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67926" w14:textId="203C6288" w:rsidR="00C80FF9" w:rsidRDefault="001C446D" w:rsidP="00C80FF9">
      <w:pPr>
        <w:pStyle w:val="Heading2"/>
      </w:pPr>
      <w:r>
        <w:t>Supplementary file</w:t>
      </w:r>
      <w:r w:rsidR="00C80FF9">
        <w:t xml:space="preserve"> </w:t>
      </w:r>
      <w:r w:rsidR="0085642A">
        <w:t>2</w:t>
      </w:r>
      <w:bookmarkStart w:id="0" w:name="_GoBack"/>
      <w:bookmarkEnd w:id="0"/>
      <w:r w:rsidR="00C80FF9">
        <w:t>: Suggested materials put forward by panel members to support case study evaluations and the role of context in complex interventions</w:t>
      </w:r>
    </w:p>
    <w:p w14:paraId="0FDF092E" w14:textId="77777777" w:rsidR="00C80FF9" w:rsidRDefault="00C80FF9" w:rsidP="00AC3109">
      <w:pPr>
        <w:spacing w:after="40"/>
        <w:rPr>
          <w:rFonts w:cstheme="minorHAnsi"/>
          <w:noProof/>
        </w:rPr>
      </w:pPr>
    </w:p>
    <w:p w14:paraId="0E914982" w14:textId="734A9911" w:rsidR="00894E82" w:rsidRPr="00894E82" w:rsidRDefault="00894E82" w:rsidP="00AC3109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eastAsia="Times New Roman" w:cstheme="minorHAnsi"/>
          <w:color w:val="000000"/>
          <w:sz w:val="20"/>
          <w:szCs w:val="22"/>
          <w:lang w:eastAsia="en-GB"/>
        </w:rPr>
      </w:pPr>
      <w:r w:rsidRPr="00894E82">
        <w:rPr>
          <w:rFonts w:cstheme="minorHAnsi"/>
          <w:noProof/>
          <w:sz w:val="22"/>
        </w:rPr>
        <w:t>Abma TA, Stake RE. (2014) Science of the Particular:An Advocacy of Naturalistic Case Study in Health Research. Qualitative Health Research; 24(8):1150-61.</w:t>
      </w:r>
    </w:p>
    <w:p w14:paraId="26D0E338" w14:textId="36E87305" w:rsidR="00AC3109" w:rsidRPr="008D6A5D" w:rsidRDefault="00AC3109" w:rsidP="00AC3109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Alpi, K.M. and Evans, J.J., 2019. Distinguishing case study as a research method from case reports as a publication type. </w:t>
      </w:r>
      <w:r w:rsidRPr="001C7AF0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Journal of the Medical Library Association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: JMLA, 107(1), p.1.</w:t>
      </w:r>
    </w:p>
    <w:p w14:paraId="56AA9C94" w14:textId="77777777" w:rsidR="003963FA" w:rsidRPr="003963FA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sz w:val="22"/>
          <w:szCs w:val="22"/>
        </w:rPr>
      </w:pPr>
      <w:r w:rsidRPr="003963FA">
        <w:rPr>
          <w:sz w:val="22"/>
          <w:szCs w:val="22"/>
        </w:rPr>
        <w:t xml:space="preserve">Anthony, S. and Jack, S. (2009) Qualitative case study methodology in nursing research: an integrative review. </w:t>
      </w:r>
      <w:r w:rsidRPr="003963FA">
        <w:rPr>
          <w:i/>
          <w:sz w:val="22"/>
          <w:szCs w:val="22"/>
        </w:rPr>
        <w:t>Journal of Advanced Nursing</w:t>
      </w:r>
      <w:r w:rsidRPr="003963FA">
        <w:rPr>
          <w:sz w:val="22"/>
          <w:szCs w:val="22"/>
        </w:rPr>
        <w:t xml:space="preserve"> 65(6): 1171-1181.</w:t>
      </w:r>
    </w:p>
    <w:p w14:paraId="6A45B16E" w14:textId="54E57BDF" w:rsidR="003963FA" w:rsidRPr="003963FA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sz w:val="22"/>
          <w:szCs w:val="22"/>
        </w:rPr>
      </w:pPr>
      <w:r w:rsidRPr="003963FA">
        <w:rPr>
          <w:sz w:val="22"/>
          <w:szCs w:val="22"/>
        </w:rPr>
        <w:t>A</w:t>
      </w:r>
      <w:r w:rsidR="00E475BE">
        <w:rPr>
          <w:sz w:val="22"/>
          <w:szCs w:val="22"/>
        </w:rPr>
        <w:t xml:space="preserve">nderson, R. A., et al. (2005) </w:t>
      </w:r>
      <w:r w:rsidRPr="003963FA">
        <w:rPr>
          <w:sz w:val="22"/>
          <w:szCs w:val="22"/>
        </w:rPr>
        <w:t>Case study research: the</w:t>
      </w:r>
      <w:r w:rsidR="00E475BE">
        <w:rPr>
          <w:sz w:val="22"/>
          <w:szCs w:val="22"/>
        </w:rPr>
        <w:t xml:space="preserve"> view from complexity science. </w:t>
      </w:r>
      <w:r w:rsidRPr="00E475BE">
        <w:rPr>
          <w:i/>
          <w:sz w:val="22"/>
          <w:szCs w:val="22"/>
        </w:rPr>
        <w:t xml:space="preserve">Qualitative Health Research </w:t>
      </w:r>
      <w:r w:rsidRPr="003963FA">
        <w:rPr>
          <w:sz w:val="22"/>
          <w:szCs w:val="22"/>
        </w:rPr>
        <w:t>15(5): 669-685.</w:t>
      </w:r>
    </w:p>
    <w:p w14:paraId="0EB4B6BC" w14:textId="77777777" w:rsidR="003963FA" w:rsidRPr="003963FA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sz w:val="22"/>
          <w:szCs w:val="22"/>
        </w:rPr>
      </w:pPr>
      <w:r w:rsidRPr="003963FA">
        <w:rPr>
          <w:sz w:val="22"/>
          <w:szCs w:val="22"/>
        </w:rPr>
        <w:t xml:space="preserve">Appleton, J. V. (2002). "Critiquing approaches to case study design for a constructivist inquiry." </w:t>
      </w:r>
      <w:r w:rsidRPr="00E475BE">
        <w:rPr>
          <w:i/>
          <w:sz w:val="22"/>
          <w:szCs w:val="22"/>
        </w:rPr>
        <w:t>Qualitative Research Journal</w:t>
      </w:r>
      <w:r w:rsidRPr="003963FA">
        <w:rPr>
          <w:sz w:val="22"/>
          <w:szCs w:val="22"/>
        </w:rPr>
        <w:t xml:space="preserve"> 2(2): 80-97.  </w:t>
      </w:r>
    </w:p>
    <w:p w14:paraId="7B760CCF" w14:textId="77777777" w:rsidR="00E44794" w:rsidRDefault="00E44794" w:rsidP="00E44794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657507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Atkins, C., &amp; Sampson, J. (2002). Critical appraisal guidelines for single case study research. </w:t>
      </w:r>
      <w:r w:rsidRPr="00E44794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European Conference on Information Systems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</w:t>
      </w:r>
      <w:r w:rsidRPr="00657507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1987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;</w:t>
      </w:r>
      <w:r w:rsidRPr="00657507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100–109.  </w:t>
      </w:r>
    </w:p>
    <w:p w14:paraId="45D301BE" w14:textId="1470945F" w:rsidR="003963FA" w:rsidRPr="003963FA" w:rsidRDefault="00E475BE" w:rsidP="00E44794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Ayres, L., et al. (2003) </w:t>
      </w:r>
      <w:r w:rsidR="003963FA" w:rsidRPr="003963FA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Within-case and across-case approache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s to qualitative data analysis.</w:t>
      </w:r>
      <w:r w:rsidR="003963FA" w:rsidRPr="003963FA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Qualitative Health Research</w:t>
      </w:r>
      <w:r w:rsidR="003963FA" w:rsidRPr="003963FA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13(6): 871-883.  </w:t>
      </w:r>
    </w:p>
    <w:p w14:paraId="4AF6BFBF" w14:textId="1A140A7B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Baškarada, S. (2014) Qualitative Case Study Guidelines. </w:t>
      </w:r>
      <w:r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Qualitative Report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19(40), 1–25. </w:t>
      </w:r>
    </w:p>
    <w:p w14:paraId="2A8D7B37" w14:textId="5F5D78E4" w:rsidR="003963FA" w:rsidRPr="003963FA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</w:t>
      </w:r>
      <w:r w:rsidRPr="003963FA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axter, P., &amp; Jack, S. (2008). Qualitative Case Study Methodology: Study Design and Impl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ementation for </w:t>
      </w:r>
      <w:r w:rsidRPr="003963FA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Novice Researchers. </w:t>
      </w:r>
      <w:r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Qualitative Report</w:t>
      </w:r>
      <w:r w:rsidRPr="003963FA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13(4), 544-559. </w:t>
      </w:r>
    </w:p>
    <w:p w14:paraId="10BCBDFB" w14:textId="36FB08D9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ergen, A. and A. While (2000)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A case for case studies: exploring the use of case study design in community 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nursing research.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Journal of Advanced Nursing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31(4): 926-934</w:t>
      </w:r>
    </w:p>
    <w:p w14:paraId="33D10739" w14:textId="77777777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Bozem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an, B. and H. K. Klein (1999)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The case study as a research heuristic: lessons from 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the R&amp;D value mapping project. </w:t>
      </w:r>
      <w:r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Evaluation and Program Planning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22: 91-103. </w:t>
      </w:r>
    </w:p>
    <w:p w14:paraId="750EE2A8" w14:textId="2B66AAE3" w:rsidR="003963FA" w:rsidRPr="008D6A5D" w:rsidRDefault="00E475BE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Burgess, R. G., et al. (1994)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Four studies from one or one study from four. Multi-site case study research. Analysing qualitative data. A. Bryman and R. G. Burgess. London, Routledge.  </w:t>
      </w:r>
    </w:p>
    <w:p w14:paraId="1C03BD5F" w14:textId="77777777" w:rsidR="00894E82" w:rsidRPr="00E44794" w:rsidRDefault="00894E82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E44794">
        <w:rPr>
          <w:noProof/>
          <w:sz w:val="22"/>
          <w:szCs w:val="22"/>
        </w:rPr>
        <w:t>Burawoy M. The Extended Case Method. Sociological Theory. 1998;16(1, March 1998.</w:t>
      </w:r>
    </w:p>
    <w:p w14:paraId="054CD167" w14:textId="06D7B33C" w:rsidR="001C7AF0" w:rsidRPr="008D6A5D" w:rsidRDefault="001C7AF0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E447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Byrne, D. (2013) Case-Based Methods: Why We Need Them; What They Are; How To Do Them.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In Byrne, D., &amp; Ragin, C. C. (eds.). The Sage handbook of case-based methods (pp. 1-10). Sage Publications.    </w:t>
      </w:r>
    </w:p>
    <w:p w14:paraId="3ECFF8C4" w14:textId="77777777" w:rsidR="00E44794" w:rsidRPr="008D6A5D" w:rsidRDefault="00E44794" w:rsidP="00E44794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Çakmak, Z. an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d Akgün, İH (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2018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)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A Theoretical Perspective on the Case Study Method. </w:t>
      </w:r>
      <w:r w:rsidRPr="00E44794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Journal of Education and Learning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7(1), pp.96-102. </w:t>
      </w:r>
    </w:p>
    <w:p w14:paraId="571A35C6" w14:textId="783FC3D1" w:rsidR="003963FA" w:rsidRPr="008D6A5D" w:rsidRDefault="003963FA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Carolan CM, Forbat L, Smith A. 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(2016)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Developing the DESCARTE model: the design of case study research in health care. </w:t>
      </w:r>
      <w:r w:rsidR="00E475BE"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Qualitative Health Research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;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26(5):626–39.  </w:t>
      </w:r>
    </w:p>
    <w:p w14:paraId="13C12634" w14:textId="3EBD99D2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Clark AM. 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(2013)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Theorizing approaches to parts, powers and the w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hole intervention. Social Science &amp; Medicine;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93:185-9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3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.</w:t>
      </w:r>
    </w:p>
    <w:p w14:paraId="73E3544E" w14:textId="73B65CCF" w:rsidR="003963FA" w:rsidRPr="008D6A5D" w:rsidRDefault="00E475BE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Cope, D. G. (2015)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Case study research methodology in nursing research. </w:t>
      </w:r>
      <w:r w:rsidR="003963FA"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Oncology Nursing Forum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Oncology Nursing Society.  </w:t>
      </w:r>
    </w:p>
    <w:p w14:paraId="7326361C" w14:textId="32F975E9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Cowley, S., 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et al. (2000)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Generalising to theory: the use of a multiple case study design to investigate needs assessment and quality of care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in community nursing.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 xml:space="preserve">International Journal of Nursing Studies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37: 219-228.  </w:t>
      </w:r>
    </w:p>
    <w:p w14:paraId="1BF6C117" w14:textId="473CC683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lastRenderedPageBreak/>
        <w:t xml:space="preserve">Crowe S, Cresswell K, Robertson A, Huby G, Avery A, Sheikh A. 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(2011)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The case study approach. BMC Med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ical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Res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earch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Methodol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ogy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;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11:100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.</w:t>
      </w:r>
    </w:p>
    <w:p w14:paraId="645A5F01" w14:textId="1A54B532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Cunningham, JB.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(1997)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Case study principle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s for different types of cases.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Quality and Quantity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31: 401-423.  </w:t>
      </w:r>
    </w:p>
    <w:p w14:paraId="79FB866C" w14:textId="4CA194B9" w:rsidR="003963FA" w:rsidRPr="008D6A5D" w:rsidRDefault="00E475BE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Curtis, S., et al. (2000)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Approaches to sampling and case selection in qualitative research: examp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les in the geography of health.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Social Science and Medicine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50: 1001-1014.  </w:t>
      </w:r>
    </w:p>
    <w:p w14:paraId="4160CE00" w14:textId="3DECA060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Damianakis, T., &amp; Woodford, M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. (2012)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Qualitative research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with small connected communi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ties: Generating new knowledge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while upholding research ethics. </w:t>
      </w:r>
      <w:r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Qualitative H</w:t>
      </w:r>
      <w:r w:rsidR="00E475BE"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 xml:space="preserve">ealth </w:t>
      </w:r>
      <w:r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Research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22, 708–718.  </w:t>
      </w:r>
    </w:p>
    <w:p w14:paraId="39CBBE13" w14:textId="0DBA8345" w:rsidR="003963FA" w:rsidRPr="008D6A5D" w:rsidRDefault="00E475BE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Darke, P., et al. (1998)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Successfully completing case study research: combining rigour, relevance and pragmatism. </w:t>
      </w:r>
      <w:r w:rsidR="003963FA"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Information Systems Journal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8: 273-289.  </w:t>
      </w:r>
    </w:p>
    <w:p w14:paraId="3D1E3656" w14:textId="05AB57A6" w:rsidR="003963FA" w:rsidRPr="008D6A5D" w:rsidRDefault="00E475BE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Dopson, S. (2003)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The potential of the case study metho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d for organisational analysis. </w:t>
      </w:r>
      <w:r w:rsidR="003963FA"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Policy and Politics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31(2): 217-226.  </w:t>
      </w:r>
    </w:p>
    <w:p w14:paraId="4B174B45" w14:textId="695637AD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Dyer, W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. G. and A. L. Wilkins (1991)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Better stories, not better constructs, to generate better theory: a rejoinder to Eise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nhardt.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Academy of Management Review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16(3): 613-619.  </w:t>
      </w:r>
    </w:p>
    <w:p w14:paraId="57AF8196" w14:textId="2879AEC4" w:rsidR="003963FA" w:rsidRPr="008D6A5D" w:rsidRDefault="00E475BE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Eisenhardt, K. M. (1989)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Building the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ories from case study research.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Academy of Management Review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14(4): 532-550.  </w:t>
      </w:r>
    </w:p>
    <w:p w14:paraId="030B4A70" w14:textId="59DD9E86" w:rsidR="003963FA" w:rsidRPr="008D6A5D" w:rsidRDefault="00E475BE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Eisenhardt, K. M. (1991)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Better stories and better constructs: the case for r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igor and comparative logic.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Academy of Management Review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16(3): 620-627.  </w:t>
      </w:r>
    </w:p>
    <w:p w14:paraId="19DBA531" w14:textId="7AEBBD08" w:rsidR="003963FA" w:rsidRPr="008D6A5D" w:rsidRDefault="00E475BE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Ellis, L. B. (2003)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Illuminative case study design: a new approach to the evaluation of con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tinuing professional education.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Nurse Researcher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10(3): 48-59.  </w:t>
      </w:r>
    </w:p>
    <w:p w14:paraId="1A5D1501" w14:textId="40BFD331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Flyvbjerg, B. (2006). Five Misunderstandings About Case-Study Research. Qualitative Inquiry, 12(2), 219–245.  </w:t>
      </w:r>
    </w:p>
    <w:p w14:paraId="7FFB96C9" w14:textId="32BFA81B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Fàbregues S, Fetters MD. 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)</w:t>
      </w:r>
      <w:r w:rsidR="00E475BE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2019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Fundamentals of case study research in family medicine and community health. Fam Med Community Health. 2019;7(2):e000074..   </w:t>
      </w:r>
    </w:p>
    <w:p w14:paraId="61DD711F" w14:textId="77777777" w:rsidR="00E475BE" w:rsidRPr="00E475BE" w:rsidRDefault="003963FA" w:rsidP="00E80F45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Helvetica" w:eastAsia="Times New Roman" w:hAnsi="Helvetica" w:cs="Times New Roman"/>
          <w:color w:val="000000"/>
          <w:spacing w:val="-5"/>
          <w:sz w:val="21"/>
          <w:szCs w:val="21"/>
          <w:lang w:eastAsia="en-GB"/>
        </w:rPr>
      </w:pPr>
      <w:r w:rsidRP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Gangenes</w:t>
      </w:r>
      <w:r w:rsidR="00E475BE" w:rsidRP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s, J. and E. Yurkovich (2006) </w:t>
      </w:r>
      <w:r w:rsidRP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Revisiting case stud</w:t>
      </w:r>
      <w:r w:rsidR="00E475BE" w:rsidRP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y as a nursing research design.</w:t>
      </w:r>
      <w:r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 xml:space="preserve"> Nurse Researcher </w:t>
      </w:r>
      <w:r w:rsidRP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13(4): 7-18. </w:t>
      </w:r>
    </w:p>
    <w:p w14:paraId="01BFAB3A" w14:textId="77777777" w:rsidR="00E475BE" w:rsidRDefault="003963FA" w:rsidP="00E475BE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Helvetica" w:eastAsia="Times New Roman" w:hAnsi="Helvetica" w:cs="Times New Roman"/>
          <w:color w:val="000000"/>
          <w:spacing w:val="-5"/>
          <w:sz w:val="21"/>
          <w:szCs w:val="21"/>
          <w:lang w:eastAsia="en-GB"/>
        </w:rPr>
      </w:pPr>
      <w:r w:rsidRP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Gerring (2004) What is a case study and what is it good for?</w:t>
      </w:r>
      <w:r w:rsidR="00E475BE" w:rsidRPr="00E475BE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E475BE" w:rsidRPr="00E475BE">
        <w:rPr>
          <w:rFonts w:ascii="Helvetica" w:eastAsia="Times New Roman" w:hAnsi="Helvetica" w:cs="Times New Roman"/>
          <w:i/>
          <w:iCs/>
          <w:color w:val="000000"/>
          <w:spacing w:val="-5"/>
          <w:sz w:val="21"/>
          <w:szCs w:val="21"/>
          <w:lang w:eastAsia="en-GB"/>
        </w:rPr>
        <w:t>American Political Science Review</w:t>
      </w:r>
      <w:r w:rsidR="00E475BE" w:rsidRPr="00E475BE">
        <w:rPr>
          <w:rFonts w:ascii="Helvetica" w:eastAsia="Times New Roman" w:hAnsi="Helvetica" w:cs="Times New Roman"/>
          <w:color w:val="000000"/>
          <w:spacing w:val="-5"/>
          <w:sz w:val="21"/>
          <w:szCs w:val="21"/>
          <w:lang w:eastAsia="en-GB"/>
        </w:rPr>
        <w:t>; 98(2): 341-354</w:t>
      </w:r>
    </w:p>
    <w:p w14:paraId="6F775560" w14:textId="31CA7196" w:rsidR="003963FA" w:rsidRPr="00E475BE" w:rsidRDefault="003963FA" w:rsidP="00E475BE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Helvetica" w:eastAsia="Times New Roman" w:hAnsi="Helvetica" w:cs="Times New Roman"/>
          <w:color w:val="000000"/>
          <w:spacing w:val="-5"/>
          <w:sz w:val="21"/>
          <w:szCs w:val="21"/>
          <w:lang w:eastAsia="en-GB"/>
        </w:rPr>
      </w:pPr>
      <w:r w:rsidRP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Gerring (2007) Case Study Research: Principles and Practices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. Cambridge: Cambridge University Press.</w:t>
      </w:r>
    </w:p>
    <w:p w14:paraId="50132FA0" w14:textId="093F0323" w:rsidR="003963FA" w:rsidRPr="008D6A5D" w:rsidRDefault="00E475BE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Gilgun, JF. (1994)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A case for case studie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s in social work research.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E475BE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Social Work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39(4): 371-380.  </w:t>
      </w:r>
    </w:p>
    <w:p w14:paraId="08D663AB" w14:textId="77777777" w:rsidR="00AC3109" w:rsidRPr="00AC3109" w:rsidRDefault="00AC3109" w:rsidP="00AC3109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eastAsia="Times New Roman" w:cstheme="minorHAnsi"/>
          <w:color w:val="000000"/>
          <w:lang w:eastAsia="en-GB"/>
        </w:rPr>
      </w:pPr>
      <w:r w:rsidRPr="00AC3109">
        <w:rPr>
          <w:rFonts w:cstheme="minorHAnsi"/>
          <w:color w:val="000000"/>
          <w:shd w:val="clear" w:color="auto" w:fill="FFFFFF"/>
        </w:rPr>
        <w:t>Gomm, R.</w:t>
      </w:r>
      <w:r>
        <w:rPr>
          <w:rFonts w:cstheme="minorHAnsi"/>
          <w:color w:val="000000"/>
          <w:shd w:val="clear" w:color="auto" w:fill="FFFFFF"/>
        </w:rPr>
        <w:t>,</w:t>
      </w:r>
      <w:r w:rsidRPr="00AC3109">
        <w:rPr>
          <w:rFonts w:cstheme="minorHAnsi"/>
          <w:color w:val="000000"/>
          <w:shd w:val="clear" w:color="auto" w:fill="FFFFFF"/>
        </w:rPr>
        <w:t xml:space="preserve"> </w:t>
      </w:r>
      <w:r w:rsidRPr="00AC3109">
        <w:rPr>
          <w:rFonts w:cstheme="minorHAnsi"/>
          <w:shd w:val="clear" w:color="auto" w:fill="FFFFFF"/>
        </w:rPr>
        <w:t>Hammersley, M.</w:t>
      </w:r>
      <w:r>
        <w:rPr>
          <w:rFonts w:cstheme="minorHAnsi"/>
          <w:shd w:val="clear" w:color="auto" w:fill="FFFFFF"/>
        </w:rPr>
        <w:t xml:space="preserve"> and</w:t>
      </w:r>
      <w:r w:rsidRPr="00AC3109">
        <w:rPr>
          <w:rFonts w:cstheme="minorHAnsi"/>
          <w:color w:val="000000"/>
          <w:shd w:val="clear" w:color="auto" w:fill="FFFFFF"/>
        </w:rPr>
        <w:t xml:space="preserve"> Foster, P. (2000) </w:t>
      </w:r>
      <w:r w:rsidRPr="00AC3109">
        <w:rPr>
          <w:rFonts w:cstheme="minorHAnsi"/>
        </w:rPr>
        <w:t>Case study and generalisation.</w:t>
      </w:r>
      <w:r w:rsidRPr="00AC3109">
        <w:rPr>
          <w:rFonts w:cstheme="minorHAnsi"/>
          <w:color w:val="000000"/>
          <w:shd w:val="clear" w:color="auto" w:fill="FFFFFF"/>
        </w:rPr>
        <w:t> In: Gomm, R.; Hammersley, M. and Foster, P. (eds) </w:t>
      </w:r>
      <w:r w:rsidRPr="00AC3109">
        <w:rPr>
          <w:rFonts w:cstheme="minorHAnsi"/>
          <w:i/>
          <w:iCs/>
          <w:color w:val="000000"/>
          <w:shd w:val="clear" w:color="auto" w:fill="FFFFFF"/>
        </w:rPr>
        <w:t>Case Study Method: Key Issues, Key Texts.</w:t>
      </w:r>
      <w:r w:rsidRPr="00AC3109">
        <w:rPr>
          <w:rFonts w:cstheme="minorHAnsi"/>
          <w:color w:val="000000"/>
          <w:shd w:val="clear" w:color="auto" w:fill="FFFFFF"/>
        </w:rPr>
        <w:t> London: Sage, pp. 98–115.</w:t>
      </w:r>
    </w:p>
    <w:p w14:paraId="07823099" w14:textId="36946C81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Gomm, R., et al. (2000). Case study method. Key issues, Key Texts. London, Sage publications.  </w:t>
      </w:r>
    </w:p>
    <w:p w14:paraId="288F0EF6" w14:textId="13AB98E1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Grant, A., Bugge, C. &amp; Wells, M. 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(2020)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Designing process evaluations using case study to explore the context of complex interventions evaluated in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trials. </w:t>
      </w:r>
      <w:r w:rsidR="00AC3109" w:rsidRPr="00AC3109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Trials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21, 982.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</w:p>
    <w:p w14:paraId="133DC1BF" w14:textId="2F7047F9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Gray, M. (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1998)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Introducing single case study research d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esign: an overview.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Pr="00AC3109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Nurse Researcher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5(4): 15-24.  </w:t>
      </w:r>
    </w:p>
    <w:p w14:paraId="4D508337" w14:textId="6268C56E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Hamel, J., et al. (1993) Case study methods. Newbury Park, Sage.  </w:t>
      </w:r>
    </w:p>
    <w:p w14:paraId="71077DCF" w14:textId="77777777" w:rsidR="00E44794" w:rsidRPr="008D6A5D" w:rsidRDefault="00E44794" w:rsidP="00E44794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Harrison, H., Birks, M., F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ranklin, R., &amp; Mills, J. (2017)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Case Study Research: Foundations and Methodological Orientations. Forum Qualitative Sozialforschung / Forum: Qualitative Social Research, 18(1).</w:t>
      </w:r>
    </w:p>
    <w:p w14:paraId="76587282" w14:textId="2DC707AB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Hatcher, W., McDonald, B. D., &amp; Brainard, L. A. (2018). How to write a case study for public affairs. </w:t>
      </w:r>
      <w:r w:rsidRPr="00AC3109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Journal of Public Affairs Education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24(2), 274–285. </w:t>
      </w:r>
    </w:p>
    <w:p w14:paraId="0CB94ADE" w14:textId="3A31DC9C" w:rsidR="003963FA" w:rsidRPr="008D6A5D" w:rsidRDefault="00AC3109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Huws, U., &amp; Dahlmann, S. (2007)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Quality standards for case studies in the European</w:t>
      </w:r>
      <w:r w:rsidR="00E475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Foundation, </w:t>
      </w:r>
      <w:r w:rsidR="00E475BE">
        <w:t>Dublin: European Foundation for the Improvement of Living and Working Conditions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.  </w:t>
      </w:r>
    </w:p>
    <w:p w14:paraId="3B79E464" w14:textId="04BA26D3" w:rsidR="003963FA" w:rsidRPr="008D6A5D" w:rsidRDefault="00AC3109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Hyett, N., et al. (2014)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Methodology or method? A critical review of qualitative case study reports." International Journal of Qualitative Studies on Health and Well-being 9(1): 23606.  </w:t>
      </w:r>
    </w:p>
    <w:p w14:paraId="4E3B9D94" w14:textId="3EAE48C0" w:rsidR="003963FA" w:rsidRPr="008D6A5D" w:rsidRDefault="00AC3109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Ingleton, C., et al. (1997)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Multidisciplinary case study as an approach to the evaluation of palliati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ve care services: two examples.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AC3109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International Journal of Palliative Nursing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3(6): 335-339.  </w:t>
      </w:r>
    </w:p>
    <w:p w14:paraId="60191B05" w14:textId="10BD782F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Iwakabe, S., &amp; Gazzola, N. (2009) From single-case studies to practice-based knowledge: Aggregating and synthesizing case studies. </w:t>
      </w:r>
      <w:r w:rsidRPr="00AC3109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Psychotherapy Research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19(4–5), 601–611. </w:t>
      </w:r>
    </w:p>
    <w:p w14:paraId="3E2E6A01" w14:textId="2165F3DF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Jensen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J. L. and R. Rodgers (2001)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Cumulating the intellectual gold of case study research." </w:t>
      </w:r>
      <w:r w:rsidRPr="00AC3109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Public Administration Review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61(2): 235-246.  </w:t>
      </w:r>
    </w:p>
    <w:p w14:paraId="15A58461" w14:textId="0DCE0EE6" w:rsidR="003963FA" w:rsidRPr="00AC3109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sz w:val="22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Greenhalgh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J.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&amp; Manzano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, A.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(2021) Understanding ‘context’ in realist evaluation and synthesis, International Journal of Soci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al Research </w:t>
      </w:r>
      <w:r w:rsidR="00AC3109" w:rsidRPr="00AC3109">
        <w:rPr>
          <w:sz w:val="22"/>
        </w:rPr>
        <w:t>M</w:t>
      </w:r>
      <w:r w:rsidRPr="00AC3109">
        <w:rPr>
          <w:sz w:val="22"/>
        </w:rPr>
        <w:t>ethodology, </w:t>
      </w:r>
      <w:r w:rsidR="00AC3109" w:rsidRPr="00AC3109">
        <w:rPr>
          <w:sz w:val="22"/>
        </w:rPr>
        <w:t>DOI: </w:t>
      </w:r>
      <w:hyperlink r:id="rId8" w:history="1">
        <w:r w:rsidR="00AC3109" w:rsidRPr="00AC3109">
          <w:rPr>
            <w:sz w:val="22"/>
          </w:rPr>
          <w:t>10.1080/13645579.2021.1918484</w:t>
        </w:r>
      </w:hyperlink>
    </w:p>
    <w:p w14:paraId="30A27C7F" w14:textId="5E501DA3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Keen, J. and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T. Packwood (1995)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Qualitative re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search: case study evaluation. </w:t>
      </w:r>
      <w:r w:rsidRPr="00AC3109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British Medical Journal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311: 444-446.  </w:t>
      </w:r>
    </w:p>
    <w:p w14:paraId="648EECDA" w14:textId="188EA392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Kohn, L. T. (1997). Methods in case study analysis. 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The Centre for Health System Change.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</w:p>
    <w:p w14:paraId="4924C3CD" w14:textId="59FDFAD4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Linco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ln, Y. S. and E. G. Guba (2002)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Judging the quality of case study reports. 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In Huberman and </w:t>
      </w:r>
      <w:r w:rsidR="00AC3109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Miles. </w:t>
      </w:r>
      <w:r w:rsidRPr="00AC3109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The Qualitative Researchers Companion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. Thousand Oaks, Sage.  </w:t>
      </w:r>
    </w:p>
    <w:p w14:paraId="052395C9" w14:textId="239DE6DB" w:rsidR="00E44794" w:rsidRPr="00E44794" w:rsidRDefault="003963FA" w:rsidP="00E44794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Luc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k, L., et al. (2006)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Case study: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a bridge across the paradigms.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Pr="00AC3109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Nursing Inquiry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13(2): 103-109.  </w:t>
      </w:r>
      <w:r w:rsidR="00E44794" w:rsidRPr="00E447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</w:p>
    <w:p w14:paraId="03978F45" w14:textId="4CCC7225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Macpherson, I.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et al. (2000)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Case study in the contemporary world of research: using notions of purpose, place, process and product to develop some pri</w:t>
      </w:r>
      <w:r w:rsidR="00AC3109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nciples for practice.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Pr="00AC3109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International Journal of Social Research Methodology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3(1): 49-61.  </w:t>
      </w:r>
    </w:p>
    <w:p w14:paraId="60B09562" w14:textId="77777777" w:rsidR="001C7AF0" w:rsidRDefault="00AC3109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McGloin, S. (2008)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The trustworthi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ness of case study methodology.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AC3109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Nurse Researcher</w:t>
      </w:r>
      <w:r w:rsidR="001C7AF0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16(1). </w:t>
      </w:r>
    </w:p>
    <w:p w14:paraId="1EE56702" w14:textId="19EAD315" w:rsidR="001C7AF0" w:rsidRPr="001C7AF0" w:rsidRDefault="00E475BE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1C7AF0">
        <w:rPr>
          <w:rFonts w:ascii="Calibri" w:hAnsi="Calibri" w:cs="Calibri"/>
          <w:color w:val="000000"/>
          <w:sz w:val="22"/>
          <w:szCs w:val="22"/>
          <w:lang w:eastAsia="en-GB"/>
        </w:rPr>
        <w:t>Meier, N. &amp; Dopson, S. (2019)</w:t>
      </w:r>
      <w:r w:rsidR="001C7AF0" w:rsidRPr="001C7AF0">
        <w:rPr>
          <w:rFonts w:ascii="Calibri" w:hAnsi="Calibri" w:cs="Calibri"/>
          <w:color w:val="000000"/>
          <w:sz w:val="22"/>
          <w:szCs w:val="22"/>
          <w:lang w:eastAsia="en-GB"/>
        </w:rPr>
        <w:t xml:space="preserve"> </w:t>
      </w:r>
      <w:r w:rsidR="001C7AF0" w:rsidRPr="001C7AF0">
        <w:rPr>
          <w:sz w:val="22"/>
          <w:szCs w:val="22"/>
          <w:lang w:eastAsia="en-GB"/>
        </w:rPr>
        <w:t>Context in Action and How to Study It - Illustrations from Health Care. Oxford: Oxford University Press.</w:t>
      </w:r>
    </w:p>
    <w:p w14:paraId="5931E7AF" w14:textId="63AE500B" w:rsidR="003963FA" w:rsidRPr="008D6A5D" w:rsidRDefault="003963FA" w:rsidP="00E475BE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Merriam, S. B. (1998). Qualitative research and case study applications in education. San Francisco, Josey-Bass publishers. </w:t>
      </w:r>
    </w:p>
    <w:p w14:paraId="6A91FC9D" w14:textId="4CFDE1CF" w:rsidR="003963FA" w:rsidRPr="008D6A5D" w:rsidRDefault="001C7AF0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Meyer, C. B. (2001)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A cas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e in case study methodology.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1C7AF0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Field methods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13(4): 329-352.  </w:t>
      </w:r>
    </w:p>
    <w:p w14:paraId="7D94FD48" w14:textId="7DBF3143" w:rsidR="003963FA" w:rsidRPr="008D6A5D" w:rsidRDefault="001C7AF0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Miles, R. (2015)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Complexity, representation and practice: Case s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tudy as method and methodology.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1C7AF0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Issues in Educational Research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25(3): 309-318.  </w:t>
      </w:r>
    </w:p>
    <w:p w14:paraId="7CD6D2A9" w14:textId="13F72B4E" w:rsidR="00894E82" w:rsidRPr="00894E82" w:rsidRDefault="00894E82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eastAsia="Times New Roman" w:cstheme="minorHAnsi"/>
          <w:color w:val="000000"/>
          <w:sz w:val="20"/>
          <w:szCs w:val="22"/>
          <w:lang w:eastAsia="en-GB"/>
        </w:rPr>
      </w:pPr>
      <w:r w:rsidRPr="00894E82">
        <w:rPr>
          <w:rFonts w:cstheme="minorHAnsi"/>
          <w:noProof/>
          <w:sz w:val="22"/>
        </w:rPr>
        <w:t>Mitchell JC (1984). Case studies. In: Ellen RF, editor. Ethnographic Research: A Guide to General Conduct. London: Academic Press.</w:t>
      </w:r>
    </w:p>
    <w:p w14:paraId="57C5A2B9" w14:textId="71B30BC1" w:rsidR="003963FA" w:rsidRPr="008D6A5D" w:rsidRDefault="001C7AF0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Noor, K. B. M. (2008)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Case study: A 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strategic research methodology.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1C7AF0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American journal of applied sciences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5(11): 1602-1604.  </w:t>
      </w:r>
    </w:p>
    <w:p w14:paraId="32105841" w14:textId="6B72A992" w:rsidR="003963FA" w:rsidRPr="008D6A5D" w:rsidRDefault="001C7AF0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Ormrod, S. (2003)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Organisational culture in health service policy and research: "third way" political fad or policy development?" </w:t>
      </w:r>
      <w:r w:rsidR="003963FA" w:rsidRPr="001C7AF0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Policy and Politics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31(2): 227-237.</w:t>
      </w:r>
    </w:p>
    <w:p w14:paraId="38167946" w14:textId="28E04618" w:rsidR="003963FA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Paparini etc Petticrew, M., Greenhalgh, T., Hanckel, B. and Shaw, S., 2020. Case study research for better evaluations of complex interventions: rationale and challenges. BMC medicine, 18(1), pp.1-6.  </w:t>
      </w:r>
    </w:p>
    <w:p w14:paraId="23E5DC71" w14:textId="77777777" w:rsidR="001C7AF0" w:rsidRPr="001C7AF0" w:rsidRDefault="001C7AF0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eastAsia="Times New Roman" w:cstheme="minorHAnsi"/>
          <w:i/>
          <w:color w:val="000000"/>
          <w:sz w:val="20"/>
          <w:szCs w:val="22"/>
          <w:lang w:eastAsia="en-GB"/>
        </w:rPr>
      </w:pPr>
      <w:r w:rsidRPr="001C7AF0">
        <w:rPr>
          <w:rFonts w:cstheme="minorHAnsi"/>
          <w:color w:val="333333"/>
          <w:sz w:val="22"/>
          <w:shd w:val="clear" w:color="auto" w:fill="FFFFFF"/>
        </w:rPr>
        <w:t>Paparini, S., Green, J., Papoutsi, C. </w:t>
      </w:r>
      <w:r w:rsidRPr="001C7AF0">
        <w:rPr>
          <w:rFonts w:cstheme="minorHAnsi"/>
          <w:i/>
          <w:iCs/>
          <w:color w:val="333333"/>
          <w:sz w:val="22"/>
          <w:shd w:val="clear" w:color="auto" w:fill="FFFFFF"/>
        </w:rPr>
        <w:t>Murdoch, J. Petticrew, M. Greenhalgh, T. Hanckel, B. &amp; Shaw SE.</w:t>
      </w:r>
      <w:r w:rsidRPr="001C7AF0">
        <w:rPr>
          <w:rFonts w:cstheme="minorHAnsi"/>
          <w:color w:val="333333"/>
          <w:sz w:val="22"/>
          <w:shd w:val="clear" w:color="auto" w:fill="FFFFFF"/>
        </w:rPr>
        <w:t> Case study research for better evaluations of complex interventions: rationale and challenges. </w:t>
      </w:r>
      <w:r w:rsidRPr="001C7AF0">
        <w:rPr>
          <w:rFonts w:cstheme="minorHAnsi"/>
          <w:i/>
          <w:iCs/>
          <w:color w:val="333333"/>
          <w:sz w:val="22"/>
          <w:shd w:val="clear" w:color="auto" w:fill="FFFFFF"/>
        </w:rPr>
        <w:t>BMC Medicine</w:t>
      </w:r>
      <w:r w:rsidRPr="001C7AF0">
        <w:rPr>
          <w:rFonts w:cstheme="minorHAnsi"/>
          <w:color w:val="333333"/>
          <w:sz w:val="22"/>
          <w:shd w:val="clear" w:color="auto" w:fill="FFFFFF"/>
        </w:rPr>
        <w:t> </w:t>
      </w:r>
      <w:r w:rsidRPr="001C7AF0">
        <w:rPr>
          <w:rFonts w:cstheme="minorHAnsi"/>
          <w:bCs/>
          <w:color w:val="333333"/>
          <w:sz w:val="22"/>
          <w:shd w:val="clear" w:color="auto" w:fill="FFFFFF"/>
        </w:rPr>
        <w:t>18, </w:t>
      </w:r>
      <w:r w:rsidRPr="001C7AF0">
        <w:rPr>
          <w:rFonts w:cstheme="minorHAnsi"/>
          <w:color w:val="333333"/>
          <w:sz w:val="22"/>
          <w:shd w:val="clear" w:color="auto" w:fill="FFFFFF"/>
        </w:rPr>
        <w:t>301</w:t>
      </w:r>
      <w:r>
        <w:rPr>
          <w:rFonts w:cstheme="minorHAnsi"/>
          <w:color w:val="333333"/>
          <w:sz w:val="22"/>
          <w:shd w:val="clear" w:color="auto" w:fill="FFFFFF"/>
        </w:rPr>
        <w:t>.</w:t>
      </w:r>
    </w:p>
    <w:p w14:paraId="5CC2B5D8" w14:textId="6CAA1567" w:rsidR="001C7AF0" w:rsidRPr="00E44794" w:rsidRDefault="001C7AF0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eastAsia="Times New Roman" w:cstheme="minorHAnsi"/>
          <w:i/>
          <w:color w:val="000000"/>
          <w:sz w:val="18"/>
          <w:szCs w:val="22"/>
          <w:lang w:eastAsia="en-GB"/>
        </w:rPr>
      </w:pPr>
      <w:r w:rsidRPr="00E44794">
        <w:rPr>
          <w:rFonts w:cstheme="minorHAnsi"/>
          <w:sz w:val="22"/>
          <w:shd w:val="clear" w:color="auto" w:fill="FFFFFF"/>
        </w:rPr>
        <w:t>Paparini, S., Papoutsi, C. </w:t>
      </w:r>
      <w:r w:rsidRPr="00E44794">
        <w:rPr>
          <w:rFonts w:cstheme="minorHAnsi"/>
          <w:iCs/>
          <w:sz w:val="22"/>
          <w:shd w:val="clear" w:color="auto" w:fill="FFFFFF"/>
        </w:rPr>
        <w:t xml:space="preserve">Murdoch, J. </w:t>
      </w:r>
      <w:r w:rsidRPr="00E44794">
        <w:rPr>
          <w:rFonts w:cstheme="minorHAnsi"/>
          <w:sz w:val="22"/>
          <w:shd w:val="clear" w:color="auto" w:fill="FFFFFF"/>
        </w:rPr>
        <w:t xml:space="preserve">Green, J., </w:t>
      </w:r>
      <w:r w:rsidRPr="00E44794">
        <w:rPr>
          <w:rFonts w:cstheme="minorHAnsi"/>
          <w:iCs/>
          <w:sz w:val="22"/>
          <w:shd w:val="clear" w:color="auto" w:fill="FFFFFF"/>
        </w:rPr>
        <w:t>Petticrew, M. Greenhalgh, T. &amp; Shaw SE.</w:t>
      </w:r>
      <w:r w:rsidRPr="00E44794">
        <w:rPr>
          <w:rFonts w:cstheme="minorHAnsi"/>
          <w:sz w:val="22"/>
          <w:shd w:val="clear" w:color="auto" w:fill="FFFFFF"/>
        </w:rPr>
        <w:t> (2021) Evaluating complex interventions in context: systematic, meta-narrative review of case study approaches. </w:t>
      </w:r>
      <w:r w:rsidRPr="00E44794">
        <w:rPr>
          <w:rFonts w:cstheme="minorHAnsi"/>
          <w:iCs/>
          <w:sz w:val="22"/>
          <w:shd w:val="clear" w:color="auto" w:fill="FFFFFF"/>
        </w:rPr>
        <w:t>BMC Medical Research Methodology</w:t>
      </w:r>
      <w:r w:rsidRPr="00E44794">
        <w:rPr>
          <w:rFonts w:cstheme="minorHAnsi"/>
          <w:sz w:val="22"/>
          <w:shd w:val="clear" w:color="auto" w:fill="FFFFFF"/>
        </w:rPr>
        <w:t> </w:t>
      </w:r>
      <w:r w:rsidRPr="00E44794">
        <w:rPr>
          <w:rFonts w:cstheme="minorHAnsi"/>
          <w:bCs/>
          <w:sz w:val="22"/>
          <w:shd w:val="clear" w:color="auto" w:fill="FFFFFF"/>
        </w:rPr>
        <w:t>21, </w:t>
      </w:r>
      <w:r w:rsidRPr="00E44794">
        <w:rPr>
          <w:rFonts w:cstheme="minorHAnsi"/>
          <w:sz w:val="22"/>
          <w:shd w:val="clear" w:color="auto" w:fill="FFFFFF"/>
        </w:rPr>
        <w:t>225</w:t>
      </w:r>
      <w:r w:rsidR="00E44794">
        <w:rPr>
          <w:rFonts w:cstheme="minorHAnsi"/>
          <w:sz w:val="22"/>
          <w:shd w:val="clear" w:color="auto" w:fill="FFFFFF"/>
        </w:rPr>
        <w:t>.</w:t>
      </w:r>
    </w:p>
    <w:p w14:paraId="70917997" w14:textId="18A458E2" w:rsidR="00894E82" w:rsidRPr="00894E82" w:rsidRDefault="00894E82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P</w:t>
      </w:r>
      <w:r w:rsidRPr="00894E82">
        <w:rPr>
          <w:noProof/>
          <w:sz w:val="22"/>
          <w:szCs w:val="22"/>
        </w:rPr>
        <w:t>awson R, Tilley N. (1994) Realistic evaluation. London / Thousand Oaks, California: Sage</w:t>
      </w:r>
    </w:p>
    <w:p w14:paraId="57DFE412" w14:textId="77777777" w:rsidR="00E44794" w:rsidRPr="00E44794" w:rsidRDefault="00E44794" w:rsidP="00E44794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Pfadenhauer, L.M., Gerhardus, A., Mozygemba, K. et al. 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(2017)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Making sense of complexity in context and implementation: the Context and Implementation of Complex Interventions (CICI) framework. </w:t>
      </w:r>
      <w:r w:rsidRPr="00E44794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Implementation Science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12, 21.</w:t>
      </w:r>
    </w:p>
    <w:p w14:paraId="5CFE132D" w14:textId="64FD9D89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Ragin C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C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&amp; Becker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HS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(Eds)(1992)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What is a case?: exploring the foundations of social inquiry. </w:t>
      </w:r>
      <w:r w:rsidR="001C7AF0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Cambridge </w:t>
      </w:r>
      <w:r w:rsidR="001C7AF0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: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Cambridge </w:t>
      </w:r>
      <w:r w:rsidR="001C7AF0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University Press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.  </w:t>
      </w:r>
    </w:p>
    <w:p w14:paraId="56E909E5" w14:textId="0B7BF5F2" w:rsidR="001C7AF0" w:rsidRPr="008D6A5D" w:rsidRDefault="001C7AF0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Riege, AM (2003)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Validity and reliability tests in case study research: a literature review with "hands-on" applications for each research phase. </w:t>
      </w:r>
      <w:r w:rsidRPr="001C7AF0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Qualitative Market Research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6(2): 75-86.  </w:t>
      </w:r>
    </w:p>
    <w:p w14:paraId="21DDFCBA" w14:textId="7A2D55E9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Rosenberg J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P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&amp;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Yates 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PM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1C7AF0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(2007).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Schematic representation of case study research designs." </w:t>
      </w:r>
      <w:r w:rsidRPr="001C7AF0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Journal of Advanced Nursing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60(4): 447-452. </w:t>
      </w:r>
    </w:p>
    <w:p w14:paraId="5C353692" w14:textId="6BB5B983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Ruffa, C. </w:t>
      </w:r>
      <w:r w:rsid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(2020)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Case Study Methods: Ca</w:t>
      </w:r>
      <w:r w:rsid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se Selection and Case Analysis, ch 6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in</w:t>
      </w:r>
      <w:r w:rsid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Curini and Franzese,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The SAGE Handbook of Research Methods in Political Science and International Relations.</w:t>
      </w:r>
      <w:r w:rsid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London, Sage Publications.</w:t>
      </w:r>
    </w:p>
    <w:p w14:paraId="007B786D" w14:textId="374286F9" w:rsidR="003963FA" w:rsidRPr="008D6A5D" w:rsidRDefault="00894E82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Sandelowski, M. (1996) 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One is the liveliest number: the case orientation of qualitative resea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rch.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="003963FA" w:rsidRPr="00894E82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Research in Nursing and Health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19(6): 525-529.  </w:t>
      </w:r>
    </w:p>
    <w:p w14:paraId="1BC7AAF7" w14:textId="66D6A2E0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Sandel</w:t>
      </w:r>
      <w:r w:rsid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owski, M. (2011) ‘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Casing’’ the Research Case Study. </w:t>
      </w:r>
      <w:r w:rsidRPr="00894E82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Research in Nursing &amp; Health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34(2), pp. 153–159.  </w:t>
      </w:r>
    </w:p>
    <w:p w14:paraId="7C88620D" w14:textId="2C6C855A" w:rsidR="00894E82" w:rsidRPr="00894E82" w:rsidRDefault="00894E82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eastAsia="Times New Roman" w:cstheme="minorHAnsi"/>
          <w:color w:val="000000"/>
          <w:sz w:val="20"/>
          <w:szCs w:val="22"/>
          <w:lang w:eastAsia="en-GB"/>
        </w:rPr>
      </w:pPr>
      <w:r w:rsidRPr="00894E82">
        <w:rPr>
          <w:rFonts w:cstheme="minorHAnsi"/>
          <w:noProof/>
          <w:sz w:val="22"/>
        </w:rPr>
        <w:t xml:space="preserve">Segar J, Checkland K, Coleman A, McDermott I. </w:t>
      </w:r>
      <w:r>
        <w:rPr>
          <w:rFonts w:cstheme="minorHAnsi"/>
          <w:noProof/>
          <w:sz w:val="22"/>
        </w:rPr>
        <w:t xml:space="preserve">(2015) </w:t>
      </w:r>
      <w:r w:rsidRPr="00894E82">
        <w:rPr>
          <w:rFonts w:cstheme="minorHAnsi"/>
          <w:noProof/>
          <w:sz w:val="22"/>
        </w:rPr>
        <w:t>Thinking about Case Studies in 3-D: Researching the NHS Clinical Commissioning Landscape in England.  Case Study Evaluation: Past, Present and Future Challenges. Advances in Program Evaluation. 15: Emerald Group Publishing Limited;</w:t>
      </w:r>
      <w:r>
        <w:rPr>
          <w:rFonts w:cstheme="minorHAnsi"/>
          <w:noProof/>
          <w:sz w:val="22"/>
        </w:rPr>
        <w:t xml:space="preserve"> </w:t>
      </w:r>
      <w:r w:rsidRPr="00894E82">
        <w:rPr>
          <w:rFonts w:cstheme="minorHAnsi"/>
          <w:noProof/>
          <w:sz w:val="22"/>
        </w:rPr>
        <w:t>p. 85-105.</w:t>
      </w:r>
    </w:p>
    <w:p w14:paraId="55F69681" w14:textId="01503185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Shar</w:t>
      </w:r>
      <w:r w:rsid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p, K. (1998)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The case for case studies in nursing research:</w:t>
      </w:r>
      <w:r w:rsid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the problem of generalisation.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</w:t>
      </w:r>
      <w:r w:rsidRPr="00894E82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Journal of Advanced Nursing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27: 785-789.  </w:t>
      </w:r>
    </w:p>
    <w:p w14:paraId="398F0FA7" w14:textId="77777777" w:rsidR="001C7AF0" w:rsidRPr="008D6A5D" w:rsidRDefault="001C7AF0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Sharp JL, et al. (2012)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A mixed methods sampling methodolo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gy for a multisite case study. </w:t>
      </w:r>
      <w:r w:rsidRPr="00894E82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Journal of mixed methods research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6(1): 34-54.  </w:t>
      </w:r>
    </w:p>
    <w:p w14:paraId="087E1F72" w14:textId="5D25695F" w:rsidR="00894E82" w:rsidRPr="00894E82" w:rsidRDefault="00894E82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eastAsia="Times New Roman" w:cstheme="minorHAnsi"/>
          <w:color w:val="000000"/>
          <w:sz w:val="20"/>
          <w:szCs w:val="22"/>
          <w:lang w:eastAsia="en-GB"/>
        </w:rPr>
      </w:pPr>
      <w:r w:rsidRPr="00894E82">
        <w:rPr>
          <w:rFonts w:cstheme="minorHAnsi"/>
          <w:noProof/>
          <w:sz w:val="22"/>
        </w:rPr>
        <w:t>Stake RE. (1995) The art of case study research. London: Sage Publications Ltd.</w:t>
      </w:r>
    </w:p>
    <w:p w14:paraId="6FF8B0DC" w14:textId="12A614F1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Stake, R. E. (2000). Case studies. </w:t>
      </w:r>
      <w:r w:rsid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In Denzin &amp; Lincoln,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Handbook</w:t>
      </w:r>
      <w:r w:rsid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of qualitative research.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Thousand Oaks, CA, Sage Publications</w:t>
      </w:r>
      <w:r w:rsid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, pps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435-454.  </w:t>
      </w:r>
    </w:p>
    <w:p w14:paraId="32A5CFEC" w14:textId="2AA85B1B" w:rsidR="003963FA" w:rsidRPr="008D6A5D" w:rsidRDefault="00894E82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Stake, R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E. (2000). The case study method in social inquiry. Case study method. Key issues, key texts. R. Gomm, M. Hammersley and P. Foster. London, Sage.  </w:t>
      </w:r>
    </w:p>
    <w:p w14:paraId="1E266F12" w14:textId="77777777" w:rsidR="003963FA" w:rsidRPr="008D6A5D" w:rsidRDefault="003963FA" w:rsidP="003963FA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Stake, R. E. (2005). Qualitative Case Studies. In N. K. Denzin &amp; Y. S. Lincoln (Eds.), The Sage handbook of qualitative research, 3rd edition, (pp. 443–466). Thousand Oaks, CA: Sage Publications Ltd.</w:t>
      </w:r>
    </w:p>
    <w:p w14:paraId="5BCCD3A6" w14:textId="77777777" w:rsidR="001C7AF0" w:rsidRPr="008D6A5D" w:rsidRDefault="001C7AF0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US General Accounting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O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ffice 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(1990). Case Study Evaluations. Washington DC.</w:t>
      </w:r>
    </w:p>
    <w:p w14:paraId="437FD351" w14:textId="642C9170" w:rsidR="003963FA" w:rsidRPr="008D6A5D" w:rsidRDefault="00894E82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Walshe, C. (2011)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The evaluation of complex interventions in palliative care: An exploration of the potential of case study research strategies. </w:t>
      </w:r>
      <w:r w:rsidR="003963FA" w:rsidRPr="00894E82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Palliative Medicine</w:t>
      </w:r>
      <w:r w:rsidR="003963FA"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25(8), pp.774-781.  </w:t>
      </w:r>
    </w:p>
    <w:p w14:paraId="4FC520F6" w14:textId="522E4E5C" w:rsidR="001C7AF0" w:rsidRPr="008D6A5D" w:rsidRDefault="001C7AF0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Wells, M., Williams, B., Treweek, S. et al. Intervention description is not enough: evidence from an in-depth multiple case study on the untold role and impact of context in randomised controlled trials of seven complex interventions. </w:t>
      </w:r>
      <w:r w:rsidRPr="00E44794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Trials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13, 95 (2012). </w:t>
      </w:r>
    </w:p>
    <w:p w14:paraId="6337EC19" w14:textId="5580EE2C" w:rsidR="001C7AF0" w:rsidRPr="008D6A5D" w:rsidRDefault="001C7AF0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Yazan, B. (2015). Three Approaches to Case Study Methods in Education: Yin, Merriam, and Stake. </w:t>
      </w:r>
      <w:r w:rsidRPr="00E44794">
        <w:rPr>
          <w:rFonts w:ascii="Calibri" w:eastAsia="Times New Roman" w:hAnsi="Calibri" w:cs="Calibri"/>
          <w:i/>
          <w:color w:val="000000"/>
          <w:sz w:val="22"/>
          <w:szCs w:val="22"/>
          <w:lang w:eastAsia="en-GB"/>
        </w:rPr>
        <w:t>Qualitative Report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20(2), 134-152. </w:t>
      </w:r>
    </w:p>
    <w:p w14:paraId="38293BBF" w14:textId="58DA5A52" w:rsidR="001C7AF0" w:rsidRPr="008D6A5D" w:rsidRDefault="001C7AF0" w:rsidP="001C7AF0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Yin RK 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(2014)</w:t>
      </w:r>
      <w:r w:rsidRPr="008D6A5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Case Study Research Design and Methods . Thousand Oaks, CA: Sage</w:t>
      </w:r>
      <w:r w:rsidR="00894E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.</w:t>
      </w:r>
    </w:p>
    <w:p w14:paraId="7C4FE2F5" w14:textId="157DB4B8" w:rsidR="001C7AF0" w:rsidRPr="00E44794" w:rsidRDefault="00894E82" w:rsidP="00E44794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rFonts w:eastAsia="Times New Roman" w:cstheme="minorHAnsi"/>
          <w:color w:val="000000"/>
          <w:sz w:val="20"/>
          <w:szCs w:val="22"/>
          <w:lang w:eastAsia="en-GB"/>
        </w:rPr>
      </w:pPr>
      <w:r w:rsidRPr="00E44794">
        <w:rPr>
          <w:rFonts w:cstheme="minorHAnsi"/>
          <w:noProof/>
          <w:sz w:val="22"/>
        </w:rPr>
        <w:t>Yin RK. Enhancing the quality of case studies in health services research. Health services research. 1999;34(5 Pt 2):1209.</w:t>
      </w:r>
    </w:p>
    <w:p w14:paraId="2D3D4A1E" w14:textId="77777777" w:rsidR="001C7AF0" w:rsidRDefault="001C7AF0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br w:type="page"/>
      </w:r>
    </w:p>
    <w:sectPr w:rsidR="001C7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33859"/>
    <w:multiLevelType w:val="hybridMultilevel"/>
    <w:tmpl w:val="B68CAF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3FA"/>
    <w:rsid w:val="001C446D"/>
    <w:rsid w:val="001C7AF0"/>
    <w:rsid w:val="003963FA"/>
    <w:rsid w:val="005876DC"/>
    <w:rsid w:val="0085642A"/>
    <w:rsid w:val="00894E82"/>
    <w:rsid w:val="00AC3109"/>
    <w:rsid w:val="00AE1853"/>
    <w:rsid w:val="00C80FF9"/>
    <w:rsid w:val="00D77287"/>
    <w:rsid w:val="00E44794"/>
    <w:rsid w:val="00E4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03074"/>
  <w15:chartTrackingRefBased/>
  <w15:docId w15:val="{1E9DC9A6-C5A6-405B-A474-C2646784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7A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F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3FA"/>
    <w:pPr>
      <w:spacing w:after="120" w:line="276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963FA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475B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C7AF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F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13645579.2021.191848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F8C486A171246BCB17FC41808A175" ma:contentTypeVersion="14" ma:contentTypeDescription="Create a new document." ma:contentTypeScope="" ma:versionID="a360daffe2ba6e9b177cce9cee72a009">
  <xsd:schema xmlns:xsd="http://www.w3.org/2001/XMLSchema" xmlns:xs="http://www.w3.org/2001/XMLSchema" xmlns:p="http://schemas.microsoft.com/office/2006/metadata/properties" xmlns:ns3="f69ab73f-3205-4712-96c7-fe8ba823f374" xmlns:ns4="42d96a7d-3d45-49bf-b0c2-46c7ff95f8e2" targetNamespace="http://schemas.microsoft.com/office/2006/metadata/properties" ma:root="true" ma:fieldsID="7c6745fb7cea7d5bf78c311e73cf8f41" ns3:_="" ns4:_="">
    <xsd:import namespace="f69ab73f-3205-4712-96c7-fe8ba823f374"/>
    <xsd:import namespace="42d96a7d-3d45-49bf-b0c2-46c7ff95f8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b73f-3205-4712-96c7-fe8ba823f3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96a7d-3d45-49bf-b0c2-46c7ff95f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F9202C-8201-48E9-A5FB-8CA314229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ab73f-3205-4712-96c7-fe8ba823f374"/>
    <ds:schemaRef ds:uri="42d96a7d-3d45-49bf-b0c2-46c7ff95f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9FBC73-58AC-48B8-9B6D-2B5E78A90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A434B1-4CD8-44DD-9ABD-45459F6715AC}">
  <ds:schemaRefs>
    <ds:schemaRef ds:uri="f69ab73f-3205-4712-96c7-fe8ba823f37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42d96a7d-3d45-49bf-b0c2-46c7ff95f8e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6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Shaw</dc:creator>
  <cp:keywords/>
  <dc:description/>
  <cp:lastModifiedBy>Sara Shaw</cp:lastModifiedBy>
  <cp:revision>5</cp:revision>
  <dcterms:created xsi:type="dcterms:W3CDTF">2022-07-18T22:57:00Z</dcterms:created>
  <dcterms:modified xsi:type="dcterms:W3CDTF">2022-12-07T15:10:00Z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0x01010066FF8C486A171246BCB17FC41808A175</vt:lpwstr>
  </property>
</Properties>
</file>