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DEC35" w14:textId="0BED9CDE" w:rsidR="00796255" w:rsidRPr="009173D5" w:rsidRDefault="009173D5">
      <w:pPr>
        <w:rPr>
          <w:rFonts w:ascii="Times New Roman" w:hAnsi="Times New Roman" w:cs="Times New Roman"/>
          <w:b/>
          <w:bCs/>
          <w:lang w:val="en-US"/>
        </w:rPr>
      </w:pPr>
      <w:r w:rsidRPr="009173D5">
        <w:rPr>
          <w:rFonts w:ascii="Times New Roman" w:hAnsi="Times New Roman" w:cs="Times New Roman"/>
          <w:b/>
          <w:bCs/>
          <w:lang w:val="en-US"/>
        </w:rPr>
        <w:t xml:space="preserve">Additional file 5, </w:t>
      </w:r>
      <w:r w:rsidR="00C43FF0" w:rsidRPr="009173D5">
        <w:rPr>
          <w:rFonts w:ascii="Times New Roman" w:hAnsi="Times New Roman" w:cs="Times New Roman"/>
          <w:b/>
          <w:bCs/>
          <w:lang w:val="en-US"/>
        </w:rPr>
        <w:t>Articles excluded</w:t>
      </w:r>
      <w:r w:rsidR="0039723A" w:rsidRPr="009173D5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E1626" w:rsidRPr="009173D5">
        <w:rPr>
          <w:rFonts w:ascii="Times New Roman" w:hAnsi="Times New Roman" w:cs="Times New Roman"/>
          <w:b/>
          <w:bCs/>
          <w:lang w:val="en-US"/>
        </w:rPr>
        <w:t xml:space="preserve">after full text </w:t>
      </w:r>
      <w:r w:rsidR="00C43FF0" w:rsidRPr="009173D5">
        <w:rPr>
          <w:rFonts w:ascii="Times New Roman" w:hAnsi="Times New Roman" w:cs="Times New Roman"/>
          <w:b/>
          <w:bCs/>
          <w:lang w:val="en-US"/>
        </w:rPr>
        <w:t>assessment with reasons</w:t>
      </w:r>
    </w:p>
    <w:p w14:paraId="192BA872" w14:textId="3AE9D922" w:rsidR="00CE1626" w:rsidRPr="00C43FF0" w:rsidRDefault="00CE162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733"/>
        <w:gridCol w:w="3323"/>
      </w:tblGrid>
      <w:tr w:rsidR="00CE1626" w:rsidRPr="00076F6D" w14:paraId="7FC31F5E" w14:textId="77777777" w:rsidTr="00CE1626">
        <w:tc>
          <w:tcPr>
            <w:tcW w:w="6658" w:type="dxa"/>
          </w:tcPr>
          <w:p w14:paraId="13E01F6E" w14:textId="2917E292" w:rsidR="00CE1626" w:rsidRPr="00076F6D" w:rsidRDefault="0037577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2398" w:type="dxa"/>
          </w:tcPr>
          <w:p w14:paraId="182287DE" w14:textId="14530F1B" w:rsidR="00CE1626" w:rsidRPr="00076F6D" w:rsidRDefault="00CE1626">
            <w:pPr>
              <w:rPr>
                <w:rFonts w:ascii="Times New Roman" w:hAnsi="Times New Roman" w:cs="Times New Roman"/>
              </w:rPr>
            </w:pPr>
            <w:proofErr w:type="spellStart"/>
            <w:r w:rsidRPr="00076F6D">
              <w:rPr>
                <w:rFonts w:ascii="Times New Roman" w:hAnsi="Times New Roman" w:cs="Times New Roman"/>
              </w:rPr>
              <w:t>Reason</w:t>
            </w:r>
            <w:proofErr w:type="spellEnd"/>
            <w:r w:rsidRPr="00076F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6F6D">
              <w:rPr>
                <w:rFonts w:ascii="Times New Roman" w:hAnsi="Times New Roman" w:cs="Times New Roman"/>
              </w:rPr>
              <w:t>for</w:t>
            </w:r>
            <w:proofErr w:type="spellEnd"/>
            <w:r w:rsidRPr="00076F6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6F6D">
              <w:rPr>
                <w:rFonts w:ascii="Times New Roman" w:hAnsi="Times New Roman" w:cs="Times New Roman"/>
              </w:rPr>
              <w:t>exclusion</w:t>
            </w:r>
            <w:proofErr w:type="spellEnd"/>
          </w:p>
        </w:tc>
      </w:tr>
      <w:tr w:rsidR="00CE1626" w:rsidRPr="009173D5" w14:paraId="1E32479E" w14:textId="77777777" w:rsidTr="00CE1626">
        <w:tc>
          <w:tcPr>
            <w:tcW w:w="6658" w:type="dxa"/>
          </w:tcPr>
          <w:p w14:paraId="2F8C842B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1.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Cieplik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F,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Ihlenfeld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I, Hiller K-A,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Pummer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A, Schmalz G,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Buchalla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W, et al. Tooth survival and clinical outcomes up to 26 years after guided tissue regeneration therapy in deep intra-bony defects: Follow-up investigation of three randomized clinical trials. J Clin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Periodontol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2020;47:863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–74.</w:t>
            </w:r>
          </w:p>
          <w:p w14:paraId="3CB734F9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2.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Hagenfeld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D, Prior K, Harks I,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Jockel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-Schneider Y, May TW,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Harmsen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D, et al. No differences in microbiome changes between anti-adhesive and antibacterial ingredients in toothpastes during periodontal therapy. J Periodontal Res.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2019;54:435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–43.</w:t>
            </w:r>
          </w:p>
          <w:p w14:paraId="5B780CA5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3. Esposito M, González-García A,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Peñarrocha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Diago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M, Fernández Encinas R,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Trullenque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-Eriksson A,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Xhanari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E, et al. Natural or palatal positioning of immediate post-extractive implants in the aesthetic zone? 1-year results of a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multicentre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randomised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controlled trial.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Eur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J Oral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Implantol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2018;11:189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–200.</w:t>
            </w:r>
          </w:p>
          <w:p w14:paraId="278A0E21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4. Lu W, Xu J, Wang H-M, He F-M. Influence of Lateral Windows with Decreased Vertical Height Following Maxillary Sinus Floor Augmentation: A 1-year Clinical and Radiographic Study. Int J Oral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Maxillofac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Implants.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2018;33:661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–70.</w:t>
            </w:r>
          </w:p>
          <w:p w14:paraId="764CC8F3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5. Calon TGA, van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Tongeren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J, Omar O, Johansson ML,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Stokroos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R-J. Cytokine expression profile in the bone-anchored hearing system: 12-week results from a prospective randomized, controlled study. Clin Implant Dent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Relat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Res.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2018;20:606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–16.</w:t>
            </w:r>
          </w:p>
          <w:p w14:paraId="7AC5FE9F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6.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Clementini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M,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Castelluzzo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W,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Ciaravino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V,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Agostinelli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A,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Vignoletti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F,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Ambrosi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A, et al. The effect of immediate implant placement on alveolar ridge preservation compared to spontaneous healing after tooth extraction: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Soft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 xml:space="preserve"> tissue findings from a randomized controlled clinical trial. J Clin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Periodontol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2020;47:1536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–46.</w:t>
            </w:r>
          </w:p>
          <w:p w14:paraId="18C60CC8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val="en-US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t xml:space="preserve">7. Aldana CA, Ruiz AS, Messina DR,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Quirynen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M, Carrasco NP. Leukocyte- and Platelet-Rich Fibrin Versus Connective Tissue Graft for a Coronally Advanced Flap in the Treatment of Miller Class I and II Localized Gingival Recessions: A Randomized Controlled Clinical Trial. Int J Periodontics Restorative Dent. 2021;</w:t>
            </w:r>
            <w:proofErr w:type="gramStart"/>
            <w:r w:rsidRPr="003A65E6">
              <w:rPr>
                <w:rFonts w:ascii="Times New Roman" w:hAnsi="Times New Roman" w:cs="Times New Roman"/>
                <w:lang w:val="en-US"/>
              </w:rPr>
              <w:t>41:e</w:t>
            </w:r>
            <w:proofErr w:type="gramEnd"/>
            <w:r w:rsidRPr="003A65E6">
              <w:rPr>
                <w:rFonts w:ascii="Times New Roman" w:hAnsi="Times New Roman" w:cs="Times New Roman"/>
                <w:lang w:val="en-US"/>
              </w:rPr>
              <w:t>287–96.</w:t>
            </w:r>
          </w:p>
          <w:p w14:paraId="00E5013E" w14:textId="77777777" w:rsidR="003A65E6" w:rsidRPr="003A65E6" w:rsidRDefault="003A65E6" w:rsidP="003A65E6">
            <w:pPr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</w:rPr>
            </w:pPr>
            <w:r w:rsidRPr="003A65E6">
              <w:rPr>
                <w:rFonts w:ascii="Times New Roman" w:hAnsi="Times New Roman" w:cs="Times New Roman"/>
                <w:lang w:val="en-US"/>
              </w:rPr>
              <w:lastRenderedPageBreak/>
              <w:t xml:space="preserve">8.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Karcı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B, </w:t>
            </w:r>
            <w:proofErr w:type="spellStart"/>
            <w:r w:rsidRPr="003A65E6">
              <w:rPr>
                <w:rFonts w:ascii="Times New Roman" w:hAnsi="Times New Roman" w:cs="Times New Roman"/>
                <w:lang w:val="en-US"/>
              </w:rPr>
              <w:t>Öncü</w:t>
            </w:r>
            <w:proofErr w:type="spellEnd"/>
            <w:r w:rsidRPr="003A65E6">
              <w:rPr>
                <w:rFonts w:ascii="Times New Roman" w:hAnsi="Times New Roman" w:cs="Times New Roman"/>
                <w:lang w:val="en-US"/>
              </w:rPr>
              <w:t xml:space="preserve"> E, Dogan M. The Effect of Different Dental Implant Surface Characteristics on Bone Immunologic Biomarkers and Microbiologic Parameters: A Randomized Clinical Study. </w:t>
            </w:r>
            <w:proofErr w:type="spellStart"/>
            <w:r w:rsidRPr="003A65E6">
              <w:rPr>
                <w:rFonts w:ascii="Times New Roman" w:hAnsi="Times New Roman" w:cs="Times New Roman"/>
              </w:rPr>
              <w:t>Int</w:t>
            </w:r>
            <w:proofErr w:type="spellEnd"/>
            <w:r w:rsidRPr="003A65E6">
              <w:rPr>
                <w:rFonts w:ascii="Times New Roman" w:hAnsi="Times New Roman" w:cs="Times New Roman"/>
              </w:rPr>
              <w:t xml:space="preserve"> J </w:t>
            </w:r>
            <w:proofErr w:type="spellStart"/>
            <w:r w:rsidRPr="003A65E6">
              <w:rPr>
                <w:rFonts w:ascii="Times New Roman" w:hAnsi="Times New Roman" w:cs="Times New Roman"/>
              </w:rPr>
              <w:t>Periodontics</w:t>
            </w:r>
            <w:proofErr w:type="spellEnd"/>
            <w:r w:rsidRPr="003A6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5E6">
              <w:rPr>
                <w:rFonts w:ascii="Times New Roman" w:hAnsi="Times New Roman" w:cs="Times New Roman"/>
              </w:rPr>
              <w:t>Restorative</w:t>
            </w:r>
            <w:proofErr w:type="spellEnd"/>
            <w:r w:rsidRPr="003A65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A65E6">
              <w:rPr>
                <w:rFonts w:ascii="Times New Roman" w:hAnsi="Times New Roman" w:cs="Times New Roman"/>
              </w:rPr>
              <w:t>Dent</w:t>
            </w:r>
            <w:proofErr w:type="spellEnd"/>
            <w:r w:rsidRPr="003A65E6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3A65E6">
              <w:rPr>
                <w:rFonts w:ascii="Times New Roman" w:hAnsi="Times New Roman" w:cs="Times New Roman"/>
              </w:rPr>
              <w:t>2021;41:589</w:t>
            </w:r>
            <w:proofErr w:type="gramEnd"/>
            <w:r w:rsidRPr="003A65E6">
              <w:rPr>
                <w:rFonts w:ascii="Times New Roman" w:hAnsi="Times New Roman" w:cs="Times New Roman"/>
              </w:rPr>
              <w:t>–97.</w:t>
            </w:r>
          </w:p>
          <w:p w14:paraId="7B97638A" w14:textId="0CBC733C" w:rsidR="00CE1626" w:rsidRPr="003A65E6" w:rsidRDefault="00CE1626" w:rsidP="00DA01E0">
            <w:pPr>
              <w:autoSpaceDE w:val="0"/>
              <w:autoSpaceDN w:val="0"/>
              <w:adjustRightInd w:val="0"/>
              <w:spacing w:line="480" w:lineRule="auto"/>
              <w:ind w:left="720" w:hanging="72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98" w:type="dxa"/>
          </w:tcPr>
          <w:p w14:paraId="246455BF" w14:textId="7ED8E6D2" w:rsidR="00CE1626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lastRenderedPageBreak/>
              <w:t>Follow-up of 3 RCTs</w:t>
            </w:r>
          </w:p>
          <w:p w14:paraId="2E263CF7" w14:textId="77777777" w:rsidR="00CE1626" w:rsidRPr="00076F6D" w:rsidRDefault="00CE16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6588A03E" w14:textId="77777777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03680185" w14:textId="480EF820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0151AEEF" w14:textId="77777777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3DBA86FF" w14:textId="22046B34" w:rsidR="00DA01E0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t>Subgroup analysis of an RCT</w:t>
            </w:r>
          </w:p>
          <w:p w14:paraId="1D045945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44F573D4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2C7A49AB" w14:textId="77777777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722911EE" w14:textId="77777777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584D9996" w14:textId="7C6D95F6" w:rsidR="00CE1626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t>No full text, requested via email but authors did not answer</w:t>
            </w:r>
          </w:p>
          <w:p w14:paraId="131F07B7" w14:textId="42D45A41" w:rsidR="00DA01E0" w:rsidRPr="00076F6D" w:rsidRDefault="00DA01E0" w:rsidP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0C1EBF02" w14:textId="1292550B" w:rsidR="00DA01E0" w:rsidRPr="00076F6D" w:rsidRDefault="00DA01E0" w:rsidP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12D54C02" w14:textId="77777777" w:rsidR="00DA01E0" w:rsidRPr="00076F6D" w:rsidRDefault="00DA01E0" w:rsidP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620C2EB0" w14:textId="58D40644" w:rsidR="00DA01E0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t>Retrospective results of an RCT</w:t>
            </w:r>
          </w:p>
          <w:p w14:paraId="7CB6431F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24E36513" w14:textId="6A68F152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56FECC93" w14:textId="07FB11ED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444D15C6" w14:textId="77777777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270B3028" w14:textId="6066EAD8" w:rsidR="00CE1626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t>Not related to dentistry, RCT from Otorhinolaryngology</w:t>
            </w:r>
          </w:p>
          <w:p w14:paraId="75C3A71F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114AB2D8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3B206607" w14:textId="674C4FF6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75A474FE" w14:textId="38BE37AB" w:rsidR="00DA01E0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t>Secondary report of an RCT</w:t>
            </w:r>
          </w:p>
          <w:p w14:paraId="7154E1E9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1872B6DD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76B96130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04DF91D1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118B17D0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00178F78" w14:textId="746A666C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30E82C21" w14:textId="34288831" w:rsidR="00DA01E0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t>No full text, requested via email but authors did not answer</w:t>
            </w:r>
          </w:p>
          <w:p w14:paraId="29ECBD8A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235F7E63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181761C9" w14:textId="11FD97EB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48B9DD39" w14:textId="1D68BF28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567A2723" w14:textId="273C601A" w:rsidR="00DA01E0" w:rsidRPr="00076F6D" w:rsidRDefault="00DA01E0">
            <w:pPr>
              <w:rPr>
                <w:rFonts w:ascii="Times New Roman" w:hAnsi="Times New Roman" w:cs="Times New Roman"/>
                <w:lang w:val="en-US"/>
              </w:rPr>
            </w:pPr>
          </w:p>
          <w:p w14:paraId="523F9EFC" w14:textId="418812DA" w:rsidR="00DA01E0" w:rsidRPr="00076F6D" w:rsidRDefault="00DA01E0" w:rsidP="00DA01E0">
            <w:pPr>
              <w:pStyle w:val="Listenabsatz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76F6D">
              <w:rPr>
                <w:rFonts w:ascii="Times New Roman" w:hAnsi="Times New Roman" w:cs="Times New Roman"/>
                <w:lang w:val="en-US"/>
              </w:rPr>
              <w:lastRenderedPageBreak/>
              <w:t>No full text, requested via email but authors did not answer</w:t>
            </w:r>
          </w:p>
          <w:p w14:paraId="12775DC3" w14:textId="77777777" w:rsidR="00DA01E0" w:rsidRPr="00076F6D" w:rsidRDefault="00DA01E0" w:rsidP="00DA01E0">
            <w:pPr>
              <w:ind w:left="720"/>
              <w:rPr>
                <w:rFonts w:ascii="Times New Roman" w:hAnsi="Times New Roman" w:cs="Times New Roman"/>
                <w:lang w:val="en-US"/>
              </w:rPr>
            </w:pPr>
          </w:p>
          <w:p w14:paraId="6059923D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6DBB9890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25399796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1928AEF2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5FF29916" w14:textId="77777777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  <w:p w14:paraId="79D291DA" w14:textId="55D64518" w:rsidR="00CE1626" w:rsidRPr="00076F6D" w:rsidRDefault="00CE162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83BBE46" w14:textId="5D904738" w:rsidR="00CE1626" w:rsidRPr="00076F6D" w:rsidRDefault="00CE162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3092822" w14:textId="17B4A2C4" w:rsidR="00CE1626" w:rsidRPr="00076F6D" w:rsidRDefault="00CE162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CE1626" w:rsidRPr="00076F6D" w:rsidSect="00AB50A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01876"/>
    <w:multiLevelType w:val="hybridMultilevel"/>
    <w:tmpl w:val="678024FC"/>
    <w:lvl w:ilvl="0" w:tplc="8CEA4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C853CA5"/>
    <w:multiLevelType w:val="hybridMultilevel"/>
    <w:tmpl w:val="C5F61F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533919">
    <w:abstractNumId w:val="1"/>
  </w:num>
  <w:num w:numId="2" w16cid:durableId="52529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626"/>
    <w:rsid w:val="00076F6D"/>
    <w:rsid w:val="000F5327"/>
    <w:rsid w:val="00140230"/>
    <w:rsid w:val="00375779"/>
    <w:rsid w:val="0039723A"/>
    <w:rsid w:val="003A65E6"/>
    <w:rsid w:val="00796255"/>
    <w:rsid w:val="009173D5"/>
    <w:rsid w:val="00AB50A5"/>
    <w:rsid w:val="00C01316"/>
    <w:rsid w:val="00C43FF0"/>
    <w:rsid w:val="00CE1626"/>
    <w:rsid w:val="00DA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8087DB9"/>
  <w15:chartTrackingRefBased/>
  <w15:docId w15:val="{4DD561F3-E72F-6E47-8342-D19049E8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E1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E162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CE162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A0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2299</Characters>
  <Application>Microsoft Office Word</Application>
  <DocSecurity>0</DocSecurity>
  <Lines>82</Lines>
  <Paragraphs>52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Reinhold S. Meyer</dc:creator>
  <cp:keywords/>
  <dc:description/>
  <cp:lastModifiedBy>Dr. Reinhold S. Meyer</cp:lastModifiedBy>
  <cp:revision>3</cp:revision>
  <dcterms:created xsi:type="dcterms:W3CDTF">2022-12-18T22:59:00Z</dcterms:created>
  <dcterms:modified xsi:type="dcterms:W3CDTF">2022-12-19T00:07:00Z</dcterms:modified>
</cp:coreProperties>
</file>