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39300" w14:textId="063AC38E" w:rsidR="00B37BAE" w:rsidRDefault="00B37BAE" w:rsidP="00B37BAE">
      <w:pPr>
        <w:pBdr>
          <w:bottom w:val="single" w:sz="6" w:space="1" w:color="auto"/>
        </w:pBdr>
        <w:spacing w:after="0" w:line="240" w:lineRule="auto"/>
        <w:rPr>
          <w:rFonts w:ascii="Times New Roman"/>
          <w:b/>
          <w:sz w:val="20"/>
          <w:szCs w:val="20"/>
        </w:rPr>
      </w:pPr>
      <w:r>
        <w:rPr>
          <w:rFonts w:ascii="Times New Roman"/>
          <w:b/>
          <w:sz w:val="20"/>
          <w:szCs w:val="20"/>
        </w:rPr>
        <w:t>Research recruitment and consent methods in a pandemic</w:t>
      </w:r>
      <w:r w:rsidRPr="00852AB9">
        <w:rPr>
          <w:rFonts w:ascii="Times New Roman"/>
          <w:b/>
          <w:sz w:val="20"/>
          <w:szCs w:val="20"/>
        </w:rPr>
        <w:t>: A qualitative stud</w:t>
      </w:r>
      <w:r>
        <w:rPr>
          <w:rFonts w:ascii="Times New Roman"/>
          <w:b/>
          <w:sz w:val="20"/>
          <w:szCs w:val="20"/>
        </w:rPr>
        <w:t>y of COVID-19 patients’ perspectives</w:t>
      </w:r>
      <w:r>
        <w:rPr>
          <w:rFonts w:ascii="Times New Roman"/>
          <w:b/>
          <w:sz w:val="20"/>
          <w:szCs w:val="20"/>
        </w:rPr>
        <w:br/>
        <w:t>Supplementary Materials: Final Coding Schema</w:t>
      </w:r>
    </w:p>
    <w:p w14:paraId="18082D19" w14:textId="2D29ADFA" w:rsidR="00B37BAE" w:rsidRDefault="00B37BAE" w:rsidP="00B37BAE">
      <w:pPr>
        <w:spacing w:line="240" w:lineRule="auto"/>
        <w:rPr>
          <w:rFonts w:ascii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2430"/>
        <w:gridCol w:w="2340"/>
        <w:gridCol w:w="6115"/>
      </w:tblGrid>
      <w:tr w:rsidR="00B37BAE" w14:paraId="18AC2583" w14:textId="77777777" w:rsidTr="00264994">
        <w:tc>
          <w:tcPr>
            <w:tcW w:w="2065" w:type="dxa"/>
          </w:tcPr>
          <w:p w14:paraId="217F3580" w14:textId="5C2F16BF" w:rsidR="00B37BAE" w:rsidRPr="00B37BAE" w:rsidRDefault="00B37BAE" w:rsidP="00B37BAE">
            <w:pPr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Name of Code</w:t>
            </w:r>
          </w:p>
        </w:tc>
        <w:tc>
          <w:tcPr>
            <w:tcW w:w="2430" w:type="dxa"/>
          </w:tcPr>
          <w:p w14:paraId="28342706" w14:textId="2A68C638" w:rsidR="00B37BAE" w:rsidRPr="00B37BAE" w:rsidRDefault="00B37BAE" w:rsidP="00B37BAE">
            <w:pPr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Node</w:t>
            </w:r>
          </w:p>
        </w:tc>
        <w:tc>
          <w:tcPr>
            <w:tcW w:w="2340" w:type="dxa"/>
          </w:tcPr>
          <w:p w14:paraId="73C9DB81" w14:textId="1E6E7D49" w:rsidR="00B37BAE" w:rsidRPr="00B37BAE" w:rsidRDefault="00B37BAE" w:rsidP="00B37BAE">
            <w:pPr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Sub-Node</w:t>
            </w:r>
          </w:p>
        </w:tc>
        <w:tc>
          <w:tcPr>
            <w:tcW w:w="6115" w:type="dxa"/>
          </w:tcPr>
          <w:p w14:paraId="21F6EB43" w14:textId="180C15DE" w:rsidR="00B37BAE" w:rsidRPr="00B37BAE" w:rsidRDefault="00B37BAE" w:rsidP="00B37BAE">
            <w:pPr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Description</w:t>
            </w:r>
          </w:p>
        </w:tc>
      </w:tr>
      <w:tr w:rsidR="006607CA" w14:paraId="675E4800" w14:textId="77777777" w:rsidTr="00264994">
        <w:tc>
          <w:tcPr>
            <w:tcW w:w="2065" w:type="dxa"/>
            <w:vMerge w:val="restart"/>
          </w:tcPr>
          <w:p w14:paraId="30DAE3FB" w14:textId="0201B434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Participant characteristics</w:t>
            </w:r>
          </w:p>
        </w:tc>
        <w:tc>
          <w:tcPr>
            <w:tcW w:w="2430" w:type="dxa"/>
          </w:tcPr>
          <w:p w14:paraId="5868F058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CD949D8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46F2B032" w14:textId="1CBDD0BC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Participants provide information about self</w:t>
            </w:r>
          </w:p>
        </w:tc>
      </w:tr>
      <w:tr w:rsidR="006607CA" w14:paraId="3638C4CF" w14:textId="77777777" w:rsidTr="00264994">
        <w:tc>
          <w:tcPr>
            <w:tcW w:w="2065" w:type="dxa"/>
            <w:vMerge/>
          </w:tcPr>
          <w:p w14:paraId="3EE4A231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642EF981" w14:textId="622BF788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COVID experience</w:t>
            </w:r>
          </w:p>
        </w:tc>
        <w:tc>
          <w:tcPr>
            <w:tcW w:w="2340" w:type="dxa"/>
          </w:tcPr>
          <w:p w14:paraId="7926C38B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5F28AB19" w14:textId="23171615" w:rsidR="006607CA" w:rsidRDefault="003068A3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Participants’ e</w:t>
            </w:r>
            <w:r w:rsidR="006607CA">
              <w:rPr>
                <w:rFonts w:ascii="Times New Roman"/>
                <w:sz w:val="20"/>
                <w:szCs w:val="20"/>
              </w:rPr>
              <w:t>xperience with COVID-19, including care sought and long-term impact</w:t>
            </w:r>
          </w:p>
        </w:tc>
      </w:tr>
      <w:tr w:rsidR="006607CA" w14:paraId="24D81EE8" w14:textId="77777777" w:rsidTr="00264994">
        <w:tc>
          <w:tcPr>
            <w:tcW w:w="2065" w:type="dxa"/>
            <w:vMerge/>
          </w:tcPr>
          <w:p w14:paraId="184F6326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389B6460" w14:textId="0B456B4C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Research experience</w:t>
            </w:r>
          </w:p>
        </w:tc>
        <w:tc>
          <w:tcPr>
            <w:tcW w:w="2340" w:type="dxa"/>
          </w:tcPr>
          <w:p w14:paraId="3C6679DD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425DD599" w14:textId="4C55B942" w:rsidR="006607CA" w:rsidRDefault="003068A3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Participants’ p</w:t>
            </w:r>
            <w:r w:rsidR="006607CA">
              <w:rPr>
                <w:rFonts w:ascii="Times New Roman"/>
                <w:sz w:val="20"/>
                <w:szCs w:val="20"/>
              </w:rPr>
              <w:t>revious experience in research, COVID-related or otherwise</w:t>
            </w:r>
          </w:p>
        </w:tc>
      </w:tr>
      <w:tr w:rsidR="006607CA" w14:paraId="312FF1E7" w14:textId="77777777" w:rsidTr="00264994">
        <w:tc>
          <w:tcPr>
            <w:tcW w:w="2065" w:type="dxa"/>
            <w:vMerge/>
          </w:tcPr>
          <w:p w14:paraId="6CAB1DC8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7BA2830E" w14:textId="17D8F4B0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Drivers for research participation</w:t>
            </w:r>
          </w:p>
        </w:tc>
        <w:tc>
          <w:tcPr>
            <w:tcW w:w="2340" w:type="dxa"/>
          </w:tcPr>
          <w:p w14:paraId="248AA49A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75D96CCD" w14:textId="0FB0E4BB" w:rsidR="006607CA" w:rsidRDefault="003068A3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Participants’ r</w:t>
            </w:r>
            <w:r w:rsidR="006607CA">
              <w:rPr>
                <w:rFonts w:ascii="Times New Roman"/>
                <w:sz w:val="20"/>
                <w:szCs w:val="20"/>
              </w:rPr>
              <w:t>ationale for participating in research, including this research</w:t>
            </w:r>
          </w:p>
        </w:tc>
      </w:tr>
      <w:tr w:rsidR="006607CA" w14:paraId="0A97D2ED" w14:textId="77777777" w:rsidTr="00264994">
        <w:tc>
          <w:tcPr>
            <w:tcW w:w="2065" w:type="dxa"/>
            <w:vMerge/>
          </w:tcPr>
          <w:p w14:paraId="148096F0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242B38ED" w14:textId="0DA58246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Professional or educational </w:t>
            </w:r>
            <w:bookmarkStart w:id="0" w:name="_GoBack"/>
            <w:bookmarkEnd w:id="0"/>
            <w:r>
              <w:rPr>
                <w:rFonts w:ascii="Times New Roman"/>
                <w:sz w:val="20"/>
                <w:szCs w:val="20"/>
              </w:rPr>
              <w:t>background</w:t>
            </w:r>
          </w:p>
        </w:tc>
        <w:tc>
          <w:tcPr>
            <w:tcW w:w="2340" w:type="dxa"/>
          </w:tcPr>
          <w:p w14:paraId="2933975E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3B42BEA0" w14:textId="0E40BC88" w:rsidR="006607CA" w:rsidRDefault="003068A3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</w:t>
            </w:r>
            <w:r w:rsidR="006607CA">
              <w:rPr>
                <w:rFonts w:ascii="Times New Roman"/>
                <w:sz w:val="20"/>
                <w:szCs w:val="20"/>
              </w:rPr>
              <w:t>articipants’ professional or educational backgrounded produced during discussion</w:t>
            </w:r>
          </w:p>
        </w:tc>
      </w:tr>
      <w:tr w:rsidR="006607CA" w14:paraId="0F406FA5" w14:textId="77777777" w:rsidTr="00264994">
        <w:tc>
          <w:tcPr>
            <w:tcW w:w="2065" w:type="dxa"/>
            <w:vMerge w:val="restart"/>
          </w:tcPr>
          <w:p w14:paraId="1F27C099" w14:textId="34149C74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Barriers and facilitators to research participation</w:t>
            </w:r>
          </w:p>
        </w:tc>
        <w:tc>
          <w:tcPr>
            <w:tcW w:w="2430" w:type="dxa"/>
          </w:tcPr>
          <w:p w14:paraId="5314754A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2E46B34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1FF18322" w14:textId="1B5ACDF8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Participants describe factors that would support (facilitators) or hinder (barriers) their willingness to participate in research</w:t>
            </w:r>
          </w:p>
        </w:tc>
      </w:tr>
      <w:tr w:rsidR="006607CA" w14:paraId="20F1D446" w14:textId="77777777" w:rsidTr="00264994">
        <w:tc>
          <w:tcPr>
            <w:tcW w:w="2065" w:type="dxa"/>
            <w:vMerge/>
          </w:tcPr>
          <w:p w14:paraId="3607BA93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 w:val="restart"/>
          </w:tcPr>
          <w:p w14:paraId="618D64A1" w14:textId="3A0C49FF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Barriers</w:t>
            </w:r>
          </w:p>
        </w:tc>
        <w:tc>
          <w:tcPr>
            <w:tcW w:w="2340" w:type="dxa"/>
          </w:tcPr>
          <w:p w14:paraId="085A5C6B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0D9825E1" w14:textId="18D0A19A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Factors that would have a negative effect on willingness to participate</w:t>
            </w:r>
          </w:p>
        </w:tc>
      </w:tr>
      <w:tr w:rsidR="006607CA" w14:paraId="628DB0EB" w14:textId="77777777" w:rsidTr="00264994">
        <w:tc>
          <w:tcPr>
            <w:tcW w:w="2065" w:type="dxa"/>
            <w:vMerge/>
          </w:tcPr>
          <w:p w14:paraId="196665FF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08639D37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092F595" w14:textId="398E74D8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Burden of research</w:t>
            </w:r>
          </w:p>
        </w:tc>
        <w:tc>
          <w:tcPr>
            <w:tcW w:w="6115" w:type="dxa"/>
          </w:tcPr>
          <w:p w14:paraId="50E45495" w14:textId="648D5B8F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Factors that </w:t>
            </w:r>
            <w:r w:rsidR="003132B9">
              <w:rPr>
                <w:rFonts w:ascii="Times New Roman"/>
                <w:sz w:val="20"/>
                <w:szCs w:val="20"/>
              </w:rPr>
              <w:t xml:space="preserve">were </w:t>
            </w:r>
            <w:r>
              <w:rPr>
                <w:rFonts w:ascii="Times New Roman"/>
                <w:sz w:val="20"/>
                <w:szCs w:val="20"/>
              </w:rPr>
              <w:t>viewed as burdensome in the context of participation (e.g., location, recovery stage, time)</w:t>
            </w:r>
          </w:p>
        </w:tc>
      </w:tr>
      <w:tr w:rsidR="006607CA" w14:paraId="7841D923" w14:textId="77777777" w:rsidTr="00264994">
        <w:tc>
          <w:tcPr>
            <w:tcW w:w="2065" w:type="dxa"/>
            <w:vMerge/>
          </w:tcPr>
          <w:p w14:paraId="534D4B28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57492F45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DA75FEE" w14:textId="65224E2A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Legitimacy of researchers</w:t>
            </w:r>
          </w:p>
        </w:tc>
        <w:tc>
          <w:tcPr>
            <w:tcW w:w="6115" w:type="dxa"/>
          </w:tcPr>
          <w:p w14:paraId="0917FC97" w14:textId="41434895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Perceptions of the legitimacy of the researchers undertaking the research</w:t>
            </w:r>
          </w:p>
        </w:tc>
      </w:tr>
      <w:tr w:rsidR="006607CA" w14:paraId="12C32818" w14:textId="77777777" w:rsidTr="00264994">
        <w:tc>
          <w:tcPr>
            <w:tcW w:w="2065" w:type="dxa"/>
            <w:vMerge/>
          </w:tcPr>
          <w:p w14:paraId="0ACE52E3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284E91C1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93A50EF" w14:textId="1B8552A6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Misuse of personal health information</w:t>
            </w:r>
          </w:p>
        </w:tc>
        <w:tc>
          <w:tcPr>
            <w:tcW w:w="6115" w:type="dxa"/>
          </w:tcPr>
          <w:p w14:paraId="7D3FC706" w14:textId="3F44A685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Concerns about the handling and use of personal health information</w:t>
            </w:r>
          </w:p>
        </w:tc>
      </w:tr>
      <w:tr w:rsidR="006607CA" w14:paraId="17A71F98" w14:textId="77777777" w:rsidTr="00264994">
        <w:tc>
          <w:tcPr>
            <w:tcW w:w="2065" w:type="dxa"/>
            <w:vMerge/>
          </w:tcPr>
          <w:p w14:paraId="394F6424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35C19DC8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FCEE04A" w14:textId="375A21B2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Stigma</w:t>
            </w:r>
          </w:p>
        </w:tc>
        <w:tc>
          <w:tcPr>
            <w:tcW w:w="6115" w:type="dxa"/>
          </w:tcPr>
          <w:p w14:paraId="1E7F6089" w14:textId="1DFE78F5" w:rsidR="006607CA" w:rsidRDefault="006607CA" w:rsidP="004D7B62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Concerns about potential </w:t>
            </w:r>
            <w:r w:rsidR="004D7B62">
              <w:rPr>
                <w:rFonts w:ascii="Times New Roman"/>
                <w:sz w:val="20"/>
                <w:szCs w:val="20"/>
              </w:rPr>
              <w:t xml:space="preserve">judgment </w:t>
            </w:r>
            <w:r>
              <w:rPr>
                <w:rFonts w:ascii="Times New Roman"/>
                <w:sz w:val="20"/>
                <w:szCs w:val="20"/>
              </w:rPr>
              <w:t>or discrimination</w:t>
            </w:r>
          </w:p>
        </w:tc>
      </w:tr>
      <w:tr w:rsidR="006607CA" w14:paraId="20C23A6E" w14:textId="77777777" w:rsidTr="00264994">
        <w:tc>
          <w:tcPr>
            <w:tcW w:w="2065" w:type="dxa"/>
            <w:vMerge/>
          </w:tcPr>
          <w:p w14:paraId="35C266F9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7DF522B7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041B287" w14:textId="031831C8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Other privacy concerns</w:t>
            </w:r>
          </w:p>
        </w:tc>
        <w:tc>
          <w:tcPr>
            <w:tcW w:w="6115" w:type="dxa"/>
          </w:tcPr>
          <w:p w14:paraId="336ABC30" w14:textId="41302854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Other privacy concerns (aside from misuse or stigma)</w:t>
            </w:r>
          </w:p>
        </w:tc>
      </w:tr>
      <w:tr w:rsidR="006607CA" w14:paraId="079CC8BB" w14:textId="77777777" w:rsidTr="00264994">
        <w:tc>
          <w:tcPr>
            <w:tcW w:w="2065" w:type="dxa"/>
            <w:vMerge/>
          </w:tcPr>
          <w:p w14:paraId="6C3F6746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 w:val="restart"/>
          </w:tcPr>
          <w:p w14:paraId="5769DFCA" w14:textId="2FBAB3E4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Facilitators</w:t>
            </w:r>
          </w:p>
        </w:tc>
        <w:tc>
          <w:tcPr>
            <w:tcW w:w="2340" w:type="dxa"/>
          </w:tcPr>
          <w:p w14:paraId="13BB2FDD" w14:textId="2A12DB6D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0F27DED8" w14:textId="7863BCF4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Factors that would have a positive effect on willingness to participate</w:t>
            </w:r>
          </w:p>
        </w:tc>
      </w:tr>
      <w:tr w:rsidR="006607CA" w14:paraId="0F4CE0FE" w14:textId="77777777" w:rsidTr="00264994">
        <w:tc>
          <w:tcPr>
            <w:tcW w:w="2065" w:type="dxa"/>
            <w:vMerge/>
          </w:tcPr>
          <w:p w14:paraId="0105729E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490AC016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C77D7AC" w14:textId="35A4D5CB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Attitude toward research</w:t>
            </w:r>
          </w:p>
        </w:tc>
        <w:tc>
          <w:tcPr>
            <w:tcW w:w="6115" w:type="dxa"/>
          </w:tcPr>
          <w:p w14:paraId="5C99B1F5" w14:textId="0E6833AE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Perceptions about research in general</w:t>
            </w:r>
          </w:p>
        </w:tc>
      </w:tr>
      <w:tr w:rsidR="006607CA" w14:paraId="5291A55D" w14:textId="77777777" w:rsidTr="00264994">
        <w:tc>
          <w:tcPr>
            <w:tcW w:w="2065" w:type="dxa"/>
            <w:vMerge/>
          </w:tcPr>
          <w:p w14:paraId="31EEEE05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362DFC40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D32F333" w14:textId="19D411DA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Autonomy</w:t>
            </w:r>
          </w:p>
        </w:tc>
        <w:tc>
          <w:tcPr>
            <w:tcW w:w="6115" w:type="dxa"/>
          </w:tcPr>
          <w:p w14:paraId="46A8BE19" w14:textId="2701D35A" w:rsidR="006607CA" w:rsidRDefault="006037A9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Perceptions</w:t>
            </w:r>
            <w:r w:rsidR="006607CA">
              <w:rPr>
                <w:rFonts w:ascii="Times New Roman"/>
                <w:sz w:val="20"/>
                <w:szCs w:val="20"/>
              </w:rPr>
              <w:t xml:space="preserve"> about </w:t>
            </w:r>
            <w:r w:rsidR="007A05FA">
              <w:rPr>
                <w:rFonts w:ascii="Times New Roman"/>
                <w:sz w:val="20"/>
                <w:szCs w:val="20"/>
              </w:rPr>
              <w:t xml:space="preserve">participants’ </w:t>
            </w:r>
            <w:r w:rsidR="006607CA">
              <w:rPr>
                <w:rFonts w:ascii="Times New Roman"/>
                <w:sz w:val="20"/>
                <w:szCs w:val="20"/>
              </w:rPr>
              <w:t>ability to make own decisions regarding participation</w:t>
            </w:r>
          </w:p>
        </w:tc>
      </w:tr>
      <w:tr w:rsidR="006607CA" w14:paraId="453B13CD" w14:textId="77777777" w:rsidTr="00264994">
        <w:tc>
          <w:tcPr>
            <w:tcW w:w="2065" w:type="dxa"/>
            <w:vMerge/>
          </w:tcPr>
          <w:p w14:paraId="462D318E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4ED2E595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BBE6C89" w14:textId="0F5A1CB9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De-identification</w:t>
            </w:r>
          </w:p>
        </w:tc>
        <w:tc>
          <w:tcPr>
            <w:tcW w:w="6115" w:type="dxa"/>
          </w:tcPr>
          <w:p w14:paraId="23566A5C" w14:textId="20BC8848" w:rsidR="006607CA" w:rsidRDefault="004D7B62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Perceptions</w:t>
            </w:r>
            <w:r w:rsidR="006607CA">
              <w:rPr>
                <w:rFonts w:ascii="Times New Roman"/>
                <w:sz w:val="20"/>
                <w:szCs w:val="20"/>
              </w:rPr>
              <w:t xml:space="preserve"> about de-identification of health information in research</w:t>
            </w:r>
          </w:p>
        </w:tc>
      </w:tr>
      <w:tr w:rsidR="006607CA" w14:paraId="53047164" w14:textId="77777777" w:rsidTr="00264994">
        <w:tc>
          <w:tcPr>
            <w:tcW w:w="2065" w:type="dxa"/>
            <w:vMerge/>
          </w:tcPr>
          <w:p w14:paraId="12932947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32A34842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D17E00C" w14:textId="4B415259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Impact of participating</w:t>
            </w:r>
          </w:p>
        </w:tc>
        <w:tc>
          <w:tcPr>
            <w:tcW w:w="6115" w:type="dxa"/>
          </w:tcPr>
          <w:p w14:paraId="57FAFE8E" w14:textId="7BC50506" w:rsidR="006607CA" w:rsidRDefault="004D7B62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Perceptions about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 w:rsidR="006607CA">
              <w:rPr>
                <w:rFonts w:ascii="Times New Roman"/>
                <w:sz w:val="20"/>
                <w:szCs w:val="20"/>
              </w:rPr>
              <w:t>impact of participation, including public good / altruism</w:t>
            </w:r>
          </w:p>
        </w:tc>
      </w:tr>
      <w:tr w:rsidR="006607CA" w14:paraId="1F5616C6" w14:textId="77777777" w:rsidTr="00264994">
        <w:tc>
          <w:tcPr>
            <w:tcW w:w="2065" w:type="dxa"/>
            <w:vMerge/>
          </w:tcPr>
          <w:p w14:paraId="36761C97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6C339E73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3529A91" w14:textId="4B8B55BA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Patient engagement</w:t>
            </w:r>
          </w:p>
        </w:tc>
        <w:tc>
          <w:tcPr>
            <w:tcW w:w="6115" w:type="dxa"/>
          </w:tcPr>
          <w:p w14:paraId="630058A8" w14:textId="440F55FC" w:rsidR="006607CA" w:rsidRDefault="006037A9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Perceptions </w:t>
            </w:r>
            <w:r w:rsidR="006607CA">
              <w:rPr>
                <w:rFonts w:ascii="Times New Roman"/>
                <w:sz w:val="20"/>
                <w:szCs w:val="20"/>
              </w:rPr>
              <w:t xml:space="preserve">about </w:t>
            </w:r>
            <w:r>
              <w:rPr>
                <w:rFonts w:ascii="Times New Roman"/>
                <w:sz w:val="20"/>
                <w:szCs w:val="20"/>
              </w:rPr>
              <w:t>patient’s</w:t>
            </w:r>
            <w:r w:rsidR="00195B48">
              <w:rPr>
                <w:rFonts w:ascii="Times New Roman"/>
                <w:sz w:val="20"/>
                <w:szCs w:val="20"/>
              </w:rPr>
              <w:t xml:space="preserve"> (participants’) </w:t>
            </w:r>
            <w:r w:rsidR="006607CA">
              <w:rPr>
                <w:rFonts w:ascii="Times New Roman"/>
                <w:sz w:val="20"/>
                <w:szCs w:val="20"/>
              </w:rPr>
              <w:t xml:space="preserve">ability to inform </w:t>
            </w:r>
            <w:r w:rsidR="004263C3">
              <w:rPr>
                <w:rFonts w:ascii="Times New Roman"/>
                <w:sz w:val="20"/>
                <w:szCs w:val="20"/>
              </w:rPr>
              <w:t xml:space="preserve">research </w:t>
            </w:r>
          </w:p>
        </w:tc>
      </w:tr>
      <w:tr w:rsidR="006607CA" w14:paraId="31E3FABD" w14:textId="77777777" w:rsidTr="00264994">
        <w:tc>
          <w:tcPr>
            <w:tcW w:w="2065" w:type="dxa"/>
            <w:vMerge/>
          </w:tcPr>
          <w:p w14:paraId="73F258BC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  <w:vMerge/>
          </w:tcPr>
          <w:p w14:paraId="33431836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004A975" w14:textId="111D2625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View COVID as an extraordinary time</w:t>
            </w:r>
          </w:p>
        </w:tc>
        <w:tc>
          <w:tcPr>
            <w:tcW w:w="6115" w:type="dxa"/>
          </w:tcPr>
          <w:p w14:paraId="3DE5BF2D" w14:textId="0F689080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Perceptions that pandemic is an extraordinary time</w:t>
            </w:r>
          </w:p>
        </w:tc>
      </w:tr>
      <w:tr w:rsidR="006607CA" w14:paraId="3C668A3C" w14:textId="77777777" w:rsidTr="00264994">
        <w:tc>
          <w:tcPr>
            <w:tcW w:w="2065" w:type="dxa"/>
            <w:vMerge w:val="restart"/>
          </w:tcPr>
          <w:p w14:paraId="0907820C" w14:textId="1937895C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Consent</w:t>
            </w:r>
          </w:p>
        </w:tc>
        <w:tc>
          <w:tcPr>
            <w:tcW w:w="2430" w:type="dxa"/>
          </w:tcPr>
          <w:p w14:paraId="0014BFAF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70A4E54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216BB75F" w14:textId="63CFA583" w:rsidR="006607CA" w:rsidRDefault="004D7B62" w:rsidP="004D7B62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Perceptions</w:t>
            </w:r>
            <w:r w:rsidR="006037A9">
              <w:rPr>
                <w:rFonts w:ascii="Times New Roman"/>
                <w:sz w:val="20"/>
                <w:szCs w:val="20"/>
              </w:rPr>
              <w:t xml:space="preserve"> of </w:t>
            </w:r>
            <w:r w:rsidR="006607CA">
              <w:rPr>
                <w:rFonts w:ascii="Times New Roman"/>
                <w:sz w:val="20"/>
                <w:szCs w:val="20"/>
              </w:rPr>
              <w:t>consent in different contexts</w:t>
            </w:r>
          </w:p>
        </w:tc>
      </w:tr>
      <w:tr w:rsidR="006607CA" w14:paraId="662AD4CC" w14:textId="77777777" w:rsidTr="00264994">
        <w:tc>
          <w:tcPr>
            <w:tcW w:w="2065" w:type="dxa"/>
            <w:vMerge/>
          </w:tcPr>
          <w:p w14:paraId="43CCE84B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26F85E43" w14:textId="7ECD7933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Consent to contact</w:t>
            </w:r>
          </w:p>
        </w:tc>
        <w:tc>
          <w:tcPr>
            <w:tcW w:w="2340" w:type="dxa"/>
          </w:tcPr>
          <w:p w14:paraId="21450217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6F6DE659" w14:textId="0EEB7F4A" w:rsidR="006607CA" w:rsidRDefault="004D7B62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</w:t>
            </w:r>
            <w:r w:rsidR="006607CA">
              <w:rPr>
                <w:rFonts w:ascii="Times New Roman"/>
                <w:sz w:val="20"/>
                <w:szCs w:val="20"/>
              </w:rPr>
              <w:t>equirements for research to obtain patient’s consent in hospital to be contacted by researchers in future</w:t>
            </w:r>
          </w:p>
        </w:tc>
      </w:tr>
      <w:tr w:rsidR="006607CA" w14:paraId="69D52D7D" w14:textId="77777777" w:rsidTr="00264994">
        <w:tc>
          <w:tcPr>
            <w:tcW w:w="2065" w:type="dxa"/>
            <w:vMerge/>
          </w:tcPr>
          <w:p w14:paraId="4F9427F4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01CD9256" w14:textId="24C6086C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Consent to use data</w:t>
            </w:r>
          </w:p>
        </w:tc>
        <w:tc>
          <w:tcPr>
            <w:tcW w:w="2340" w:type="dxa"/>
          </w:tcPr>
          <w:p w14:paraId="4673A6C9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5DD25A0B" w14:textId="7B7EFC7E" w:rsidR="006607CA" w:rsidRDefault="001A3869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N</w:t>
            </w:r>
            <w:r w:rsidR="006607CA">
              <w:rPr>
                <w:rFonts w:ascii="Times New Roman"/>
                <w:sz w:val="20"/>
                <w:szCs w:val="20"/>
              </w:rPr>
              <w:t>eed for and provision of consent for researchers to use participants’ data, including accessing medical charts or records</w:t>
            </w:r>
          </w:p>
        </w:tc>
      </w:tr>
      <w:tr w:rsidR="006607CA" w14:paraId="1D8DA0B9" w14:textId="77777777" w:rsidTr="00264994">
        <w:tc>
          <w:tcPr>
            <w:tcW w:w="2065" w:type="dxa"/>
            <w:vMerge/>
          </w:tcPr>
          <w:p w14:paraId="0076CF54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68FC8BC0" w14:textId="0125ADDB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Consent for multiple research projects</w:t>
            </w:r>
          </w:p>
        </w:tc>
        <w:tc>
          <w:tcPr>
            <w:tcW w:w="2340" w:type="dxa"/>
          </w:tcPr>
          <w:p w14:paraId="3B8A3478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400BBE3A" w14:textId="51A959F8" w:rsidR="006607CA" w:rsidRDefault="004B5A0E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N</w:t>
            </w:r>
            <w:r w:rsidR="006607CA">
              <w:rPr>
                <w:rFonts w:ascii="Times New Roman"/>
                <w:sz w:val="20"/>
                <w:szCs w:val="20"/>
              </w:rPr>
              <w:t>eed for and provision of consent in context of multiple researchers using data (e.g., broad consent, consent at each time)</w:t>
            </w:r>
          </w:p>
        </w:tc>
      </w:tr>
      <w:tr w:rsidR="006607CA" w14:paraId="70965E05" w14:textId="77777777" w:rsidTr="00264994">
        <w:tc>
          <w:tcPr>
            <w:tcW w:w="2065" w:type="dxa"/>
            <w:vMerge w:val="restart"/>
          </w:tcPr>
          <w:p w14:paraId="30F7B38C" w14:textId="44D1BF90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Hearing about research opportunities</w:t>
            </w:r>
          </w:p>
        </w:tc>
        <w:tc>
          <w:tcPr>
            <w:tcW w:w="2430" w:type="dxa"/>
          </w:tcPr>
          <w:p w14:paraId="29AFC406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6FFDC91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30BD7DF8" w14:textId="65D7BAB3" w:rsidR="006607CA" w:rsidRDefault="006607CA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Participants discuss different ways of hearing about research opportunities</w:t>
            </w:r>
          </w:p>
        </w:tc>
      </w:tr>
      <w:tr w:rsidR="006607CA" w14:paraId="3D31BE00" w14:textId="77777777" w:rsidTr="00264994">
        <w:tc>
          <w:tcPr>
            <w:tcW w:w="2065" w:type="dxa"/>
            <w:vMerge/>
          </w:tcPr>
          <w:p w14:paraId="6E688C94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3BE60EB0" w14:textId="360B8996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Current modes of contact</w:t>
            </w:r>
          </w:p>
        </w:tc>
        <w:tc>
          <w:tcPr>
            <w:tcW w:w="2340" w:type="dxa"/>
          </w:tcPr>
          <w:p w14:paraId="03CE58C6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1E304773" w14:textId="7623075A" w:rsidR="006607CA" w:rsidRDefault="001C32DD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W</w:t>
            </w:r>
            <w:r w:rsidR="006607CA">
              <w:rPr>
                <w:rFonts w:ascii="Times New Roman"/>
                <w:sz w:val="20"/>
                <w:szCs w:val="20"/>
              </w:rPr>
              <w:t xml:space="preserve">ays in which </w:t>
            </w:r>
            <w:r>
              <w:rPr>
                <w:rFonts w:ascii="Times New Roman"/>
                <w:sz w:val="20"/>
                <w:szCs w:val="20"/>
              </w:rPr>
              <w:t xml:space="preserve">participants </w:t>
            </w:r>
            <w:r w:rsidR="006607CA">
              <w:rPr>
                <w:rFonts w:ascii="Times New Roman"/>
                <w:sz w:val="20"/>
                <w:szCs w:val="20"/>
              </w:rPr>
              <w:t>are currently contacted (or not) for research opportunities</w:t>
            </w:r>
          </w:p>
        </w:tc>
      </w:tr>
      <w:tr w:rsidR="006607CA" w14:paraId="2032D723" w14:textId="77777777" w:rsidTr="00264994">
        <w:tc>
          <w:tcPr>
            <w:tcW w:w="2065" w:type="dxa"/>
            <w:vMerge/>
          </w:tcPr>
          <w:p w14:paraId="4CDBD6FE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28D3B214" w14:textId="57AD3409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Email</w:t>
            </w:r>
          </w:p>
        </w:tc>
        <w:tc>
          <w:tcPr>
            <w:tcW w:w="2340" w:type="dxa"/>
          </w:tcPr>
          <w:p w14:paraId="5C638101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7058F819" w14:textId="38DE0B58" w:rsidR="006607CA" w:rsidRDefault="00026A57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Researchers contact patients about research study </w:t>
            </w:r>
            <w:r w:rsidR="006607CA">
              <w:rPr>
                <w:rFonts w:ascii="Times New Roman"/>
                <w:sz w:val="20"/>
                <w:szCs w:val="20"/>
              </w:rPr>
              <w:t>via email</w:t>
            </w:r>
          </w:p>
        </w:tc>
      </w:tr>
      <w:tr w:rsidR="006607CA" w14:paraId="7123EAC0" w14:textId="77777777" w:rsidTr="00264994">
        <w:tc>
          <w:tcPr>
            <w:tcW w:w="2065" w:type="dxa"/>
            <w:vMerge/>
          </w:tcPr>
          <w:p w14:paraId="013D960C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32B1EB41" w14:textId="3BF27CAE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Hospital discharge follow up</w:t>
            </w:r>
          </w:p>
        </w:tc>
        <w:tc>
          <w:tcPr>
            <w:tcW w:w="2340" w:type="dxa"/>
          </w:tcPr>
          <w:p w14:paraId="6E9AEC7C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486F4E84" w14:textId="39660E5A" w:rsidR="006607CA" w:rsidRDefault="00026A57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Researchers</w:t>
            </w:r>
            <w:r w:rsidR="006607CA">
              <w:rPr>
                <w:rFonts w:ascii="Times New Roman"/>
                <w:sz w:val="20"/>
                <w:szCs w:val="20"/>
              </w:rPr>
              <w:t xml:space="preserve"> contact </w:t>
            </w:r>
            <w:r>
              <w:rPr>
                <w:rFonts w:ascii="Times New Roman"/>
                <w:sz w:val="20"/>
                <w:szCs w:val="20"/>
              </w:rPr>
              <w:t xml:space="preserve">patients about research study </w:t>
            </w:r>
            <w:r w:rsidR="006607CA">
              <w:rPr>
                <w:rFonts w:ascii="Times New Roman"/>
                <w:sz w:val="20"/>
                <w:szCs w:val="20"/>
              </w:rPr>
              <w:t>after discharge from hospital</w:t>
            </w:r>
          </w:p>
        </w:tc>
      </w:tr>
      <w:tr w:rsidR="006607CA" w14:paraId="753EB7B1" w14:textId="77777777" w:rsidTr="00264994">
        <w:tc>
          <w:tcPr>
            <w:tcW w:w="2065" w:type="dxa"/>
            <w:vMerge/>
          </w:tcPr>
          <w:p w14:paraId="5D637145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4AFD404E" w14:textId="5764FE38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REACH BC</w:t>
            </w:r>
          </w:p>
        </w:tc>
        <w:tc>
          <w:tcPr>
            <w:tcW w:w="2340" w:type="dxa"/>
          </w:tcPr>
          <w:p w14:paraId="7098BAD0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2E43AC88" w14:textId="1B41754E" w:rsidR="006607CA" w:rsidRDefault="003579D9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Research</w:t>
            </w:r>
            <w:r w:rsidR="006607CA">
              <w:rPr>
                <w:rFonts w:ascii="Times New Roman"/>
                <w:sz w:val="20"/>
                <w:szCs w:val="20"/>
              </w:rPr>
              <w:t xml:space="preserve"> advertisements on REACH BC</w:t>
            </w:r>
          </w:p>
        </w:tc>
      </w:tr>
      <w:tr w:rsidR="006607CA" w14:paraId="6F269988" w14:textId="77777777" w:rsidTr="00264994">
        <w:tc>
          <w:tcPr>
            <w:tcW w:w="2065" w:type="dxa"/>
            <w:vMerge/>
          </w:tcPr>
          <w:p w14:paraId="56A38E84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5B9F317F" w14:textId="21CAC936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Social media</w:t>
            </w:r>
          </w:p>
        </w:tc>
        <w:tc>
          <w:tcPr>
            <w:tcW w:w="2340" w:type="dxa"/>
          </w:tcPr>
          <w:p w14:paraId="053AC349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3A627B72" w14:textId="393DE650" w:rsidR="006607CA" w:rsidRDefault="003579D9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Research</w:t>
            </w:r>
            <w:r w:rsidR="006607CA">
              <w:rPr>
                <w:rFonts w:ascii="Times New Roman"/>
                <w:sz w:val="20"/>
                <w:szCs w:val="20"/>
              </w:rPr>
              <w:t xml:space="preserve"> advertisements on social media</w:t>
            </w:r>
            <w:r>
              <w:rPr>
                <w:rFonts w:ascii="Times New Roman"/>
                <w:sz w:val="20"/>
                <w:szCs w:val="20"/>
              </w:rPr>
              <w:t xml:space="preserve"> (e.g., Facebook, Instagram)</w:t>
            </w:r>
          </w:p>
        </w:tc>
      </w:tr>
      <w:tr w:rsidR="006607CA" w14:paraId="49BBDE7D" w14:textId="77777777" w:rsidTr="00264994">
        <w:tc>
          <w:tcPr>
            <w:tcW w:w="2065" w:type="dxa"/>
            <w:vMerge/>
          </w:tcPr>
          <w:p w14:paraId="6952621A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188A7B74" w14:textId="31FF77E5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Other</w:t>
            </w:r>
          </w:p>
        </w:tc>
        <w:tc>
          <w:tcPr>
            <w:tcW w:w="2340" w:type="dxa"/>
          </w:tcPr>
          <w:p w14:paraId="13AEDC39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36432A55" w14:textId="5E0B0A00" w:rsidR="006607CA" w:rsidRDefault="003579D9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Research</w:t>
            </w:r>
            <w:r w:rsidR="006607CA">
              <w:rPr>
                <w:rFonts w:ascii="Times New Roman"/>
                <w:sz w:val="20"/>
                <w:szCs w:val="20"/>
              </w:rPr>
              <w:t xml:space="preserve"> advertisements </w:t>
            </w:r>
            <w:r>
              <w:rPr>
                <w:rFonts w:ascii="Times New Roman"/>
                <w:sz w:val="20"/>
                <w:szCs w:val="20"/>
              </w:rPr>
              <w:t xml:space="preserve">through other channels </w:t>
            </w:r>
            <w:r w:rsidR="006607CA">
              <w:rPr>
                <w:rFonts w:ascii="Times New Roman"/>
                <w:sz w:val="20"/>
                <w:szCs w:val="20"/>
              </w:rPr>
              <w:t>(including radio, text message, phone)</w:t>
            </w:r>
          </w:p>
        </w:tc>
      </w:tr>
      <w:tr w:rsidR="006607CA" w14:paraId="30F34EBD" w14:textId="77777777" w:rsidTr="00264994">
        <w:tc>
          <w:tcPr>
            <w:tcW w:w="2065" w:type="dxa"/>
            <w:vMerge/>
          </w:tcPr>
          <w:p w14:paraId="3231F76B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41ED9D30" w14:textId="53EE184C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Concerns</w:t>
            </w:r>
          </w:p>
        </w:tc>
        <w:tc>
          <w:tcPr>
            <w:tcW w:w="2340" w:type="dxa"/>
          </w:tcPr>
          <w:p w14:paraId="53B401B2" w14:textId="7993118C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3BB1D98A" w14:textId="688B77B7" w:rsidR="006607CA" w:rsidRDefault="00215A08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</w:t>
            </w:r>
            <w:r w:rsidR="006607CA">
              <w:rPr>
                <w:rFonts w:ascii="Times New Roman"/>
                <w:sz w:val="20"/>
                <w:szCs w:val="20"/>
              </w:rPr>
              <w:t xml:space="preserve">oncerns </w:t>
            </w:r>
            <w:r>
              <w:rPr>
                <w:rFonts w:ascii="Times New Roman"/>
                <w:sz w:val="20"/>
                <w:szCs w:val="20"/>
              </w:rPr>
              <w:t xml:space="preserve">of </w:t>
            </w:r>
            <w:r w:rsidR="006607CA">
              <w:rPr>
                <w:rFonts w:ascii="Times New Roman"/>
                <w:sz w:val="20"/>
                <w:szCs w:val="20"/>
              </w:rPr>
              <w:t>being contacted in any modality (including absence of concerns)</w:t>
            </w:r>
          </w:p>
        </w:tc>
      </w:tr>
      <w:tr w:rsidR="006607CA" w14:paraId="15F52635" w14:textId="77777777" w:rsidTr="00264994">
        <w:tc>
          <w:tcPr>
            <w:tcW w:w="2065" w:type="dxa"/>
            <w:vMerge w:val="restart"/>
          </w:tcPr>
          <w:p w14:paraId="3A8C6963" w14:textId="43FC05B0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Study type</w:t>
            </w:r>
          </w:p>
        </w:tc>
        <w:tc>
          <w:tcPr>
            <w:tcW w:w="2430" w:type="dxa"/>
          </w:tcPr>
          <w:p w14:paraId="37B3C405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673D17B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2438111C" w14:textId="10E1F7F5" w:rsidR="006607CA" w:rsidRDefault="006607CA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Type of research participants refer to in discussions</w:t>
            </w:r>
          </w:p>
        </w:tc>
      </w:tr>
      <w:tr w:rsidR="006607CA" w14:paraId="1AC1673E" w14:textId="77777777" w:rsidTr="00264994">
        <w:tc>
          <w:tcPr>
            <w:tcW w:w="2065" w:type="dxa"/>
            <w:vMerge/>
          </w:tcPr>
          <w:p w14:paraId="6901A86B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7FA6ECF4" w14:textId="5251CAE3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Biological samples</w:t>
            </w:r>
          </w:p>
        </w:tc>
        <w:tc>
          <w:tcPr>
            <w:tcW w:w="2340" w:type="dxa"/>
          </w:tcPr>
          <w:p w14:paraId="41DD55E9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63359C7E" w14:textId="020B048B" w:rsidR="006607CA" w:rsidRDefault="006607CA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Research </w:t>
            </w:r>
            <w:r w:rsidR="00D52774">
              <w:rPr>
                <w:rFonts w:ascii="Times New Roman"/>
                <w:sz w:val="20"/>
                <w:szCs w:val="20"/>
              </w:rPr>
              <w:t>involves collection of</w:t>
            </w:r>
            <w:r>
              <w:rPr>
                <w:rFonts w:ascii="Times New Roman"/>
                <w:sz w:val="20"/>
                <w:szCs w:val="20"/>
              </w:rPr>
              <w:t xml:space="preserve"> biological samples</w:t>
            </w:r>
            <w:r w:rsidR="00D52774">
              <w:rPr>
                <w:rFonts w:ascii="Times New Roman"/>
                <w:sz w:val="20"/>
                <w:szCs w:val="20"/>
              </w:rPr>
              <w:t xml:space="preserve"> (e.g., blood, urine</w:t>
            </w:r>
            <w:r w:rsidR="007A6303">
              <w:rPr>
                <w:rFonts w:ascii="Times New Roman"/>
                <w:sz w:val="20"/>
                <w:szCs w:val="20"/>
              </w:rPr>
              <w:t>, saliva</w:t>
            </w:r>
            <w:r w:rsidR="00D52774">
              <w:rPr>
                <w:rFonts w:ascii="Times New Roman"/>
                <w:sz w:val="20"/>
                <w:szCs w:val="20"/>
              </w:rPr>
              <w:t>)</w:t>
            </w:r>
          </w:p>
        </w:tc>
      </w:tr>
      <w:tr w:rsidR="006607CA" w14:paraId="5EF9E024" w14:textId="77777777" w:rsidTr="00264994">
        <w:tc>
          <w:tcPr>
            <w:tcW w:w="2065" w:type="dxa"/>
            <w:vMerge/>
          </w:tcPr>
          <w:p w14:paraId="0D01C7A7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18550047" w14:textId="0821B836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Follow up interviews</w:t>
            </w:r>
          </w:p>
        </w:tc>
        <w:tc>
          <w:tcPr>
            <w:tcW w:w="2340" w:type="dxa"/>
          </w:tcPr>
          <w:p w14:paraId="0FF85686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451C0508" w14:textId="4D0EC3B2" w:rsidR="006607CA" w:rsidRDefault="007A6303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</w:t>
            </w:r>
            <w:r w:rsidR="006607CA">
              <w:rPr>
                <w:rFonts w:ascii="Times New Roman"/>
                <w:sz w:val="20"/>
                <w:szCs w:val="20"/>
              </w:rPr>
              <w:t xml:space="preserve">esearch </w:t>
            </w:r>
            <w:r>
              <w:rPr>
                <w:rFonts w:ascii="Times New Roman"/>
                <w:sz w:val="20"/>
                <w:szCs w:val="20"/>
              </w:rPr>
              <w:t xml:space="preserve">involves interviews </w:t>
            </w:r>
            <w:r w:rsidR="006607CA">
              <w:rPr>
                <w:rFonts w:ascii="Times New Roman"/>
                <w:sz w:val="20"/>
                <w:szCs w:val="20"/>
              </w:rPr>
              <w:t>following hospital discharge</w:t>
            </w:r>
          </w:p>
        </w:tc>
      </w:tr>
      <w:tr w:rsidR="006607CA" w14:paraId="0F0D93BB" w14:textId="77777777" w:rsidTr="00264994">
        <w:tc>
          <w:tcPr>
            <w:tcW w:w="2065" w:type="dxa"/>
            <w:vMerge/>
          </w:tcPr>
          <w:p w14:paraId="38108445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6CAF24C1" w14:textId="747C4185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Hospital records</w:t>
            </w:r>
          </w:p>
        </w:tc>
        <w:tc>
          <w:tcPr>
            <w:tcW w:w="2340" w:type="dxa"/>
          </w:tcPr>
          <w:p w14:paraId="1621EA37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2E22FB40" w14:textId="4A7663A6" w:rsidR="006607CA" w:rsidRDefault="006607CA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Research </w:t>
            </w:r>
            <w:r w:rsidR="00A269DB">
              <w:rPr>
                <w:rFonts w:ascii="Times New Roman"/>
                <w:sz w:val="20"/>
                <w:szCs w:val="20"/>
              </w:rPr>
              <w:t xml:space="preserve">involves using information from patient’s </w:t>
            </w:r>
            <w:r>
              <w:rPr>
                <w:rFonts w:ascii="Times New Roman"/>
                <w:sz w:val="20"/>
                <w:szCs w:val="20"/>
              </w:rPr>
              <w:t>hospital records</w:t>
            </w:r>
          </w:p>
        </w:tc>
      </w:tr>
      <w:tr w:rsidR="006607CA" w14:paraId="1780839F" w14:textId="77777777" w:rsidTr="00264994">
        <w:tc>
          <w:tcPr>
            <w:tcW w:w="2065" w:type="dxa"/>
            <w:vMerge/>
          </w:tcPr>
          <w:p w14:paraId="6536E1A5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057B75B9" w14:textId="0A7AD33F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Other</w:t>
            </w:r>
          </w:p>
        </w:tc>
        <w:tc>
          <w:tcPr>
            <w:tcW w:w="2340" w:type="dxa"/>
          </w:tcPr>
          <w:p w14:paraId="6C5FFA91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391C8E01" w14:textId="3A292459" w:rsidR="006607CA" w:rsidRDefault="006607CA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Other research type, or research in general</w:t>
            </w:r>
          </w:p>
        </w:tc>
      </w:tr>
      <w:tr w:rsidR="006607CA" w14:paraId="269F51E3" w14:textId="77777777" w:rsidTr="00264994">
        <w:tc>
          <w:tcPr>
            <w:tcW w:w="2065" w:type="dxa"/>
            <w:vMerge w:val="restart"/>
          </w:tcPr>
          <w:p w14:paraId="71F52D89" w14:textId="15A89DC9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Strategies to reduce research burden</w:t>
            </w:r>
          </w:p>
        </w:tc>
        <w:tc>
          <w:tcPr>
            <w:tcW w:w="2430" w:type="dxa"/>
          </w:tcPr>
          <w:p w14:paraId="65E0D2A9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CFE7AD4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49BB0443" w14:textId="3AD9A4EE" w:rsidR="006607CA" w:rsidRDefault="00233CE3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Perspectives of </w:t>
            </w:r>
            <w:r w:rsidR="00DE2217">
              <w:rPr>
                <w:rFonts w:ascii="Times New Roman"/>
                <w:sz w:val="20"/>
                <w:szCs w:val="20"/>
              </w:rPr>
              <w:t xml:space="preserve">potential </w:t>
            </w:r>
            <w:r w:rsidR="006607CA">
              <w:rPr>
                <w:rFonts w:ascii="Times New Roman"/>
                <w:sz w:val="20"/>
                <w:szCs w:val="20"/>
              </w:rPr>
              <w:t>strategies to reduce burden of research participation</w:t>
            </w:r>
          </w:p>
        </w:tc>
      </w:tr>
      <w:tr w:rsidR="006607CA" w14:paraId="761BE705" w14:textId="77777777" w:rsidTr="00264994">
        <w:tc>
          <w:tcPr>
            <w:tcW w:w="2065" w:type="dxa"/>
            <w:vMerge/>
          </w:tcPr>
          <w:p w14:paraId="0F5B3A00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39CCD151" w14:textId="60260CCB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Accessible language</w:t>
            </w:r>
          </w:p>
        </w:tc>
        <w:tc>
          <w:tcPr>
            <w:tcW w:w="2340" w:type="dxa"/>
          </w:tcPr>
          <w:p w14:paraId="0186D690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2CE20664" w14:textId="0BD93106" w:rsidR="006607CA" w:rsidRDefault="006607CA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Provide information in accessible and easy to understand language</w:t>
            </w:r>
          </w:p>
        </w:tc>
      </w:tr>
      <w:tr w:rsidR="006607CA" w14:paraId="7CBDE6D9" w14:textId="77777777" w:rsidTr="00264994">
        <w:tc>
          <w:tcPr>
            <w:tcW w:w="2065" w:type="dxa"/>
            <w:vMerge/>
          </w:tcPr>
          <w:p w14:paraId="1282C19A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3D49FDF9" w14:textId="4DD18BC8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Advanced notice</w:t>
            </w:r>
          </w:p>
        </w:tc>
        <w:tc>
          <w:tcPr>
            <w:tcW w:w="2340" w:type="dxa"/>
          </w:tcPr>
          <w:p w14:paraId="5AA108CE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6EDBAE62" w14:textId="31400BD3" w:rsidR="006607CA" w:rsidRDefault="006607CA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Give participants study information and notice in advance</w:t>
            </w:r>
          </w:p>
        </w:tc>
      </w:tr>
      <w:tr w:rsidR="006607CA" w14:paraId="0B13CD84" w14:textId="77777777" w:rsidTr="00264994">
        <w:tc>
          <w:tcPr>
            <w:tcW w:w="2065" w:type="dxa"/>
            <w:vMerge/>
          </w:tcPr>
          <w:p w14:paraId="6A9039B8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3A0339E3" w14:textId="5B2777A8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Patient engagement</w:t>
            </w:r>
          </w:p>
        </w:tc>
        <w:tc>
          <w:tcPr>
            <w:tcW w:w="2340" w:type="dxa"/>
          </w:tcPr>
          <w:p w14:paraId="28D07E7A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6190CCF5" w14:textId="32BA8846" w:rsidR="006607CA" w:rsidRDefault="00DE2217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Enable </w:t>
            </w:r>
            <w:r w:rsidR="006607CA">
              <w:rPr>
                <w:rFonts w:ascii="Times New Roman"/>
                <w:sz w:val="20"/>
                <w:szCs w:val="20"/>
              </w:rPr>
              <w:t xml:space="preserve">patients to help inform </w:t>
            </w:r>
            <w:r w:rsidR="002A5819">
              <w:rPr>
                <w:rFonts w:ascii="Times New Roman"/>
                <w:sz w:val="20"/>
                <w:szCs w:val="20"/>
              </w:rPr>
              <w:t>research</w:t>
            </w:r>
          </w:p>
        </w:tc>
      </w:tr>
      <w:tr w:rsidR="006607CA" w14:paraId="6778CC0C" w14:textId="77777777" w:rsidTr="00264994">
        <w:tc>
          <w:tcPr>
            <w:tcW w:w="2065" w:type="dxa"/>
            <w:vMerge/>
          </w:tcPr>
          <w:p w14:paraId="5E833758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6AEF16B7" w14:textId="5CB7CC51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Provide questions in advance</w:t>
            </w:r>
          </w:p>
        </w:tc>
        <w:tc>
          <w:tcPr>
            <w:tcW w:w="2340" w:type="dxa"/>
          </w:tcPr>
          <w:p w14:paraId="71474BF6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573A0258" w14:textId="677E542A" w:rsidR="006607CA" w:rsidRDefault="006607CA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Give participants the questions that will be asked in advance</w:t>
            </w:r>
          </w:p>
        </w:tc>
      </w:tr>
      <w:tr w:rsidR="006607CA" w14:paraId="0AF6DA96" w14:textId="77777777" w:rsidTr="00264994">
        <w:tc>
          <w:tcPr>
            <w:tcW w:w="2065" w:type="dxa"/>
            <w:vMerge/>
          </w:tcPr>
          <w:p w14:paraId="3C7DD300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42147021" w14:textId="3AB8F072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Provision of choice</w:t>
            </w:r>
          </w:p>
        </w:tc>
        <w:tc>
          <w:tcPr>
            <w:tcW w:w="2340" w:type="dxa"/>
          </w:tcPr>
          <w:p w14:paraId="251E869E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1F1F3311" w14:textId="390AAFD6" w:rsidR="006607CA" w:rsidRDefault="006607CA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Include options for scheduling, response format, decline / opt-out, being in control</w:t>
            </w:r>
          </w:p>
        </w:tc>
      </w:tr>
      <w:tr w:rsidR="006607CA" w14:paraId="327A54E3" w14:textId="77777777" w:rsidTr="00264994">
        <w:tc>
          <w:tcPr>
            <w:tcW w:w="2065" w:type="dxa"/>
            <w:vMerge/>
          </w:tcPr>
          <w:p w14:paraId="2C28696E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14:paraId="25616752" w14:textId="0B03255E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Researcher compassion, sensitivity, or appreciation</w:t>
            </w:r>
          </w:p>
        </w:tc>
        <w:tc>
          <w:tcPr>
            <w:tcW w:w="2340" w:type="dxa"/>
          </w:tcPr>
          <w:p w14:paraId="24C57DC5" w14:textId="77777777" w:rsidR="006607CA" w:rsidRDefault="006607CA" w:rsidP="00B37BA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115" w:type="dxa"/>
          </w:tcPr>
          <w:p w14:paraId="4776C542" w14:textId="5F4C7592" w:rsidR="006607CA" w:rsidRDefault="00EA0B56" w:rsidP="00B50A8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C</w:t>
            </w:r>
            <w:r w:rsidR="006607CA">
              <w:rPr>
                <w:rFonts w:ascii="Times New Roman"/>
                <w:sz w:val="20"/>
                <w:szCs w:val="20"/>
              </w:rPr>
              <w:t>haracteristics of those conduct the research</w:t>
            </w:r>
          </w:p>
        </w:tc>
      </w:tr>
    </w:tbl>
    <w:p w14:paraId="634638DC" w14:textId="77777777" w:rsidR="00B01CF2" w:rsidRDefault="00B01CF2"/>
    <w:sectPr w:rsidR="00B01CF2">
      <w:footerReference w:type="default" r:id="rId9"/>
      <w:pgSz w:w="15840" w:h="12240" w:orient="landscape" w:code="1"/>
      <w:pgMar w:top="1440" w:right="1440" w:bottom="1440" w:left="144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C33D6F" w16cex:dateUtc="2022-09-07T22:55:00Z"/>
  <w16cex:commentExtensible w16cex:durableId="26C33DDE" w16cex:dateUtc="2022-09-07T22:57:00Z"/>
  <w16cex:commentExtensible w16cex:durableId="26C33DEC" w16cex:dateUtc="2022-09-07T22:57:00Z"/>
  <w16cex:commentExtensible w16cex:durableId="26C39FD6" w16cex:dateUtc="2022-09-08T05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BC4DD38" w16cid:durableId="26C33D6F"/>
  <w16cid:commentId w16cid:paraId="57C04BEE" w16cid:durableId="26C33DDE"/>
  <w16cid:commentId w16cid:paraId="1E250567" w16cid:durableId="26C33DEC"/>
  <w16cid:commentId w16cid:paraId="58CE7615" w16cid:durableId="26C39F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07BF8" w14:textId="77777777" w:rsidR="00F53291" w:rsidRDefault="00F53291">
      <w:pPr>
        <w:spacing w:after="0" w:line="240" w:lineRule="auto"/>
      </w:pPr>
      <w:r>
        <w:separator/>
      </w:r>
    </w:p>
  </w:endnote>
  <w:endnote w:type="continuationSeparator" w:id="0">
    <w:p w14:paraId="777B8CA3" w14:textId="77777777" w:rsidR="00F53291" w:rsidRDefault="00F53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638DC" w14:textId="5C4BA836" w:rsidR="00E615B6" w:rsidRDefault="000973A0">
    <w:pPr>
      <w:pStyle w:val="Footer1"/>
    </w:pPr>
    <w:r>
      <w:ptab w:relativeTo="margin" w:alignment="left" w:leader="none"/>
    </w:r>
    <w:r>
      <w:ptab w:relativeTo="margin" w:alignment="right" w:leader="none"/>
    </w:r>
    <w:r w:rsidRPr="000973A0">
      <w:rPr>
        <w:rFonts w:ascii="Times New Roman" w:hAnsi="Times New Roman" w:cs="Times New Roman"/>
        <w:sz w:val="20"/>
      </w:rPr>
      <w:t xml:space="preserve">Page </w:t>
    </w:r>
    <w:r w:rsidRPr="000973A0">
      <w:rPr>
        <w:rFonts w:ascii="Times New Roman" w:hAnsi="Times New Roman" w:cs="Times New Roman"/>
        <w:sz w:val="20"/>
      </w:rPr>
      <w:fldChar w:fldCharType="begin"/>
    </w:r>
    <w:r w:rsidRPr="000973A0">
      <w:rPr>
        <w:rFonts w:ascii="Times New Roman" w:hAnsi="Times New Roman" w:cs="Times New Roman"/>
        <w:sz w:val="20"/>
      </w:rPr>
      <w:instrText xml:space="preserve"> PAGE </w:instrText>
    </w:r>
    <w:r w:rsidRPr="000973A0">
      <w:rPr>
        <w:rFonts w:ascii="Times New Roman" w:hAnsi="Times New Roman" w:cs="Times New Roman"/>
        <w:sz w:val="20"/>
      </w:rPr>
      <w:fldChar w:fldCharType="separate"/>
    </w:r>
    <w:r w:rsidR="00264994">
      <w:rPr>
        <w:rFonts w:ascii="Times New Roman" w:hAnsi="Times New Roman" w:cs="Times New Roman"/>
        <w:noProof/>
        <w:sz w:val="20"/>
      </w:rPr>
      <w:t>2</w:t>
    </w:r>
    <w:r w:rsidRPr="000973A0">
      <w:rPr>
        <w:rFonts w:ascii="Times New Roman" w:hAnsi="Times New Roman" w:cs="Times New Roman"/>
        <w:sz w:val="20"/>
      </w:rPr>
      <w:fldChar w:fldCharType="end"/>
    </w:r>
    <w:r w:rsidRPr="000973A0">
      <w:rPr>
        <w:rFonts w:ascii="Times New Roman" w:hAnsi="Times New Roman" w:cs="Times New Roman"/>
        <w:sz w:val="20"/>
      </w:rPr>
      <w:t xml:space="preserve"> of </w:t>
    </w:r>
    <w:r w:rsidRPr="000973A0">
      <w:rPr>
        <w:rFonts w:ascii="Times New Roman" w:hAnsi="Times New Roman" w:cs="Times New Roman"/>
        <w:sz w:val="20"/>
      </w:rPr>
      <w:fldChar w:fldCharType="begin"/>
    </w:r>
    <w:r w:rsidRPr="000973A0">
      <w:rPr>
        <w:rFonts w:ascii="Times New Roman" w:hAnsi="Times New Roman" w:cs="Times New Roman"/>
        <w:sz w:val="20"/>
      </w:rPr>
      <w:instrText xml:space="preserve"> NUMPAGES </w:instrText>
    </w:r>
    <w:r w:rsidRPr="000973A0">
      <w:rPr>
        <w:rFonts w:ascii="Times New Roman" w:hAnsi="Times New Roman" w:cs="Times New Roman"/>
        <w:sz w:val="20"/>
      </w:rPr>
      <w:fldChar w:fldCharType="separate"/>
    </w:r>
    <w:r w:rsidR="00264994">
      <w:rPr>
        <w:rFonts w:ascii="Times New Roman" w:hAnsi="Times New Roman" w:cs="Times New Roman"/>
        <w:noProof/>
        <w:sz w:val="20"/>
      </w:rPr>
      <w:t>2</w:t>
    </w:r>
    <w:r w:rsidRPr="000973A0">
      <w:rPr>
        <w:rFonts w:ascii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8FB64" w14:textId="77777777" w:rsidR="00F53291" w:rsidRDefault="00F53291">
      <w:pPr>
        <w:spacing w:after="0" w:line="240" w:lineRule="auto"/>
      </w:pPr>
      <w:r>
        <w:separator/>
      </w:r>
    </w:p>
  </w:footnote>
  <w:footnote w:type="continuationSeparator" w:id="0">
    <w:p w14:paraId="2A12B3DA" w14:textId="77777777" w:rsidR="00F53291" w:rsidRDefault="00F532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wMzGzMDM3MzcxNzNW0lEKTi0uzszPAykwrAUA1C80fCwAAAA="/>
  </w:docVars>
  <w:rsids>
    <w:rsidRoot w:val="00B34482"/>
    <w:rsid w:val="00026A57"/>
    <w:rsid w:val="000973A0"/>
    <w:rsid w:val="000B12F1"/>
    <w:rsid w:val="00195B48"/>
    <w:rsid w:val="001A3869"/>
    <w:rsid w:val="001C32DD"/>
    <w:rsid w:val="00215A08"/>
    <w:rsid w:val="00233CE3"/>
    <w:rsid w:val="00264994"/>
    <w:rsid w:val="002A5819"/>
    <w:rsid w:val="003068A3"/>
    <w:rsid w:val="003132B9"/>
    <w:rsid w:val="003579D9"/>
    <w:rsid w:val="00396A39"/>
    <w:rsid w:val="004263C3"/>
    <w:rsid w:val="004978A4"/>
    <w:rsid w:val="004B5A0E"/>
    <w:rsid w:val="004D7B62"/>
    <w:rsid w:val="00523625"/>
    <w:rsid w:val="005754D0"/>
    <w:rsid w:val="006037A9"/>
    <w:rsid w:val="006607CA"/>
    <w:rsid w:val="006B678F"/>
    <w:rsid w:val="007A05FA"/>
    <w:rsid w:val="007A6303"/>
    <w:rsid w:val="00945ED8"/>
    <w:rsid w:val="00A269DB"/>
    <w:rsid w:val="00A47467"/>
    <w:rsid w:val="00A6248A"/>
    <w:rsid w:val="00B01CF2"/>
    <w:rsid w:val="00B34482"/>
    <w:rsid w:val="00B37BAE"/>
    <w:rsid w:val="00B50A8E"/>
    <w:rsid w:val="00B70289"/>
    <w:rsid w:val="00BA163D"/>
    <w:rsid w:val="00C02BAF"/>
    <w:rsid w:val="00D52774"/>
    <w:rsid w:val="00DE2217"/>
    <w:rsid w:val="00DF36DC"/>
    <w:rsid w:val="00E12204"/>
    <w:rsid w:val="00E44D5F"/>
    <w:rsid w:val="00E615B6"/>
    <w:rsid w:val="00EA0B56"/>
    <w:rsid w:val="00F25664"/>
    <w:rsid w:val="00F53291"/>
    <w:rsid w:val="00F80152"/>
    <w:rsid w:val="00FD6CE3"/>
    <w:rsid w:val="00FE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63834"/>
  <w15:chartTrackingRefBased/>
  <w15:docId w15:val="{5062D5F4-528D-4916-91AA-53CFF351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="Times New Roman" w:cs="Times New Roman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bookTitle">
    <w:name w:val="Codebook Title"/>
    <w:pPr>
      <w:jc w:val="center"/>
    </w:pPr>
    <w:rPr>
      <w:rFonts w:asciiTheme="majorHAnsi" w:eastAsiaTheme="majorEastAsia" w:hAnsiTheme="majorHAnsi" w:cstheme="majorBidi"/>
      <w:color w:val="5B9BD5"/>
      <w:sz w:val="48"/>
      <w:szCs w:val="48"/>
    </w:rPr>
  </w:style>
  <w:style w:type="paragraph" w:customStyle="1" w:styleId="FolderName">
    <w:name w:val="Folder Name"/>
    <w:next w:val="FolderDescription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FolderDescription">
    <w:name w:val="Folder Description"/>
    <w:basedOn w:val="Normal"/>
    <w:qFormat/>
    <w:pPr>
      <w:keepNext/>
      <w:keepLines/>
    </w:pPr>
    <w:rPr>
      <w:rFonts w:asciiTheme="majorHAnsi" w:eastAsiaTheme="majorEastAsia" w:hAnsiTheme="majorHAnsi" w:cstheme="majorBidi"/>
    </w:rPr>
  </w:style>
  <w:style w:type="paragraph" w:customStyle="1" w:styleId="TableHeader">
    <w:name w:val="Table Header"/>
    <w:rPr>
      <w:rFonts w:asciiTheme="majorHAnsi" w:eastAsiaTheme="majorEastAsia" w:hAnsiTheme="majorHAnsi" w:cstheme="majorBidi"/>
      <w:color w:val="FFFFFF"/>
    </w:rPr>
  </w:style>
  <w:style w:type="paragraph" w:customStyle="1" w:styleId="RightAlign">
    <w:name w:val="Right Align"/>
    <w:basedOn w:val="Normal"/>
    <w:pPr>
      <w:jc w:val="right"/>
    </w:pPr>
  </w:style>
  <w:style w:type="table" w:customStyle="1" w:styleId="NodesTable">
    <w:name w:val="Nodes Table"/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108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nil"/>
          <w:bottom w:val="nil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band1Horz">
      <w:tblPr/>
      <w:tcPr>
        <w:shd w:val="clear" w:color="auto" w:fill="B4C6E7"/>
      </w:tcPr>
    </w:tblStylePr>
    <w:tblStylePr w:type="band2Horz">
      <w:tblPr/>
      <w:tcPr>
        <w:shd w:val="clear" w:color="auto" w:fill="D9E2F3"/>
      </w:tcPr>
    </w:tblStylePr>
  </w:style>
  <w:style w:type="paragraph" w:customStyle="1" w:styleId="Footer1">
    <w:name w:val="Footer1"/>
    <w:basedOn w:val="Normal"/>
    <w:rPr>
      <w:rFonts w:asciiTheme="majorHAnsi" w:eastAsiaTheme="majorEastAsia" w:hAnsiTheme="majorHAnsi" w:cstheme="majorBidi"/>
    </w:rPr>
  </w:style>
  <w:style w:type="table" w:styleId="TableGrid">
    <w:name w:val="Table Grid"/>
    <w:basedOn w:val="TableNormal"/>
    <w:uiPriority w:val="39"/>
    <w:rsid w:val="00B37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7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3A0"/>
  </w:style>
  <w:style w:type="paragraph" w:styleId="Footer">
    <w:name w:val="footer"/>
    <w:basedOn w:val="Normal"/>
    <w:link w:val="FooterChar"/>
    <w:uiPriority w:val="99"/>
    <w:unhideWhenUsed/>
    <w:rsid w:val="00097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3A0"/>
  </w:style>
  <w:style w:type="character" w:styleId="CommentReference">
    <w:name w:val="annotation reference"/>
    <w:basedOn w:val="DefaultParagraphFont"/>
    <w:uiPriority w:val="99"/>
    <w:semiHidden/>
    <w:unhideWhenUsed/>
    <w:rsid w:val="006037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37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37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7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7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03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5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E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b410c-0039-4c97-a4fa-006c4a539dc0">
      <Terms xmlns="http://schemas.microsoft.com/office/infopath/2007/PartnerControls"/>
    </lcf76f155ced4ddcb4097134ff3c332f>
    <TaxCatchAll xmlns="85fa4bc1-a756-4266-8701-02b2ee4996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426A0A38D244F8D9EEB7DA238E3EC" ma:contentTypeVersion="16" ma:contentTypeDescription="Create a new document." ma:contentTypeScope="" ma:versionID="1c150c711e72fb7e08c14539c54ae4bd">
  <xsd:schema xmlns:xsd="http://www.w3.org/2001/XMLSchema" xmlns:xs="http://www.w3.org/2001/XMLSchema" xmlns:p="http://schemas.microsoft.com/office/2006/metadata/properties" xmlns:ns2="cdbb410c-0039-4c97-a4fa-006c4a539dc0" xmlns:ns3="85fa4bc1-a756-4266-8701-02b2ee4996f9" targetNamespace="http://schemas.microsoft.com/office/2006/metadata/properties" ma:root="true" ma:fieldsID="942262f17f26d44a197bbede9f7b7567" ns2:_="" ns3:_="">
    <xsd:import namespace="cdbb410c-0039-4c97-a4fa-006c4a539dc0"/>
    <xsd:import namespace="85fa4bc1-a756-4266-8701-02b2ee4996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b410c-0039-4c97-a4fa-006c4a539d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1f1625-ae5f-4790-9429-a47075c1c3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4bc1-a756-4266-8701-02b2ee4996f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ef5d1b-8c8f-42b0-9bf6-df9cbd9383ac}" ma:internalName="TaxCatchAll" ma:showField="CatchAllData" ma:web="85fa4bc1-a756-4266-8701-02b2ee4996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DB88A4-24FC-4B11-8931-C4066BE5935E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cdbb410c-0039-4c97-a4fa-006c4a539dc0"/>
    <ds:schemaRef ds:uri="http://purl.org/dc/terms/"/>
    <ds:schemaRef ds:uri="85fa4bc1-a756-4266-8701-02b2ee4996f9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F8E17F-B8A7-4EE0-AE35-DD4FC484B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b410c-0039-4c97-a4fa-006c4a539dc0"/>
    <ds:schemaRef ds:uri="85fa4bc1-a756-4266-8701-02b2ee499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0EB2B9-7BB7-4EFD-8802-F81FB137B4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Univeristy of British Columbia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Lau</dc:creator>
  <cp:keywords/>
  <dc:description/>
  <cp:lastModifiedBy>Small, Serena</cp:lastModifiedBy>
  <cp:revision>6</cp:revision>
  <dcterms:created xsi:type="dcterms:W3CDTF">2022-09-08T17:36:00Z</dcterms:created>
  <dcterms:modified xsi:type="dcterms:W3CDTF">2022-09-08T17:44:00Z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0x010100C1B426A0A38D244F8D9EEB7DA238E3EC</vt:lpwstr>
  </property>
  <property fmtid="{D5CDD505-2E9C-101B-9397-08002B2CF9AE}" pid="3" name="MediaServiceImageTags">
    <vt:lpwstr/>
  </property>
</Properties>
</file>