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9ADFD" w14:textId="39F1DE1D" w:rsidR="0090401E" w:rsidRPr="00137DE9" w:rsidRDefault="0090401E" w:rsidP="0090401E">
      <w:pPr>
        <w:rPr>
          <w:rFonts w:asciiTheme="minorHAnsi" w:hAnsiTheme="minorHAnsi"/>
          <w:b/>
          <w:bCs/>
        </w:rPr>
      </w:pPr>
      <w:r w:rsidRPr="00137DE9">
        <w:rPr>
          <w:rFonts w:asciiTheme="minorHAnsi" w:hAnsiTheme="minorHAnsi"/>
          <w:b/>
          <w:bCs/>
        </w:rPr>
        <w:t>SUPPLEMENTARY MATERIAL</w:t>
      </w:r>
    </w:p>
    <w:p w14:paraId="254AE951" w14:textId="77777777" w:rsidR="00137DE9" w:rsidRDefault="00137DE9" w:rsidP="0090401E">
      <w:pPr>
        <w:rPr>
          <w:rFonts w:asciiTheme="minorHAnsi" w:hAnsiTheme="minorHAnsi"/>
        </w:rPr>
      </w:pPr>
    </w:p>
    <w:p w14:paraId="140DADB5" w14:textId="77777777" w:rsidR="00137DE9" w:rsidRPr="008F6998" w:rsidRDefault="00137DE9" w:rsidP="0090401E">
      <w:pPr>
        <w:rPr>
          <w:rFonts w:asciiTheme="minorHAnsi" w:hAnsiTheme="minorHAnsi"/>
        </w:rPr>
      </w:pPr>
    </w:p>
    <w:p w14:paraId="788A3D23" w14:textId="0875A4DE" w:rsidR="00F27605" w:rsidRDefault="00EB738D" w:rsidP="00F27605">
      <w:pPr>
        <w:spacing w:line="480" w:lineRule="auto"/>
      </w:pPr>
      <w:r>
        <w:t xml:space="preserve">Using linked administrative data to aid the handling of non-response and restore sample representativeness in cohort studies: the 1958 National Child Development Study and Hospital Episode Statistics </w:t>
      </w:r>
      <w:proofErr w:type="gramStart"/>
      <w:r>
        <w:t>data</w:t>
      </w:r>
      <w:proofErr w:type="gramEnd"/>
    </w:p>
    <w:p w14:paraId="056B2F21" w14:textId="78AE7BCB" w:rsidR="0022061A" w:rsidRDefault="0022061A" w:rsidP="00F27605">
      <w:pPr>
        <w:spacing w:line="480" w:lineRule="auto"/>
      </w:pPr>
    </w:p>
    <w:p w14:paraId="58D0188D" w14:textId="77777777" w:rsidR="00EB738D" w:rsidRDefault="00EB738D" w:rsidP="00F27605">
      <w:pPr>
        <w:spacing w:line="480" w:lineRule="auto"/>
      </w:pPr>
    </w:p>
    <w:p w14:paraId="5B838088" w14:textId="610E70EF" w:rsidR="00F27605" w:rsidRPr="00386BAD" w:rsidRDefault="00F27605" w:rsidP="00F27605">
      <w:pPr>
        <w:spacing w:line="480" w:lineRule="auto"/>
      </w:pPr>
      <w:r w:rsidRPr="00087B27">
        <w:t>Nasir Rajah</w:t>
      </w:r>
      <w:r w:rsidRPr="00087B27">
        <w:rPr>
          <w:vertAlign w:val="superscript"/>
        </w:rPr>
        <w:t>1</w:t>
      </w:r>
    </w:p>
    <w:p w14:paraId="5EE6CDC0" w14:textId="77777777" w:rsidR="00F27605" w:rsidRPr="00087B27" w:rsidRDefault="00F27605" w:rsidP="00F27605">
      <w:pPr>
        <w:spacing w:line="480" w:lineRule="auto"/>
      </w:pPr>
      <w:r w:rsidRPr="00087B27">
        <w:t>Lisa Calderwood</w:t>
      </w:r>
      <w:r w:rsidRPr="00087B27">
        <w:rPr>
          <w:vertAlign w:val="superscript"/>
        </w:rPr>
        <w:t>1</w:t>
      </w:r>
    </w:p>
    <w:p w14:paraId="5770319D" w14:textId="020F7AD0" w:rsidR="00F27605" w:rsidRPr="00C41035" w:rsidRDefault="00F27605" w:rsidP="00F27605">
      <w:pPr>
        <w:spacing w:line="480" w:lineRule="auto"/>
      </w:pPr>
      <w:r w:rsidRPr="00087B27">
        <w:t>Bianca L De Stavola</w:t>
      </w:r>
      <w:r w:rsidRPr="00087B27">
        <w:rPr>
          <w:vertAlign w:val="superscript"/>
        </w:rPr>
        <w:t>2</w:t>
      </w:r>
    </w:p>
    <w:p w14:paraId="062C3F56" w14:textId="26E725F3" w:rsidR="00F27605" w:rsidRPr="007B399D" w:rsidRDefault="00F27605" w:rsidP="00F27605">
      <w:pPr>
        <w:spacing w:line="480" w:lineRule="auto"/>
      </w:pPr>
      <w:r w:rsidRPr="00087B27">
        <w:t>Katie Harron</w:t>
      </w:r>
      <w:r w:rsidRPr="00087B27">
        <w:rPr>
          <w:vertAlign w:val="superscript"/>
        </w:rPr>
        <w:t>2</w:t>
      </w:r>
    </w:p>
    <w:p w14:paraId="6A867DE9" w14:textId="0CA7B173" w:rsidR="00F27605" w:rsidRPr="002F2D3D" w:rsidRDefault="00F27605" w:rsidP="00F27605">
      <w:pPr>
        <w:spacing w:line="480" w:lineRule="auto"/>
      </w:pPr>
      <w:r w:rsidRPr="00087B27">
        <w:t>George B Ploubidis</w:t>
      </w:r>
      <w:r w:rsidRPr="00087B27">
        <w:rPr>
          <w:vertAlign w:val="superscript"/>
        </w:rPr>
        <w:t>1</w:t>
      </w:r>
    </w:p>
    <w:p w14:paraId="44995246" w14:textId="184F4EEA" w:rsidR="00F27605" w:rsidRPr="00087B27" w:rsidRDefault="00F27605" w:rsidP="00F27605">
      <w:pPr>
        <w:spacing w:line="480" w:lineRule="auto"/>
      </w:pPr>
      <w:r w:rsidRPr="00087B27">
        <w:t>Richard J Silverwood</w:t>
      </w:r>
      <w:r w:rsidRPr="00087B27">
        <w:rPr>
          <w:vertAlign w:val="superscript"/>
        </w:rPr>
        <w:t>1</w:t>
      </w:r>
      <w:r w:rsidRPr="003250A1">
        <w:t>*</w:t>
      </w:r>
    </w:p>
    <w:p w14:paraId="48F62038" w14:textId="77777777" w:rsidR="00F27605" w:rsidRPr="00087B27" w:rsidRDefault="00F27605" w:rsidP="00F27605">
      <w:pPr>
        <w:spacing w:line="480" w:lineRule="auto"/>
      </w:pPr>
    </w:p>
    <w:p w14:paraId="253EE78D" w14:textId="77777777" w:rsidR="00F27605" w:rsidRPr="00087B27" w:rsidRDefault="00F27605" w:rsidP="00F27605">
      <w:pPr>
        <w:spacing w:line="480" w:lineRule="auto"/>
      </w:pPr>
      <w:r w:rsidRPr="00087B27">
        <w:t xml:space="preserve">1 Centre for Longitudinal Studies, UCL Social Research Institute, </w:t>
      </w:r>
      <w:r>
        <w:t xml:space="preserve">University College London, </w:t>
      </w:r>
      <w:r w:rsidRPr="00087B27">
        <w:t>London</w:t>
      </w:r>
      <w:r>
        <w:t>, UK</w:t>
      </w:r>
    </w:p>
    <w:p w14:paraId="7945D294" w14:textId="77777777" w:rsidR="00F27605" w:rsidRPr="00087B27" w:rsidRDefault="00F27605" w:rsidP="00F27605">
      <w:pPr>
        <w:spacing w:line="480" w:lineRule="auto"/>
      </w:pPr>
      <w:r w:rsidRPr="00087B27">
        <w:t xml:space="preserve">2 Population, Policy &amp; Practice </w:t>
      </w:r>
      <w:r>
        <w:t xml:space="preserve">Research and Teaching </w:t>
      </w:r>
      <w:r w:rsidRPr="00087B27">
        <w:t xml:space="preserve">Department, UCL Great Ormond Street Institute of Child Health, </w:t>
      </w:r>
      <w:r>
        <w:t>University College London, London, UK</w:t>
      </w:r>
    </w:p>
    <w:p w14:paraId="06AC671D" w14:textId="77777777" w:rsidR="00F27605" w:rsidRPr="00087B27" w:rsidRDefault="00F27605" w:rsidP="00F27605">
      <w:pPr>
        <w:spacing w:line="480" w:lineRule="auto"/>
      </w:pPr>
    </w:p>
    <w:p w14:paraId="1EFC7404" w14:textId="77777777" w:rsidR="00F27605" w:rsidRPr="00087B27" w:rsidRDefault="00F27605" w:rsidP="00F27605">
      <w:pPr>
        <w:spacing w:line="480" w:lineRule="auto"/>
      </w:pPr>
    </w:p>
    <w:p w14:paraId="55FB84EF" w14:textId="77777777" w:rsidR="00F27605" w:rsidRPr="00087B27" w:rsidRDefault="00F27605" w:rsidP="00F27605">
      <w:pPr>
        <w:spacing w:line="480" w:lineRule="auto"/>
      </w:pPr>
      <w:r>
        <w:t>*Corresponding author</w:t>
      </w:r>
      <w:r w:rsidRPr="00087B27">
        <w:t>:</w:t>
      </w:r>
    </w:p>
    <w:p w14:paraId="2D27A99B" w14:textId="77777777" w:rsidR="00F27605" w:rsidRPr="00087B27" w:rsidRDefault="00F27605" w:rsidP="00F27605">
      <w:pPr>
        <w:spacing w:line="480" w:lineRule="auto"/>
      </w:pPr>
    </w:p>
    <w:p w14:paraId="65A25E8C" w14:textId="77777777" w:rsidR="00F27605" w:rsidRPr="00087B27" w:rsidRDefault="00F27605" w:rsidP="00F27605">
      <w:pPr>
        <w:spacing w:line="480" w:lineRule="auto"/>
      </w:pPr>
      <w:r w:rsidRPr="00087B27">
        <w:t>Richard J Silverwood</w:t>
      </w:r>
    </w:p>
    <w:p w14:paraId="26174620" w14:textId="77777777" w:rsidR="00F27605" w:rsidRPr="00087B27" w:rsidRDefault="00BE18D1" w:rsidP="00F27605">
      <w:pPr>
        <w:spacing w:line="480" w:lineRule="auto"/>
      </w:pPr>
      <w:hyperlink r:id="rId11" w:history="1">
        <w:r w:rsidR="00F27605" w:rsidRPr="00087B27">
          <w:rPr>
            <w:rStyle w:val="Hyperlink"/>
          </w:rPr>
          <w:t>R.Silverwood@ucl.ac.uk</w:t>
        </w:r>
      </w:hyperlink>
      <w:r w:rsidR="00F27605" w:rsidRPr="00087B27">
        <w:t xml:space="preserve"> </w:t>
      </w:r>
    </w:p>
    <w:p w14:paraId="642DFCBD" w14:textId="6BCDBAEA" w:rsidR="00137DE9" w:rsidRDefault="00137DE9">
      <w:pPr>
        <w:spacing w:line="276" w:lineRule="auto"/>
        <w:rPr>
          <w:rFonts w:asciiTheme="minorHAnsi" w:hAnsiTheme="minorHAnsi"/>
        </w:rPr>
      </w:pPr>
      <w:r>
        <w:rPr>
          <w:rFonts w:asciiTheme="minorHAnsi" w:hAnsiTheme="minorHAnsi"/>
        </w:rPr>
        <w:br w:type="page"/>
      </w:r>
    </w:p>
    <w:sdt>
      <w:sdtPr>
        <w:rPr>
          <w:rFonts w:asciiTheme="minorHAnsi" w:eastAsiaTheme="minorHAnsi" w:hAnsiTheme="minorHAnsi" w:cstheme="minorHAnsi"/>
          <w:color w:val="auto"/>
          <w:sz w:val="22"/>
          <w:szCs w:val="22"/>
          <w:lang w:val="en-GB"/>
        </w:rPr>
        <w:id w:val="1653274297"/>
        <w:docPartObj>
          <w:docPartGallery w:val="Table of Contents"/>
          <w:docPartUnique/>
        </w:docPartObj>
      </w:sdtPr>
      <w:sdtEndPr>
        <w:rPr>
          <w:rFonts w:ascii="Calibri" w:hAnsi="Calibri"/>
          <w:color w:val="000000" w:themeColor="text1"/>
        </w:rPr>
      </w:sdtEndPr>
      <w:sdtContent>
        <w:p w14:paraId="03F140B1" w14:textId="1784BE12" w:rsidR="00874E82" w:rsidRPr="009A0627" w:rsidRDefault="00874E82" w:rsidP="6AA01F72">
          <w:pPr>
            <w:pStyle w:val="TOCHeading"/>
            <w:rPr>
              <w:rFonts w:asciiTheme="minorHAnsi" w:hAnsiTheme="minorHAnsi" w:cstheme="minorHAnsi"/>
              <w:b/>
              <w:color w:val="auto"/>
              <w:sz w:val="22"/>
              <w:szCs w:val="22"/>
            </w:rPr>
          </w:pPr>
          <w:r w:rsidRPr="009A0627">
            <w:rPr>
              <w:rFonts w:asciiTheme="minorHAnsi" w:hAnsiTheme="minorHAnsi" w:cstheme="minorHAnsi"/>
              <w:b/>
              <w:color w:val="auto"/>
              <w:sz w:val="22"/>
              <w:szCs w:val="22"/>
            </w:rPr>
            <w:t>Contents</w:t>
          </w:r>
        </w:p>
        <w:p w14:paraId="76BF9F30" w14:textId="77777777" w:rsidR="00874E82" w:rsidRPr="009A0627" w:rsidRDefault="00874E82" w:rsidP="00874E82">
          <w:pPr>
            <w:rPr>
              <w:rFonts w:asciiTheme="minorHAnsi" w:hAnsiTheme="minorHAnsi"/>
              <w:lang w:val="en-US"/>
            </w:rPr>
          </w:pPr>
        </w:p>
        <w:p w14:paraId="0114C343" w14:textId="6B02F02B" w:rsidR="00BE18D1" w:rsidRDefault="00B2258D">
          <w:pPr>
            <w:pStyle w:val="TOC2"/>
            <w:rPr>
              <w:rFonts w:asciiTheme="minorHAnsi" w:eastAsiaTheme="minorEastAsia" w:hAnsiTheme="minorHAnsi" w:cstheme="minorBidi"/>
              <w:noProof/>
              <w:color w:val="auto"/>
              <w:kern w:val="2"/>
              <w:lang w:eastAsia="en-GB"/>
              <w14:ligatures w14:val="standardContextual"/>
            </w:rPr>
          </w:pPr>
          <w:r w:rsidRPr="009A0627">
            <w:rPr>
              <w:rFonts w:asciiTheme="minorHAnsi" w:hAnsiTheme="minorHAnsi"/>
            </w:rPr>
            <w:fldChar w:fldCharType="begin"/>
          </w:r>
          <w:r w:rsidR="00874E82">
            <w:instrText>TOC \o "1-3" \h \z \u</w:instrText>
          </w:r>
          <w:r w:rsidRPr="009A0627">
            <w:rPr>
              <w:rFonts w:asciiTheme="minorHAnsi" w:hAnsiTheme="minorHAnsi"/>
            </w:rPr>
            <w:fldChar w:fldCharType="separate"/>
          </w:r>
          <w:hyperlink w:anchor="_Toc149217192" w:history="1">
            <w:r w:rsidR="00BE18D1" w:rsidRPr="009D7CBD">
              <w:rPr>
                <w:rStyle w:val="Hyperlink"/>
                <w:b/>
                <w:bCs/>
                <w:noProof/>
              </w:rPr>
              <w:t>Methods S1</w:t>
            </w:r>
            <w:r w:rsidR="00BE18D1" w:rsidRPr="009D7CBD">
              <w:rPr>
                <w:rStyle w:val="Hyperlink"/>
                <w:noProof/>
              </w:rPr>
              <w:t>. Secondary variable selection analysis.</w:t>
            </w:r>
            <w:r w:rsidR="00BE18D1">
              <w:rPr>
                <w:noProof/>
                <w:webHidden/>
              </w:rPr>
              <w:tab/>
            </w:r>
            <w:r w:rsidR="00BE18D1">
              <w:rPr>
                <w:noProof/>
                <w:webHidden/>
              </w:rPr>
              <w:fldChar w:fldCharType="begin"/>
            </w:r>
            <w:r w:rsidR="00BE18D1">
              <w:rPr>
                <w:noProof/>
                <w:webHidden/>
              </w:rPr>
              <w:instrText xml:space="preserve"> PAGEREF _Toc149217192 \h </w:instrText>
            </w:r>
            <w:r w:rsidR="00BE18D1">
              <w:rPr>
                <w:noProof/>
                <w:webHidden/>
              </w:rPr>
            </w:r>
            <w:r w:rsidR="00BE18D1">
              <w:rPr>
                <w:noProof/>
                <w:webHidden/>
              </w:rPr>
              <w:fldChar w:fldCharType="separate"/>
            </w:r>
            <w:r w:rsidR="00BE18D1">
              <w:rPr>
                <w:noProof/>
                <w:webHidden/>
              </w:rPr>
              <w:t>3</w:t>
            </w:r>
            <w:r w:rsidR="00BE18D1">
              <w:rPr>
                <w:noProof/>
                <w:webHidden/>
              </w:rPr>
              <w:fldChar w:fldCharType="end"/>
            </w:r>
          </w:hyperlink>
        </w:p>
        <w:p w14:paraId="14938CCD" w14:textId="31DAF121"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193" w:history="1">
            <w:r w:rsidRPr="009D7CBD">
              <w:rPr>
                <w:rStyle w:val="Hyperlink"/>
                <w:b/>
                <w:bCs/>
                <w:noProof/>
              </w:rPr>
              <w:t>Methods S2</w:t>
            </w:r>
            <w:r w:rsidRPr="009D7CBD">
              <w:rPr>
                <w:rStyle w:val="Hyperlink"/>
                <w:noProof/>
              </w:rPr>
              <w:t>. Sample representativeness analyses.</w:t>
            </w:r>
            <w:r>
              <w:rPr>
                <w:noProof/>
                <w:webHidden/>
              </w:rPr>
              <w:tab/>
            </w:r>
            <w:r>
              <w:rPr>
                <w:noProof/>
                <w:webHidden/>
              </w:rPr>
              <w:fldChar w:fldCharType="begin"/>
            </w:r>
            <w:r>
              <w:rPr>
                <w:noProof/>
                <w:webHidden/>
              </w:rPr>
              <w:instrText xml:space="preserve"> PAGEREF _Toc149217193 \h </w:instrText>
            </w:r>
            <w:r>
              <w:rPr>
                <w:noProof/>
                <w:webHidden/>
              </w:rPr>
            </w:r>
            <w:r>
              <w:rPr>
                <w:noProof/>
                <w:webHidden/>
              </w:rPr>
              <w:fldChar w:fldCharType="separate"/>
            </w:r>
            <w:r>
              <w:rPr>
                <w:noProof/>
                <w:webHidden/>
              </w:rPr>
              <w:t>5</w:t>
            </w:r>
            <w:r>
              <w:rPr>
                <w:noProof/>
                <w:webHidden/>
              </w:rPr>
              <w:fldChar w:fldCharType="end"/>
            </w:r>
          </w:hyperlink>
        </w:p>
        <w:p w14:paraId="7B8D556F" w14:textId="6AC9F367"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194" w:history="1">
            <w:r w:rsidRPr="009D7CBD">
              <w:rPr>
                <w:rStyle w:val="Hyperlink"/>
                <w:b/>
                <w:noProof/>
              </w:rPr>
              <w:t>Results S1</w:t>
            </w:r>
            <w:r w:rsidRPr="009D7CBD">
              <w:rPr>
                <w:rStyle w:val="Hyperlink"/>
                <w:noProof/>
              </w:rPr>
              <w:t>. Sample representativeness analyses.</w:t>
            </w:r>
            <w:r>
              <w:rPr>
                <w:noProof/>
                <w:webHidden/>
              </w:rPr>
              <w:tab/>
            </w:r>
            <w:r>
              <w:rPr>
                <w:noProof/>
                <w:webHidden/>
              </w:rPr>
              <w:fldChar w:fldCharType="begin"/>
            </w:r>
            <w:r>
              <w:rPr>
                <w:noProof/>
                <w:webHidden/>
              </w:rPr>
              <w:instrText xml:space="preserve"> PAGEREF _Toc149217194 \h </w:instrText>
            </w:r>
            <w:r>
              <w:rPr>
                <w:noProof/>
                <w:webHidden/>
              </w:rPr>
            </w:r>
            <w:r>
              <w:rPr>
                <w:noProof/>
                <w:webHidden/>
              </w:rPr>
              <w:fldChar w:fldCharType="separate"/>
            </w:r>
            <w:r>
              <w:rPr>
                <w:noProof/>
                <w:webHidden/>
              </w:rPr>
              <w:t>9</w:t>
            </w:r>
            <w:r>
              <w:rPr>
                <w:noProof/>
                <w:webHidden/>
              </w:rPr>
              <w:fldChar w:fldCharType="end"/>
            </w:r>
          </w:hyperlink>
        </w:p>
        <w:p w14:paraId="78137B2B" w14:textId="743AC9EA"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195" w:history="1">
            <w:r w:rsidRPr="009D7CBD">
              <w:rPr>
                <w:rStyle w:val="Hyperlink"/>
                <w:b/>
                <w:noProof/>
              </w:rPr>
              <w:t>Table S1</w:t>
            </w:r>
            <w:r w:rsidRPr="009D7CBD">
              <w:rPr>
                <w:rStyle w:val="Hyperlink"/>
                <w:noProof/>
              </w:rPr>
              <w:t>. Survey-based predictors of National Child Development Study non-response at wave 9 (age 55).</w:t>
            </w:r>
            <w:r>
              <w:rPr>
                <w:noProof/>
                <w:webHidden/>
              </w:rPr>
              <w:tab/>
            </w:r>
            <w:r>
              <w:rPr>
                <w:noProof/>
                <w:webHidden/>
              </w:rPr>
              <w:fldChar w:fldCharType="begin"/>
            </w:r>
            <w:r>
              <w:rPr>
                <w:noProof/>
                <w:webHidden/>
              </w:rPr>
              <w:instrText xml:space="preserve"> PAGEREF _Toc149217195 \h </w:instrText>
            </w:r>
            <w:r>
              <w:rPr>
                <w:noProof/>
                <w:webHidden/>
              </w:rPr>
            </w:r>
            <w:r>
              <w:rPr>
                <w:noProof/>
                <w:webHidden/>
              </w:rPr>
              <w:fldChar w:fldCharType="separate"/>
            </w:r>
            <w:r>
              <w:rPr>
                <w:noProof/>
                <w:webHidden/>
              </w:rPr>
              <w:t>10</w:t>
            </w:r>
            <w:r>
              <w:rPr>
                <w:noProof/>
                <w:webHidden/>
              </w:rPr>
              <w:fldChar w:fldCharType="end"/>
            </w:r>
          </w:hyperlink>
        </w:p>
        <w:p w14:paraId="1E69222D" w14:textId="2AA92AD6"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196" w:history="1">
            <w:r w:rsidRPr="009D7CBD">
              <w:rPr>
                <w:rStyle w:val="Hyperlink"/>
                <w:b/>
                <w:noProof/>
              </w:rPr>
              <w:t>Table S2</w:t>
            </w:r>
            <w:r w:rsidRPr="009D7CBD">
              <w:rPr>
                <w:rStyle w:val="Hyperlink"/>
                <w:noProof/>
              </w:rPr>
              <w:t>. Derivation of Hospital Episode Statistics variables for consideration as potential predictors of National Child Development Study non-response.</w:t>
            </w:r>
            <w:r>
              <w:rPr>
                <w:noProof/>
                <w:webHidden/>
              </w:rPr>
              <w:tab/>
            </w:r>
            <w:r>
              <w:rPr>
                <w:noProof/>
                <w:webHidden/>
              </w:rPr>
              <w:fldChar w:fldCharType="begin"/>
            </w:r>
            <w:r>
              <w:rPr>
                <w:noProof/>
                <w:webHidden/>
              </w:rPr>
              <w:instrText xml:space="preserve"> PAGEREF _Toc149217196 \h </w:instrText>
            </w:r>
            <w:r>
              <w:rPr>
                <w:noProof/>
                <w:webHidden/>
              </w:rPr>
            </w:r>
            <w:r>
              <w:rPr>
                <w:noProof/>
                <w:webHidden/>
              </w:rPr>
              <w:fldChar w:fldCharType="separate"/>
            </w:r>
            <w:r>
              <w:rPr>
                <w:noProof/>
                <w:webHidden/>
              </w:rPr>
              <w:t>11</w:t>
            </w:r>
            <w:r>
              <w:rPr>
                <w:noProof/>
                <w:webHidden/>
              </w:rPr>
              <w:fldChar w:fldCharType="end"/>
            </w:r>
          </w:hyperlink>
        </w:p>
        <w:p w14:paraId="4250CE12" w14:textId="4D3DE141"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197" w:history="1">
            <w:r w:rsidRPr="009D7CBD">
              <w:rPr>
                <w:rStyle w:val="Hyperlink"/>
                <w:b/>
                <w:bCs/>
                <w:noProof/>
              </w:rPr>
              <w:t>Table S3</w:t>
            </w:r>
            <w:r w:rsidRPr="009D7CBD">
              <w:rPr>
                <w:rStyle w:val="Hyperlink"/>
                <w:noProof/>
              </w:rPr>
              <w:t>. Descriptive statistics for Hospital Episode Statistics (HES) variables used in the analysis.</w:t>
            </w:r>
            <w:r>
              <w:rPr>
                <w:noProof/>
                <w:webHidden/>
              </w:rPr>
              <w:tab/>
            </w:r>
            <w:r>
              <w:rPr>
                <w:noProof/>
                <w:webHidden/>
              </w:rPr>
              <w:fldChar w:fldCharType="begin"/>
            </w:r>
            <w:r>
              <w:rPr>
                <w:noProof/>
                <w:webHidden/>
              </w:rPr>
              <w:instrText xml:space="preserve"> PAGEREF _Toc149217197 \h </w:instrText>
            </w:r>
            <w:r>
              <w:rPr>
                <w:noProof/>
                <w:webHidden/>
              </w:rPr>
            </w:r>
            <w:r>
              <w:rPr>
                <w:noProof/>
                <w:webHidden/>
              </w:rPr>
              <w:fldChar w:fldCharType="separate"/>
            </w:r>
            <w:r>
              <w:rPr>
                <w:noProof/>
                <w:webHidden/>
              </w:rPr>
              <w:t>13</w:t>
            </w:r>
            <w:r>
              <w:rPr>
                <w:noProof/>
                <w:webHidden/>
              </w:rPr>
              <w:fldChar w:fldCharType="end"/>
            </w:r>
          </w:hyperlink>
        </w:p>
        <w:p w14:paraId="30FE6B72" w14:textId="2D4131F2"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198" w:history="1">
            <w:r w:rsidRPr="009D7CBD">
              <w:rPr>
                <w:rStyle w:val="Hyperlink"/>
                <w:b/>
                <w:bCs/>
                <w:noProof/>
              </w:rPr>
              <w:t>Table S4</w:t>
            </w:r>
            <w:r w:rsidRPr="009D7CBD">
              <w:rPr>
                <w:rStyle w:val="Hyperlink"/>
                <w:noProof/>
              </w:rPr>
              <w:t xml:space="preserve">. </w:t>
            </w:r>
            <w:r w:rsidRPr="009D7CBD">
              <w:rPr>
                <w:rStyle w:val="Hyperlink"/>
                <w:bCs/>
                <w:noProof/>
              </w:rPr>
              <w:t xml:space="preserve">Associations between </w:t>
            </w:r>
            <w:r w:rsidRPr="009D7CBD">
              <w:rPr>
                <w:rStyle w:val="Hyperlink"/>
                <w:noProof/>
              </w:rPr>
              <w:t>analysis variables and HES predictors of non-response at sweep 9 (age 55) in the 1958 British National Child Development Study (NCDS).</w:t>
            </w:r>
            <w:r>
              <w:rPr>
                <w:noProof/>
                <w:webHidden/>
              </w:rPr>
              <w:tab/>
            </w:r>
            <w:r>
              <w:rPr>
                <w:noProof/>
                <w:webHidden/>
              </w:rPr>
              <w:fldChar w:fldCharType="begin"/>
            </w:r>
            <w:r>
              <w:rPr>
                <w:noProof/>
                <w:webHidden/>
              </w:rPr>
              <w:instrText xml:space="preserve"> PAGEREF _Toc149217198 \h </w:instrText>
            </w:r>
            <w:r>
              <w:rPr>
                <w:noProof/>
                <w:webHidden/>
              </w:rPr>
            </w:r>
            <w:r>
              <w:rPr>
                <w:noProof/>
                <w:webHidden/>
              </w:rPr>
              <w:fldChar w:fldCharType="separate"/>
            </w:r>
            <w:r>
              <w:rPr>
                <w:noProof/>
                <w:webHidden/>
              </w:rPr>
              <w:t>18</w:t>
            </w:r>
            <w:r>
              <w:rPr>
                <w:noProof/>
                <w:webHidden/>
              </w:rPr>
              <w:fldChar w:fldCharType="end"/>
            </w:r>
          </w:hyperlink>
        </w:p>
        <w:p w14:paraId="2B6CC543" w14:textId="68BEA092"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199" w:history="1">
            <w:r w:rsidRPr="009D7CBD">
              <w:rPr>
                <w:rStyle w:val="Hyperlink"/>
                <w:b/>
                <w:bCs/>
                <w:noProof/>
              </w:rPr>
              <w:t>Table S5</w:t>
            </w:r>
            <w:r w:rsidRPr="009D7CBD">
              <w:rPr>
                <w:rStyle w:val="Hyperlink"/>
                <w:noProof/>
              </w:rPr>
              <w:t xml:space="preserve">. </w:t>
            </w:r>
            <w:r w:rsidRPr="009D7CBD">
              <w:rPr>
                <w:rStyle w:val="Hyperlink"/>
                <w:bCs/>
                <w:noProof/>
              </w:rPr>
              <w:t xml:space="preserve">Associations between </w:t>
            </w:r>
            <w:r w:rsidRPr="009D7CBD">
              <w:rPr>
                <w:rStyle w:val="Hyperlink"/>
                <w:noProof/>
              </w:rPr>
              <w:t>analysis variables and survey predictors of non-response at sweep 9 (age 55) in the 1958 British National Child Development Study (NCDS).</w:t>
            </w:r>
            <w:r>
              <w:rPr>
                <w:noProof/>
                <w:webHidden/>
              </w:rPr>
              <w:tab/>
            </w:r>
            <w:r>
              <w:rPr>
                <w:noProof/>
                <w:webHidden/>
              </w:rPr>
              <w:fldChar w:fldCharType="begin"/>
            </w:r>
            <w:r>
              <w:rPr>
                <w:noProof/>
                <w:webHidden/>
              </w:rPr>
              <w:instrText xml:space="preserve"> PAGEREF _Toc149217199 \h </w:instrText>
            </w:r>
            <w:r>
              <w:rPr>
                <w:noProof/>
                <w:webHidden/>
              </w:rPr>
            </w:r>
            <w:r>
              <w:rPr>
                <w:noProof/>
                <w:webHidden/>
              </w:rPr>
              <w:fldChar w:fldCharType="separate"/>
            </w:r>
            <w:r>
              <w:rPr>
                <w:noProof/>
                <w:webHidden/>
              </w:rPr>
              <w:t>19</w:t>
            </w:r>
            <w:r>
              <w:rPr>
                <w:noProof/>
                <w:webHidden/>
              </w:rPr>
              <w:fldChar w:fldCharType="end"/>
            </w:r>
          </w:hyperlink>
        </w:p>
        <w:p w14:paraId="06D874CF" w14:textId="77774CCF"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200" w:history="1">
            <w:r w:rsidRPr="009D7CBD">
              <w:rPr>
                <w:rStyle w:val="Hyperlink"/>
                <w:b/>
                <w:bCs/>
                <w:noProof/>
              </w:rPr>
              <w:t>Figure S1</w:t>
            </w:r>
            <w:r w:rsidRPr="009D7CBD">
              <w:rPr>
                <w:rStyle w:val="Hyperlink"/>
                <w:noProof/>
              </w:rPr>
              <w:t>. Flow diagram showing 1958 British National Child Development Study-Hospital Episode Statistics data linkage and data availability.</w:t>
            </w:r>
            <w:r>
              <w:rPr>
                <w:noProof/>
                <w:webHidden/>
              </w:rPr>
              <w:tab/>
            </w:r>
            <w:r>
              <w:rPr>
                <w:noProof/>
                <w:webHidden/>
              </w:rPr>
              <w:fldChar w:fldCharType="begin"/>
            </w:r>
            <w:r>
              <w:rPr>
                <w:noProof/>
                <w:webHidden/>
              </w:rPr>
              <w:instrText xml:space="preserve"> PAGEREF _Toc149217200 \h </w:instrText>
            </w:r>
            <w:r>
              <w:rPr>
                <w:noProof/>
                <w:webHidden/>
              </w:rPr>
            </w:r>
            <w:r>
              <w:rPr>
                <w:noProof/>
                <w:webHidden/>
              </w:rPr>
              <w:fldChar w:fldCharType="separate"/>
            </w:r>
            <w:r>
              <w:rPr>
                <w:noProof/>
                <w:webHidden/>
              </w:rPr>
              <w:t>21</w:t>
            </w:r>
            <w:r>
              <w:rPr>
                <w:noProof/>
                <w:webHidden/>
              </w:rPr>
              <w:fldChar w:fldCharType="end"/>
            </w:r>
          </w:hyperlink>
        </w:p>
        <w:p w14:paraId="3905D808" w14:textId="31F08EBD"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201" w:history="1">
            <w:r w:rsidRPr="009D7CBD">
              <w:rPr>
                <w:rStyle w:val="Hyperlink"/>
                <w:b/>
                <w:noProof/>
              </w:rPr>
              <w:t>Figure S2</w:t>
            </w:r>
            <w:r w:rsidRPr="009D7CBD">
              <w:rPr>
                <w:rStyle w:val="Hyperlink"/>
                <w:b/>
                <w:bCs/>
                <w:noProof/>
              </w:rPr>
              <w:t>.</w:t>
            </w:r>
            <w:r w:rsidRPr="009D7CBD">
              <w:rPr>
                <w:rStyle w:val="Hyperlink"/>
                <w:b/>
                <w:noProof/>
              </w:rPr>
              <w:t xml:space="preserve"> </w:t>
            </w:r>
            <w:r w:rsidRPr="009D7CBD">
              <w:rPr>
                <w:rStyle w:val="Hyperlink"/>
                <w:bCs/>
                <w:noProof/>
              </w:rPr>
              <w:t>Percentage</w:t>
            </w:r>
            <w:r w:rsidRPr="009D7CBD">
              <w:rPr>
                <w:rStyle w:val="Hyperlink"/>
                <w:b/>
                <w:noProof/>
              </w:rPr>
              <w:t xml:space="preserve"> </w:t>
            </w:r>
            <w:r w:rsidRPr="009D7CBD">
              <w:rPr>
                <w:rStyle w:val="Hyperlink"/>
                <w:noProof/>
              </w:rPr>
              <w:t xml:space="preserve">(95% confidence interval) </w:t>
            </w:r>
            <w:r w:rsidRPr="009D7CBD">
              <w:rPr>
                <w:rStyle w:val="Hyperlink"/>
                <w:rFonts w:eastAsia="Times New Roman"/>
                <w:noProof/>
                <w:shd w:val="clear" w:color="auto" w:fill="FFFFFF"/>
              </w:rPr>
              <w:t>of fathers in professional social class at birth in the National Child Development Study before and after handling missing data (Analysis A).</w:t>
            </w:r>
            <w:r>
              <w:rPr>
                <w:noProof/>
                <w:webHidden/>
              </w:rPr>
              <w:tab/>
            </w:r>
            <w:r>
              <w:rPr>
                <w:noProof/>
                <w:webHidden/>
              </w:rPr>
              <w:fldChar w:fldCharType="begin"/>
            </w:r>
            <w:r>
              <w:rPr>
                <w:noProof/>
                <w:webHidden/>
              </w:rPr>
              <w:instrText xml:space="preserve"> PAGEREF _Toc149217201 \h </w:instrText>
            </w:r>
            <w:r>
              <w:rPr>
                <w:noProof/>
                <w:webHidden/>
              </w:rPr>
            </w:r>
            <w:r>
              <w:rPr>
                <w:noProof/>
                <w:webHidden/>
              </w:rPr>
              <w:fldChar w:fldCharType="separate"/>
            </w:r>
            <w:r>
              <w:rPr>
                <w:noProof/>
                <w:webHidden/>
              </w:rPr>
              <w:t>23</w:t>
            </w:r>
            <w:r>
              <w:rPr>
                <w:noProof/>
                <w:webHidden/>
              </w:rPr>
              <w:fldChar w:fldCharType="end"/>
            </w:r>
          </w:hyperlink>
        </w:p>
        <w:p w14:paraId="303D728A" w14:textId="572E7FF5"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202" w:history="1">
            <w:r w:rsidRPr="009D7CBD">
              <w:rPr>
                <w:rStyle w:val="Hyperlink"/>
                <w:b/>
                <w:noProof/>
              </w:rPr>
              <w:t xml:space="preserve">Figure </w:t>
            </w:r>
            <w:r w:rsidRPr="009D7CBD">
              <w:rPr>
                <w:rStyle w:val="Hyperlink"/>
                <w:b/>
                <w:bCs/>
                <w:noProof/>
              </w:rPr>
              <w:t>S3</w:t>
            </w:r>
            <w:r w:rsidRPr="009D7CBD">
              <w:rPr>
                <w:rStyle w:val="Hyperlink"/>
                <w:noProof/>
              </w:rPr>
              <w:t>.</w:t>
            </w:r>
            <w:r w:rsidRPr="009D7CBD">
              <w:rPr>
                <w:rStyle w:val="Hyperlink"/>
                <w:rFonts w:eastAsia="Times New Roman"/>
                <w:noProof/>
                <w:shd w:val="clear" w:color="auto" w:fill="FFFFFF"/>
              </w:rPr>
              <w:t xml:space="preserve"> Percentage </w:t>
            </w:r>
            <w:r w:rsidRPr="009D7CBD">
              <w:rPr>
                <w:rStyle w:val="Hyperlink"/>
                <w:noProof/>
              </w:rPr>
              <w:t xml:space="preserve">(95% confidence interval) </w:t>
            </w:r>
            <w:r w:rsidRPr="009D7CBD">
              <w:rPr>
                <w:rStyle w:val="Hyperlink"/>
                <w:rFonts w:eastAsia="Times New Roman"/>
                <w:noProof/>
                <w:shd w:val="clear" w:color="auto" w:fill="FFFFFF"/>
              </w:rPr>
              <w:t>of fathers in professional social class at birth in the National Child Development Study before and after handling missing data (Analysis B).</w:t>
            </w:r>
            <w:r>
              <w:rPr>
                <w:noProof/>
                <w:webHidden/>
              </w:rPr>
              <w:tab/>
            </w:r>
            <w:r>
              <w:rPr>
                <w:noProof/>
                <w:webHidden/>
              </w:rPr>
              <w:fldChar w:fldCharType="begin"/>
            </w:r>
            <w:r>
              <w:rPr>
                <w:noProof/>
                <w:webHidden/>
              </w:rPr>
              <w:instrText xml:space="preserve"> PAGEREF _Toc149217202 \h </w:instrText>
            </w:r>
            <w:r>
              <w:rPr>
                <w:noProof/>
                <w:webHidden/>
              </w:rPr>
            </w:r>
            <w:r>
              <w:rPr>
                <w:noProof/>
                <w:webHidden/>
              </w:rPr>
              <w:fldChar w:fldCharType="separate"/>
            </w:r>
            <w:r>
              <w:rPr>
                <w:noProof/>
                <w:webHidden/>
              </w:rPr>
              <w:t>24</w:t>
            </w:r>
            <w:r>
              <w:rPr>
                <w:noProof/>
                <w:webHidden/>
              </w:rPr>
              <w:fldChar w:fldCharType="end"/>
            </w:r>
          </w:hyperlink>
        </w:p>
        <w:p w14:paraId="405FE47C" w14:textId="50FC2362"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203" w:history="1">
            <w:r w:rsidRPr="009D7CBD">
              <w:rPr>
                <w:rStyle w:val="Hyperlink"/>
                <w:b/>
                <w:noProof/>
              </w:rPr>
              <w:t xml:space="preserve">Figure </w:t>
            </w:r>
            <w:r w:rsidRPr="009D7CBD">
              <w:rPr>
                <w:rStyle w:val="Hyperlink"/>
                <w:b/>
                <w:bCs/>
                <w:noProof/>
              </w:rPr>
              <w:t>S4</w:t>
            </w:r>
            <w:r w:rsidRPr="009D7CBD">
              <w:rPr>
                <w:rStyle w:val="Hyperlink"/>
                <w:noProof/>
              </w:rPr>
              <w:t>.</w:t>
            </w:r>
            <w:r w:rsidRPr="009D7CBD">
              <w:rPr>
                <w:rStyle w:val="Hyperlink"/>
                <w:rFonts w:eastAsia="Times New Roman"/>
                <w:noProof/>
                <w:shd w:val="clear" w:color="auto" w:fill="FFFFFF"/>
              </w:rPr>
              <w:t xml:space="preserve"> Percentage </w:t>
            </w:r>
            <w:r w:rsidRPr="009D7CBD">
              <w:rPr>
                <w:rStyle w:val="Hyperlink"/>
                <w:noProof/>
              </w:rPr>
              <w:t xml:space="preserve">(95% confidence interval) </w:t>
            </w:r>
            <w:r w:rsidRPr="009D7CBD">
              <w:rPr>
                <w:rStyle w:val="Hyperlink"/>
                <w:rFonts w:eastAsia="Times New Roman"/>
                <w:noProof/>
                <w:shd w:val="clear" w:color="auto" w:fill="FFFFFF"/>
              </w:rPr>
              <w:t>of cohort members without any educational qualifications at age 55 in the National Child Development Study before and after handling missing data (Analysis B).</w:t>
            </w:r>
            <w:r>
              <w:rPr>
                <w:noProof/>
                <w:webHidden/>
              </w:rPr>
              <w:tab/>
            </w:r>
            <w:r>
              <w:rPr>
                <w:noProof/>
                <w:webHidden/>
              </w:rPr>
              <w:fldChar w:fldCharType="begin"/>
            </w:r>
            <w:r>
              <w:rPr>
                <w:noProof/>
                <w:webHidden/>
              </w:rPr>
              <w:instrText xml:space="preserve"> PAGEREF _Toc149217203 \h </w:instrText>
            </w:r>
            <w:r>
              <w:rPr>
                <w:noProof/>
                <w:webHidden/>
              </w:rPr>
            </w:r>
            <w:r>
              <w:rPr>
                <w:noProof/>
                <w:webHidden/>
              </w:rPr>
              <w:fldChar w:fldCharType="separate"/>
            </w:r>
            <w:r>
              <w:rPr>
                <w:noProof/>
                <w:webHidden/>
              </w:rPr>
              <w:t>25</w:t>
            </w:r>
            <w:r>
              <w:rPr>
                <w:noProof/>
                <w:webHidden/>
              </w:rPr>
              <w:fldChar w:fldCharType="end"/>
            </w:r>
          </w:hyperlink>
        </w:p>
        <w:p w14:paraId="39CD4669" w14:textId="2D9D9753" w:rsidR="00BE18D1" w:rsidRDefault="00BE18D1">
          <w:pPr>
            <w:pStyle w:val="TOC2"/>
            <w:rPr>
              <w:rFonts w:asciiTheme="minorHAnsi" w:eastAsiaTheme="minorEastAsia" w:hAnsiTheme="minorHAnsi" w:cstheme="minorBidi"/>
              <w:noProof/>
              <w:color w:val="auto"/>
              <w:kern w:val="2"/>
              <w:lang w:eastAsia="en-GB"/>
              <w14:ligatures w14:val="standardContextual"/>
            </w:rPr>
          </w:pPr>
          <w:hyperlink w:anchor="_Toc149217204" w:history="1">
            <w:r w:rsidRPr="009D7CBD">
              <w:rPr>
                <w:rStyle w:val="Hyperlink"/>
                <w:b/>
                <w:noProof/>
              </w:rPr>
              <w:t xml:space="preserve">Figure </w:t>
            </w:r>
            <w:r w:rsidRPr="009D7CBD">
              <w:rPr>
                <w:rStyle w:val="Hyperlink"/>
                <w:b/>
                <w:bCs/>
                <w:noProof/>
              </w:rPr>
              <w:t>S5</w:t>
            </w:r>
            <w:r w:rsidRPr="009D7CBD">
              <w:rPr>
                <w:rStyle w:val="Hyperlink"/>
                <w:noProof/>
              </w:rPr>
              <w:t xml:space="preserve">. </w:t>
            </w:r>
            <w:r w:rsidRPr="009D7CBD">
              <w:rPr>
                <w:rStyle w:val="Hyperlink"/>
                <w:rFonts w:eastAsia="Times New Roman"/>
                <w:noProof/>
                <w:shd w:val="clear" w:color="auto" w:fill="FFFFFF"/>
              </w:rPr>
              <w:t xml:space="preserve">Percentage </w:t>
            </w:r>
            <w:r w:rsidRPr="009D7CBD">
              <w:rPr>
                <w:rStyle w:val="Hyperlink"/>
                <w:noProof/>
              </w:rPr>
              <w:t xml:space="preserve">(95% confidence interval) </w:t>
            </w:r>
            <w:r w:rsidRPr="009D7CBD">
              <w:rPr>
                <w:rStyle w:val="Hyperlink"/>
                <w:rFonts w:eastAsia="Times New Roman"/>
                <w:noProof/>
                <w:shd w:val="clear" w:color="auto" w:fill="FFFFFF"/>
              </w:rPr>
              <w:t>of cohort members who are single and never married at age 55 in the National Child Development Study before and after handling missing data (Analysis B).</w:t>
            </w:r>
            <w:r>
              <w:rPr>
                <w:noProof/>
                <w:webHidden/>
              </w:rPr>
              <w:tab/>
            </w:r>
            <w:r>
              <w:rPr>
                <w:noProof/>
                <w:webHidden/>
              </w:rPr>
              <w:fldChar w:fldCharType="begin"/>
            </w:r>
            <w:r>
              <w:rPr>
                <w:noProof/>
                <w:webHidden/>
              </w:rPr>
              <w:instrText xml:space="preserve"> PAGEREF _Toc149217204 \h </w:instrText>
            </w:r>
            <w:r>
              <w:rPr>
                <w:noProof/>
                <w:webHidden/>
              </w:rPr>
            </w:r>
            <w:r>
              <w:rPr>
                <w:noProof/>
                <w:webHidden/>
              </w:rPr>
              <w:fldChar w:fldCharType="separate"/>
            </w:r>
            <w:r>
              <w:rPr>
                <w:noProof/>
                <w:webHidden/>
              </w:rPr>
              <w:t>26</w:t>
            </w:r>
            <w:r>
              <w:rPr>
                <w:noProof/>
                <w:webHidden/>
              </w:rPr>
              <w:fldChar w:fldCharType="end"/>
            </w:r>
          </w:hyperlink>
        </w:p>
        <w:p w14:paraId="50A784FF" w14:textId="1312EA10" w:rsidR="006A0D62" w:rsidRPr="009A0627" w:rsidRDefault="00B2258D" w:rsidP="004C0A79">
          <w:pPr>
            <w:pStyle w:val="TOC2"/>
            <w:rPr>
              <w:rFonts w:eastAsia="Calibri"/>
            </w:rPr>
          </w:pPr>
          <w:r w:rsidRPr="009A0627">
            <w:fldChar w:fldCharType="end"/>
          </w:r>
        </w:p>
      </w:sdtContent>
    </w:sdt>
    <w:p w14:paraId="594B7834" w14:textId="252F02A2" w:rsidR="00874E82" w:rsidRPr="009A0627" w:rsidRDefault="00874E82">
      <w:pPr>
        <w:rPr>
          <w:rFonts w:asciiTheme="minorHAnsi" w:hAnsiTheme="minorHAnsi"/>
        </w:rPr>
      </w:pPr>
    </w:p>
    <w:p w14:paraId="0DF887E9" w14:textId="77777777" w:rsidR="0090401E" w:rsidRPr="009A0627" w:rsidRDefault="0090401E" w:rsidP="0090401E">
      <w:pPr>
        <w:rPr>
          <w:rFonts w:asciiTheme="minorHAnsi" w:hAnsiTheme="minorHAnsi"/>
        </w:rPr>
      </w:pPr>
      <w:r w:rsidRPr="009A0627">
        <w:rPr>
          <w:rFonts w:asciiTheme="minorHAnsi" w:hAnsiTheme="minorHAnsi"/>
        </w:rPr>
        <w:br w:type="page"/>
      </w:r>
    </w:p>
    <w:p w14:paraId="56E4957C" w14:textId="7FA64F1B" w:rsidR="00C341E1" w:rsidRDefault="00666CD9" w:rsidP="00300FDD">
      <w:pPr>
        <w:pStyle w:val="Heading2"/>
        <w:spacing w:line="276" w:lineRule="auto"/>
        <w:rPr>
          <w:rFonts w:asciiTheme="minorHAnsi" w:hAnsiTheme="minorHAnsi" w:cstheme="minorHAnsi"/>
          <w:color w:val="auto"/>
          <w:sz w:val="22"/>
          <w:szCs w:val="22"/>
        </w:rPr>
      </w:pPr>
      <w:bookmarkStart w:id="0" w:name="_Toc62721596"/>
      <w:bookmarkStart w:id="1" w:name="_Toc149217192"/>
      <w:r w:rsidRPr="00FB585C">
        <w:rPr>
          <w:rFonts w:asciiTheme="minorHAnsi" w:hAnsiTheme="minorHAnsi" w:cstheme="minorHAnsi"/>
          <w:b/>
          <w:bCs/>
          <w:color w:val="auto"/>
          <w:sz w:val="22"/>
          <w:szCs w:val="22"/>
        </w:rPr>
        <w:lastRenderedPageBreak/>
        <w:t>Methods S1</w:t>
      </w:r>
      <w:r w:rsidRPr="00FB585C">
        <w:rPr>
          <w:rFonts w:asciiTheme="minorHAnsi" w:hAnsiTheme="minorHAnsi" w:cstheme="minorHAnsi"/>
          <w:color w:val="auto"/>
          <w:sz w:val="22"/>
          <w:szCs w:val="22"/>
        </w:rPr>
        <w:t xml:space="preserve">. </w:t>
      </w:r>
      <w:r w:rsidR="00C307DC">
        <w:rPr>
          <w:rFonts w:asciiTheme="minorHAnsi" w:hAnsiTheme="minorHAnsi" w:cstheme="minorHAnsi"/>
          <w:color w:val="auto"/>
          <w:sz w:val="22"/>
          <w:szCs w:val="22"/>
        </w:rPr>
        <w:t>Secondary variable selection analysis</w:t>
      </w:r>
      <w:r w:rsidR="00C341E1" w:rsidRPr="00FB585C">
        <w:rPr>
          <w:rFonts w:asciiTheme="minorHAnsi" w:hAnsiTheme="minorHAnsi" w:cstheme="minorHAnsi"/>
          <w:color w:val="auto"/>
          <w:sz w:val="22"/>
          <w:szCs w:val="22"/>
        </w:rPr>
        <w:t>.</w:t>
      </w:r>
      <w:bookmarkEnd w:id="1"/>
    </w:p>
    <w:p w14:paraId="2A35BBF1" w14:textId="169ED61E" w:rsidR="0056137F" w:rsidRDefault="0056137F" w:rsidP="00300FDD">
      <w:pPr>
        <w:spacing w:line="276" w:lineRule="auto"/>
        <w:rPr>
          <w:rFonts w:asciiTheme="minorHAnsi" w:hAnsiTheme="minorHAnsi"/>
        </w:rPr>
      </w:pPr>
    </w:p>
    <w:p w14:paraId="6688F7DD" w14:textId="2F99D79E" w:rsidR="00D51491" w:rsidRDefault="00D51491" w:rsidP="00300FDD">
      <w:pPr>
        <w:spacing w:line="276" w:lineRule="auto"/>
        <w:rPr>
          <w:rFonts w:asciiTheme="minorHAnsi" w:hAnsiTheme="minorHAnsi"/>
        </w:rPr>
      </w:pPr>
    </w:p>
    <w:p w14:paraId="3BF18551" w14:textId="1007C6D4" w:rsidR="00D51491" w:rsidRDefault="00D51491" w:rsidP="00300FDD">
      <w:pPr>
        <w:spacing w:line="276" w:lineRule="auto"/>
        <w:rPr>
          <w:rFonts w:asciiTheme="minorHAnsi" w:hAnsiTheme="minorHAnsi"/>
        </w:rPr>
      </w:pPr>
      <w:r>
        <w:rPr>
          <w:rFonts w:asciiTheme="minorHAnsi" w:hAnsiTheme="minorHAnsi"/>
        </w:rPr>
        <w:t>Methods</w:t>
      </w:r>
    </w:p>
    <w:p w14:paraId="156374F5" w14:textId="77777777" w:rsidR="00D51491" w:rsidRPr="008F6998" w:rsidRDefault="00D51491" w:rsidP="00300FDD">
      <w:pPr>
        <w:spacing w:line="276" w:lineRule="auto"/>
        <w:rPr>
          <w:rFonts w:asciiTheme="minorHAnsi" w:hAnsiTheme="minorHAnsi"/>
        </w:rPr>
      </w:pPr>
    </w:p>
    <w:p w14:paraId="0F414A21" w14:textId="14D09D47" w:rsidR="0056137F" w:rsidRPr="008F6998" w:rsidRDefault="00CF58D6" w:rsidP="00300FDD">
      <w:pPr>
        <w:spacing w:line="276" w:lineRule="auto"/>
        <w:rPr>
          <w:rFonts w:asciiTheme="minorHAnsi" w:hAnsiTheme="minorHAnsi"/>
        </w:rPr>
      </w:pPr>
      <w:r w:rsidRPr="008F6998">
        <w:rPr>
          <w:rFonts w:asciiTheme="minorHAnsi" w:hAnsiTheme="minorHAnsi"/>
        </w:rPr>
        <w:t>In a secondary analysis we used a multi-stage p-value-based variable selection approach, similar to that employed by Mostafa et a</w:t>
      </w:r>
      <w:r w:rsidR="00ED3D9A" w:rsidRPr="008F6998">
        <w:rPr>
          <w:rFonts w:asciiTheme="minorHAnsi" w:hAnsiTheme="minorHAnsi"/>
        </w:rPr>
        <w:t xml:space="preserve">l </w:t>
      </w:r>
      <w:r w:rsidR="00ED3D9A" w:rsidRPr="008F6998">
        <w:rPr>
          <w:rFonts w:asciiTheme="minorHAnsi" w:hAnsiTheme="minorHAnsi"/>
        </w:rPr>
        <w:fldChar w:fldCharType="begin"/>
      </w:r>
      <w:r w:rsidR="00ED3D9A" w:rsidRPr="008F6998">
        <w:rPr>
          <w:rFonts w:asciiTheme="minorHAnsi" w:hAnsiTheme="minorHAnsi"/>
        </w:rPr>
        <w:instrText xml:space="preserve"> ADDIN EN.CITE &lt;EndNote&gt;&lt;Cite&gt;&lt;Author&gt;Mostafa&lt;/Author&gt;&lt;Year&gt;2021&lt;/Year&gt;&lt;RecNum&gt;304&lt;/RecNum&gt;&lt;DisplayText&gt;(1)&lt;/DisplayText&gt;&lt;record&gt;&lt;rec-number&gt;304&lt;/rec-number&gt;&lt;foreign-keys&gt;&lt;key app="EN" db-id="svx2z9w080fds6es5a1v9ve0rvap5ztx59tf" timestamp="1628521205"&gt;304&lt;/key&gt;&lt;/foreign-keys&gt;&lt;ref-type name="Journal Article"&gt;17&lt;/ref-type&gt;&lt;contributors&gt;&lt;authors&gt;&lt;author&gt;Mostafa, T.&lt;/author&gt;&lt;author&gt;Narayanan, M.&lt;/author&gt;&lt;author&gt;Pongiglione, B.&lt;/author&gt;&lt;author&gt;Dodgeon, B.&lt;/author&gt;&lt;author&gt;Goodman, A.&lt;/author&gt;&lt;author&gt;Silverwood, R. J.&lt;/author&gt;&lt;author&gt;Ploubidis, G. B.&lt;/author&gt;&lt;/authors&gt;&lt;/contributors&gt;&lt;auth-address&gt;University College London, London, UK.&amp;#xD;University College London, London, UK. Electronic address: R.Silverwood@ucl.ac.uk.&lt;/auth-address&gt;&lt;titles&gt;&lt;title&gt;Missing at random assumption made more plausible: evidence from the 1958 British birth cohort&lt;/title&gt;&lt;secondary-title&gt;J Clin Epidemiol&lt;/secondary-title&gt;&lt;/titles&gt;&lt;periodical&gt;&lt;full-title&gt;J Clin Epidemiol&lt;/full-title&gt;&lt;/periodical&gt;&lt;pages&gt;44-54&lt;/pages&gt;&lt;volume&gt;136&lt;/volume&gt;&lt;edition&gt;2021/03/03&lt;/edition&gt;&lt;keywords&gt;&lt;keyword&gt;Cohort studies&lt;/keyword&gt;&lt;keyword&gt;Longitudinal data&lt;/keyword&gt;&lt;keyword&gt;Missing data&lt;/keyword&gt;&lt;keyword&gt;Multiple imputation&lt;/keyword&gt;&lt;keyword&gt;National Child Development Study&lt;/keyword&gt;&lt;keyword&gt;Non-response&lt;/keyword&gt;&lt;/keywords&gt;&lt;dates&gt;&lt;year&gt;2021&lt;/year&gt;&lt;pub-dates&gt;&lt;date&gt;Feb 27&lt;/date&gt;&lt;/pub-dates&gt;&lt;/dates&gt;&lt;isbn&gt;1878-5921 (Electronic)&amp;#xD;0895-4356 (Linking)&lt;/isbn&gt;&lt;accession-num&gt;33652080&lt;/accession-num&gt;&lt;urls&gt;&lt;related-urls&gt;&lt;url&gt;https://www.ncbi.nlm.nih.gov/pubmed/33652080&lt;/url&gt;&lt;/related-urls&gt;&lt;/urls&gt;&lt;electronic-resource-num&gt;10.1016/j.jclinepi.2021.02.019&lt;/electronic-resource-num&gt;&lt;/record&gt;&lt;/Cite&gt;&lt;/EndNote&gt;</w:instrText>
      </w:r>
      <w:r w:rsidR="00ED3D9A" w:rsidRPr="008F6998">
        <w:rPr>
          <w:rFonts w:asciiTheme="minorHAnsi" w:hAnsiTheme="minorHAnsi"/>
        </w:rPr>
        <w:fldChar w:fldCharType="separate"/>
      </w:r>
      <w:r w:rsidR="00ED3D9A" w:rsidRPr="008F6998">
        <w:rPr>
          <w:rFonts w:asciiTheme="minorHAnsi" w:hAnsiTheme="minorHAnsi"/>
        </w:rPr>
        <w:t>(1)</w:t>
      </w:r>
      <w:r w:rsidR="00ED3D9A" w:rsidRPr="008F6998">
        <w:rPr>
          <w:rFonts w:asciiTheme="minorHAnsi" w:hAnsiTheme="minorHAnsi"/>
        </w:rPr>
        <w:fldChar w:fldCharType="end"/>
      </w:r>
      <w:r w:rsidRPr="008F6998">
        <w:rPr>
          <w:rFonts w:asciiTheme="minorHAnsi" w:hAnsiTheme="minorHAnsi"/>
        </w:rPr>
        <w:t xml:space="preserve">, for comparison with the primary approach using the LASSO. </w:t>
      </w:r>
      <w:r w:rsidR="00300607" w:rsidRPr="008F6998">
        <w:rPr>
          <w:rFonts w:asciiTheme="minorHAnsi" w:hAnsiTheme="minorHAnsi"/>
        </w:rPr>
        <w:t>W</w:t>
      </w:r>
      <w:r w:rsidR="0056137F" w:rsidRPr="008F6998">
        <w:rPr>
          <w:rFonts w:asciiTheme="minorHAnsi" w:hAnsiTheme="minorHAnsi"/>
        </w:rPr>
        <w:t>e employ</w:t>
      </w:r>
      <w:r w:rsidR="00763CD5" w:rsidRPr="008F6998">
        <w:rPr>
          <w:rFonts w:asciiTheme="minorHAnsi" w:hAnsiTheme="minorHAnsi"/>
        </w:rPr>
        <w:t>ed</w:t>
      </w:r>
      <w:r w:rsidR="0056137F" w:rsidRPr="008F6998">
        <w:rPr>
          <w:rFonts w:asciiTheme="minorHAnsi" w:hAnsiTheme="minorHAnsi"/>
        </w:rPr>
        <w:t xml:space="preserve"> a </w:t>
      </w:r>
      <w:r w:rsidR="00300607" w:rsidRPr="008F6998">
        <w:rPr>
          <w:rFonts w:asciiTheme="minorHAnsi" w:hAnsiTheme="minorHAnsi"/>
        </w:rPr>
        <w:t xml:space="preserve">modified Poisson </w:t>
      </w:r>
      <w:r w:rsidR="0056137F" w:rsidRPr="008F6998">
        <w:rPr>
          <w:rFonts w:asciiTheme="minorHAnsi" w:hAnsiTheme="minorHAnsi"/>
        </w:rPr>
        <w:t>model with robust standard errors</w:t>
      </w:r>
      <w:r w:rsidR="00763CD5" w:rsidRPr="008F6998">
        <w:rPr>
          <w:rFonts w:asciiTheme="minorHAnsi" w:hAnsiTheme="minorHAnsi"/>
        </w:rPr>
        <w:t xml:space="preserve"> </w:t>
      </w:r>
      <w:r w:rsidR="005C62B5" w:rsidRPr="008F6998">
        <w:rPr>
          <w:rFonts w:asciiTheme="minorHAnsi" w:hAnsiTheme="minorHAnsi"/>
        </w:rPr>
        <w:fldChar w:fldCharType="begin">
          <w:fldData xml:space="preserve">PEVuZE5vdGU+PENpdGU+PEF1dGhvcj5ab3U8L0F1dGhvcj48WWVhcj4yMDA0PC9ZZWFyPjxSZWNO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==
</w:fldData>
        </w:fldChar>
      </w:r>
      <w:r w:rsidR="005C62B5" w:rsidRPr="008F6998">
        <w:rPr>
          <w:rFonts w:asciiTheme="minorHAnsi" w:hAnsiTheme="minorHAnsi"/>
        </w:rPr>
        <w:instrText xml:space="preserve"> ADDIN EN.CITE </w:instrText>
      </w:r>
      <w:r w:rsidR="005C62B5" w:rsidRPr="008F6998">
        <w:rPr>
          <w:rFonts w:asciiTheme="minorHAnsi" w:hAnsiTheme="minorHAnsi"/>
        </w:rPr>
        <w:fldChar w:fldCharType="begin">
          <w:fldData xml:space="preserve">PEVuZE5vdGU+PENpdGU+PEF1dGhvcj5ab3U8L0F1dGhvcj48WWVhcj4yMDA0PC9ZZWFyPjxSZWNO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==
</w:fldData>
        </w:fldChar>
      </w:r>
      <w:r w:rsidR="005C62B5" w:rsidRPr="008F6998">
        <w:rPr>
          <w:rFonts w:asciiTheme="minorHAnsi" w:hAnsiTheme="minorHAnsi"/>
        </w:rPr>
        <w:instrText xml:space="preserve"> ADDIN EN.CITE.DATA </w:instrText>
      </w:r>
      <w:r w:rsidR="005C62B5" w:rsidRPr="008F6998">
        <w:rPr>
          <w:rFonts w:asciiTheme="minorHAnsi" w:hAnsiTheme="minorHAnsi"/>
        </w:rPr>
      </w:r>
      <w:r w:rsidR="005C62B5" w:rsidRPr="008F6998">
        <w:rPr>
          <w:rFonts w:asciiTheme="minorHAnsi" w:hAnsiTheme="minorHAnsi"/>
        </w:rPr>
        <w:fldChar w:fldCharType="end"/>
      </w:r>
      <w:r w:rsidR="005C62B5" w:rsidRPr="008F6998">
        <w:rPr>
          <w:rFonts w:asciiTheme="minorHAnsi" w:hAnsiTheme="minorHAnsi"/>
        </w:rPr>
      </w:r>
      <w:r w:rsidR="005C62B5" w:rsidRPr="008F6998">
        <w:rPr>
          <w:rFonts w:asciiTheme="minorHAnsi" w:hAnsiTheme="minorHAnsi"/>
        </w:rPr>
        <w:fldChar w:fldCharType="separate"/>
      </w:r>
      <w:r w:rsidR="005C62B5" w:rsidRPr="008F6998">
        <w:rPr>
          <w:rFonts w:asciiTheme="minorHAnsi" w:hAnsiTheme="minorHAnsi"/>
        </w:rPr>
        <w:t>(2)</w:t>
      </w:r>
      <w:r w:rsidR="005C62B5" w:rsidRPr="008F6998">
        <w:rPr>
          <w:rFonts w:asciiTheme="minorHAnsi" w:hAnsiTheme="minorHAnsi"/>
        </w:rPr>
        <w:fldChar w:fldCharType="end"/>
      </w:r>
      <w:r w:rsidR="00763CD5" w:rsidRPr="008F6998">
        <w:rPr>
          <w:rFonts w:asciiTheme="minorHAnsi" w:hAnsiTheme="minorHAnsi"/>
        </w:rPr>
        <w:t xml:space="preserve"> to estimate risk ratios at each stage</w:t>
      </w:r>
      <w:r w:rsidR="0056137F" w:rsidRPr="008F6998">
        <w:rPr>
          <w:rFonts w:asciiTheme="minorHAnsi" w:hAnsiTheme="minorHAnsi"/>
        </w:rPr>
        <w:t>:</w:t>
      </w:r>
    </w:p>
    <w:p w14:paraId="56C5976C" w14:textId="77777777" w:rsidR="0056137F" w:rsidRPr="008F6998" w:rsidRDefault="0056137F" w:rsidP="00300FDD">
      <w:pPr>
        <w:spacing w:line="276" w:lineRule="auto"/>
        <w:rPr>
          <w:rFonts w:asciiTheme="minorHAnsi" w:hAnsiTheme="minorHAnsi"/>
        </w:rPr>
      </w:pPr>
    </w:p>
    <w:p w14:paraId="754EF65A" w14:textId="716F2DA1" w:rsidR="0056137F" w:rsidRPr="008F6998" w:rsidRDefault="0056137F" w:rsidP="00300FDD">
      <w:pPr>
        <w:spacing w:line="276" w:lineRule="auto"/>
        <w:ind w:left="720"/>
        <w:rPr>
          <w:rFonts w:asciiTheme="minorHAnsi" w:hAnsiTheme="minorHAnsi"/>
        </w:rPr>
      </w:pPr>
      <w:r w:rsidRPr="008F6998">
        <w:rPr>
          <w:rFonts w:asciiTheme="minorHAnsi" w:hAnsiTheme="minorHAnsi"/>
        </w:rPr>
        <w:t xml:space="preserve">Stage 1: </w:t>
      </w:r>
      <w:r w:rsidR="0041433A" w:rsidRPr="008F6998">
        <w:rPr>
          <w:rFonts w:asciiTheme="minorHAnsi" w:hAnsiTheme="minorHAnsi"/>
        </w:rPr>
        <w:t>U</w:t>
      </w:r>
      <w:r w:rsidRPr="008F6998">
        <w:rPr>
          <w:rFonts w:asciiTheme="minorHAnsi" w:hAnsiTheme="minorHAnsi"/>
        </w:rPr>
        <w:t xml:space="preserve">nivariable modified Poisson regressions of non-response at age 55 on each identified predictor from the HES datasets. Retain variables where </w:t>
      </w:r>
      <w:r w:rsidR="00122057">
        <w:rPr>
          <w:rFonts w:asciiTheme="minorHAnsi" w:hAnsiTheme="minorHAnsi"/>
        </w:rPr>
        <w:t>P</w:t>
      </w:r>
      <w:r w:rsidRPr="008F6998">
        <w:rPr>
          <w:rFonts w:asciiTheme="minorHAnsi" w:hAnsiTheme="minorHAnsi"/>
          <w:i/>
        </w:rPr>
        <w:t xml:space="preserve"> </w:t>
      </w:r>
      <w:r w:rsidRPr="008F6998">
        <w:rPr>
          <w:rFonts w:asciiTheme="minorHAnsi" w:hAnsiTheme="minorHAnsi"/>
        </w:rPr>
        <w:t>&lt; 0.05.</w:t>
      </w:r>
    </w:p>
    <w:p w14:paraId="714DDF04" w14:textId="77777777" w:rsidR="0056137F" w:rsidRPr="008F6998" w:rsidRDefault="0056137F" w:rsidP="00300FDD">
      <w:pPr>
        <w:spacing w:line="276" w:lineRule="auto"/>
        <w:ind w:left="720"/>
        <w:rPr>
          <w:rFonts w:asciiTheme="minorHAnsi" w:hAnsiTheme="minorHAnsi"/>
        </w:rPr>
      </w:pPr>
    </w:p>
    <w:p w14:paraId="11088775" w14:textId="31B94F1E" w:rsidR="0056137F" w:rsidRPr="008F6998" w:rsidRDefault="0056137F" w:rsidP="00300FDD">
      <w:pPr>
        <w:spacing w:line="276" w:lineRule="auto"/>
        <w:ind w:left="720"/>
        <w:rPr>
          <w:rFonts w:asciiTheme="minorHAnsi" w:hAnsiTheme="minorHAnsi"/>
        </w:rPr>
      </w:pPr>
      <w:r w:rsidRPr="008F6998">
        <w:rPr>
          <w:rFonts w:asciiTheme="minorHAnsi" w:hAnsiTheme="minorHAnsi"/>
        </w:rPr>
        <w:t xml:space="preserve">Stage 2: </w:t>
      </w:r>
      <w:r w:rsidR="00481297" w:rsidRPr="008F6998">
        <w:rPr>
          <w:rFonts w:asciiTheme="minorHAnsi" w:hAnsiTheme="minorHAnsi"/>
        </w:rPr>
        <w:t>M</w:t>
      </w:r>
      <w:r w:rsidRPr="008F6998">
        <w:rPr>
          <w:rFonts w:asciiTheme="minorHAnsi" w:hAnsiTheme="minorHAnsi"/>
        </w:rPr>
        <w:t xml:space="preserve">ultivariable modified Poisson regression of non-response at age 55 on all predictors retained from stage 1. Retain variables where </w:t>
      </w:r>
      <w:r w:rsidR="00122057">
        <w:rPr>
          <w:rFonts w:asciiTheme="minorHAnsi" w:hAnsiTheme="minorHAnsi"/>
        </w:rPr>
        <w:t>P</w:t>
      </w:r>
      <w:r w:rsidRPr="008F6998">
        <w:rPr>
          <w:rFonts w:asciiTheme="minorHAnsi" w:hAnsiTheme="minorHAnsi"/>
          <w:i/>
        </w:rPr>
        <w:t xml:space="preserve"> </w:t>
      </w:r>
      <w:r w:rsidRPr="008F6998">
        <w:rPr>
          <w:rFonts w:asciiTheme="minorHAnsi" w:hAnsiTheme="minorHAnsi"/>
        </w:rPr>
        <w:t xml:space="preserve">&lt; </w:t>
      </w:r>
      <w:proofErr w:type="gramStart"/>
      <w:r w:rsidRPr="008F6998">
        <w:rPr>
          <w:rFonts w:asciiTheme="minorHAnsi" w:hAnsiTheme="minorHAnsi"/>
        </w:rPr>
        <w:t>0.05</w:t>
      </w:r>
      <w:proofErr w:type="gramEnd"/>
    </w:p>
    <w:p w14:paraId="066B02CD" w14:textId="525724C0" w:rsidR="0056137F" w:rsidRPr="008F6998" w:rsidRDefault="0056137F" w:rsidP="00300FDD">
      <w:pPr>
        <w:spacing w:line="276" w:lineRule="auto"/>
        <w:rPr>
          <w:rFonts w:asciiTheme="minorHAnsi" w:hAnsiTheme="minorHAnsi"/>
        </w:rPr>
      </w:pPr>
    </w:p>
    <w:p w14:paraId="0B693F1B" w14:textId="6E56EC41" w:rsidR="0047616A" w:rsidRPr="008F6998" w:rsidRDefault="0047616A" w:rsidP="00300FDD">
      <w:pPr>
        <w:spacing w:line="276" w:lineRule="auto"/>
        <w:rPr>
          <w:rFonts w:asciiTheme="minorHAnsi" w:hAnsiTheme="minorHAnsi"/>
        </w:rPr>
      </w:pPr>
      <w:r w:rsidRPr="008F6998">
        <w:rPr>
          <w:rFonts w:asciiTheme="minorHAnsi" w:hAnsiTheme="minorHAnsi"/>
        </w:rPr>
        <w:t>In the interests of transparency, we note that this approach was initially planned to be our primary analysis with the LASSO a secondary analysis, but we have switched their reporting due to poor performance</w:t>
      </w:r>
      <w:r>
        <w:rPr>
          <w:rFonts w:asciiTheme="minorHAnsi" w:hAnsiTheme="minorHAnsi"/>
        </w:rPr>
        <w:t xml:space="preserve"> </w:t>
      </w:r>
      <w:r w:rsidR="002A54DE">
        <w:rPr>
          <w:rFonts w:asciiTheme="minorHAnsi" w:hAnsiTheme="minorHAnsi"/>
        </w:rPr>
        <w:t>(in terms of number of predictors of non-response identified)</w:t>
      </w:r>
      <w:r w:rsidRPr="008F6998">
        <w:rPr>
          <w:rFonts w:asciiTheme="minorHAnsi" w:hAnsiTheme="minorHAnsi"/>
        </w:rPr>
        <w:t xml:space="preserve"> of the p-value-based approach. As the </w:t>
      </w:r>
      <w:proofErr w:type="gramStart"/>
      <w:r w:rsidRPr="008F6998">
        <w:rPr>
          <w:rFonts w:asciiTheme="minorHAnsi" w:hAnsiTheme="minorHAnsi"/>
        </w:rPr>
        <w:t>ultimate aim</w:t>
      </w:r>
      <w:proofErr w:type="gramEnd"/>
      <w:r w:rsidRPr="008F6998">
        <w:rPr>
          <w:rFonts w:asciiTheme="minorHAnsi" w:hAnsiTheme="minorHAnsi"/>
        </w:rPr>
        <w:t xml:space="preserve"> of the present analysis was to identify a set of variables containing sufficient information with respect to NCDS age 55 non-response to act as useful auxiliary variables in subsequent analyses, we considered this change in methodological focus to be necessary and do not believe that it adversely affects the interpretation of our findings.</w:t>
      </w:r>
    </w:p>
    <w:p w14:paraId="16D7BA41" w14:textId="01570441" w:rsidR="0047616A" w:rsidRDefault="0047616A" w:rsidP="00300FDD">
      <w:pPr>
        <w:spacing w:line="276" w:lineRule="auto"/>
        <w:rPr>
          <w:rFonts w:asciiTheme="minorHAnsi" w:hAnsiTheme="minorHAnsi"/>
        </w:rPr>
      </w:pPr>
    </w:p>
    <w:p w14:paraId="024ADB94" w14:textId="29700874" w:rsidR="00F718A1" w:rsidRDefault="00F718A1" w:rsidP="00300FDD">
      <w:pPr>
        <w:spacing w:line="276" w:lineRule="auto"/>
        <w:rPr>
          <w:rFonts w:asciiTheme="minorHAnsi" w:hAnsiTheme="minorHAnsi"/>
        </w:rPr>
      </w:pPr>
    </w:p>
    <w:p w14:paraId="4A012182" w14:textId="499D4B88" w:rsidR="00F718A1" w:rsidRDefault="00F718A1" w:rsidP="00300FDD">
      <w:pPr>
        <w:spacing w:line="276" w:lineRule="auto"/>
        <w:rPr>
          <w:rFonts w:asciiTheme="minorHAnsi" w:hAnsiTheme="minorHAnsi"/>
        </w:rPr>
      </w:pPr>
      <w:r>
        <w:rPr>
          <w:rFonts w:asciiTheme="minorHAnsi" w:hAnsiTheme="minorHAnsi"/>
        </w:rPr>
        <w:t>Results</w:t>
      </w:r>
    </w:p>
    <w:p w14:paraId="17FEEA52" w14:textId="77777777" w:rsidR="00F718A1" w:rsidRPr="008F6998" w:rsidRDefault="00F718A1" w:rsidP="00300FDD">
      <w:pPr>
        <w:spacing w:line="276" w:lineRule="auto"/>
        <w:rPr>
          <w:rFonts w:asciiTheme="minorHAnsi" w:hAnsiTheme="minorHAnsi"/>
        </w:rPr>
      </w:pPr>
    </w:p>
    <w:p w14:paraId="05563374" w14:textId="21C58417" w:rsidR="007443AF" w:rsidRPr="008F6998" w:rsidRDefault="0041433A" w:rsidP="00300FDD">
      <w:pPr>
        <w:spacing w:line="276" w:lineRule="auto"/>
        <w:rPr>
          <w:rFonts w:asciiTheme="minorHAnsi" w:hAnsiTheme="minorHAnsi"/>
        </w:rPr>
      </w:pPr>
      <w:r w:rsidRPr="008F6998">
        <w:rPr>
          <w:rFonts w:asciiTheme="minorHAnsi" w:hAnsiTheme="minorHAnsi"/>
        </w:rPr>
        <w:t>Fifty-eight</w:t>
      </w:r>
      <w:r w:rsidR="007443AF" w:rsidRPr="008F6998">
        <w:rPr>
          <w:rFonts w:asciiTheme="minorHAnsi" w:hAnsiTheme="minorHAnsi"/>
        </w:rPr>
        <w:t xml:space="preserve"> variables were derived from HES data and formed the input to </w:t>
      </w:r>
      <w:r w:rsidR="008614FB" w:rsidRPr="008F6998">
        <w:rPr>
          <w:rFonts w:asciiTheme="minorHAnsi" w:hAnsiTheme="minorHAnsi"/>
        </w:rPr>
        <w:t>s</w:t>
      </w:r>
      <w:r w:rsidR="007443AF" w:rsidRPr="008F6998">
        <w:rPr>
          <w:rFonts w:asciiTheme="minorHAnsi" w:hAnsiTheme="minorHAnsi"/>
        </w:rPr>
        <w:t xml:space="preserve">tage 1 of the process to identify predictors of non-response at age 55. </w:t>
      </w:r>
      <w:r w:rsidR="00ED5DB1">
        <w:rPr>
          <w:rFonts w:asciiTheme="minorHAnsi" w:hAnsiTheme="minorHAnsi"/>
        </w:rPr>
        <w:t>In the secondary analysis</w:t>
      </w:r>
      <w:r w:rsidR="007443AF" w:rsidRPr="008F6998">
        <w:rPr>
          <w:rFonts w:asciiTheme="minorHAnsi" w:hAnsiTheme="minorHAnsi"/>
        </w:rPr>
        <w:t xml:space="preserve">, 22 </w:t>
      </w:r>
      <w:r w:rsidR="00ED5DB1">
        <w:rPr>
          <w:rFonts w:asciiTheme="minorHAnsi" w:hAnsiTheme="minorHAnsi"/>
        </w:rPr>
        <w:t>of these</w:t>
      </w:r>
      <w:r w:rsidR="007443AF">
        <w:rPr>
          <w:rFonts w:asciiTheme="minorHAnsi" w:hAnsiTheme="minorHAnsi"/>
        </w:rPr>
        <w:t xml:space="preserve"> </w:t>
      </w:r>
      <w:r w:rsidR="007443AF" w:rsidRPr="008F6998">
        <w:rPr>
          <w:rFonts w:asciiTheme="minorHAnsi" w:hAnsiTheme="minorHAnsi"/>
        </w:rPr>
        <w:t xml:space="preserve">were found to have univariable associations with non-response, so passed from </w:t>
      </w:r>
      <w:r w:rsidR="008614FB" w:rsidRPr="008F6998">
        <w:rPr>
          <w:rFonts w:asciiTheme="minorHAnsi" w:hAnsiTheme="minorHAnsi"/>
        </w:rPr>
        <w:t>s</w:t>
      </w:r>
      <w:r w:rsidR="007443AF" w:rsidRPr="008F6998">
        <w:rPr>
          <w:rFonts w:asciiTheme="minorHAnsi" w:hAnsiTheme="minorHAnsi"/>
        </w:rPr>
        <w:t xml:space="preserve">tage 1 to </w:t>
      </w:r>
      <w:r w:rsidR="008614FB" w:rsidRPr="008F6998">
        <w:rPr>
          <w:rFonts w:asciiTheme="minorHAnsi" w:hAnsiTheme="minorHAnsi"/>
        </w:rPr>
        <w:t>s</w:t>
      </w:r>
      <w:r w:rsidR="007443AF" w:rsidRPr="008F6998">
        <w:rPr>
          <w:rFonts w:asciiTheme="minorHAnsi" w:hAnsiTheme="minorHAnsi"/>
        </w:rPr>
        <w:t xml:space="preserve">tage 2. In </w:t>
      </w:r>
      <w:r w:rsidR="008614FB" w:rsidRPr="008F6998">
        <w:rPr>
          <w:rFonts w:asciiTheme="minorHAnsi" w:hAnsiTheme="minorHAnsi"/>
        </w:rPr>
        <w:t>s</w:t>
      </w:r>
      <w:r w:rsidR="007443AF" w:rsidRPr="008F6998">
        <w:rPr>
          <w:rFonts w:asciiTheme="minorHAnsi" w:hAnsiTheme="minorHAnsi"/>
        </w:rPr>
        <w:t xml:space="preserve">tage 2, three of these variables remained associated with non-response in the multivariable model so were identified as </w:t>
      </w:r>
      <w:r w:rsidR="008614FB" w:rsidRPr="008F6998">
        <w:rPr>
          <w:rFonts w:asciiTheme="minorHAnsi" w:hAnsiTheme="minorHAnsi"/>
        </w:rPr>
        <w:t xml:space="preserve">important </w:t>
      </w:r>
      <w:r w:rsidR="007443AF" w:rsidRPr="008F6998">
        <w:rPr>
          <w:rFonts w:asciiTheme="minorHAnsi" w:hAnsiTheme="minorHAnsi"/>
        </w:rPr>
        <w:t>HES predictors of non-response:</w:t>
      </w:r>
    </w:p>
    <w:p w14:paraId="57009D24" w14:textId="77777777" w:rsidR="007443AF" w:rsidRPr="008F6998" w:rsidRDefault="007443AF" w:rsidP="00300FDD">
      <w:pPr>
        <w:spacing w:line="276" w:lineRule="auto"/>
        <w:rPr>
          <w:rFonts w:asciiTheme="minorHAnsi" w:hAnsiTheme="minorHAnsi"/>
        </w:rPr>
      </w:pPr>
    </w:p>
    <w:p w14:paraId="4D994A2A" w14:textId="7CD4DC11" w:rsidR="007443AF" w:rsidRPr="008F6998" w:rsidRDefault="007443AF" w:rsidP="00300FDD">
      <w:pPr>
        <w:pStyle w:val="ListParagraph"/>
        <w:numPr>
          <w:ilvl w:val="0"/>
          <w:numId w:val="8"/>
        </w:numPr>
        <w:spacing w:line="276" w:lineRule="auto"/>
        <w:rPr>
          <w:rFonts w:asciiTheme="minorHAnsi" w:hAnsiTheme="minorHAnsi"/>
        </w:rPr>
      </w:pPr>
      <w:r w:rsidRPr="008F6998">
        <w:rPr>
          <w:rFonts w:asciiTheme="minorHAnsi" w:hAnsiTheme="minorHAnsi"/>
        </w:rPr>
        <w:t xml:space="preserve">Proportion of outpatient appointments </w:t>
      </w:r>
      <w:proofErr w:type="gramStart"/>
      <w:r w:rsidRPr="008F6998">
        <w:rPr>
          <w:rFonts w:asciiTheme="minorHAnsi" w:hAnsiTheme="minorHAnsi"/>
        </w:rPr>
        <w:t>missed</w:t>
      </w:r>
      <w:proofErr w:type="gramEnd"/>
    </w:p>
    <w:p w14:paraId="0CBF102B" w14:textId="72B9729E" w:rsidR="007443AF" w:rsidRPr="008F6998" w:rsidRDefault="007443AF" w:rsidP="00300FDD">
      <w:pPr>
        <w:pStyle w:val="ListParagraph"/>
        <w:numPr>
          <w:ilvl w:val="0"/>
          <w:numId w:val="8"/>
        </w:numPr>
        <w:spacing w:line="276" w:lineRule="auto"/>
        <w:rPr>
          <w:rFonts w:asciiTheme="minorHAnsi" w:hAnsiTheme="minorHAnsi"/>
        </w:rPr>
      </w:pPr>
      <w:r w:rsidRPr="008F6998">
        <w:rPr>
          <w:rFonts w:asciiTheme="minorHAnsi" w:hAnsiTheme="minorHAnsi"/>
        </w:rPr>
        <w:t xml:space="preserve">Number of A&amp;E </w:t>
      </w:r>
      <w:r w:rsidR="00442B3A" w:rsidRPr="008F6998">
        <w:rPr>
          <w:rFonts w:asciiTheme="minorHAnsi" w:hAnsiTheme="minorHAnsi"/>
        </w:rPr>
        <w:t>attendances</w:t>
      </w:r>
    </w:p>
    <w:p w14:paraId="18DBEC1C" w14:textId="15C7DA83" w:rsidR="007443AF" w:rsidRPr="008F6998" w:rsidRDefault="007443AF" w:rsidP="00300FDD">
      <w:pPr>
        <w:pStyle w:val="ListParagraph"/>
        <w:numPr>
          <w:ilvl w:val="0"/>
          <w:numId w:val="8"/>
        </w:numPr>
        <w:spacing w:line="276" w:lineRule="auto"/>
        <w:rPr>
          <w:rFonts w:asciiTheme="minorHAnsi" w:hAnsiTheme="minorHAnsi"/>
        </w:rPr>
      </w:pPr>
      <w:r w:rsidRPr="008F6998">
        <w:rPr>
          <w:rFonts w:asciiTheme="minorHAnsi" w:hAnsiTheme="minorHAnsi"/>
        </w:rPr>
        <w:t xml:space="preserve">Treatment for adult mental </w:t>
      </w:r>
      <w:r w:rsidR="00EF30E8" w:rsidRPr="008F6998">
        <w:rPr>
          <w:rFonts w:asciiTheme="minorHAnsi" w:hAnsiTheme="minorHAnsi"/>
        </w:rPr>
        <w:t>illness (ever treated)</w:t>
      </w:r>
    </w:p>
    <w:p w14:paraId="30EC6122" w14:textId="794F8297" w:rsidR="00300607" w:rsidRPr="005377D2" w:rsidRDefault="00300607" w:rsidP="00300FDD">
      <w:pPr>
        <w:spacing w:line="276" w:lineRule="auto"/>
        <w:rPr>
          <w:rFonts w:asciiTheme="minorHAnsi" w:hAnsiTheme="minorHAnsi"/>
          <w:bCs/>
        </w:rPr>
      </w:pPr>
    </w:p>
    <w:p w14:paraId="7A51C8C6" w14:textId="11DADB67" w:rsidR="005377D2" w:rsidRPr="005377D2" w:rsidRDefault="005377D2" w:rsidP="00300FDD">
      <w:pPr>
        <w:spacing w:line="276" w:lineRule="auto"/>
        <w:rPr>
          <w:rFonts w:asciiTheme="minorHAnsi" w:hAnsiTheme="minorHAnsi"/>
          <w:bCs/>
        </w:rPr>
      </w:pPr>
      <w:r w:rsidRPr="005377D2">
        <w:rPr>
          <w:rFonts w:asciiTheme="minorHAnsi" w:hAnsiTheme="minorHAnsi"/>
          <w:bCs/>
        </w:rPr>
        <w:t xml:space="preserve">Since only a small number of predictors of non-response was identified using this approach, and since they were a subset of those identified in the primary analysis using LASSO, these variables </w:t>
      </w:r>
      <w:r w:rsidR="00C76671">
        <w:rPr>
          <w:rFonts w:asciiTheme="minorHAnsi" w:hAnsiTheme="minorHAnsi"/>
          <w:bCs/>
        </w:rPr>
        <w:t>we</w:t>
      </w:r>
      <w:r w:rsidRPr="005377D2">
        <w:rPr>
          <w:rFonts w:asciiTheme="minorHAnsi" w:hAnsiTheme="minorHAnsi"/>
          <w:bCs/>
        </w:rPr>
        <w:t>re not considered further in isolation.</w:t>
      </w:r>
    </w:p>
    <w:p w14:paraId="5528AF96" w14:textId="77777777" w:rsidR="005377D2" w:rsidRDefault="005377D2" w:rsidP="00300FDD">
      <w:pPr>
        <w:spacing w:line="276" w:lineRule="auto"/>
        <w:rPr>
          <w:rFonts w:asciiTheme="minorHAnsi" w:hAnsiTheme="minorHAnsi"/>
          <w:b/>
        </w:rPr>
      </w:pPr>
    </w:p>
    <w:p w14:paraId="2B97248C" w14:textId="77777777" w:rsidR="005377D2" w:rsidRDefault="005377D2" w:rsidP="00300FDD">
      <w:pPr>
        <w:spacing w:line="276" w:lineRule="auto"/>
        <w:rPr>
          <w:rFonts w:asciiTheme="minorHAnsi" w:hAnsiTheme="minorHAnsi"/>
          <w:b/>
        </w:rPr>
      </w:pPr>
    </w:p>
    <w:p w14:paraId="64BD735D" w14:textId="14E4E0F7" w:rsidR="00300607" w:rsidRPr="008F6998" w:rsidRDefault="00300607" w:rsidP="00300FDD">
      <w:pPr>
        <w:spacing w:line="276" w:lineRule="auto"/>
        <w:rPr>
          <w:rFonts w:asciiTheme="minorHAnsi" w:hAnsiTheme="minorHAnsi"/>
          <w:b/>
        </w:rPr>
      </w:pPr>
      <w:r w:rsidRPr="008F6998">
        <w:rPr>
          <w:rFonts w:asciiTheme="minorHAnsi" w:hAnsiTheme="minorHAnsi"/>
          <w:b/>
        </w:rPr>
        <w:t>References</w:t>
      </w:r>
    </w:p>
    <w:p w14:paraId="3161DB8A" w14:textId="381DF4D1" w:rsidR="00300607" w:rsidRPr="008F6998" w:rsidRDefault="00300607" w:rsidP="00300FDD">
      <w:pPr>
        <w:spacing w:line="276" w:lineRule="auto"/>
        <w:rPr>
          <w:rFonts w:asciiTheme="minorHAnsi" w:hAnsiTheme="minorHAnsi"/>
        </w:rPr>
      </w:pPr>
    </w:p>
    <w:p w14:paraId="6DAF06DE" w14:textId="77777777" w:rsidR="001110E3" w:rsidRPr="008F6998" w:rsidRDefault="001110E3" w:rsidP="00300FDD">
      <w:pPr>
        <w:pStyle w:val="EndNoteBibliography"/>
        <w:spacing w:line="276" w:lineRule="auto"/>
        <w:rPr>
          <w:rFonts w:asciiTheme="minorHAnsi" w:hAnsiTheme="minorHAnsi" w:cstheme="minorHAnsi"/>
        </w:rPr>
      </w:pPr>
      <w:r w:rsidRPr="008F6998">
        <w:rPr>
          <w:rFonts w:asciiTheme="minorHAnsi" w:hAnsiTheme="minorHAnsi" w:cstheme="minorHAnsi"/>
        </w:rPr>
        <w:lastRenderedPageBreak/>
        <w:fldChar w:fldCharType="begin"/>
      </w:r>
      <w:r w:rsidRPr="008F6998">
        <w:rPr>
          <w:rFonts w:asciiTheme="minorHAnsi" w:hAnsiTheme="minorHAnsi" w:cstheme="minorHAnsi"/>
        </w:rPr>
        <w:instrText xml:space="preserve"> ADDIN EN.REFLIST </w:instrText>
      </w:r>
      <w:r w:rsidRPr="008F6998">
        <w:rPr>
          <w:rFonts w:asciiTheme="minorHAnsi" w:hAnsiTheme="minorHAnsi" w:cstheme="minorHAnsi"/>
        </w:rPr>
        <w:fldChar w:fldCharType="separate"/>
      </w:r>
      <w:r w:rsidRPr="008F6998">
        <w:rPr>
          <w:rFonts w:asciiTheme="minorHAnsi" w:hAnsiTheme="minorHAnsi" w:cstheme="minorHAnsi"/>
        </w:rPr>
        <w:t>1.</w:t>
      </w:r>
      <w:r w:rsidRPr="008F6998">
        <w:rPr>
          <w:rFonts w:asciiTheme="minorHAnsi" w:hAnsiTheme="minorHAnsi" w:cstheme="minorHAnsi"/>
        </w:rPr>
        <w:tab/>
        <w:t>Mostafa T, Narayanan M, Pongiglione B, Dodgeon B, Goodman A, Silverwood RJ, et al. Missing at random assumption made more plausible: evidence from the 1958 British birth cohort. J Clin Epidemiol. 2021;136:44-54.</w:t>
      </w:r>
    </w:p>
    <w:p w14:paraId="5DE5007D" w14:textId="243BCE29" w:rsidR="00ED3D9A" w:rsidRPr="008F6998" w:rsidRDefault="001110E3" w:rsidP="00300FDD">
      <w:pPr>
        <w:pStyle w:val="EndNoteBibliography"/>
        <w:spacing w:line="276" w:lineRule="auto"/>
        <w:rPr>
          <w:rFonts w:asciiTheme="minorHAnsi" w:hAnsiTheme="minorHAnsi"/>
        </w:rPr>
      </w:pPr>
      <w:r w:rsidRPr="008F6998">
        <w:rPr>
          <w:rFonts w:asciiTheme="minorHAnsi" w:hAnsiTheme="minorHAnsi" w:cstheme="minorHAnsi"/>
        </w:rPr>
        <w:t>2.</w:t>
      </w:r>
      <w:r w:rsidRPr="008F6998">
        <w:rPr>
          <w:rFonts w:asciiTheme="minorHAnsi" w:hAnsiTheme="minorHAnsi" w:cstheme="minorHAnsi"/>
        </w:rPr>
        <w:tab/>
        <w:t>Zou G. A modified poisson regression approach to prospective studies with binary data. Am J Epidemiol. 2004;159(7):702-6.</w:t>
      </w:r>
      <w:r w:rsidRPr="008F6998">
        <w:rPr>
          <w:rFonts w:asciiTheme="minorHAnsi" w:hAnsiTheme="minorHAnsi"/>
        </w:rPr>
        <w:fldChar w:fldCharType="end"/>
      </w:r>
    </w:p>
    <w:p w14:paraId="75DE0DA5" w14:textId="52FF90C6" w:rsidR="00C341E1" w:rsidRPr="008F6998" w:rsidRDefault="00C341E1" w:rsidP="00300FDD">
      <w:pPr>
        <w:spacing w:line="276" w:lineRule="auto"/>
        <w:rPr>
          <w:rFonts w:asciiTheme="minorHAnsi" w:eastAsiaTheme="majorEastAsia" w:hAnsiTheme="minorHAnsi"/>
        </w:rPr>
      </w:pPr>
      <w:r w:rsidRPr="008F6998">
        <w:rPr>
          <w:rFonts w:asciiTheme="minorHAnsi" w:hAnsiTheme="minorHAnsi"/>
        </w:rPr>
        <w:br w:type="page"/>
      </w:r>
    </w:p>
    <w:p w14:paraId="784B97B0" w14:textId="7898C422" w:rsidR="00D1253A" w:rsidRDefault="00666CD9" w:rsidP="009E57FE">
      <w:pPr>
        <w:pStyle w:val="Heading2"/>
        <w:spacing w:line="276" w:lineRule="auto"/>
        <w:rPr>
          <w:rFonts w:asciiTheme="minorHAnsi" w:hAnsiTheme="minorHAnsi" w:cstheme="minorHAnsi"/>
          <w:color w:val="auto"/>
          <w:sz w:val="22"/>
          <w:szCs w:val="22"/>
        </w:rPr>
      </w:pPr>
      <w:bookmarkStart w:id="2" w:name="_Toc149217193"/>
      <w:r w:rsidRPr="00FB585C">
        <w:rPr>
          <w:rFonts w:asciiTheme="minorHAnsi" w:hAnsiTheme="minorHAnsi" w:cstheme="minorHAnsi"/>
          <w:b/>
          <w:bCs/>
          <w:color w:val="auto"/>
          <w:sz w:val="22"/>
          <w:szCs w:val="22"/>
        </w:rPr>
        <w:lastRenderedPageBreak/>
        <w:t>Methods S</w:t>
      </w:r>
      <w:r w:rsidR="00C341E1">
        <w:rPr>
          <w:rFonts w:asciiTheme="minorHAnsi" w:hAnsiTheme="minorHAnsi" w:cstheme="minorHAnsi"/>
          <w:b/>
          <w:bCs/>
          <w:color w:val="auto"/>
          <w:sz w:val="22"/>
          <w:szCs w:val="22"/>
        </w:rPr>
        <w:t>2</w:t>
      </w:r>
      <w:r w:rsidRPr="00FB585C">
        <w:rPr>
          <w:rFonts w:asciiTheme="minorHAnsi" w:hAnsiTheme="minorHAnsi" w:cstheme="minorHAnsi"/>
          <w:color w:val="auto"/>
          <w:sz w:val="22"/>
          <w:szCs w:val="22"/>
        </w:rPr>
        <w:t xml:space="preserve">. </w:t>
      </w:r>
      <w:r w:rsidR="00266CCE" w:rsidRPr="00266CCE">
        <w:rPr>
          <w:rFonts w:asciiTheme="minorHAnsi" w:hAnsiTheme="minorHAnsi" w:cstheme="minorHAnsi"/>
          <w:color w:val="auto"/>
          <w:sz w:val="22"/>
          <w:szCs w:val="22"/>
        </w:rPr>
        <w:t>Sample representativeness analyses</w:t>
      </w:r>
      <w:r w:rsidR="00B35DA5" w:rsidRPr="00FB585C">
        <w:rPr>
          <w:rFonts w:asciiTheme="minorHAnsi" w:hAnsiTheme="minorHAnsi" w:cstheme="minorHAnsi"/>
          <w:color w:val="auto"/>
          <w:sz w:val="22"/>
          <w:szCs w:val="22"/>
        </w:rPr>
        <w:t>.</w:t>
      </w:r>
      <w:bookmarkEnd w:id="2"/>
    </w:p>
    <w:p w14:paraId="29C856E7" w14:textId="13381018" w:rsidR="001E5892" w:rsidRPr="008F6998" w:rsidRDefault="001E5892" w:rsidP="009E57FE">
      <w:pPr>
        <w:spacing w:line="276" w:lineRule="auto"/>
        <w:rPr>
          <w:rFonts w:asciiTheme="minorHAnsi" w:hAnsiTheme="minorHAnsi"/>
        </w:rPr>
      </w:pPr>
    </w:p>
    <w:p w14:paraId="15ABDC6D" w14:textId="4687026C" w:rsidR="0091670A" w:rsidRPr="008F6998" w:rsidRDefault="00C45068" w:rsidP="009E57FE">
      <w:pPr>
        <w:spacing w:line="276" w:lineRule="auto"/>
        <w:rPr>
          <w:rFonts w:asciiTheme="minorHAnsi" w:hAnsiTheme="minorHAnsi"/>
        </w:rPr>
      </w:pPr>
      <w:r w:rsidRPr="008F6998">
        <w:rPr>
          <w:rFonts w:asciiTheme="minorHAnsi" w:hAnsiTheme="minorHAnsi"/>
        </w:rPr>
        <w:t xml:space="preserve">We undertook </w:t>
      </w:r>
      <w:proofErr w:type="gramStart"/>
      <w:r w:rsidRPr="008F6998">
        <w:rPr>
          <w:rFonts w:asciiTheme="minorHAnsi" w:hAnsiTheme="minorHAnsi"/>
        </w:rPr>
        <w:t>a number of</w:t>
      </w:r>
      <w:proofErr w:type="gramEnd"/>
      <w:r w:rsidRPr="008F6998">
        <w:rPr>
          <w:rFonts w:asciiTheme="minorHAnsi" w:hAnsiTheme="minorHAnsi"/>
        </w:rPr>
        <w:t xml:space="preserve"> different analyses to assess </w:t>
      </w:r>
      <w:r w:rsidR="00BD5EBE" w:rsidRPr="008F6998">
        <w:rPr>
          <w:rFonts w:asciiTheme="minorHAnsi" w:hAnsiTheme="minorHAnsi"/>
        </w:rPr>
        <w:t xml:space="preserve">how effective the identified HES predictors of NCDS age 55 non-response were </w:t>
      </w:r>
      <w:r w:rsidR="00BE06F9" w:rsidRPr="008F6998">
        <w:rPr>
          <w:rFonts w:asciiTheme="minorHAnsi" w:hAnsiTheme="minorHAnsi"/>
        </w:rPr>
        <w:t>at restoring sample representativeness</w:t>
      </w:r>
      <w:r w:rsidR="00FB151C" w:rsidRPr="008F6998">
        <w:rPr>
          <w:rFonts w:asciiTheme="minorHAnsi" w:hAnsiTheme="minorHAnsi"/>
        </w:rPr>
        <w:t xml:space="preserve"> despite selective attrition</w:t>
      </w:r>
      <w:r w:rsidR="00BE06F9" w:rsidRPr="008F6998">
        <w:rPr>
          <w:rFonts w:asciiTheme="minorHAnsi" w:hAnsiTheme="minorHAnsi"/>
        </w:rPr>
        <w:t xml:space="preserve">. </w:t>
      </w:r>
      <w:r w:rsidR="008B5780" w:rsidRPr="008F6998">
        <w:rPr>
          <w:rFonts w:asciiTheme="minorHAnsi" w:hAnsiTheme="minorHAnsi"/>
        </w:rPr>
        <w:t>We considered sample representativeness in terms of two NCDS variables observed in early life (</w:t>
      </w:r>
      <w:r w:rsidR="00D001E2" w:rsidRPr="008F6998">
        <w:rPr>
          <w:rFonts w:asciiTheme="minorHAnsi" w:hAnsiTheme="minorHAnsi"/>
        </w:rPr>
        <w:t xml:space="preserve">father’s social class at birth and </w:t>
      </w:r>
      <w:r w:rsidR="008B5780" w:rsidRPr="008F6998">
        <w:rPr>
          <w:rFonts w:asciiTheme="minorHAnsi" w:hAnsiTheme="minorHAnsi"/>
        </w:rPr>
        <w:t>cognitive ability at age 7</w:t>
      </w:r>
      <w:r w:rsidR="00B87CCB" w:rsidRPr="008F6998">
        <w:rPr>
          <w:rFonts w:asciiTheme="minorHAnsi" w:hAnsiTheme="minorHAnsi"/>
        </w:rPr>
        <w:t xml:space="preserve">) and </w:t>
      </w:r>
      <w:r w:rsidR="005E409F" w:rsidRPr="008F6998">
        <w:rPr>
          <w:rFonts w:asciiTheme="minorHAnsi" w:hAnsiTheme="minorHAnsi"/>
        </w:rPr>
        <w:t xml:space="preserve">in terms of two NCDS variables observed in later life (educational qualifications at </w:t>
      </w:r>
      <w:r w:rsidR="0072475A" w:rsidRPr="008F6998">
        <w:rPr>
          <w:rFonts w:asciiTheme="minorHAnsi" w:hAnsiTheme="minorHAnsi"/>
        </w:rPr>
        <w:t>wave 9 (</w:t>
      </w:r>
      <w:r w:rsidR="005E409F" w:rsidRPr="008F6998">
        <w:rPr>
          <w:rFonts w:asciiTheme="minorHAnsi" w:hAnsiTheme="minorHAnsi"/>
        </w:rPr>
        <w:t>age 55</w:t>
      </w:r>
      <w:r w:rsidR="0072475A" w:rsidRPr="008F6998">
        <w:rPr>
          <w:rFonts w:asciiTheme="minorHAnsi" w:hAnsiTheme="minorHAnsi"/>
        </w:rPr>
        <w:t>)</w:t>
      </w:r>
      <w:r w:rsidR="00C944B2" w:rsidRPr="008F6998">
        <w:rPr>
          <w:rFonts w:asciiTheme="minorHAnsi" w:hAnsiTheme="minorHAnsi"/>
        </w:rPr>
        <w:t xml:space="preserve"> and marital status at wave 9 (age 55)</w:t>
      </w:r>
      <w:r w:rsidR="005E409F" w:rsidRPr="008F6998">
        <w:rPr>
          <w:rFonts w:asciiTheme="minorHAnsi" w:hAnsiTheme="minorHAnsi"/>
        </w:rPr>
        <w:t xml:space="preserve">). </w:t>
      </w:r>
      <w:r w:rsidR="00955DCC" w:rsidRPr="008F6998">
        <w:rPr>
          <w:rFonts w:asciiTheme="minorHAnsi" w:hAnsiTheme="minorHAnsi"/>
        </w:rPr>
        <w:t>We undertook two different analyses to explore different aspects of restoring sample representativeness</w:t>
      </w:r>
      <w:r w:rsidR="00E348A7" w:rsidRPr="008F6998">
        <w:rPr>
          <w:rFonts w:asciiTheme="minorHAnsi" w:hAnsiTheme="minorHAnsi"/>
        </w:rPr>
        <w:t>, the first (“Analysis A”) considering only HES linkage consenters and the second (“Analysis B”) considering all NCDS cohort members</w:t>
      </w:r>
      <w:r w:rsidR="00770F7C" w:rsidRPr="008F6998">
        <w:rPr>
          <w:rFonts w:asciiTheme="minorHAnsi" w:hAnsiTheme="minorHAnsi"/>
        </w:rPr>
        <w:t xml:space="preserve">. </w:t>
      </w:r>
      <w:r w:rsidR="0072475A" w:rsidRPr="008F6998">
        <w:rPr>
          <w:rFonts w:asciiTheme="minorHAnsi" w:hAnsiTheme="minorHAnsi"/>
        </w:rPr>
        <w:t>A</w:t>
      </w:r>
      <w:r w:rsidR="00770F7C" w:rsidRPr="008F6998">
        <w:rPr>
          <w:rFonts w:asciiTheme="minorHAnsi" w:hAnsiTheme="minorHAnsi"/>
        </w:rPr>
        <w:t xml:space="preserve">ll </w:t>
      </w:r>
      <w:r w:rsidR="0072475A" w:rsidRPr="008F6998">
        <w:rPr>
          <w:rFonts w:asciiTheme="minorHAnsi" w:hAnsiTheme="minorHAnsi"/>
        </w:rPr>
        <w:t xml:space="preserve">four </w:t>
      </w:r>
      <w:r w:rsidR="00770F7C" w:rsidRPr="008F6998">
        <w:rPr>
          <w:rFonts w:asciiTheme="minorHAnsi" w:hAnsiTheme="minorHAnsi"/>
        </w:rPr>
        <w:t>NCDS variable</w:t>
      </w:r>
      <w:r w:rsidR="0091670A" w:rsidRPr="008F6998">
        <w:rPr>
          <w:rFonts w:asciiTheme="minorHAnsi" w:hAnsiTheme="minorHAnsi"/>
        </w:rPr>
        <w:t xml:space="preserve">s were considered within </w:t>
      </w:r>
      <w:r w:rsidR="0072475A" w:rsidRPr="008F6998">
        <w:rPr>
          <w:rFonts w:asciiTheme="minorHAnsi" w:hAnsiTheme="minorHAnsi"/>
        </w:rPr>
        <w:t>A</w:t>
      </w:r>
      <w:r w:rsidR="0091670A" w:rsidRPr="008F6998">
        <w:rPr>
          <w:rFonts w:asciiTheme="minorHAnsi" w:hAnsiTheme="minorHAnsi"/>
        </w:rPr>
        <w:t>nalysis</w:t>
      </w:r>
      <w:r w:rsidR="0072475A" w:rsidRPr="008F6998">
        <w:rPr>
          <w:rFonts w:asciiTheme="minorHAnsi" w:hAnsiTheme="minorHAnsi"/>
        </w:rPr>
        <w:t xml:space="preserve"> B, but only the </w:t>
      </w:r>
      <w:r w:rsidR="006326B2" w:rsidRPr="008F6998">
        <w:rPr>
          <w:rFonts w:asciiTheme="minorHAnsi" w:hAnsiTheme="minorHAnsi"/>
        </w:rPr>
        <w:t xml:space="preserve">two early life variables within Analysis A. </w:t>
      </w:r>
      <w:r w:rsidR="0091670A" w:rsidRPr="008F6998">
        <w:rPr>
          <w:rFonts w:asciiTheme="minorHAnsi" w:hAnsiTheme="minorHAnsi"/>
        </w:rPr>
        <w:t>Full details of the analyses are provided below.</w:t>
      </w:r>
    </w:p>
    <w:p w14:paraId="03107725" w14:textId="77777777" w:rsidR="0091670A" w:rsidRPr="008F6998" w:rsidRDefault="0091670A" w:rsidP="009E57FE">
      <w:pPr>
        <w:spacing w:line="276" w:lineRule="auto"/>
        <w:rPr>
          <w:rFonts w:asciiTheme="minorHAnsi" w:hAnsiTheme="minorHAnsi"/>
        </w:rPr>
      </w:pPr>
    </w:p>
    <w:p w14:paraId="11FFC4EF" w14:textId="77777777" w:rsidR="00770F7C" w:rsidRPr="008F6998" w:rsidRDefault="00770F7C" w:rsidP="009E57FE">
      <w:pPr>
        <w:spacing w:line="276" w:lineRule="auto"/>
        <w:rPr>
          <w:rFonts w:asciiTheme="minorHAnsi" w:hAnsiTheme="minorHAnsi"/>
        </w:rPr>
      </w:pPr>
    </w:p>
    <w:p w14:paraId="0584BB8E" w14:textId="3759799C" w:rsidR="00306CD1" w:rsidRPr="008F6998" w:rsidRDefault="00306CD1" w:rsidP="009E57FE">
      <w:pPr>
        <w:spacing w:line="276" w:lineRule="auto"/>
        <w:rPr>
          <w:rFonts w:asciiTheme="minorHAnsi" w:hAnsiTheme="minorHAnsi"/>
          <w:b/>
        </w:rPr>
      </w:pPr>
      <w:r w:rsidRPr="008F6998">
        <w:rPr>
          <w:rFonts w:asciiTheme="minorHAnsi" w:hAnsiTheme="minorHAnsi"/>
          <w:b/>
        </w:rPr>
        <w:t>Analysis A</w:t>
      </w:r>
      <w:r w:rsidR="00266CCE" w:rsidRPr="008F6998">
        <w:rPr>
          <w:rFonts w:asciiTheme="minorHAnsi" w:hAnsiTheme="minorHAnsi"/>
          <w:b/>
        </w:rPr>
        <w:t>: HES linkage consenters</w:t>
      </w:r>
    </w:p>
    <w:p w14:paraId="501BDC6D" w14:textId="77777777" w:rsidR="00306CD1" w:rsidRPr="008F6998" w:rsidRDefault="00306CD1" w:rsidP="009E57FE">
      <w:pPr>
        <w:spacing w:line="276" w:lineRule="auto"/>
        <w:rPr>
          <w:rFonts w:asciiTheme="minorHAnsi" w:hAnsiTheme="minorHAnsi"/>
        </w:rPr>
      </w:pPr>
    </w:p>
    <w:p w14:paraId="57E41105" w14:textId="4474C313" w:rsidR="00306CD1" w:rsidRPr="008F6998" w:rsidRDefault="00306CD1" w:rsidP="009E57FE">
      <w:pPr>
        <w:spacing w:line="276" w:lineRule="auto"/>
        <w:rPr>
          <w:rFonts w:asciiTheme="minorHAnsi" w:hAnsiTheme="minorHAnsi"/>
        </w:rPr>
      </w:pPr>
      <w:r w:rsidRPr="008F6998">
        <w:rPr>
          <w:rFonts w:asciiTheme="minorHAnsi" w:hAnsiTheme="minorHAnsi"/>
        </w:rPr>
        <w:t>This analysis focuse</w:t>
      </w:r>
      <w:r w:rsidR="00A82D89">
        <w:rPr>
          <w:rFonts w:asciiTheme="minorHAnsi" w:hAnsiTheme="minorHAnsi"/>
        </w:rPr>
        <w:t>d</w:t>
      </w:r>
      <w:r w:rsidRPr="008F6998">
        <w:rPr>
          <w:rFonts w:asciiTheme="minorHAnsi" w:hAnsiTheme="minorHAnsi"/>
        </w:rPr>
        <w:t xml:space="preserve"> on HES linkage consenters who were eligible for linkage (lived in England for at least one wave been wave 6 and wave 9) and who were within the wave 9 target population. These individuals are non-missing for all HES </w:t>
      </w:r>
      <w:proofErr w:type="gramStart"/>
      <w:r w:rsidRPr="008F6998">
        <w:rPr>
          <w:rFonts w:asciiTheme="minorHAnsi" w:hAnsiTheme="minorHAnsi"/>
        </w:rPr>
        <w:t>variables,</w:t>
      </w:r>
      <w:proofErr w:type="gramEnd"/>
      <w:r w:rsidRPr="008F6998">
        <w:rPr>
          <w:rFonts w:asciiTheme="minorHAnsi" w:hAnsiTheme="minorHAnsi"/>
        </w:rPr>
        <w:t xml:space="preserve"> therefore it is possible to conduct MI analyses where the only auxiliary variables are the selected HES predictors of non-response, allowing an assessment of whether the HES variables in isolation are helpful in restoring sample representativeness. However, analyses restricted to HES linkage consenters form only a limited proportion of analyses that could be undertaken using NCDS data and results in this setting may not be more broadly applicable. As these analyses relate to a subpopulation which would be impossible to identify within the APS (individuals who would hypothetically consent to HES linkage), these analyses </w:t>
      </w:r>
      <w:r w:rsidR="00164C42" w:rsidRPr="008F6998">
        <w:rPr>
          <w:rFonts w:asciiTheme="minorHAnsi" w:hAnsiTheme="minorHAnsi"/>
        </w:rPr>
        <w:t>we</w:t>
      </w:r>
      <w:r w:rsidRPr="008F6998">
        <w:rPr>
          <w:rFonts w:asciiTheme="minorHAnsi" w:hAnsiTheme="minorHAnsi"/>
        </w:rPr>
        <w:t>re restricted to restoring sample representativeness of variables observed in early life</w:t>
      </w:r>
      <w:r w:rsidR="00725342">
        <w:rPr>
          <w:rFonts w:asciiTheme="minorHAnsi" w:hAnsiTheme="minorHAnsi"/>
        </w:rPr>
        <w:t xml:space="preserve"> (</w:t>
      </w:r>
      <w:r w:rsidR="00725342" w:rsidRPr="008F6998">
        <w:rPr>
          <w:rFonts w:asciiTheme="minorHAnsi" w:hAnsiTheme="minorHAnsi"/>
        </w:rPr>
        <w:t>father’s social class at birth and cognitive ability at age 7</w:t>
      </w:r>
      <w:r w:rsidR="00725342">
        <w:rPr>
          <w:rFonts w:asciiTheme="minorHAnsi" w:hAnsiTheme="minorHAnsi"/>
        </w:rPr>
        <w:t>)</w:t>
      </w:r>
      <w:r w:rsidRPr="008F6998">
        <w:rPr>
          <w:rFonts w:asciiTheme="minorHAnsi" w:hAnsiTheme="minorHAnsi"/>
        </w:rPr>
        <w:t>.</w:t>
      </w:r>
    </w:p>
    <w:p w14:paraId="636DDB55" w14:textId="77777777" w:rsidR="00306CD1" w:rsidRPr="008F6998" w:rsidRDefault="00306CD1" w:rsidP="009E57FE">
      <w:pPr>
        <w:spacing w:line="276" w:lineRule="auto"/>
        <w:rPr>
          <w:rFonts w:asciiTheme="minorHAnsi" w:hAnsiTheme="minorHAnsi"/>
        </w:rPr>
      </w:pPr>
    </w:p>
    <w:p w14:paraId="08844903" w14:textId="77777777" w:rsidR="00306CD1" w:rsidRPr="008F6998" w:rsidRDefault="00306CD1" w:rsidP="009E57FE">
      <w:pPr>
        <w:spacing w:line="276" w:lineRule="auto"/>
        <w:rPr>
          <w:rFonts w:asciiTheme="minorHAnsi" w:hAnsiTheme="minorHAnsi"/>
        </w:rPr>
      </w:pPr>
    </w:p>
    <w:p w14:paraId="55F1B89A" w14:textId="4E6C8193" w:rsidR="00306CD1" w:rsidRPr="008F6998" w:rsidRDefault="00306CD1" w:rsidP="009E57FE">
      <w:pPr>
        <w:spacing w:line="276" w:lineRule="auto"/>
        <w:rPr>
          <w:rFonts w:asciiTheme="minorHAnsi" w:hAnsiTheme="minorHAnsi"/>
          <w:i/>
        </w:rPr>
      </w:pPr>
      <w:r w:rsidRPr="008F6998">
        <w:rPr>
          <w:rFonts w:asciiTheme="minorHAnsi" w:hAnsiTheme="minorHAnsi"/>
          <w:i/>
        </w:rPr>
        <w:t xml:space="preserve">Restoring sample representativeness of NCDS variables observed in early life (father’s social class at birth and cognitive ability at age 7): wave 9 respondents </w:t>
      </w:r>
      <w:r w:rsidR="00307D14">
        <w:rPr>
          <w:rFonts w:asciiTheme="minorHAnsi" w:hAnsiTheme="minorHAnsi"/>
          <w:i/>
        </w:rPr>
        <w:t xml:space="preserve">only </w:t>
      </w:r>
      <w:r w:rsidRPr="008F6998">
        <w:rPr>
          <w:rFonts w:asciiTheme="minorHAnsi" w:hAnsiTheme="minorHAnsi"/>
          <w:i/>
        </w:rPr>
        <w:t xml:space="preserve">vs. complete distribution from early </w:t>
      </w:r>
      <w:proofErr w:type="gramStart"/>
      <w:r w:rsidRPr="008F6998">
        <w:rPr>
          <w:rFonts w:asciiTheme="minorHAnsi" w:hAnsiTheme="minorHAnsi"/>
          <w:i/>
        </w:rPr>
        <w:t>life</w:t>
      </w:r>
      <w:proofErr w:type="gramEnd"/>
    </w:p>
    <w:p w14:paraId="3543D4D9" w14:textId="77777777" w:rsidR="00306CD1" w:rsidRPr="008F6998" w:rsidRDefault="00306CD1" w:rsidP="009E57FE">
      <w:pPr>
        <w:spacing w:line="276" w:lineRule="auto"/>
        <w:rPr>
          <w:rFonts w:asciiTheme="minorHAnsi" w:hAnsiTheme="minorHAnsi"/>
        </w:rPr>
      </w:pPr>
    </w:p>
    <w:p w14:paraId="064947B3" w14:textId="77777777" w:rsidR="00306CD1" w:rsidRPr="008F6998" w:rsidRDefault="00306CD1" w:rsidP="009E57FE">
      <w:pPr>
        <w:spacing w:line="276" w:lineRule="auto"/>
        <w:rPr>
          <w:rFonts w:asciiTheme="minorHAnsi" w:hAnsiTheme="minorHAnsi"/>
        </w:rPr>
      </w:pPr>
      <w:r w:rsidRPr="008F6998">
        <w:rPr>
          <w:rFonts w:asciiTheme="minorHAnsi" w:hAnsiTheme="minorHAnsi"/>
        </w:rPr>
        <w:t>Analyses:</w:t>
      </w:r>
    </w:p>
    <w:p w14:paraId="445060B7" w14:textId="77777777" w:rsidR="00306CD1" w:rsidRPr="008F6998" w:rsidRDefault="00306CD1" w:rsidP="009E57FE">
      <w:pPr>
        <w:pStyle w:val="ListParagraph"/>
        <w:numPr>
          <w:ilvl w:val="0"/>
          <w:numId w:val="4"/>
        </w:numPr>
        <w:spacing w:line="276" w:lineRule="auto"/>
        <w:rPr>
          <w:rFonts w:asciiTheme="minorHAnsi" w:hAnsiTheme="minorHAnsi"/>
        </w:rPr>
      </w:pPr>
      <w:r w:rsidRPr="008F6998">
        <w:rPr>
          <w:rFonts w:asciiTheme="minorHAnsi" w:hAnsiTheme="minorHAnsi"/>
        </w:rPr>
        <w:t xml:space="preserve">Distribution using all available </w:t>
      </w:r>
      <w:proofErr w:type="gramStart"/>
      <w:r w:rsidRPr="008F6998">
        <w:rPr>
          <w:rFonts w:asciiTheme="minorHAnsi" w:hAnsiTheme="minorHAnsi"/>
        </w:rPr>
        <w:t>data</w:t>
      </w:r>
      <w:proofErr w:type="gramEnd"/>
    </w:p>
    <w:p w14:paraId="5A9B1948" w14:textId="77777777" w:rsidR="00306CD1" w:rsidRPr="008F6998" w:rsidRDefault="00306CD1" w:rsidP="009E57FE">
      <w:pPr>
        <w:pStyle w:val="ListParagraph"/>
        <w:numPr>
          <w:ilvl w:val="0"/>
          <w:numId w:val="4"/>
        </w:numPr>
        <w:spacing w:line="276" w:lineRule="auto"/>
        <w:rPr>
          <w:rFonts w:asciiTheme="minorHAnsi" w:hAnsiTheme="minorHAnsi"/>
        </w:rPr>
      </w:pPr>
      <w:r w:rsidRPr="008F6998">
        <w:rPr>
          <w:rFonts w:asciiTheme="minorHAnsi" w:hAnsiTheme="minorHAnsi"/>
        </w:rPr>
        <w:t>Distribution restricted to wave 9 target population (alive and still living in GB)</w:t>
      </w:r>
    </w:p>
    <w:p w14:paraId="0B25BFF8" w14:textId="77777777" w:rsidR="00306CD1" w:rsidRPr="008F6998" w:rsidRDefault="00306CD1" w:rsidP="009E57FE">
      <w:pPr>
        <w:pStyle w:val="ListParagraph"/>
        <w:numPr>
          <w:ilvl w:val="0"/>
          <w:numId w:val="4"/>
        </w:numPr>
        <w:spacing w:line="276" w:lineRule="auto"/>
        <w:rPr>
          <w:rFonts w:asciiTheme="minorHAnsi" w:hAnsiTheme="minorHAnsi"/>
        </w:rPr>
      </w:pPr>
      <w:r w:rsidRPr="008F6998">
        <w:rPr>
          <w:rFonts w:asciiTheme="minorHAnsi" w:hAnsiTheme="minorHAnsi"/>
        </w:rPr>
        <w:t xml:space="preserve">Distribution restricted to wave 9 target population and HES linkage consenters </w:t>
      </w:r>
      <w:bookmarkStart w:id="3" w:name="_Hlk107390994"/>
      <w:r w:rsidRPr="008F6998">
        <w:rPr>
          <w:rFonts w:asciiTheme="minorHAnsi" w:hAnsiTheme="minorHAnsi"/>
        </w:rPr>
        <w:t xml:space="preserve">who were eligible for linkage </w:t>
      </w:r>
      <w:bookmarkEnd w:id="3"/>
      <w:r w:rsidRPr="008F6998">
        <w:rPr>
          <w:rFonts w:asciiTheme="minorHAnsi" w:hAnsiTheme="minorHAnsi"/>
        </w:rPr>
        <w:t>(lived in England for at least one wave been W6 and W9)</w:t>
      </w:r>
    </w:p>
    <w:p w14:paraId="42423448" w14:textId="0993A7FB" w:rsidR="00306CD1" w:rsidRPr="008F6998" w:rsidRDefault="00306CD1" w:rsidP="009E57FE">
      <w:pPr>
        <w:pStyle w:val="ListParagraph"/>
        <w:numPr>
          <w:ilvl w:val="0"/>
          <w:numId w:val="4"/>
        </w:numPr>
        <w:spacing w:line="276" w:lineRule="auto"/>
        <w:rPr>
          <w:rFonts w:asciiTheme="minorHAnsi" w:hAnsiTheme="minorHAnsi"/>
        </w:rPr>
      </w:pPr>
      <w:r w:rsidRPr="008F6998">
        <w:rPr>
          <w:rFonts w:asciiTheme="minorHAnsi" w:hAnsiTheme="minorHAnsi"/>
        </w:rPr>
        <w:t>Distribution restricted to wave 9</w:t>
      </w:r>
      <w:r w:rsidR="00300DA5">
        <w:rPr>
          <w:rFonts w:asciiTheme="minorHAnsi" w:hAnsiTheme="minorHAnsi"/>
        </w:rPr>
        <w:t xml:space="preserve"> </w:t>
      </w:r>
      <w:r w:rsidR="00300DA5" w:rsidRPr="008F6998">
        <w:rPr>
          <w:rFonts w:asciiTheme="minorHAnsi" w:hAnsiTheme="minorHAnsi"/>
        </w:rPr>
        <w:t>respondents</w:t>
      </w:r>
      <w:r w:rsidRPr="008F6998">
        <w:rPr>
          <w:rFonts w:asciiTheme="minorHAnsi" w:hAnsiTheme="minorHAnsi"/>
        </w:rPr>
        <w:t xml:space="preserve"> </w:t>
      </w:r>
      <w:r w:rsidR="00300DA5">
        <w:rPr>
          <w:rFonts w:asciiTheme="minorHAnsi" w:hAnsiTheme="minorHAnsi"/>
        </w:rPr>
        <w:t xml:space="preserve">within </w:t>
      </w:r>
      <w:r w:rsidRPr="008F6998">
        <w:rPr>
          <w:rFonts w:asciiTheme="minorHAnsi" w:hAnsiTheme="minorHAnsi"/>
        </w:rPr>
        <w:t xml:space="preserve">HES linkage consenters who were eligible for </w:t>
      </w:r>
      <w:proofErr w:type="gramStart"/>
      <w:r w:rsidRPr="008F6998">
        <w:rPr>
          <w:rFonts w:asciiTheme="minorHAnsi" w:hAnsiTheme="minorHAnsi"/>
        </w:rPr>
        <w:t>linkage</w:t>
      </w:r>
      <w:proofErr w:type="gramEnd"/>
    </w:p>
    <w:p w14:paraId="27573371" w14:textId="23EB107B" w:rsidR="00306CD1" w:rsidRPr="008F6998" w:rsidRDefault="00306CD1" w:rsidP="009E57FE">
      <w:pPr>
        <w:pStyle w:val="ListParagraph"/>
        <w:numPr>
          <w:ilvl w:val="0"/>
          <w:numId w:val="4"/>
        </w:numPr>
        <w:spacing w:line="276" w:lineRule="auto"/>
        <w:rPr>
          <w:rFonts w:asciiTheme="minorHAnsi" w:hAnsiTheme="minorHAnsi"/>
        </w:rPr>
      </w:pPr>
      <w:r w:rsidRPr="008F6998">
        <w:rPr>
          <w:rFonts w:asciiTheme="minorHAnsi" w:hAnsiTheme="minorHAnsi"/>
        </w:rPr>
        <w:t xml:space="preserve">MI analysis using </w:t>
      </w:r>
      <w:r w:rsidR="00684CE4">
        <w:rPr>
          <w:rFonts w:asciiTheme="minorHAnsi" w:hAnsiTheme="minorHAnsi"/>
        </w:rPr>
        <w:t xml:space="preserve">only </w:t>
      </w:r>
      <w:r w:rsidRPr="008F6998">
        <w:rPr>
          <w:rFonts w:asciiTheme="minorHAnsi" w:hAnsiTheme="minorHAnsi"/>
        </w:rPr>
        <w:t xml:space="preserve">selected survey predictors of non-response as auxiliary variables, restricted to wave 9 target population, HES linkage consenters who were eligible for linkage and those non-missing for the variable of interest, using information on the variable of interest from wave 9 respondents </w:t>
      </w:r>
      <w:proofErr w:type="gramStart"/>
      <w:r w:rsidRPr="008F6998">
        <w:rPr>
          <w:rFonts w:asciiTheme="minorHAnsi" w:hAnsiTheme="minorHAnsi"/>
        </w:rPr>
        <w:t>only</w:t>
      </w:r>
      <w:proofErr w:type="gramEnd"/>
    </w:p>
    <w:p w14:paraId="575D2D33" w14:textId="2449CC8D" w:rsidR="00306CD1" w:rsidRDefault="00306CD1" w:rsidP="009E57FE">
      <w:pPr>
        <w:pStyle w:val="ListParagraph"/>
        <w:numPr>
          <w:ilvl w:val="0"/>
          <w:numId w:val="4"/>
        </w:numPr>
        <w:spacing w:line="276" w:lineRule="auto"/>
        <w:rPr>
          <w:rFonts w:asciiTheme="minorHAnsi" w:hAnsiTheme="minorHAnsi"/>
        </w:rPr>
      </w:pPr>
      <w:r w:rsidRPr="008F6998">
        <w:rPr>
          <w:rFonts w:asciiTheme="minorHAnsi" w:hAnsiTheme="minorHAnsi"/>
        </w:rPr>
        <w:t xml:space="preserve">MI analysis using selected HES predictors of non-response </w:t>
      </w:r>
      <w:r w:rsidR="00684CE4">
        <w:rPr>
          <w:rFonts w:asciiTheme="minorHAnsi" w:hAnsiTheme="minorHAnsi"/>
        </w:rPr>
        <w:t xml:space="preserve">in addition to </w:t>
      </w:r>
      <w:r w:rsidRPr="008F6998">
        <w:rPr>
          <w:rFonts w:asciiTheme="minorHAnsi" w:hAnsiTheme="minorHAnsi"/>
        </w:rPr>
        <w:t xml:space="preserve">selected survey predictors of non-response as auxiliary variables, restricted to wave 9 target population, HES </w:t>
      </w:r>
      <w:r w:rsidRPr="008F6998">
        <w:rPr>
          <w:rFonts w:asciiTheme="minorHAnsi" w:hAnsiTheme="minorHAnsi"/>
        </w:rPr>
        <w:lastRenderedPageBreak/>
        <w:t>linkage consenters</w:t>
      </w:r>
      <w:bookmarkStart w:id="4" w:name="_Hlk107392313"/>
      <w:r w:rsidRPr="008F6998">
        <w:rPr>
          <w:rFonts w:asciiTheme="minorHAnsi" w:hAnsiTheme="minorHAnsi"/>
        </w:rPr>
        <w:t xml:space="preserve"> who were eligible for linkage</w:t>
      </w:r>
      <w:bookmarkEnd w:id="4"/>
      <w:r w:rsidRPr="008F6998">
        <w:rPr>
          <w:rFonts w:asciiTheme="minorHAnsi" w:hAnsiTheme="minorHAnsi"/>
        </w:rPr>
        <w:t xml:space="preserve"> and those non-missing for the variable of interest, using information on the variable of interest from wave 9 respondents </w:t>
      </w:r>
      <w:proofErr w:type="gramStart"/>
      <w:r w:rsidRPr="008F6998">
        <w:rPr>
          <w:rFonts w:asciiTheme="minorHAnsi" w:hAnsiTheme="minorHAnsi"/>
        </w:rPr>
        <w:t>only</w:t>
      </w:r>
      <w:proofErr w:type="gramEnd"/>
    </w:p>
    <w:p w14:paraId="3596B809" w14:textId="2644532F" w:rsidR="00684CE4" w:rsidRPr="00684CE4" w:rsidRDefault="00684CE4" w:rsidP="00684CE4">
      <w:pPr>
        <w:pStyle w:val="ListParagraph"/>
        <w:numPr>
          <w:ilvl w:val="0"/>
          <w:numId w:val="4"/>
        </w:numPr>
        <w:spacing w:line="276" w:lineRule="auto"/>
        <w:rPr>
          <w:rFonts w:asciiTheme="minorHAnsi" w:hAnsiTheme="minorHAnsi"/>
        </w:rPr>
      </w:pPr>
      <w:r w:rsidRPr="008F6998">
        <w:rPr>
          <w:rFonts w:asciiTheme="minorHAnsi" w:hAnsiTheme="minorHAnsi"/>
        </w:rPr>
        <w:t xml:space="preserve">MI analysis using </w:t>
      </w:r>
      <w:r>
        <w:rPr>
          <w:rFonts w:asciiTheme="minorHAnsi" w:hAnsiTheme="minorHAnsi"/>
        </w:rPr>
        <w:t xml:space="preserve">only </w:t>
      </w:r>
      <w:r w:rsidRPr="008F6998">
        <w:rPr>
          <w:rFonts w:asciiTheme="minorHAnsi" w:hAnsiTheme="minorHAnsi"/>
        </w:rPr>
        <w:t xml:space="preserve">selected HES predictors of non-response as auxiliary variables, restricted to wave 9 target population, HES linkage consenters who were eligible for linkage and those non-missing for the variable of interest, using information on the variable of interest from wave 9 respondents </w:t>
      </w:r>
      <w:proofErr w:type="gramStart"/>
      <w:r w:rsidRPr="008F6998">
        <w:rPr>
          <w:rFonts w:asciiTheme="minorHAnsi" w:hAnsiTheme="minorHAnsi"/>
        </w:rPr>
        <w:t>only</w:t>
      </w:r>
      <w:proofErr w:type="gramEnd"/>
    </w:p>
    <w:p w14:paraId="228ACB54" w14:textId="77777777" w:rsidR="00306CD1" w:rsidRPr="008F6998" w:rsidRDefault="00306CD1" w:rsidP="009E57FE">
      <w:pPr>
        <w:spacing w:line="276" w:lineRule="auto"/>
        <w:rPr>
          <w:rFonts w:asciiTheme="minorHAnsi" w:hAnsiTheme="minorHAnsi"/>
        </w:rPr>
      </w:pPr>
    </w:p>
    <w:p w14:paraId="41A70C23" w14:textId="77777777" w:rsidR="00306CD1" w:rsidRPr="008F6998" w:rsidRDefault="00306CD1" w:rsidP="009E57FE">
      <w:pPr>
        <w:spacing w:line="276" w:lineRule="auto"/>
        <w:rPr>
          <w:rFonts w:asciiTheme="minorHAnsi" w:hAnsiTheme="minorHAnsi"/>
        </w:rPr>
      </w:pPr>
      <w:r w:rsidRPr="008F6998">
        <w:rPr>
          <w:rFonts w:asciiTheme="minorHAnsi" w:hAnsiTheme="minorHAnsi"/>
        </w:rPr>
        <w:t>Comparisons of interest:</w:t>
      </w:r>
    </w:p>
    <w:p w14:paraId="40898484"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 xml:space="preserve">2 vs. 1 shows any difference between wave 9 target population and all available </w:t>
      </w:r>
      <w:proofErr w:type="gramStart"/>
      <w:r w:rsidRPr="008F6998">
        <w:rPr>
          <w:rFonts w:asciiTheme="minorHAnsi" w:hAnsiTheme="minorHAnsi"/>
        </w:rPr>
        <w:t>data</w:t>
      </w:r>
      <w:proofErr w:type="gramEnd"/>
    </w:p>
    <w:p w14:paraId="76AD81B5"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3 vs 2 shows any bias introduced by only considering HES linkage consenters who were eligible for linkage (among the wave 9 target population)</w:t>
      </w:r>
    </w:p>
    <w:p w14:paraId="79560113" w14:textId="6E26669F"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 xml:space="preserve">4 vs. 3 shows any bias </w:t>
      </w:r>
      <w:r w:rsidR="00255A94" w:rsidRPr="008F6998">
        <w:rPr>
          <w:rFonts w:asciiTheme="minorHAnsi" w:hAnsiTheme="minorHAnsi"/>
        </w:rPr>
        <w:t>due to non-response at wave 9</w:t>
      </w:r>
      <w:r w:rsidRPr="008F6998">
        <w:rPr>
          <w:rFonts w:asciiTheme="minorHAnsi" w:hAnsiTheme="minorHAnsi"/>
        </w:rPr>
        <w:t xml:space="preserve"> (among the wave 9 target population and HES linkage consenters who were eligible for linkage)</w:t>
      </w:r>
    </w:p>
    <w:p w14:paraId="4B0A8A0A" w14:textId="45B75DD1" w:rsidR="00306CD1" w:rsidRPr="008F6998" w:rsidRDefault="00684CE4" w:rsidP="009E57FE">
      <w:pPr>
        <w:pStyle w:val="ListParagraph"/>
        <w:numPr>
          <w:ilvl w:val="0"/>
          <w:numId w:val="5"/>
        </w:numPr>
        <w:spacing w:line="276" w:lineRule="auto"/>
        <w:rPr>
          <w:rFonts w:asciiTheme="minorHAnsi" w:hAnsiTheme="minorHAnsi"/>
        </w:rPr>
      </w:pPr>
      <w:r>
        <w:rPr>
          <w:rFonts w:asciiTheme="minorHAnsi" w:hAnsiTheme="minorHAnsi"/>
        </w:rPr>
        <w:t>5</w:t>
      </w:r>
      <w:r w:rsidR="00306CD1" w:rsidRPr="008F6998">
        <w:rPr>
          <w:rFonts w:asciiTheme="minorHAnsi" w:hAnsiTheme="minorHAnsi"/>
        </w:rPr>
        <w:t xml:space="preserve"> vs. 4 shows to what extent sample representativeness can be restored using only the selected survey predictors of non-response (among the wave 9 target population and HES linkage consenters who were eligible for linkage)</w:t>
      </w:r>
    </w:p>
    <w:p w14:paraId="6E5E8343" w14:textId="2696EE66" w:rsidR="00306CD1" w:rsidRPr="008F6998" w:rsidRDefault="00684CE4" w:rsidP="009E57FE">
      <w:pPr>
        <w:pStyle w:val="ListParagraph"/>
        <w:numPr>
          <w:ilvl w:val="0"/>
          <w:numId w:val="5"/>
        </w:numPr>
        <w:spacing w:line="276" w:lineRule="auto"/>
        <w:rPr>
          <w:rFonts w:asciiTheme="minorHAnsi" w:hAnsiTheme="minorHAnsi"/>
        </w:rPr>
      </w:pPr>
      <w:r>
        <w:rPr>
          <w:rFonts w:asciiTheme="minorHAnsi" w:hAnsiTheme="minorHAnsi"/>
        </w:rPr>
        <w:t>6</w:t>
      </w:r>
      <w:r w:rsidR="00306CD1" w:rsidRPr="008F6998">
        <w:rPr>
          <w:rFonts w:asciiTheme="minorHAnsi" w:hAnsiTheme="minorHAnsi"/>
        </w:rPr>
        <w:t xml:space="preserve"> vs. 4 shows to what extent sample representativeness can be restored using both the selected HES predictors of non-response and the selected survey predictors of non-response (among the wave 9 target population and HES linkage consenters who were eligible for linkage)</w:t>
      </w:r>
    </w:p>
    <w:p w14:paraId="080DD8A9" w14:textId="73A65304" w:rsidR="00306CD1" w:rsidRDefault="00684CE4" w:rsidP="009E57FE">
      <w:pPr>
        <w:pStyle w:val="ListParagraph"/>
        <w:numPr>
          <w:ilvl w:val="0"/>
          <w:numId w:val="5"/>
        </w:numPr>
        <w:spacing w:line="276" w:lineRule="auto"/>
        <w:rPr>
          <w:rFonts w:asciiTheme="minorHAnsi" w:hAnsiTheme="minorHAnsi"/>
        </w:rPr>
      </w:pPr>
      <w:r>
        <w:rPr>
          <w:rFonts w:asciiTheme="minorHAnsi" w:hAnsiTheme="minorHAnsi"/>
        </w:rPr>
        <w:t>6</w:t>
      </w:r>
      <w:r w:rsidR="00306CD1" w:rsidRPr="008F6998">
        <w:rPr>
          <w:rFonts w:asciiTheme="minorHAnsi" w:hAnsiTheme="minorHAnsi"/>
        </w:rPr>
        <w:t xml:space="preserve"> vs. </w:t>
      </w:r>
      <w:r w:rsidR="0055442C">
        <w:rPr>
          <w:rFonts w:asciiTheme="minorHAnsi" w:hAnsiTheme="minorHAnsi"/>
        </w:rPr>
        <w:t>5</w:t>
      </w:r>
      <w:r w:rsidR="00306CD1" w:rsidRPr="008F6998">
        <w:rPr>
          <w:rFonts w:asciiTheme="minorHAnsi" w:hAnsiTheme="minorHAnsi"/>
        </w:rPr>
        <w:t xml:space="preserve"> shows the added value of the selected HES predictors of non-response relative to only the selected survey predictors of non-response for restoring sample representativeness (among the wave 9 target population and HES linkage consenters who were eligible for linkage)</w:t>
      </w:r>
    </w:p>
    <w:p w14:paraId="220281E1" w14:textId="2B56440E" w:rsidR="00684CE4" w:rsidRPr="00684CE4" w:rsidRDefault="00684CE4" w:rsidP="00684CE4">
      <w:pPr>
        <w:pStyle w:val="ListParagraph"/>
        <w:numPr>
          <w:ilvl w:val="0"/>
          <w:numId w:val="5"/>
        </w:numPr>
        <w:spacing w:line="276" w:lineRule="auto"/>
        <w:rPr>
          <w:rFonts w:asciiTheme="minorHAnsi" w:hAnsiTheme="minorHAnsi"/>
        </w:rPr>
      </w:pPr>
      <w:r>
        <w:rPr>
          <w:rFonts w:asciiTheme="minorHAnsi" w:hAnsiTheme="minorHAnsi"/>
        </w:rPr>
        <w:t>7</w:t>
      </w:r>
      <w:r w:rsidRPr="008F6998">
        <w:rPr>
          <w:rFonts w:asciiTheme="minorHAnsi" w:hAnsiTheme="minorHAnsi"/>
        </w:rPr>
        <w:t xml:space="preserve"> vs. 4 shows to what extent sample representativeness can be restored using only the selected HES predictors of non-response (among the wave 9 target population and HES linkage consenters who were eligible for linkage</w:t>
      </w:r>
      <w:r w:rsidR="00E71DE2">
        <w:rPr>
          <w:rFonts w:asciiTheme="minorHAnsi" w:hAnsiTheme="minorHAnsi"/>
        </w:rPr>
        <w:t>)</w:t>
      </w:r>
    </w:p>
    <w:p w14:paraId="163D81CC" w14:textId="77777777" w:rsidR="00306CD1" w:rsidRPr="008F6998" w:rsidRDefault="00306CD1" w:rsidP="009E57FE">
      <w:pPr>
        <w:spacing w:line="276" w:lineRule="auto"/>
        <w:rPr>
          <w:rFonts w:asciiTheme="minorHAnsi" w:hAnsiTheme="minorHAnsi"/>
        </w:rPr>
      </w:pPr>
    </w:p>
    <w:p w14:paraId="50A91DA4" w14:textId="77777777" w:rsidR="00306CD1" w:rsidRPr="008F6998" w:rsidRDefault="00306CD1" w:rsidP="009E57FE">
      <w:pPr>
        <w:spacing w:line="276" w:lineRule="auto"/>
        <w:rPr>
          <w:rFonts w:asciiTheme="minorHAnsi" w:hAnsiTheme="minorHAnsi"/>
        </w:rPr>
      </w:pPr>
    </w:p>
    <w:p w14:paraId="02E2EEB4" w14:textId="13F589E8" w:rsidR="00306CD1" w:rsidRPr="008F6998" w:rsidRDefault="00306CD1" w:rsidP="009E57FE">
      <w:pPr>
        <w:spacing w:line="276" w:lineRule="auto"/>
        <w:rPr>
          <w:rFonts w:asciiTheme="minorHAnsi" w:hAnsiTheme="minorHAnsi"/>
          <w:b/>
        </w:rPr>
      </w:pPr>
      <w:r w:rsidRPr="008F6998">
        <w:rPr>
          <w:rFonts w:asciiTheme="minorHAnsi" w:hAnsiTheme="minorHAnsi"/>
          <w:b/>
        </w:rPr>
        <w:t>Analysis B</w:t>
      </w:r>
      <w:r w:rsidR="00266CCE" w:rsidRPr="008F6998">
        <w:rPr>
          <w:rFonts w:asciiTheme="minorHAnsi" w:hAnsiTheme="minorHAnsi"/>
          <w:b/>
        </w:rPr>
        <w:t xml:space="preserve">: </w:t>
      </w:r>
      <w:r w:rsidR="00784CA4" w:rsidRPr="008F6998">
        <w:rPr>
          <w:rFonts w:asciiTheme="minorHAnsi" w:hAnsiTheme="minorHAnsi"/>
          <w:b/>
        </w:rPr>
        <w:t>A</w:t>
      </w:r>
      <w:r w:rsidR="00266CCE" w:rsidRPr="008F6998">
        <w:rPr>
          <w:rFonts w:asciiTheme="minorHAnsi" w:hAnsiTheme="minorHAnsi"/>
          <w:b/>
        </w:rPr>
        <w:t>ll NCDS cohort members</w:t>
      </w:r>
    </w:p>
    <w:p w14:paraId="56EC25DD" w14:textId="77777777" w:rsidR="00306CD1" w:rsidRPr="008F6998" w:rsidRDefault="00306CD1" w:rsidP="009E57FE">
      <w:pPr>
        <w:spacing w:line="276" w:lineRule="auto"/>
        <w:rPr>
          <w:rFonts w:asciiTheme="minorHAnsi" w:hAnsiTheme="minorHAnsi"/>
        </w:rPr>
      </w:pPr>
    </w:p>
    <w:p w14:paraId="3C756B26" w14:textId="66A08198" w:rsidR="00306CD1" w:rsidRPr="008F6998" w:rsidRDefault="00306CD1" w:rsidP="009E57FE">
      <w:pPr>
        <w:spacing w:line="276" w:lineRule="auto"/>
        <w:rPr>
          <w:rFonts w:asciiTheme="minorHAnsi" w:hAnsiTheme="minorHAnsi"/>
        </w:rPr>
      </w:pPr>
      <w:r w:rsidRPr="008F6998">
        <w:rPr>
          <w:rFonts w:asciiTheme="minorHAnsi" w:hAnsiTheme="minorHAnsi"/>
        </w:rPr>
        <w:t>This analysis focuse</w:t>
      </w:r>
      <w:r w:rsidR="00A82D89">
        <w:rPr>
          <w:rFonts w:asciiTheme="minorHAnsi" w:hAnsiTheme="minorHAnsi"/>
        </w:rPr>
        <w:t>d</w:t>
      </w:r>
      <w:r w:rsidRPr="008F6998">
        <w:rPr>
          <w:rFonts w:asciiTheme="minorHAnsi" w:hAnsiTheme="minorHAnsi"/>
        </w:rPr>
        <w:t xml:space="preserve"> on all NCDS cohort members (within the wave 9 target population). This includes individuals who did not consent to HES linkage (or who did consent but were ineligible for linkage) and are therefore missing for all HES variables, making it impossible to conduct MI analyses where the only auxiliary variables are the selected HES predictors of non-response, meaning an assessment of whether the HES variables in isolation are helpful in restoring sample representativeness is not possible. However, analyses of all NCDS cohort members will be more commonly undertaken than those restricted to HES linkage consenters who were eligible for linkage (Analysis A) so there is much interest in restoring sample representativeness in this setting. As these analyses relate to the whole NCDS sample (which should be representative of the population), corresponding population statistics can be obtained from APS</w:t>
      </w:r>
      <w:r w:rsidR="00651347">
        <w:rPr>
          <w:rFonts w:asciiTheme="minorHAnsi" w:hAnsiTheme="minorHAnsi"/>
        </w:rPr>
        <w:t xml:space="preserve"> to serve as population benchmarks</w:t>
      </w:r>
      <w:r w:rsidR="00FA0FAF">
        <w:rPr>
          <w:rFonts w:asciiTheme="minorHAnsi" w:hAnsiTheme="minorHAnsi"/>
        </w:rPr>
        <w:t>.</w:t>
      </w:r>
      <w:r w:rsidRPr="008F6998">
        <w:rPr>
          <w:rFonts w:asciiTheme="minorHAnsi" w:hAnsiTheme="minorHAnsi"/>
        </w:rPr>
        <w:t xml:space="preserve"> </w:t>
      </w:r>
      <w:r w:rsidR="00FA0FAF">
        <w:rPr>
          <w:rFonts w:asciiTheme="minorHAnsi" w:hAnsiTheme="minorHAnsi"/>
        </w:rPr>
        <w:t>A</w:t>
      </w:r>
      <w:r w:rsidRPr="008F6998">
        <w:rPr>
          <w:rFonts w:asciiTheme="minorHAnsi" w:hAnsiTheme="minorHAnsi"/>
        </w:rPr>
        <w:t xml:space="preserve">nalyses related to restoring sample representativeness of both early life </w:t>
      </w:r>
      <w:r w:rsidR="00FA0FAF">
        <w:rPr>
          <w:rFonts w:asciiTheme="minorHAnsi" w:hAnsiTheme="minorHAnsi"/>
        </w:rPr>
        <w:t>(</w:t>
      </w:r>
      <w:r w:rsidR="00FA0FAF" w:rsidRPr="008F6998">
        <w:rPr>
          <w:rFonts w:asciiTheme="minorHAnsi" w:hAnsiTheme="minorHAnsi"/>
        </w:rPr>
        <w:t>father’s social class at birth and cognitive ability at age 7</w:t>
      </w:r>
      <w:r w:rsidR="00FA0FAF">
        <w:rPr>
          <w:rFonts w:asciiTheme="minorHAnsi" w:hAnsiTheme="minorHAnsi"/>
        </w:rPr>
        <w:t xml:space="preserve">) </w:t>
      </w:r>
      <w:r w:rsidRPr="008F6998">
        <w:rPr>
          <w:rFonts w:asciiTheme="minorHAnsi" w:hAnsiTheme="minorHAnsi"/>
        </w:rPr>
        <w:t xml:space="preserve">and later life </w:t>
      </w:r>
      <w:r w:rsidR="00524340">
        <w:rPr>
          <w:rFonts w:asciiTheme="minorHAnsi" w:hAnsiTheme="minorHAnsi"/>
        </w:rPr>
        <w:t>(</w:t>
      </w:r>
      <w:r w:rsidR="00524340" w:rsidRPr="008F6998">
        <w:rPr>
          <w:rFonts w:asciiTheme="minorHAnsi" w:hAnsiTheme="minorHAnsi"/>
        </w:rPr>
        <w:t>educational qualifications at wave 9 (age 55) and marital status at wave 9 (age 55)</w:t>
      </w:r>
      <w:r w:rsidR="00524340">
        <w:rPr>
          <w:rFonts w:asciiTheme="minorHAnsi" w:hAnsiTheme="minorHAnsi"/>
        </w:rPr>
        <w:t xml:space="preserve">) </w:t>
      </w:r>
      <w:r w:rsidRPr="008F6998">
        <w:rPr>
          <w:rFonts w:asciiTheme="minorHAnsi" w:hAnsiTheme="minorHAnsi"/>
        </w:rPr>
        <w:t xml:space="preserve">NCDS variables </w:t>
      </w:r>
      <w:r w:rsidR="00FA0FAF">
        <w:rPr>
          <w:rFonts w:asciiTheme="minorHAnsi" w:hAnsiTheme="minorHAnsi"/>
        </w:rPr>
        <w:t xml:space="preserve">were </w:t>
      </w:r>
      <w:r w:rsidRPr="008F6998">
        <w:rPr>
          <w:rFonts w:asciiTheme="minorHAnsi" w:hAnsiTheme="minorHAnsi"/>
        </w:rPr>
        <w:t xml:space="preserve">undertaken, though these </w:t>
      </w:r>
      <w:r w:rsidR="00164C42" w:rsidRPr="008F6998">
        <w:rPr>
          <w:rFonts w:asciiTheme="minorHAnsi" w:hAnsiTheme="minorHAnsi"/>
        </w:rPr>
        <w:t>we</w:t>
      </w:r>
      <w:r w:rsidRPr="008F6998">
        <w:rPr>
          <w:rFonts w:asciiTheme="minorHAnsi" w:hAnsiTheme="minorHAnsi"/>
        </w:rPr>
        <w:t>re by necessity structured slightly differently.</w:t>
      </w:r>
    </w:p>
    <w:p w14:paraId="7F9C75CE" w14:textId="77777777" w:rsidR="00306CD1" w:rsidRPr="008F6998" w:rsidRDefault="00306CD1" w:rsidP="009E57FE">
      <w:pPr>
        <w:spacing w:line="276" w:lineRule="auto"/>
        <w:rPr>
          <w:rFonts w:asciiTheme="minorHAnsi" w:hAnsiTheme="minorHAnsi"/>
        </w:rPr>
      </w:pPr>
    </w:p>
    <w:p w14:paraId="30605A58" w14:textId="3698851A" w:rsidR="00306CD1" w:rsidRPr="008F6998" w:rsidRDefault="00306CD1" w:rsidP="009E57FE">
      <w:pPr>
        <w:spacing w:line="276" w:lineRule="auto"/>
        <w:rPr>
          <w:rFonts w:asciiTheme="minorHAnsi" w:hAnsiTheme="minorHAnsi"/>
          <w:i/>
        </w:rPr>
      </w:pPr>
      <w:r w:rsidRPr="008F6998">
        <w:rPr>
          <w:rFonts w:asciiTheme="minorHAnsi" w:hAnsiTheme="minorHAnsi"/>
          <w:i/>
        </w:rPr>
        <w:t xml:space="preserve">Restoring sample representativeness of NCDS variables observed in early life (father’s social class at birth and cognitive ability at age 7): wave 9 respondents </w:t>
      </w:r>
      <w:r w:rsidR="00307D14">
        <w:rPr>
          <w:rFonts w:asciiTheme="minorHAnsi" w:hAnsiTheme="minorHAnsi"/>
          <w:i/>
        </w:rPr>
        <w:t xml:space="preserve">only </w:t>
      </w:r>
      <w:r w:rsidRPr="008F6998">
        <w:rPr>
          <w:rFonts w:asciiTheme="minorHAnsi" w:hAnsiTheme="minorHAnsi"/>
          <w:i/>
        </w:rPr>
        <w:t xml:space="preserve">vs. complete distribution from early </w:t>
      </w:r>
      <w:proofErr w:type="gramStart"/>
      <w:r w:rsidRPr="008F6998">
        <w:rPr>
          <w:rFonts w:asciiTheme="minorHAnsi" w:hAnsiTheme="minorHAnsi"/>
          <w:i/>
        </w:rPr>
        <w:t>life</w:t>
      </w:r>
      <w:proofErr w:type="gramEnd"/>
    </w:p>
    <w:p w14:paraId="7B76BB34" w14:textId="77777777" w:rsidR="00306CD1" w:rsidRPr="008F6998" w:rsidRDefault="00306CD1" w:rsidP="009E57FE">
      <w:pPr>
        <w:spacing w:line="276" w:lineRule="auto"/>
        <w:rPr>
          <w:rFonts w:asciiTheme="minorHAnsi" w:hAnsiTheme="minorHAnsi"/>
        </w:rPr>
      </w:pPr>
    </w:p>
    <w:p w14:paraId="14F8C6E9" w14:textId="77777777" w:rsidR="00306CD1" w:rsidRPr="008F6998" w:rsidRDefault="00306CD1" w:rsidP="009E57FE">
      <w:pPr>
        <w:spacing w:line="276" w:lineRule="auto"/>
        <w:rPr>
          <w:rFonts w:asciiTheme="minorHAnsi" w:hAnsiTheme="minorHAnsi"/>
        </w:rPr>
      </w:pPr>
      <w:r w:rsidRPr="008F6998">
        <w:rPr>
          <w:rFonts w:asciiTheme="minorHAnsi" w:hAnsiTheme="minorHAnsi"/>
        </w:rPr>
        <w:t>Analyses:</w:t>
      </w:r>
    </w:p>
    <w:p w14:paraId="26F3866D" w14:textId="77777777" w:rsidR="00306CD1" w:rsidRPr="008F6998" w:rsidRDefault="00306CD1" w:rsidP="009E57FE">
      <w:pPr>
        <w:pStyle w:val="ListParagraph"/>
        <w:numPr>
          <w:ilvl w:val="0"/>
          <w:numId w:val="6"/>
        </w:numPr>
        <w:spacing w:line="276" w:lineRule="auto"/>
        <w:rPr>
          <w:rFonts w:asciiTheme="minorHAnsi" w:hAnsiTheme="minorHAnsi"/>
        </w:rPr>
      </w:pPr>
      <w:r w:rsidRPr="008F6998">
        <w:rPr>
          <w:rFonts w:asciiTheme="minorHAnsi" w:hAnsiTheme="minorHAnsi"/>
        </w:rPr>
        <w:t xml:space="preserve">Distribution using all available </w:t>
      </w:r>
      <w:proofErr w:type="gramStart"/>
      <w:r w:rsidRPr="008F6998">
        <w:rPr>
          <w:rFonts w:asciiTheme="minorHAnsi" w:hAnsiTheme="minorHAnsi"/>
        </w:rPr>
        <w:t>data</w:t>
      </w:r>
      <w:proofErr w:type="gramEnd"/>
    </w:p>
    <w:p w14:paraId="6778DCC3" w14:textId="77777777" w:rsidR="00306CD1" w:rsidRPr="008F6998" w:rsidRDefault="00306CD1" w:rsidP="009E57FE">
      <w:pPr>
        <w:pStyle w:val="ListParagraph"/>
        <w:numPr>
          <w:ilvl w:val="0"/>
          <w:numId w:val="6"/>
        </w:numPr>
        <w:spacing w:line="276" w:lineRule="auto"/>
        <w:rPr>
          <w:rFonts w:asciiTheme="minorHAnsi" w:hAnsiTheme="minorHAnsi"/>
        </w:rPr>
      </w:pPr>
      <w:r w:rsidRPr="008F6998">
        <w:rPr>
          <w:rFonts w:asciiTheme="minorHAnsi" w:hAnsiTheme="minorHAnsi"/>
        </w:rPr>
        <w:t>Distribution restricted to wave 9 target population (alive and still living in GB)</w:t>
      </w:r>
    </w:p>
    <w:p w14:paraId="22BA0486" w14:textId="7A99541E" w:rsidR="00306CD1" w:rsidRPr="008F6998" w:rsidRDefault="00306CD1" w:rsidP="009E57FE">
      <w:pPr>
        <w:pStyle w:val="ListParagraph"/>
        <w:numPr>
          <w:ilvl w:val="0"/>
          <w:numId w:val="6"/>
        </w:numPr>
        <w:spacing w:line="276" w:lineRule="auto"/>
        <w:rPr>
          <w:rFonts w:asciiTheme="minorHAnsi" w:hAnsiTheme="minorHAnsi"/>
        </w:rPr>
      </w:pPr>
      <w:r w:rsidRPr="008F6998">
        <w:rPr>
          <w:rFonts w:asciiTheme="minorHAnsi" w:hAnsiTheme="minorHAnsi"/>
        </w:rPr>
        <w:t xml:space="preserve">Distribution restricted to wave 9 </w:t>
      </w:r>
      <w:proofErr w:type="gramStart"/>
      <w:r w:rsidRPr="008F6998">
        <w:rPr>
          <w:rFonts w:asciiTheme="minorHAnsi" w:hAnsiTheme="minorHAnsi"/>
        </w:rPr>
        <w:t>respondents</w:t>
      </w:r>
      <w:proofErr w:type="gramEnd"/>
    </w:p>
    <w:p w14:paraId="554C60CB" w14:textId="68C4D882" w:rsidR="00306CD1" w:rsidRPr="008F6998" w:rsidRDefault="00306CD1" w:rsidP="009E57FE">
      <w:pPr>
        <w:pStyle w:val="ListParagraph"/>
        <w:numPr>
          <w:ilvl w:val="0"/>
          <w:numId w:val="6"/>
        </w:numPr>
        <w:spacing w:line="276" w:lineRule="auto"/>
        <w:rPr>
          <w:rFonts w:asciiTheme="minorHAnsi" w:hAnsiTheme="minorHAnsi"/>
        </w:rPr>
      </w:pPr>
      <w:r w:rsidRPr="008F6998">
        <w:rPr>
          <w:rFonts w:asciiTheme="minorHAnsi" w:hAnsiTheme="minorHAnsi"/>
        </w:rPr>
        <w:t xml:space="preserve">MI analysis using </w:t>
      </w:r>
      <w:r w:rsidR="00037DF1">
        <w:rPr>
          <w:rFonts w:asciiTheme="minorHAnsi" w:hAnsiTheme="minorHAnsi"/>
        </w:rPr>
        <w:t xml:space="preserve">only </w:t>
      </w:r>
      <w:r w:rsidRPr="008F6998">
        <w:rPr>
          <w:rFonts w:asciiTheme="minorHAnsi" w:hAnsiTheme="minorHAnsi"/>
        </w:rPr>
        <w:t xml:space="preserve">selected survey predictors of non-response as auxiliary variables, restricted to wave 9 target population and those non-missing for the variable of interest, using information on the variable of interest from wave 9 respondents </w:t>
      </w:r>
      <w:proofErr w:type="gramStart"/>
      <w:r w:rsidRPr="008F6998">
        <w:rPr>
          <w:rFonts w:asciiTheme="minorHAnsi" w:hAnsiTheme="minorHAnsi"/>
        </w:rPr>
        <w:t>only</w:t>
      </w:r>
      <w:proofErr w:type="gramEnd"/>
    </w:p>
    <w:p w14:paraId="6E2A3CF6" w14:textId="276E13A5" w:rsidR="00306CD1" w:rsidRPr="008F6998" w:rsidRDefault="00306CD1" w:rsidP="009E57FE">
      <w:pPr>
        <w:pStyle w:val="ListParagraph"/>
        <w:numPr>
          <w:ilvl w:val="0"/>
          <w:numId w:val="6"/>
        </w:numPr>
        <w:spacing w:line="276" w:lineRule="auto"/>
        <w:rPr>
          <w:rFonts w:asciiTheme="minorHAnsi" w:hAnsiTheme="minorHAnsi"/>
        </w:rPr>
      </w:pPr>
      <w:r w:rsidRPr="008F6998">
        <w:rPr>
          <w:rFonts w:asciiTheme="minorHAnsi" w:hAnsiTheme="minorHAnsi"/>
        </w:rPr>
        <w:t xml:space="preserve">MI analysis using selected HES predictors of non-response </w:t>
      </w:r>
      <w:r w:rsidR="00037DF1">
        <w:rPr>
          <w:rFonts w:asciiTheme="minorHAnsi" w:hAnsiTheme="minorHAnsi"/>
        </w:rPr>
        <w:t xml:space="preserve">in addition to </w:t>
      </w:r>
      <w:r w:rsidRPr="008F6998">
        <w:rPr>
          <w:rFonts w:asciiTheme="minorHAnsi" w:hAnsiTheme="minorHAnsi"/>
        </w:rPr>
        <w:t xml:space="preserve">selected survey predictors of non-response as auxiliary variables, restricted to wave 9 target population and those non-missing for the variable of interest, using information on the variable of interest from wave 9 respondents </w:t>
      </w:r>
      <w:proofErr w:type="gramStart"/>
      <w:r w:rsidRPr="008F6998">
        <w:rPr>
          <w:rFonts w:asciiTheme="minorHAnsi" w:hAnsiTheme="minorHAnsi"/>
        </w:rPr>
        <w:t>only</w:t>
      </w:r>
      <w:proofErr w:type="gramEnd"/>
    </w:p>
    <w:p w14:paraId="7206A688" w14:textId="77777777" w:rsidR="00306CD1" w:rsidRPr="008F6998" w:rsidRDefault="00306CD1" w:rsidP="009E57FE">
      <w:pPr>
        <w:spacing w:line="276" w:lineRule="auto"/>
        <w:rPr>
          <w:rFonts w:asciiTheme="minorHAnsi" w:hAnsiTheme="minorHAnsi"/>
        </w:rPr>
      </w:pPr>
    </w:p>
    <w:p w14:paraId="042FA712" w14:textId="77777777" w:rsidR="00306CD1" w:rsidRPr="008F6998" w:rsidRDefault="00306CD1" w:rsidP="009E57FE">
      <w:pPr>
        <w:spacing w:line="276" w:lineRule="auto"/>
        <w:rPr>
          <w:rFonts w:asciiTheme="minorHAnsi" w:hAnsiTheme="minorHAnsi"/>
        </w:rPr>
      </w:pPr>
      <w:r w:rsidRPr="008F6998">
        <w:rPr>
          <w:rFonts w:asciiTheme="minorHAnsi" w:hAnsiTheme="minorHAnsi"/>
        </w:rPr>
        <w:t>Comparisons of interest:</w:t>
      </w:r>
    </w:p>
    <w:p w14:paraId="3329142A"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 xml:space="preserve">2 vs. 1 shows any difference between wave 9 target population and all available </w:t>
      </w:r>
      <w:proofErr w:type="gramStart"/>
      <w:r w:rsidRPr="008F6998">
        <w:rPr>
          <w:rFonts w:asciiTheme="minorHAnsi" w:hAnsiTheme="minorHAnsi"/>
        </w:rPr>
        <w:t>data</w:t>
      </w:r>
      <w:proofErr w:type="gramEnd"/>
    </w:p>
    <w:p w14:paraId="49F752B1" w14:textId="34DF3E2E"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 xml:space="preserve">3 vs. 2 shows any bias </w:t>
      </w:r>
      <w:r w:rsidR="00255A94" w:rsidRPr="008F6998">
        <w:rPr>
          <w:rFonts w:asciiTheme="minorHAnsi" w:hAnsiTheme="minorHAnsi"/>
        </w:rPr>
        <w:t xml:space="preserve">due to non-response at wave 9 </w:t>
      </w:r>
      <w:r w:rsidRPr="008F6998">
        <w:rPr>
          <w:rFonts w:asciiTheme="minorHAnsi" w:hAnsiTheme="minorHAnsi"/>
        </w:rPr>
        <w:t>(among the wave 9 target population)</w:t>
      </w:r>
    </w:p>
    <w:p w14:paraId="302C3C6C"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4 vs. 3 shows to what extent sample representativeness can be restored using only the selected survey predictors of non-response (among the wave 9 target population)</w:t>
      </w:r>
    </w:p>
    <w:p w14:paraId="2C16D932"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5 vs. 3 shows to what extent sample representativeness can be restored using both the selected HES variables and the selected survey predictors of non-response (among the wave 9 target population)</w:t>
      </w:r>
    </w:p>
    <w:p w14:paraId="03972477"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5 vs. 4 shows the added value of the selected HES predictors of non-response relative to only the selected survey predictors of non-response for restoring sample representativeness (among the wave 9 target population)</w:t>
      </w:r>
    </w:p>
    <w:p w14:paraId="585E9FC7" w14:textId="77777777" w:rsidR="00306CD1" w:rsidRPr="008F6998" w:rsidRDefault="00306CD1" w:rsidP="009E57FE">
      <w:pPr>
        <w:spacing w:line="276" w:lineRule="auto"/>
        <w:rPr>
          <w:rFonts w:asciiTheme="minorHAnsi" w:hAnsiTheme="minorHAnsi"/>
        </w:rPr>
      </w:pPr>
    </w:p>
    <w:p w14:paraId="41247820" w14:textId="77777777" w:rsidR="00306CD1" w:rsidRPr="008F6998" w:rsidRDefault="00306CD1" w:rsidP="009E57FE">
      <w:pPr>
        <w:spacing w:line="276" w:lineRule="auto"/>
        <w:rPr>
          <w:rFonts w:asciiTheme="minorHAnsi" w:hAnsiTheme="minorHAnsi"/>
        </w:rPr>
      </w:pPr>
    </w:p>
    <w:p w14:paraId="2F212D81" w14:textId="14370AF8" w:rsidR="00306CD1" w:rsidRPr="008F6998" w:rsidRDefault="00306CD1" w:rsidP="009E57FE">
      <w:pPr>
        <w:spacing w:line="276" w:lineRule="auto"/>
        <w:rPr>
          <w:rFonts w:asciiTheme="minorHAnsi" w:hAnsiTheme="minorHAnsi"/>
          <w:i/>
        </w:rPr>
      </w:pPr>
      <w:r w:rsidRPr="008F6998">
        <w:rPr>
          <w:rFonts w:asciiTheme="minorHAnsi" w:hAnsiTheme="minorHAnsi"/>
          <w:i/>
        </w:rPr>
        <w:t xml:space="preserve">Restoring sample representativeness of NCDS variables observed in later life (marital status at wave 9 (age 55) and educational qualifications at wave 9 (age 55)): wave 9 respondents vs. population benchmark data from </w:t>
      </w:r>
      <w:proofErr w:type="gramStart"/>
      <w:r w:rsidRPr="008F6998">
        <w:rPr>
          <w:rFonts w:asciiTheme="minorHAnsi" w:hAnsiTheme="minorHAnsi"/>
          <w:i/>
        </w:rPr>
        <w:t>APS</w:t>
      </w:r>
      <w:proofErr w:type="gramEnd"/>
      <w:r w:rsidRPr="008F6998">
        <w:rPr>
          <w:rFonts w:asciiTheme="minorHAnsi" w:hAnsiTheme="minorHAnsi"/>
          <w:i/>
        </w:rPr>
        <w:t xml:space="preserve"> </w:t>
      </w:r>
    </w:p>
    <w:p w14:paraId="26DB8B73" w14:textId="77777777" w:rsidR="00306CD1" w:rsidRPr="008F6998" w:rsidRDefault="00306CD1" w:rsidP="009E57FE">
      <w:pPr>
        <w:spacing w:line="276" w:lineRule="auto"/>
        <w:rPr>
          <w:rFonts w:asciiTheme="minorHAnsi" w:hAnsiTheme="minorHAnsi"/>
        </w:rPr>
      </w:pPr>
    </w:p>
    <w:p w14:paraId="4F818F98" w14:textId="77777777" w:rsidR="00306CD1" w:rsidRPr="008F6998" w:rsidRDefault="00306CD1" w:rsidP="009E57FE">
      <w:pPr>
        <w:spacing w:line="276" w:lineRule="auto"/>
        <w:rPr>
          <w:rFonts w:asciiTheme="minorHAnsi" w:hAnsiTheme="minorHAnsi"/>
        </w:rPr>
      </w:pPr>
      <w:r w:rsidRPr="008F6998">
        <w:rPr>
          <w:rFonts w:asciiTheme="minorHAnsi" w:hAnsiTheme="minorHAnsi"/>
        </w:rPr>
        <w:t>Analyses:</w:t>
      </w:r>
    </w:p>
    <w:p w14:paraId="386EABBC" w14:textId="77777777" w:rsidR="00306CD1" w:rsidRPr="008F6998" w:rsidRDefault="00306CD1" w:rsidP="009E57FE">
      <w:pPr>
        <w:pStyle w:val="ListParagraph"/>
        <w:numPr>
          <w:ilvl w:val="0"/>
          <w:numId w:val="7"/>
        </w:numPr>
        <w:spacing w:line="276" w:lineRule="auto"/>
        <w:rPr>
          <w:rFonts w:asciiTheme="minorHAnsi" w:hAnsiTheme="minorHAnsi"/>
        </w:rPr>
      </w:pPr>
      <w:r w:rsidRPr="008F6998">
        <w:rPr>
          <w:rFonts w:asciiTheme="minorHAnsi" w:hAnsiTheme="minorHAnsi"/>
        </w:rPr>
        <w:t xml:space="preserve">Distribution using population benchmark data from </w:t>
      </w:r>
      <w:proofErr w:type="gramStart"/>
      <w:r w:rsidRPr="008F6998">
        <w:rPr>
          <w:rFonts w:asciiTheme="minorHAnsi" w:hAnsiTheme="minorHAnsi"/>
        </w:rPr>
        <w:t>APS</w:t>
      </w:r>
      <w:proofErr w:type="gramEnd"/>
    </w:p>
    <w:p w14:paraId="08BF2C42" w14:textId="77777777" w:rsidR="00306CD1" w:rsidRPr="008F6998" w:rsidRDefault="00306CD1" w:rsidP="009E57FE">
      <w:pPr>
        <w:pStyle w:val="ListParagraph"/>
        <w:numPr>
          <w:ilvl w:val="0"/>
          <w:numId w:val="7"/>
        </w:numPr>
        <w:spacing w:line="276" w:lineRule="auto"/>
        <w:rPr>
          <w:rFonts w:asciiTheme="minorHAnsi" w:hAnsiTheme="minorHAnsi"/>
        </w:rPr>
      </w:pPr>
      <w:r w:rsidRPr="008F6998">
        <w:rPr>
          <w:rFonts w:asciiTheme="minorHAnsi" w:hAnsiTheme="minorHAnsi"/>
        </w:rPr>
        <w:t>Distribution among wave 9 respondents (which in this case is all available information)</w:t>
      </w:r>
    </w:p>
    <w:p w14:paraId="2911951A" w14:textId="04396EC5" w:rsidR="00306CD1" w:rsidRPr="008F6998" w:rsidRDefault="00306CD1" w:rsidP="009E57FE">
      <w:pPr>
        <w:pStyle w:val="ListParagraph"/>
        <w:numPr>
          <w:ilvl w:val="0"/>
          <w:numId w:val="7"/>
        </w:numPr>
        <w:spacing w:line="276" w:lineRule="auto"/>
        <w:rPr>
          <w:rFonts w:asciiTheme="minorHAnsi" w:hAnsiTheme="minorHAnsi"/>
        </w:rPr>
      </w:pPr>
      <w:r w:rsidRPr="008F6998">
        <w:rPr>
          <w:rFonts w:asciiTheme="minorHAnsi" w:hAnsiTheme="minorHAnsi"/>
        </w:rPr>
        <w:t xml:space="preserve">MI analysis using </w:t>
      </w:r>
      <w:r w:rsidR="008C3475">
        <w:rPr>
          <w:rFonts w:asciiTheme="minorHAnsi" w:hAnsiTheme="minorHAnsi"/>
        </w:rPr>
        <w:t xml:space="preserve">only </w:t>
      </w:r>
      <w:r w:rsidRPr="008F6998">
        <w:rPr>
          <w:rFonts w:asciiTheme="minorHAnsi" w:hAnsiTheme="minorHAnsi"/>
        </w:rPr>
        <w:t xml:space="preserve">selected survey predictors of non-response as auxiliary variables, restricted to wave 9 target </w:t>
      </w:r>
      <w:proofErr w:type="gramStart"/>
      <w:r w:rsidRPr="008F6998">
        <w:rPr>
          <w:rFonts w:asciiTheme="minorHAnsi" w:hAnsiTheme="minorHAnsi"/>
        </w:rPr>
        <w:t>population</w:t>
      </w:r>
      <w:proofErr w:type="gramEnd"/>
    </w:p>
    <w:p w14:paraId="2291D7F8" w14:textId="6E9EE44A" w:rsidR="00306CD1" w:rsidRPr="008F6998" w:rsidRDefault="00306CD1" w:rsidP="009E57FE">
      <w:pPr>
        <w:pStyle w:val="ListParagraph"/>
        <w:numPr>
          <w:ilvl w:val="0"/>
          <w:numId w:val="7"/>
        </w:numPr>
        <w:spacing w:line="276" w:lineRule="auto"/>
        <w:rPr>
          <w:rFonts w:asciiTheme="minorHAnsi" w:hAnsiTheme="minorHAnsi"/>
        </w:rPr>
      </w:pPr>
      <w:r w:rsidRPr="008F6998">
        <w:rPr>
          <w:rFonts w:asciiTheme="minorHAnsi" w:hAnsiTheme="minorHAnsi"/>
        </w:rPr>
        <w:t xml:space="preserve">MI analysis using selected HES predictors of non-response </w:t>
      </w:r>
      <w:r w:rsidR="008C3475">
        <w:rPr>
          <w:rFonts w:asciiTheme="minorHAnsi" w:hAnsiTheme="minorHAnsi"/>
        </w:rPr>
        <w:t xml:space="preserve">in addition to </w:t>
      </w:r>
      <w:r w:rsidRPr="008F6998">
        <w:rPr>
          <w:rFonts w:asciiTheme="minorHAnsi" w:hAnsiTheme="minorHAnsi"/>
        </w:rPr>
        <w:t xml:space="preserve">selected survey predictors of non-response as auxiliary variables, restricted to wave 9 target </w:t>
      </w:r>
      <w:proofErr w:type="gramStart"/>
      <w:r w:rsidRPr="008F6998">
        <w:rPr>
          <w:rFonts w:asciiTheme="minorHAnsi" w:hAnsiTheme="minorHAnsi"/>
        </w:rPr>
        <w:t>population</w:t>
      </w:r>
      <w:proofErr w:type="gramEnd"/>
    </w:p>
    <w:p w14:paraId="5453DE85" w14:textId="77777777" w:rsidR="00306CD1" w:rsidRPr="008F6998" w:rsidRDefault="00306CD1" w:rsidP="009E57FE">
      <w:pPr>
        <w:spacing w:line="276" w:lineRule="auto"/>
        <w:rPr>
          <w:rFonts w:asciiTheme="minorHAnsi" w:hAnsiTheme="minorHAnsi"/>
        </w:rPr>
      </w:pPr>
    </w:p>
    <w:p w14:paraId="308C6757" w14:textId="77777777" w:rsidR="00306CD1" w:rsidRPr="008F6998" w:rsidRDefault="00306CD1" w:rsidP="009E57FE">
      <w:pPr>
        <w:spacing w:line="276" w:lineRule="auto"/>
        <w:rPr>
          <w:rFonts w:asciiTheme="minorHAnsi" w:hAnsiTheme="minorHAnsi"/>
        </w:rPr>
      </w:pPr>
      <w:r w:rsidRPr="008F6998">
        <w:rPr>
          <w:rFonts w:asciiTheme="minorHAnsi" w:hAnsiTheme="minorHAnsi"/>
        </w:rPr>
        <w:t>Comparisons of interest:</w:t>
      </w:r>
    </w:p>
    <w:p w14:paraId="156531FA"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2 vs. 1 shows any bias introduced by selective response at wave 9 respondents (among the wave 9 target population)</w:t>
      </w:r>
    </w:p>
    <w:p w14:paraId="663AEE3A"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lastRenderedPageBreak/>
        <w:t>3 vs. 2 shows to what extent sample representativeness can be restored using only the selected survey predictors of non-</w:t>
      </w:r>
      <w:proofErr w:type="gramStart"/>
      <w:r w:rsidRPr="008F6998">
        <w:rPr>
          <w:rFonts w:asciiTheme="minorHAnsi" w:hAnsiTheme="minorHAnsi"/>
        </w:rPr>
        <w:t>response</w:t>
      </w:r>
      <w:proofErr w:type="gramEnd"/>
    </w:p>
    <w:p w14:paraId="7DD21FED"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4 vs. 2 shows to what extent sample representativeness can be restored using both the selected HES variables and the selected survey predictors of non-</w:t>
      </w:r>
      <w:proofErr w:type="gramStart"/>
      <w:r w:rsidRPr="008F6998">
        <w:rPr>
          <w:rFonts w:asciiTheme="minorHAnsi" w:hAnsiTheme="minorHAnsi"/>
        </w:rPr>
        <w:t>response</w:t>
      </w:r>
      <w:proofErr w:type="gramEnd"/>
    </w:p>
    <w:p w14:paraId="011FC6C8" w14:textId="77777777" w:rsidR="00306CD1" w:rsidRPr="008F6998" w:rsidRDefault="00306CD1" w:rsidP="009E57FE">
      <w:pPr>
        <w:pStyle w:val="ListParagraph"/>
        <w:numPr>
          <w:ilvl w:val="0"/>
          <w:numId w:val="5"/>
        </w:numPr>
        <w:spacing w:line="276" w:lineRule="auto"/>
        <w:rPr>
          <w:rFonts w:asciiTheme="minorHAnsi" w:hAnsiTheme="minorHAnsi"/>
        </w:rPr>
      </w:pPr>
      <w:r w:rsidRPr="008F6998">
        <w:rPr>
          <w:rFonts w:asciiTheme="minorHAnsi" w:hAnsiTheme="minorHAnsi"/>
        </w:rPr>
        <w:t xml:space="preserve">4 vs. 3 shows the added value of the selected HES predictors of non-response relative to only the selected survey predictors of non-response for restoring sample </w:t>
      </w:r>
      <w:proofErr w:type="gramStart"/>
      <w:r w:rsidRPr="008F6998">
        <w:rPr>
          <w:rFonts w:asciiTheme="minorHAnsi" w:hAnsiTheme="minorHAnsi"/>
        </w:rPr>
        <w:t>representativeness</w:t>
      </w:r>
      <w:proofErr w:type="gramEnd"/>
    </w:p>
    <w:p w14:paraId="57D828F9" w14:textId="3E956D09" w:rsidR="00666CD9" w:rsidRPr="008F6998" w:rsidRDefault="0046500F" w:rsidP="009E57FE">
      <w:pPr>
        <w:spacing w:line="276" w:lineRule="auto"/>
        <w:rPr>
          <w:rFonts w:asciiTheme="minorHAnsi" w:hAnsiTheme="minorHAnsi"/>
        </w:rPr>
      </w:pPr>
      <w:r w:rsidRPr="008F6998">
        <w:rPr>
          <w:rFonts w:asciiTheme="minorHAnsi" w:hAnsiTheme="minorHAnsi"/>
        </w:rPr>
        <w:t xml:space="preserve"> </w:t>
      </w:r>
      <w:r w:rsidR="00666CD9" w:rsidRPr="008F6998">
        <w:rPr>
          <w:rFonts w:asciiTheme="minorHAnsi" w:hAnsiTheme="minorHAnsi"/>
        </w:rPr>
        <w:br w:type="page"/>
      </w:r>
    </w:p>
    <w:p w14:paraId="09D908BD" w14:textId="554D7565" w:rsidR="00985546" w:rsidRPr="00EF5402" w:rsidRDefault="00037AB6" w:rsidP="00EF5402">
      <w:pPr>
        <w:pStyle w:val="Heading2"/>
        <w:rPr>
          <w:color w:val="auto"/>
          <w:sz w:val="22"/>
          <w:szCs w:val="22"/>
        </w:rPr>
      </w:pPr>
      <w:bookmarkStart w:id="5" w:name="_Toc149217194"/>
      <w:r w:rsidRPr="00EF5402">
        <w:rPr>
          <w:b/>
          <w:color w:val="auto"/>
          <w:sz w:val="22"/>
          <w:szCs w:val="22"/>
        </w:rPr>
        <w:lastRenderedPageBreak/>
        <w:t>Results S</w:t>
      </w:r>
      <w:r w:rsidR="00454455" w:rsidRPr="00EF5402">
        <w:rPr>
          <w:b/>
          <w:color w:val="auto"/>
          <w:sz w:val="22"/>
          <w:szCs w:val="22"/>
        </w:rPr>
        <w:t>1</w:t>
      </w:r>
      <w:r w:rsidRPr="00EF5402">
        <w:rPr>
          <w:color w:val="auto"/>
          <w:sz w:val="22"/>
          <w:szCs w:val="22"/>
        </w:rPr>
        <w:t xml:space="preserve">. </w:t>
      </w:r>
      <w:r w:rsidR="009E57FE" w:rsidRPr="00EF5402">
        <w:rPr>
          <w:color w:val="auto"/>
          <w:sz w:val="22"/>
          <w:szCs w:val="22"/>
        </w:rPr>
        <w:t>Sample representativeness analyses</w:t>
      </w:r>
      <w:r w:rsidRPr="00EF5402">
        <w:rPr>
          <w:color w:val="auto"/>
          <w:sz w:val="22"/>
          <w:szCs w:val="22"/>
        </w:rPr>
        <w:t>.</w:t>
      </w:r>
      <w:bookmarkEnd w:id="5"/>
    </w:p>
    <w:p w14:paraId="5EFDFA04" w14:textId="77777777" w:rsidR="00985546" w:rsidRPr="000169A7" w:rsidRDefault="00985546" w:rsidP="00F7296F">
      <w:pPr>
        <w:spacing w:line="276" w:lineRule="auto"/>
        <w:rPr>
          <w:rFonts w:asciiTheme="minorHAnsi" w:hAnsiTheme="minorHAnsi"/>
          <w:bCs/>
          <w:color w:val="auto"/>
        </w:rPr>
      </w:pPr>
    </w:p>
    <w:p w14:paraId="659EC7F6" w14:textId="77777777" w:rsidR="00924AE0" w:rsidRPr="009E57FE" w:rsidRDefault="00924AE0" w:rsidP="00F7296F">
      <w:pPr>
        <w:spacing w:line="276" w:lineRule="auto"/>
        <w:rPr>
          <w:rFonts w:asciiTheme="minorHAnsi" w:hAnsiTheme="minorHAnsi"/>
          <w:b/>
          <w:color w:val="auto"/>
        </w:rPr>
      </w:pPr>
      <w:r w:rsidRPr="009E57FE">
        <w:rPr>
          <w:rFonts w:asciiTheme="minorHAnsi" w:hAnsiTheme="minorHAnsi"/>
          <w:b/>
          <w:color w:val="auto"/>
        </w:rPr>
        <w:t>Analysis A: HES linkage consenters</w:t>
      </w:r>
    </w:p>
    <w:p w14:paraId="48F94175" w14:textId="77777777" w:rsidR="00924AE0" w:rsidRDefault="00924AE0" w:rsidP="00F7296F">
      <w:pPr>
        <w:spacing w:line="276" w:lineRule="auto"/>
        <w:rPr>
          <w:rFonts w:asciiTheme="minorHAnsi" w:hAnsiTheme="minorHAnsi"/>
          <w:bCs/>
          <w:color w:val="auto"/>
        </w:rPr>
      </w:pPr>
    </w:p>
    <w:p w14:paraId="7991C44E" w14:textId="5A13E9B2" w:rsidR="000169A7" w:rsidRDefault="000169A7" w:rsidP="00F7296F">
      <w:pPr>
        <w:spacing w:line="276" w:lineRule="auto"/>
        <w:rPr>
          <w:rFonts w:asciiTheme="minorHAnsi" w:hAnsiTheme="minorHAnsi"/>
          <w:bCs/>
          <w:color w:val="auto"/>
        </w:rPr>
      </w:pPr>
      <w:r w:rsidRPr="000169A7">
        <w:rPr>
          <w:rFonts w:asciiTheme="minorHAnsi" w:hAnsiTheme="minorHAnsi"/>
          <w:bCs/>
          <w:color w:val="auto"/>
        </w:rPr>
        <w:t>Using all available data, 4.5% of cohort members had a father in the professional social class (95% CI 4.2%, 4.9%) (Fig. S2), with a similar estimate within the wave 9 target population. Amongst the HES linkage consenters who were eligible for linkage the estimate increased slightly to 5.0% (95% CI 4.5%, 5.6%), demonstrating moderate bias due to selection into linkage consent. When considering only wave 9 respondents the estimate was 5.3% (95% CI 4.7%, 6.0%), showing limited bias due to non-response. None of the MI approaches overcame this limited non-response bias, with similar estimates when using only survey predictors of non-response (5.4%; 95% CI 4.8%, 6.0%), both survey and HES predictors of non-response (5.4%; 95% CI 4.8%, 6.0%), or only HES predictors of non-response (5.3%; 95% CI 4.7%, 6.0%).</w:t>
      </w:r>
    </w:p>
    <w:p w14:paraId="4B18AD24" w14:textId="77777777" w:rsidR="000169A7" w:rsidRDefault="000169A7" w:rsidP="00F7296F">
      <w:pPr>
        <w:spacing w:line="276" w:lineRule="auto"/>
        <w:rPr>
          <w:rFonts w:asciiTheme="minorHAnsi" w:hAnsiTheme="minorHAnsi"/>
          <w:bCs/>
          <w:color w:val="auto"/>
        </w:rPr>
      </w:pPr>
    </w:p>
    <w:p w14:paraId="75B2013B" w14:textId="77777777" w:rsidR="00D512C7" w:rsidRDefault="00D512C7" w:rsidP="00F7296F">
      <w:pPr>
        <w:spacing w:line="276" w:lineRule="auto"/>
        <w:rPr>
          <w:rFonts w:asciiTheme="minorHAnsi" w:hAnsiTheme="minorHAnsi"/>
          <w:bCs/>
          <w:color w:val="auto"/>
        </w:rPr>
      </w:pPr>
    </w:p>
    <w:p w14:paraId="732AC732" w14:textId="22FD2531" w:rsidR="000169A7" w:rsidRPr="009E57FE" w:rsidRDefault="00D512C7" w:rsidP="00F7296F">
      <w:pPr>
        <w:spacing w:line="276" w:lineRule="auto"/>
        <w:rPr>
          <w:rFonts w:asciiTheme="minorHAnsi" w:hAnsiTheme="minorHAnsi"/>
          <w:b/>
          <w:color w:val="auto"/>
        </w:rPr>
      </w:pPr>
      <w:r w:rsidRPr="009E57FE">
        <w:rPr>
          <w:rFonts w:asciiTheme="minorHAnsi" w:hAnsiTheme="minorHAnsi"/>
          <w:b/>
          <w:color w:val="auto"/>
        </w:rPr>
        <w:t>Analysis B: All NCDS cohort members</w:t>
      </w:r>
    </w:p>
    <w:p w14:paraId="636C587E" w14:textId="77777777" w:rsidR="001C0EFC" w:rsidRDefault="001C0EFC" w:rsidP="00F7296F">
      <w:pPr>
        <w:spacing w:line="276" w:lineRule="auto"/>
        <w:rPr>
          <w:rFonts w:asciiTheme="minorHAnsi" w:hAnsiTheme="minorHAnsi"/>
          <w:bCs/>
          <w:color w:val="auto"/>
        </w:rPr>
      </w:pPr>
    </w:p>
    <w:p w14:paraId="55FD24F5" w14:textId="77777777" w:rsidR="00F7296F" w:rsidRPr="00F7296F" w:rsidRDefault="00F7296F" w:rsidP="00F7296F">
      <w:pPr>
        <w:spacing w:line="276" w:lineRule="auto"/>
        <w:rPr>
          <w:rFonts w:asciiTheme="minorHAnsi" w:hAnsiTheme="minorHAnsi"/>
          <w:bCs/>
          <w:color w:val="auto"/>
        </w:rPr>
      </w:pPr>
      <w:r w:rsidRPr="00F7296F">
        <w:rPr>
          <w:rFonts w:asciiTheme="minorHAnsi" w:hAnsiTheme="minorHAnsi"/>
          <w:bCs/>
          <w:color w:val="auto"/>
        </w:rPr>
        <w:t>The proportion of cohort members whose father was in the professional social class was 4.5% (95% CI 4.2%, 4.9%) using all available data (Fig. S3), with a similar distribution when restricting to the wave 9 target population (4.6%; 95% CI 4.2%, 4.9%). There was evidence of bias (non-overlapping CIs) when restricting to wave 9 respondents (5.4%; 95% CI 5.0%, 6.0%), though this was overcome using MI utilising either the survey predictors of non-response alone (4.7%; 95% CI 4.3%, 5.2%) or in combination with the HES predictors of non-response (4.7%; 95% CI 4.3%, 5.3%).</w:t>
      </w:r>
    </w:p>
    <w:p w14:paraId="75C7FFE4" w14:textId="77777777" w:rsidR="00F7296F" w:rsidRDefault="00F7296F" w:rsidP="00F7296F">
      <w:pPr>
        <w:spacing w:line="276" w:lineRule="auto"/>
        <w:rPr>
          <w:rFonts w:asciiTheme="minorHAnsi" w:hAnsiTheme="minorHAnsi"/>
          <w:bCs/>
          <w:color w:val="auto"/>
        </w:rPr>
      </w:pPr>
    </w:p>
    <w:p w14:paraId="4D1F230D" w14:textId="23E2D347" w:rsidR="001C0EFC" w:rsidRPr="001C0EFC" w:rsidRDefault="00BA2114" w:rsidP="00F7296F">
      <w:pPr>
        <w:spacing w:line="276" w:lineRule="auto"/>
        <w:rPr>
          <w:rFonts w:asciiTheme="minorHAnsi" w:hAnsiTheme="minorHAnsi"/>
          <w:bCs/>
          <w:color w:val="auto"/>
        </w:rPr>
      </w:pPr>
      <w:r>
        <w:rPr>
          <w:bCs/>
        </w:rPr>
        <w:t>The APS-derived estimated prevalence of being single and never been married of</w:t>
      </w:r>
      <w:r w:rsidRPr="00480431">
        <w:rPr>
          <w:bCs/>
        </w:rPr>
        <w:t xml:space="preserve"> 11.4%</w:t>
      </w:r>
      <w:r>
        <w:rPr>
          <w:bCs/>
        </w:rPr>
        <w:t xml:space="preserve"> had a relatively wide</w:t>
      </w:r>
      <w:r w:rsidRPr="00480431">
        <w:rPr>
          <w:bCs/>
        </w:rPr>
        <w:t xml:space="preserve"> 95% CI </w:t>
      </w:r>
      <w:r>
        <w:rPr>
          <w:bCs/>
        </w:rPr>
        <w:t>(</w:t>
      </w:r>
      <w:r w:rsidRPr="00480431">
        <w:rPr>
          <w:bCs/>
        </w:rPr>
        <w:t>10.</w:t>
      </w:r>
      <w:r w:rsidRPr="00480431" w:rsidDel="00C36BE6">
        <w:rPr>
          <w:bCs/>
        </w:rPr>
        <w:t>0</w:t>
      </w:r>
      <w:r>
        <w:rPr>
          <w:bCs/>
        </w:rPr>
        <w:t>%,</w:t>
      </w:r>
      <w:r w:rsidRPr="00480431">
        <w:rPr>
          <w:bCs/>
        </w:rPr>
        <w:t xml:space="preserve"> 12.8</w:t>
      </w:r>
      <w:r>
        <w:rPr>
          <w:bCs/>
        </w:rPr>
        <w:t>%</w:t>
      </w:r>
      <w:r w:rsidRPr="00480431">
        <w:rPr>
          <w:bCs/>
        </w:rPr>
        <w:t>)</w:t>
      </w:r>
      <w:r>
        <w:rPr>
          <w:bCs/>
        </w:rPr>
        <w:t xml:space="preserve"> (Fig. S5). The corresponding estimate among NCDS wave 9 </w:t>
      </w:r>
      <w:r w:rsidRPr="00480431">
        <w:rPr>
          <w:bCs/>
        </w:rPr>
        <w:t>respondents 10.0% (95% CI 9.</w:t>
      </w:r>
      <w:r w:rsidRPr="00480431" w:rsidDel="00C36BE6">
        <w:rPr>
          <w:bCs/>
        </w:rPr>
        <w:t>3</w:t>
      </w:r>
      <w:r>
        <w:rPr>
          <w:bCs/>
        </w:rPr>
        <w:t>%,</w:t>
      </w:r>
      <w:r w:rsidRPr="00480431">
        <w:rPr>
          <w:bCs/>
        </w:rPr>
        <w:t xml:space="preserve"> 10.</w:t>
      </w:r>
      <w:r w:rsidRPr="00480431" w:rsidDel="00DD0E1F">
        <w:rPr>
          <w:bCs/>
        </w:rPr>
        <w:t>6</w:t>
      </w:r>
      <w:r>
        <w:rPr>
          <w:bCs/>
        </w:rPr>
        <w:t>%</w:t>
      </w:r>
      <w:r w:rsidRPr="00480431">
        <w:rPr>
          <w:bCs/>
        </w:rPr>
        <w:t>)</w:t>
      </w:r>
      <w:r>
        <w:rPr>
          <w:bCs/>
        </w:rPr>
        <w:t>, showing relative bias in the point estimate even if there remained overlap in the 95% CIs</w:t>
      </w:r>
      <w:r w:rsidRPr="00480431">
        <w:rPr>
          <w:bCs/>
        </w:rPr>
        <w:t xml:space="preserve">. </w:t>
      </w:r>
      <w:r>
        <w:rPr>
          <w:bCs/>
        </w:rPr>
        <w:t>The MI analysis using only</w:t>
      </w:r>
      <w:r w:rsidRPr="00480431">
        <w:rPr>
          <w:bCs/>
        </w:rPr>
        <w:t xml:space="preserve"> survey predictors of non-response </w:t>
      </w:r>
      <w:r>
        <w:rPr>
          <w:bCs/>
        </w:rPr>
        <w:t xml:space="preserve">overcame most of this bias (10.9%; 95% CI 10.2%, 11.7%), though the combination of survey and HES predictors of non-response performed even better (11.5%; </w:t>
      </w:r>
      <w:r w:rsidRPr="00480431">
        <w:rPr>
          <w:bCs/>
        </w:rPr>
        <w:t>95% CI 10.</w:t>
      </w:r>
      <w:r>
        <w:rPr>
          <w:bCs/>
        </w:rPr>
        <w:t>8%,</w:t>
      </w:r>
      <w:r w:rsidRPr="00480431">
        <w:rPr>
          <w:bCs/>
        </w:rPr>
        <w:t xml:space="preserve"> 12.</w:t>
      </w:r>
      <w:r>
        <w:rPr>
          <w:bCs/>
        </w:rPr>
        <w:t>4%</w:t>
      </w:r>
      <w:r w:rsidRPr="00480431">
        <w:rPr>
          <w:bCs/>
        </w:rPr>
        <w:t>)</w:t>
      </w:r>
      <w:r>
        <w:rPr>
          <w:bCs/>
        </w:rPr>
        <w:t>.</w:t>
      </w:r>
    </w:p>
    <w:p w14:paraId="156BAD98" w14:textId="77777777" w:rsidR="001C0EFC" w:rsidRDefault="001C0EFC" w:rsidP="00F7296F">
      <w:pPr>
        <w:spacing w:line="276" w:lineRule="auto"/>
        <w:rPr>
          <w:rFonts w:asciiTheme="minorHAnsi" w:hAnsiTheme="minorHAnsi"/>
          <w:bCs/>
          <w:color w:val="auto"/>
        </w:rPr>
      </w:pPr>
    </w:p>
    <w:p w14:paraId="78F3AA7F" w14:textId="54A25885" w:rsidR="00037AB6" w:rsidRDefault="00037AB6">
      <w:pPr>
        <w:spacing w:line="276" w:lineRule="auto"/>
        <w:rPr>
          <w:rFonts w:asciiTheme="minorHAnsi" w:eastAsiaTheme="majorEastAsia" w:hAnsiTheme="minorHAnsi"/>
          <w:b/>
          <w:color w:val="auto"/>
        </w:rPr>
      </w:pPr>
      <w:r>
        <w:rPr>
          <w:rFonts w:asciiTheme="minorHAnsi" w:hAnsiTheme="minorHAnsi"/>
          <w:b/>
          <w:color w:val="auto"/>
        </w:rPr>
        <w:br w:type="page"/>
      </w:r>
    </w:p>
    <w:p w14:paraId="393570A2" w14:textId="372BCBA3" w:rsidR="006A0D62" w:rsidRPr="008F6998" w:rsidRDefault="006A0D62" w:rsidP="6AA01F72">
      <w:pPr>
        <w:pStyle w:val="Heading2"/>
        <w:rPr>
          <w:rFonts w:asciiTheme="minorHAnsi" w:hAnsiTheme="minorHAnsi" w:cstheme="minorHAnsi"/>
          <w:color w:val="auto"/>
          <w:sz w:val="22"/>
          <w:szCs w:val="22"/>
        </w:rPr>
      </w:pPr>
      <w:bookmarkStart w:id="6" w:name="_Toc149217195"/>
      <w:r w:rsidRPr="008F6998">
        <w:rPr>
          <w:rFonts w:asciiTheme="minorHAnsi" w:hAnsiTheme="minorHAnsi" w:cstheme="minorHAnsi"/>
          <w:b/>
          <w:color w:val="auto"/>
          <w:sz w:val="22"/>
          <w:szCs w:val="22"/>
        </w:rPr>
        <w:lastRenderedPageBreak/>
        <w:t>Table S1</w:t>
      </w:r>
      <w:r w:rsidRPr="008F6998">
        <w:rPr>
          <w:rFonts w:asciiTheme="minorHAnsi" w:hAnsiTheme="minorHAnsi" w:cstheme="minorHAnsi"/>
          <w:color w:val="auto"/>
          <w:sz w:val="22"/>
          <w:szCs w:val="22"/>
        </w:rPr>
        <w:t xml:space="preserve">. </w:t>
      </w:r>
      <w:r w:rsidR="00AF64FE" w:rsidRPr="008F6998">
        <w:rPr>
          <w:rFonts w:asciiTheme="minorHAnsi" w:hAnsiTheme="minorHAnsi" w:cstheme="minorHAnsi"/>
          <w:color w:val="auto"/>
          <w:sz w:val="22"/>
          <w:szCs w:val="22"/>
        </w:rPr>
        <w:t>Survey-based p</w:t>
      </w:r>
      <w:r w:rsidRPr="008F6998">
        <w:rPr>
          <w:rFonts w:asciiTheme="minorHAnsi" w:hAnsiTheme="minorHAnsi" w:cstheme="minorHAnsi"/>
          <w:color w:val="auto"/>
          <w:sz w:val="22"/>
          <w:szCs w:val="22"/>
        </w:rPr>
        <w:t xml:space="preserve">redictors of </w:t>
      </w:r>
      <w:r w:rsidR="00B058E0" w:rsidRPr="008F6998">
        <w:rPr>
          <w:rFonts w:asciiTheme="minorHAnsi" w:hAnsiTheme="minorHAnsi" w:cstheme="minorHAnsi"/>
          <w:color w:val="auto"/>
          <w:sz w:val="22"/>
          <w:szCs w:val="22"/>
        </w:rPr>
        <w:t xml:space="preserve">National Child Development Study </w:t>
      </w:r>
      <w:r w:rsidRPr="008F6998">
        <w:rPr>
          <w:rFonts w:asciiTheme="minorHAnsi" w:hAnsiTheme="minorHAnsi" w:cstheme="minorHAnsi"/>
          <w:color w:val="auto"/>
          <w:sz w:val="22"/>
          <w:szCs w:val="22"/>
        </w:rPr>
        <w:t xml:space="preserve">non-response at </w:t>
      </w:r>
      <w:r w:rsidR="00A86291">
        <w:rPr>
          <w:rFonts w:asciiTheme="minorHAnsi" w:hAnsiTheme="minorHAnsi" w:cstheme="minorHAnsi"/>
          <w:color w:val="auto"/>
          <w:sz w:val="22"/>
          <w:szCs w:val="22"/>
        </w:rPr>
        <w:t>wave</w:t>
      </w:r>
      <w:r w:rsidRPr="008F6998">
        <w:rPr>
          <w:rFonts w:asciiTheme="minorHAnsi" w:hAnsiTheme="minorHAnsi" w:cstheme="minorHAnsi"/>
          <w:color w:val="auto"/>
          <w:sz w:val="22"/>
          <w:szCs w:val="22"/>
        </w:rPr>
        <w:t xml:space="preserve"> 9 (age 55).</w:t>
      </w:r>
      <w:bookmarkEnd w:id="0"/>
      <w:bookmarkEnd w:id="6"/>
      <w:r w:rsidRPr="008F6998">
        <w:rPr>
          <w:rFonts w:asciiTheme="minorHAnsi" w:hAnsiTheme="minorHAnsi" w:cstheme="minorHAnsi"/>
          <w:color w:val="auto"/>
          <w:sz w:val="22"/>
          <w:szCs w:val="22"/>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2605"/>
        <w:gridCol w:w="5115"/>
      </w:tblGrid>
      <w:tr w:rsidR="00634DBF" w14:paraId="0D54A1A7" w14:textId="77777777" w:rsidTr="006A0D62">
        <w:tc>
          <w:tcPr>
            <w:tcW w:w="0" w:type="auto"/>
            <w:tcBorders>
              <w:top w:val="single" w:sz="4" w:space="0" w:color="auto"/>
              <w:left w:val="nil"/>
              <w:bottom w:val="single" w:sz="4" w:space="0" w:color="auto"/>
              <w:right w:val="nil"/>
            </w:tcBorders>
            <w:hideMark/>
          </w:tcPr>
          <w:p w14:paraId="522EDABB" w14:textId="77777777" w:rsidR="00634DBF" w:rsidRPr="008F6998" w:rsidRDefault="00634DBF" w:rsidP="006A0D62">
            <w:pPr>
              <w:spacing w:line="276" w:lineRule="auto"/>
              <w:rPr>
                <w:rFonts w:asciiTheme="minorHAnsi" w:hAnsiTheme="minorHAnsi"/>
              </w:rPr>
            </w:pPr>
            <w:r w:rsidRPr="008F6998">
              <w:rPr>
                <w:rFonts w:asciiTheme="minorHAnsi" w:hAnsiTheme="minorHAnsi"/>
              </w:rPr>
              <w:t>Sweep</w:t>
            </w:r>
          </w:p>
        </w:tc>
        <w:tc>
          <w:tcPr>
            <w:tcW w:w="0" w:type="auto"/>
            <w:tcBorders>
              <w:top w:val="single" w:sz="4" w:space="0" w:color="auto"/>
              <w:left w:val="nil"/>
              <w:bottom w:val="single" w:sz="4" w:space="0" w:color="auto"/>
              <w:right w:val="nil"/>
            </w:tcBorders>
            <w:hideMark/>
          </w:tcPr>
          <w:p w14:paraId="6A8A16A4" w14:textId="77777777" w:rsidR="00634DBF" w:rsidRPr="008F6998" w:rsidRDefault="00634DBF" w:rsidP="006A0D62">
            <w:pPr>
              <w:spacing w:line="276" w:lineRule="auto"/>
              <w:rPr>
                <w:rFonts w:asciiTheme="minorHAnsi" w:hAnsiTheme="minorHAnsi"/>
              </w:rPr>
            </w:pPr>
            <w:r w:rsidRPr="008F6998">
              <w:rPr>
                <w:rFonts w:asciiTheme="minorHAnsi" w:hAnsiTheme="minorHAnsi"/>
              </w:rPr>
              <w:t>Variable</w:t>
            </w:r>
          </w:p>
        </w:tc>
      </w:tr>
      <w:tr w:rsidR="00634DBF" w14:paraId="48BDD31A" w14:textId="77777777" w:rsidTr="00634DBF">
        <w:tc>
          <w:tcPr>
            <w:tcW w:w="0" w:type="auto"/>
            <w:tcBorders>
              <w:top w:val="single" w:sz="4" w:space="0" w:color="auto"/>
              <w:left w:val="nil"/>
              <w:bottom w:val="nil"/>
              <w:right w:val="nil"/>
            </w:tcBorders>
            <w:hideMark/>
          </w:tcPr>
          <w:p w14:paraId="02CA2A56" w14:textId="3982FCB7" w:rsidR="00634DBF" w:rsidRPr="008F6998" w:rsidRDefault="00634DBF" w:rsidP="00634DBF">
            <w:pPr>
              <w:spacing w:line="276" w:lineRule="auto"/>
              <w:rPr>
                <w:rFonts w:asciiTheme="minorHAnsi" w:hAnsiTheme="minorHAnsi"/>
              </w:rPr>
            </w:pPr>
            <w:r w:rsidRPr="008F6998">
              <w:rPr>
                <w:rFonts w:asciiTheme="minorHAnsi" w:hAnsiTheme="minorHAnsi"/>
              </w:rPr>
              <w:t>Sweep 0 (age 0)</w:t>
            </w:r>
          </w:p>
        </w:tc>
        <w:tc>
          <w:tcPr>
            <w:tcW w:w="0" w:type="auto"/>
            <w:tcBorders>
              <w:top w:val="single" w:sz="4" w:space="0" w:color="auto"/>
              <w:left w:val="nil"/>
              <w:bottom w:val="nil"/>
              <w:right w:val="nil"/>
            </w:tcBorders>
            <w:hideMark/>
          </w:tcPr>
          <w:p w14:paraId="20C6CE3B" w14:textId="46F80A8D" w:rsidR="00634DBF" w:rsidRPr="008F6998" w:rsidRDefault="00634DBF" w:rsidP="00634DBF">
            <w:pPr>
              <w:spacing w:line="276" w:lineRule="auto"/>
              <w:rPr>
                <w:rFonts w:asciiTheme="minorHAnsi" w:hAnsiTheme="minorHAnsi"/>
              </w:rPr>
            </w:pPr>
            <w:r w:rsidRPr="008F6998">
              <w:rPr>
                <w:rFonts w:asciiTheme="minorHAnsi" w:hAnsiTheme="minorHAnsi"/>
              </w:rPr>
              <w:t>Mother’s age</w:t>
            </w:r>
          </w:p>
        </w:tc>
      </w:tr>
      <w:tr w:rsidR="00634DBF" w14:paraId="390113DE" w14:textId="77777777" w:rsidTr="00634DBF">
        <w:tc>
          <w:tcPr>
            <w:tcW w:w="0" w:type="auto"/>
            <w:tcBorders>
              <w:top w:val="nil"/>
              <w:left w:val="nil"/>
              <w:bottom w:val="nil"/>
              <w:right w:val="nil"/>
            </w:tcBorders>
            <w:hideMark/>
          </w:tcPr>
          <w:p w14:paraId="355879B1" w14:textId="7BE43C68"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1E414EB3" w14:textId="219E29BC" w:rsidR="00634DBF" w:rsidRPr="008F6998" w:rsidRDefault="00634DBF" w:rsidP="00634DBF">
            <w:pPr>
              <w:spacing w:line="276" w:lineRule="auto"/>
              <w:rPr>
                <w:rFonts w:asciiTheme="minorHAnsi" w:hAnsiTheme="minorHAnsi"/>
              </w:rPr>
            </w:pPr>
            <w:r w:rsidRPr="008F6998">
              <w:rPr>
                <w:rFonts w:asciiTheme="minorHAnsi" w:hAnsiTheme="minorHAnsi"/>
              </w:rPr>
              <w:t>Number of persons per room</w:t>
            </w:r>
          </w:p>
        </w:tc>
      </w:tr>
      <w:tr w:rsidR="00634DBF" w14:paraId="4228D65E" w14:textId="77777777" w:rsidTr="00634DBF">
        <w:tc>
          <w:tcPr>
            <w:tcW w:w="0" w:type="auto"/>
            <w:tcBorders>
              <w:top w:val="nil"/>
              <w:left w:val="nil"/>
              <w:bottom w:val="nil"/>
              <w:right w:val="nil"/>
            </w:tcBorders>
          </w:tcPr>
          <w:p w14:paraId="7963F35A"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0A7BC8D9" w14:textId="5F4D4A66" w:rsidR="00634DBF" w:rsidRPr="008F6998" w:rsidRDefault="00634DBF" w:rsidP="00634DBF">
            <w:pPr>
              <w:spacing w:line="276" w:lineRule="auto"/>
              <w:rPr>
                <w:rFonts w:asciiTheme="minorHAnsi" w:hAnsiTheme="minorHAnsi"/>
              </w:rPr>
            </w:pPr>
            <w:r w:rsidRPr="008F6998">
              <w:rPr>
                <w:rFonts w:asciiTheme="minorHAnsi" w:hAnsiTheme="minorHAnsi"/>
              </w:rPr>
              <w:t>Parity</w:t>
            </w:r>
          </w:p>
        </w:tc>
      </w:tr>
      <w:tr w:rsidR="00634DBF" w14:paraId="7B23F3A6" w14:textId="77777777" w:rsidTr="00634DBF">
        <w:tc>
          <w:tcPr>
            <w:tcW w:w="0" w:type="auto"/>
            <w:tcBorders>
              <w:top w:val="nil"/>
              <w:left w:val="nil"/>
              <w:bottom w:val="nil"/>
              <w:right w:val="nil"/>
            </w:tcBorders>
          </w:tcPr>
          <w:p w14:paraId="33B49E07"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331F5021" w14:textId="77777777" w:rsidR="00634DBF" w:rsidRPr="008F6998" w:rsidRDefault="00634DBF" w:rsidP="006A0D62">
            <w:pPr>
              <w:spacing w:line="276" w:lineRule="auto"/>
              <w:rPr>
                <w:rFonts w:asciiTheme="minorHAnsi" w:hAnsiTheme="minorHAnsi"/>
              </w:rPr>
            </w:pPr>
            <w:r w:rsidRPr="008F6998">
              <w:rPr>
                <w:rFonts w:asciiTheme="minorHAnsi" w:hAnsiTheme="minorHAnsi"/>
              </w:rPr>
              <w:t>Social class of mother's father when she left school</w:t>
            </w:r>
          </w:p>
        </w:tc>
      </w:tr>
      <w:tr w:rsidR="00634DBF" w14:paraId="55428708" w14:textId="77777777" w:rsidTr="00634DBF">
        <w:tc>
          <w:tcPr>
            <w:tcW w:w="0" w:type="auto"/>
            <w:tcBorders>
              <w:top w:val="nil"/>
              <w:left w:val="nil"/>
              <w:bottom w:val="nil"/>
              <w:right w:val="nil"/>
            </w:tcBorders>
          </w:tcPr>
          <w:p w14:paraId="48DD241B"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66BF099B" w14:textId="77777777" w:rsidR="00634DBF" w:rsidRPr="008F6998" w:rsidRDefault="00634DBF" w:rsidP="006A0D62">
            <w:pPr>
              <w:spacing w:line="276" w:lineRule="auto"/>
              <w:rPr>
                <w:rFonts w:asciiTheme="minorHAnsi" w:hAnsiTheme="minorHAnsi"/>
              </w:rPr>
            </w:pPr>
            <w:r w:rsidRPr="008F6998">
              <w:rPr>
                <w:rFonts w:asciiTheme="minorHAnsi" w:hAnsiTheme="minorHAnsi"/>
              </w:rPr>
              <w:t>Sex of child</w:t>
            </w:r>
          </w:p>
        </w:tc>
      </w:tr>
      <w:tr w:rsidR="00634DBF" w14:paraId="0A60575A" w14:textId="77777777" w:rsidTr="00634DBF">
        <w:tc>
          <w:tcPr>
            <w:tcW w:w="0" w:type="auto"/>
            <w:tcBorders>
              <w:top w:val="nil"/>
              <w:left w:val="nil"/>
              <w:bottom w:val="nil"/>
              <w:right w:val="nil"/>
            </w:tcBorders>
          </w:tcPr>
          <w:p w14:paraId="3DB07C3A"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369A9171" w14:textId="77777777" w:rsidR="00634DBF" w:rsidRPr="008F6998" w:rsidRDefault="00634DBF" w:rsidP="006A0D62">
            <w:pPr>
              <w:spacing w:line="276" w:lineRule="auto"/>
              <w:rPr>
                <w:rFonts w:asciiTheme="minorHAnsi" w:hAnsiTheme="minorHAnsi"/>
              </w:rPr>
            </w:pPr>
            <w:r w:rsidRPr="008F6998">
              <w:rPr>
                <w:rFonts w:asciiTheme="minorHAnsi" w:hAnsiTheme="minorHAnsi"/>
              </w:rPr>
              <w:t>Social class of mother’s husband</w:t>
            </w:r>
          </w:p>
        </w:tc>
      </w:tr>
      <w:tr w:rsidR="00634DBF" w14:paraId="3BEB6E84" w14:textId="77777777" w:rsidTr="00634DBF">
        <w:tc>
          <w:tcPr>
            <w:tcW w:w="0" w:type="auto"/>
            <w:tcBorders>
              <w:top w:val="single" w:sz="4" w:space="0" w:color="auto"/>
              <w:left w:val="nil"/>
              <w:bottom w:val="nil"/>
              <w:right w:val="nil"/>
            </w:tcBorders>
            <w:hideMark/>
          </w:tcPr>
          <w:p w14:paraId="336B241A" w14:textId="58A11540" w:rsidR="00634DBF" w:rsidRPr="008F6998" w:rsidRDefault="00634DBF" w:rsidP="00634DBF">
            <w:pPr>
              <w:spacing w:line="276" w:lineRule="auto"/>
              <w:rPr>
                <w:rFonts w:asciiTheme="minorHAnsi" w:hAnsiTheme="minorHAnsi"/>
              </w:rPr>
            </w:pPr>
            <w:r w:rsidRPr="008F6998">
              <w:rPr>
                <w:rFonts w:asciiTheme="minorHAnsi" w:hAnsiTheme="minorHAnsi"/>
              </w:rPr>
              <w:t>Sweep 1 (age 7)</w:t>
            </w:r>
          </w:p>
        </w:tc>
        <w:tc>
          <w:tcPr>
            <w:tcW w:w="0" w:type="auto"/>
            <w:tcBorders>
              <w:top w:val="single" w:sz="4" w:space="0" w:color="auto"/>
              <w:left w:val="nil"/>
              <w:bottom w:val="nil"/>
              <w:right w:val="nil"/>
            </w:tcBorders>
            <w:hideMark/>
          </w:tcPr>
          <w:p w14:paraId="3054C56D" w14:textId="77777777" w:rsidR="00634DBF" w:rsidRPr="008F6998" w:rsidRDefault="00634DBF" w:rsidP="00634DBF">
            <w:pPr>
              <w:spacing w:line="276" w:lineRule="auto"/>
              <w:rPr>
                <w:rFonts w:asciiTheme="minorHAnsi" w:hAnsiTheme="minorHAnsi"/>
              </w:rPr>
            </w:pPr>
            <w:r w:rsidRPr="008F6998">
              <w:rPr>
                <w:rFonts w:asciiTheme="minorHAnsi" w:hAnsiTheme="minorHAnsi"/>
              </w:rPr>
              <w:t>Dad stayed on at school after minimum age</w:t>
            </w:r>
          </w:p>
        </w:tc>
      </w:tr>
      <w:tr w:rsidR="00634DBF" w14:paraId="7DA624D9" w14:textId="77777777" w:rsidTr="00634DBF">
        <w:tc>
          <w:tcPr>
            <w:tcW w:w="0" w:type="auto"/>
            <w:tcBorders>
              <w:top w:val="nil"/>
              <w:left w:val="nil"/>
              <w:bottom w:val="nil"/>
              <w:right w:val="nil"/>
            </w:tcBorders>
          </w:tcPr>
          <w:p w14:paraId="6461382F" w14:textId="2A5D7AA6"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00B54DA0" w14:textId="2D6ECBF6" w:rsidR="00634DBF" w:rsidRPr="008F6998" w:rsidRDefault="00634DBF" w:rsidP="00634DBF">
            <w:pPr>
              <w:spacing w:line="276" w:lineRule="auto"/>
              <w:rPr>
                <w:rFonts w:asciiTheme="minorHAnsi" w:hAnsiTheme="minorHAnsi"/>
              </w:rPr>
            </w:pPr>
            <w:r w:rsidRPr="008F6998">
              <w:rPr>
                <w:rFonts w:asciiTheme="minorHAnsi" w:hAnsiTheme="minorHAnsi"/>
              </w:rPr>
              <w:t>Social problems (alcoholism etc.)</w:t>
            </w:r>
          </w:p>
        </w:tc>
      </w:tr>
      <w:tr w:rsidR="00634DBF" w14:paraId="501BFD64" w14:textId="77777777" w:rsidTr="00634DBF">
        <w:tc>
          <w:tcPr>
            <w:tcW w:w="0" w:type="auto"/>
            <w:tcBorders>
              <w:top w:val="nil"/>
              <w:left w:val="nil"/>
              <w:bottom w:val="nil"/>
              <w:right w:val="nil"/>
            </w:tcBorders>
          </w:tcPr>
          <w:p w14:paraId="69E0973C"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6816C31E" w14:textId="15C31E8A" w:rsidR="00634DBF" w:rsidRPr="008F6998" w:rsidRDefault="00634DBF" w:rsidP="00634DBF">
            <w:pPr>
              <w:spacing w:line="276" w:lineRule="auto"/>
              <w:rPr>
                <w:rFonts w:asciiTheme="minorHAnsi" w:hAnsiTheme="minorHAnsi"/>
              </w:rPr>
            </w:pPr>
            <w:r w:rsidRPr="008F6998">
              <w:rPr>
                <w:rFonts w:asciiTheme="minorHAnsi" w:hAnsiTheme="minorHAnsi"/>
              </w:rPr>
              <w:t>Cognitive ability summary</w:t>
            </w:r>
          </w:p>
        </w:tc>
      </w:tr>
      <w:tr w:rsidR="00634DBF" w14:paraId="528E0054" w14:textId="77777777" w:rsidTr="00634DBF">
        <w:tc>
          <w:tcPr>
            <w:tcW w:w="0" w:type="auto"/>
            <w:tcBorders>
              <w:top w:val="nil"/>
              <w:left w:val="nil"/>
              <w:bottom w:val="nil"/>
              <w:right w:val="nil"/>
            </w:tcBorders>
          </w:tcPr>
          <w:p w14:paraId="5CD4CFF3"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6B3A8952" w14:textId="77777777" w:rsidR="00634DBF" w:rsidRPr="008F6998" w:rsidRDefault="00634DBF" w:rsidP="00634DBF">
            <w:pPr>
              <w:spacing w:line="276" w:lineRule="auto"/>
              <w:rPr>
                <w:rFonts w:asciiTheme="minorHAnsi" w:hAnsiTheme="minorHAnsi"/>
              </w:rPr>
            </w:pPr>
            <w:r w:rsidRPr="008F6998">
              <w:rPr>
                <w:rFonts w:asciiTheme="minorHAnsi" w:hAnsiTheme="minorHAnsi"/>
              </w:rPr>
              <w:t>Ever breastfed</w:t>
            </w:r>
          </w:p>
        </w:tc>
      </w:tr>
      <w:tr w:rsidR="00634DBF" w14:paraId="02221F4F" w14:textId="77777777" w:rsidTr="00634DBF">
        <w:tc>
          <w:tcPr>
            <w:tcW w:w="0" w:type="auto"/>
            <w:tcBorders>
              <w:top w:val="single" w:sz="4" w:space="0" w:color="auto"/>
              <w:left w:val="nil"/>
              <w:bottom w:val="nil"/>
              <w:right w:val="nil"/>
            </w:tcBorders>
            <w:hideMark/>
          </w:tcPr>
          <w:p w14:paraId="21BDB1DA" w14:textId="6C9EFFC6" w:rsidR="00634DBF" w:rsidRPr="008F6998" w:rsidRDefault="00634DBF" w:rsidP="00634DBF">
            <w:pPr>
              <w:spacing w:line="276" w:lineRule="auto"/>
              <w:rPr>
                <w:rFonts w:asciiTheme="minorHAnsi" w:hAnsiTheme="minorHAnsi"/>
              </w:rPr>
            </w:pPr>
            <w:r w:rsidRPr="008F6998">
              <w:rPr>
                <w:rFonts w:asciiTheme="minorHAnsi" w:hAnsiTheme="minorHAnsi"/>
              </w:rPr>
              <w:t>Sweep 2 (age 11)</w:t>
            </w:r>
          </w:p>
        </w:tc>
        <w:tc>
          <w:tcPr>
            <w:tcW w:w="0" w:type="auto"/>
            <w:tcBorders>
              <w:top w:val="single" w:sz="4" w:space="0" w:color="auto"/>
              <w:left w:val="nil"/>
              <w:bottom w:val="nil"/>
              <w:right w:val="nil"/>
            </w:tcBorders>
            <w:hideMark/>
          </w:tcPr>
          <w:p w14:paraId="055CB50A" w14:textId="4399024F" w:rsidR="00634DBF" w:rsidRPr="008F6998" w:rsidRDefault="00634DBF" w:rsidP="00634DBF">
            <w:pPr>
              <w:spacing w:line="276" w:lineRule="auto"/>
              <w:rPr>
                <w:rFonts w:asciiTheme="minorHAnsi" w:hAnsiTheme="minorHAnsi"/>
              </w:rPr>
            </w:pPr>
            <w:r w:rsidRPr="008F6998">
              <w:rPr>
                <w:rFonts w:asciiTheme="minorHAnsi" w:hAnsiTheme="minorHAnsi"/>
              </w:rPr>
              <w:t>Cognitive ability summary</w:t>
            </w:r>
          </w:p>
        </w:tc>
      </w:tr>
      <w:tr w:rsidR="00634DBF" w14:paraId="24C50CC3" w14:textId="77777777" w:rsidTr="00634DBF">
        <w:tc>
          <w:tcPr>
            <w:tcW w:w="0" w:type="auto"/>
            <w:tcBorders>
              <w:top w:val="nil"/>
              <w:left w:val="nil"/>
              <w:bottom w:val="nil"/>
              <w:right w:val="nil"/>
            </w:tcBorders>
            <w:hideMark/>
          </w:tcPr>
          <w:p w14:paraId="7217D33E" w14:textId="0720E953"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170FDE8D" w14:textId="086712C9" w:rsidR="00634DBF" w:rsidRPr="008F6998" w:rsidRDefault="00634DBF" w:rsidP="00634DBF">
            <w:pPr>
              <w:spacing w:line="276" w:lineRule="auto"/>
              <w:rPr>
                <w:rFonts w:asciiTheme="minorHAnsi" w:hAnsiTheme="minorHAnsi"/>
              </w:rPr>
            </w:pPr>
            <w:r w:rsidRPr="008F6998">
              <w:rPr>
                <w:rFonts w:asciiTheme="minorHAnsi" w:hAnsiTheme="minorHAnsi"/>
              </w:rPr>
              <w:t>Conduct problems</w:t>
            </w:r>
          </w:p>
        </w:tc>
      </w:tr>
      <w:tr w:rsidR="00634DBF" w14:paraId="203B04CB" w14:textId="77777777" w:rsidTr="00634DBF">
        <w:tc>
          <w:tcPr>
            <w:tcW w:w="0" w:type="auto"/>
            <w:tcBorders>
              <w:top w:val="single" w:sz="4" w:space="0" w:color="auto"/>
              <w:left w:val="nil"/>
              <w:bottom w:val="nil"/>
              <w:right w:val="nil"/>
            </w:tcBorders>
            <w:hideMark/>
          </w:tcPr>
          <w:p w14:paraId="36874D69" w14:textId="624EDFAE" w:rsidR="00634DBF" w:rsidRPr="008F6998" w:rsidRDefault="00634DBF" w:rsidP="00634DBF">
            <w:pPr>
              <w:spacing w:line="276" w:lineRule="auto"/>
              <w:rPr>
                <w:rFonts w:asciiTheme="minorHAnsi" w:hAnsiTheme="minorHAnsi"/>
              </w:rPr>
            </w:pPr>
            <w:r w:rsidRPr="008F6998">
              <w:rPr>
                <w:rFonts w:asciiTheme="minorHAnsi" w:hAnsiTheme="minorHAnsi"/>
              </w:rPr>
              <w:t>Sweep 3 (age 16)</w:t>
            </w:r>
          </w:p>
        </w:tc>
        <w:tc>
          <w:tcPr>
            <w:tcW w:w="0" w:type="auto"/>
            <w:tcBorders>
              <w:top w:val="single" w:sz="4" w:space="0" w:color="auto"/>
              <w:left w:val="nil"/>
              <w:bottom w:val="nil"/>
              <w:right w:val="nil"/>
            </w:tcBorders>
            <w:hideMark/>
          </w:tcPr>
          <w:p w14:paraId="7FB1944D" w14:textId="77777777" w:rsidR="00634DBF" w:rsidRPr="008F6998" w:rsidRDefault="00634DBF" w:rsidP="00634DBF">
            <w:pPr>
              <w:spacing w:line="276" w:lineRule="auto"/>
              <w:rPr>
                <w:rFonts w:asciiTheme="minorHAnsi" w:hAnsiTheme="minorHAnsi"/>
              </w:rPr>
            </w:pPr>
            <w:r w:rsidRPr="008F6998">
              <w:rPr>
                <w:rFonts w:asciiTheme="minorHAnsi" w:hAnsiTheme="minorHAnsi"/>
              </w:rPr>
              <w:t>Child receiving help at school – backwardness</w:t>
            </w:r>
          </w:p>
        </w:tc>
      </w:tr>
      <w:tr w:rsidR="00634DBF" w14:paraId="7E231DBD" w14:textId="77777777" w:rsidTr="00634DBF">
        <w:tc>
          <w:tcPr>
            <w:tcW w:w="0" w:type="auto"/>
            <w:tcBorders>
              <w:top w:val="nil"/>
              <w:left w:val="nil"/>
              <w:bottom w:val="nil"/>
              <w:right w:val="nil"/>
            </w:tcBorders>
          </w:tcPr>
          <w:p w14:paraId="772F2C63" w14:textId="24926049"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67C6CA99" w14:textId="10EFDB70" w:rsidR="00634DBF" w:rsidRPr="008F6998" w:rsidRDefault="00634DBF" w:rsidP="00634DBF">
            <w:pPr>
              <w:spacing w:line="276" w:lineRule="auto"/>
              <w:rPr>
                <w:rFonts w:asciiTheme="minorHAnsi" w:hAnsiTheme="minorHAnsi"/>
              </w:rPr>
            </w:pPr>
            <w:r w:rsidRPr="008F6998">
              <w:rPr>
                <w:rFonts w:asciiTheme="minorHAnsi" w:hAnsiTheme="minorHAnsi"/>
              </w:rPr>
              <w:t>Child's school attendance</w:t>
            </w:r>
          </w:p>
        </w:tc>
      </w:tr>
      <w:tr w:rsidR="00634DBF" w14:paraId="32D4E9BC" w14:textId="77777777" w:rsidTr="00634DBF">
        <w:tc>
          <w:tcPr>
            <w:tcW w:w="0" w:type="auto"/>
            <w:tcBorders>
              <w:top w:val="nil"/>
              <w:left w:val="nil"/>
              <w:bottom w:val="nil"/>
              <w:right w:val="nil"/>
            </w:tcBorders>
          </w:tcPr>
          <w:p w14:paraId="2438D8F1"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33E76400" w14:textId="77777777" w:rsidR="00634DBF" w:rsidRPr="008F6998" w:rsidRDefault="00634DBF" w:rsidP="00634DBF">
            <w:pPr>
              <w:spacing w:line="276" w:lineRule="auto"/>
              <w:rPr>
                <w:rFonts w:asciiTheme="minorHAnsi" w:hAnsiTheme="minorHAnsi"/>
              </w:rPr>
            </w:pPr>
            <w:r w:rsidRPr="008F6998">
              <w:rPr>
                <w:rFonts w:asciiTheme="minorHAnsi" w:hAnsiTheme="minorHAnsi"/>
              </w:rPr>
              <w:t>How long since child drank alcohol</w:t>
            </w:r>
          </w:p>
        </w:tc>
      </w:tr>
      <w:tr w:rsidR="00634DBF" w14:paraId="46CAFCD2" w14:textId="77777777" w:rsidTr="00634DBF">
        <w:tc>
          <w:tcPr>
            <w:tcW w:w="0" w:type="auto"/>
            <w:tcBorders>
              <w:top w:val="nil"/>
              <w:left w:val="nil"/>
              <w:bottom w:val="nil"/>
              <w:right w:val="nil"/>
            </w:tcBorders>
          </w:tcPr>
          <w:p w14:paraId="7FFA0E71"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37090AB9" w14:textId="52D08F84" w:rsidR="00634DBF" w:rsidRPr="008F6998" w:rsidRDefault="00634DBF" w:rsidP="00634DBF">
            <w:pPr>
              <w:spacing w:line="276" w:lineRule="auto"/>
              <w:rPr>
                <w:rFonts w:asciiTheme="minorHAnsi" w:hAnsiTheme="minorHAnsi"/>
              </w:rPr>
            </w:pPr>
            <w:r w:rsidRPr="008F6998">
              <w:rPr>
                <w:rFonts w:asciiTheme="minorHAnsi" w:hAnsiTheme="minorHAnsi"/>
              </w:rPr>
              <w:t>Test 2 – mathematics comprehension</w:t>
            </w:r>
          </w:p>
        </w:tc>
      </w:tr>
      <w:tr w:rsidR="00634DBF" w14:paraId="4B4F613F" w14:textId="77777777" w:rsidTr="00634DBF">
        <w:tc>
          <w:tcPr>
            <w:tcW w:w="0" w:type="auto"/>
            <w:tcBorders>
              <w:top w:val="nil"/>
              <w:left w:val="nil"/>
              <w:bottom w:val="single" w:sz="4" w:space="0" w:color="auto"/>
              <w:right w:val="nil"/>
            </w:tcBorders>
          </w:tcPr>
          <w:p w14:paraId="7451E970" w14:textId="77777777" w:rsidR="00634DBF" w:rsidRPr="008F6998" w:rsidRDefault="00634DBF" w:rsidP="00634DBF">
            <w:pPr>
              <w:spacing w:line="276" w:lineRule="auto"/>
              <w:rPr>
                <w:rFonts w:asciiTheme="minorHAnsi" w:hAnsiTheme="minorHAnsi"/>
              </w:rPr>
            </w:pPr>
          </w:p>
        </w:tc>
        <w:tc>
          <w:tcPr>
            <w:tcW w:w="0" w:type="auto"/>
            <w:tcBorders>
              <w:top w:val="nil"/>
              <w:left w:val="nil"/>
              <w:bottom w:val="single" w:sz="4" w:space="0" w:color="auto"/>
              <w:right w:val="nil"/>
            </w:tcBorders>
            <w:hideMark/>
          </w:tcPr>
          <w:p w14:paraId="05757623" w14:textId="4234701C" w:rsidR="00634DBF" w:rsidRPr="008F6998" w:rsidRDefault="00634DBF" w:rsidP="00634DBF">
            <w:pPr>
              <w:spacing w:line="276" w:lineRule="auto"/>
              <w:rPr>
                <w:rFonts w:asciiTheme="minorHAnsi" w:hAnsiTheme="minorHAnsi"/>
              </w:rPr>
            </w:pPr>
            <w:r w:rsidRPr="008F6998">
              <w:rPr>
                <w:rFonts w:asciiTheme="minorHAnsi" w:hAnsiTheme="minorHAnsi"/>
              </w:rPr>
              <w:t>Conduct problems</w:t>
            </w:r>
          </w:p>
        </w:tc>
      </w:tr>
      <w:tr w:rsidR="00634DBF" w14:paraId="04DBAB81" w14:textId="77777777" w:rsidTr="00634DBF">
        <w:tc>
          <w:tcPr>
            <w:tcW w:w="0" w:type="auto"/>
            <w:tcBorders>
              <w:top w:val="single" w:sz="4" w:space="0" w:color="auto"/>
              <w:left w:val="nil"/>
              <w:bottom w:val="nil"/>
              <w:right w:val="nil"/>
            </w:tcBorders>
            <w:hideMark/>
          </w:tcPr>
          <w:p w14:paraId="3F529CA2" w14:textId="255F6825" w:rsidR="00634DBF" w:rsidRPr="008F6998" w:rsidRDefault="00634DBF" w:rsidP="00634DBF">
            <w:pPr>
              <w:spacing w:line="276" w:lineRule="auto"/>
              <w:rPr>
                <w:rFonts w:asciiTheme="minorHAnsi" w:hAnsiTheme="minorHAnsi"/>
              </w:rPr>
            </w:pPr>
            <w:r w:rsidRPr="008F6998">
              <w:rPr>
                <w:rFonts w:asciiTheme="minorHAnsi" w:hAnsiTheme="minorHAnsi"/>
              </w:rPr>
              <w:t>Sweep 4 (age 23)</w:t>
            </w:r>
          </w:p>
        </w:tc>
        <w:tc>
          <w:tcPr>
            <w:tcW w:w="0" w:type="auto"/>
            <w:tcBorders>
              <w:top w:val="single" w:sz="4" w:space="0" w:color="auto"/>
              <w:left w:val="nil"/>
              <w:bottom w:val="nil"/>
              <w:right w:val="nil"/>
            </w:tcBorders>
            <w:hideMark/>
          </w:tcPr>
          <w:p w14:paraId="5F4FB829" w14:textId="77777777" w:rsidR="00634DBF" w:rsidRPr="008F6998" w:rsidRDefault="00634DBF" w:rsidP="00634DBF">
            <w:pPr>
              <w:spacing w:line="276" w:lineRule="auto"/>
              <w:rPr>
                <w:rFonts w:asciiTheme="minorHAnsi" w:hAnsiTheme="minorHAnsi"/>
              </w:rPr>
            </w:pPr>
            <w:r w:rsidRPr="008F6998">
              <w:rPr>
                <w:rFonts w:asciiTheme="minorHAnsi" w:hAnsiTheme="minorHAnsi"/>
              </w:rPr>
              <w:t>Legal marital status</w:t>
            </w:r>
          </w:p>
        </w:tc>
      </w:tr>
      <w:tr w:rsidR="00634DBF" w14:paraId="6C4620F9" w14:textId="77777777" w:rsidTr="00634DBF">
        <w:tc>
          <w:tcPr>
            <w:tcW w:w="0" w:type="auto"/>
            <w:tcBorders>
              <w:top w:val="nil"/>
              <w:left w:val="nil"/>
              <w:bottom w:val="nil"/>
              <w:right w:val="nil"/>
            </w:tcBorders>
          </w:tcPr>
          <w:p w14:paraId="24B9899E" w14:textId="001D946E"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7CE12ECA" w14:textId="77777777" w:rsidR="00634DBF" w:rsidRPr="008F6998" w:rsidRDefault="00634DBF" w:rsidP="00634DBF">
            <w:pPr>
              <w:spacing w:line="276" w:lineRule="auto"/>
              <w:rPr>
                <w:rFonts w:asciiTheme="minorHAnsi" w:hAnsiTheme="minorHAnsi"/>
              </w:rPr>
            </w:pPr>
            <w:r w:rsidRPr="008F6998">
              <w:rPr>
                <w:rFonts w:asciiTheme="minorHAnsi" w:hAnsiTheme="minorHAnsi"/>
              </w:rPr>
              <w:t>Voted in 1979 general election</w:t>
            </w:r>
          </w:p>
        </w:tc>
      </w:tr>
      <w:tr w:rsidR="00634DBF" w14:paraId="75240C71" w14:textId="77777777" w:rsidTr="00634DBF">
        <w:tc>
          <w:tcPr>
            <w:tcW w:w="0" w:type="auto"/>
            <w:tcBorders>
              <w:top w:val="single" w:sz="4" w:space="0" w:color="auto"/>
              <w:left w:val="nil"/>
              <w:bottom w:val="nil"/>
              <w:right w:val="nil"/>
            </w:tcBorders>
            <w:hideMark/>
          </w:tcPr>
          <w:p w14:paraId="2BDB4B97" w14:textId="0262ED50" w:rsidR="00634DBF" w:rsidRPr="008F6998" w:rsidRDefault="00634DBF" w:rsidP="00634DBF">
            <w:pPr>
              <w:spacing w:line="276" w:lineRule="auto"/>
              <w:rPr>
                <w:rFonts w:asciiTheme="minorHAnsi" w:hAnsiTheme="minorHAnsi"/>
              </w:rPr>
            </w:pPr>
            <w:r w:rsidRPr="008F6998">
              <w:rPr>
                <w:rFonts w:asciiTheme="minorHAnsi" w:hAnsiTheme="minorHAnsi"/>
              </w:rPr>
              <w:t>Sweep 5 (age 33)</w:t>
            </w:r>
          </w:p>
        </w:tc>
        <w:tc>
          <w:tcPr>
            <w:tcW w:w="0" w:type="auto"/>
            <w:tcBorders>
              <w:top w:val="single" w:sz="4" w:space="0" w:color="auto"/>
              <w:left w:val="nil"/>
              <w:bottom w:val="nil"/>
              <w:right w:val="nil"/>
            </w:tcBorders>
            <w:hideMark/>
          </w:tcPr>
          <w:p w14:paraId="16EFAE02" w14:textId="77777777" w:rsidR="00634DBF" w:rsidRPr="008F6998" w:rsidRDefault="00634DBF" w:rsidP="00634DBF">
            <w:pPr>
              <w:spacing w:line="276" w:lineRule="auto"/>
              <w:rPr>
                <w:rFonts w:asciiTheme="minorHAnsi" w:hAnsiTheme="minorHAnsi"/>
              </w:rPr>
            </w:pPr>
            <w:r w:rsidRPr="008F6998">
              <w:rPr>
                <w:rFonts w:asciiTheme="minorHAnsi" w:hAnsiTheme="minorHAnsi"/>
              </w:rPr>
              <w:t>Telephone in home</w:t>
            </w:r>
          </w:p>
        </w:tc>
      </w:tr>
      <w:tr w:rsidR="00634DBF" w14:paraId="23E85679" w14:textId="77777777" w:rsidTr="00634DBF">
        <w:tc>
          <w:tcPr>
            <w:tcW w:w="0" w:type="auto"/>
            <w:tcBorders>
              <w:top w:val="nil"/>
              <w:left w:val="nil"/>
              <w:bottom w:val="nil"/>
              <w:right w:val="nil"/>
            </w:tcBorders>
          </w:tcPr>
          <w:p w14:paraId="2C4E68D9" w14:textId="46DB23CF"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57190C98" w14:textId="69349AD9" w:rsidR="00634DBF" w:rsidRPr="008F6998" w:rsidRDefault="00634DBF" w:rsidP="00634DBF">
            <w:pPr>
              <w:spacing w:line="276" w:lineRule="auto"/>
              <w:rPr>
                <w:rFonts w:asciiTheme="minorHAnsi" w:hAnsiTheme="minorHAnsi"/>
              </w:rPr>
            </w:pPr>
            <w:r w:rsidRPr="008F6998">
              <w:rPr>
                <w:rFonts w:asciiTheme="minorHAnsi" w:hAnsiTheme="minorHAnsi"/>
              </w:rPr>
              <w:t>How much physical effort in job</w:t>
            </w:r>
          </w:p>
        </w:tc>
      </w:tr>
      <w:tr w:rsidR="00634DBF" w14:paraId="5D6CD7AC" w14:textId="77777777" w:rsidTr="00634DBF">
        <w:tc>
          <w:tcPr>
            <w:tcW w:w="0" w:type="auto"/>
            <w:tcBorders>
              <w:top w:val="nil"/>
              <w:left w:val="nil"/>
              <w:bottom w:val="nil"/>
              <w:right w:val="nil"/>
            </w:tcBorders>
          </w:tcPr>
          <w:p w14:paraId="234A3095"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703688B0" w14:textId="77777777" w:rsidR="00634DBF" w:rsidRPr="008F6998" w:rsidRDefault="00634DBF" w:rsidP="00634DBF">
            <w:pPr>
              <w:spacing w:line="276" w:lineRule="auto"/>
              <w:rPr>
                <w:rFonts w:asciiTheme="minorHAnsi" w:hAnsiTheme="minorHAnsi"/>
              </w:rPr>
            </w:pPr>
            <w:r w:rsidRPr="008F6998">
              <w:rPr>
                <w:rFonts w:asciiTheme="minorHAnsi" w:hAnsiTheme="minorHAnsi"/>
              </w:rPr>
              <w:t>Voted in 1987 general election</w:t>
            </w:r>
          </w:p>
        </w:tc>
      </w:tr>
      <w:tr w:rsidR="00634DBF" w14:paraId="3C34E5E8" w14:textId="77777777" w:rsidTr="00634DBF">
        <w:tc>
          <w:tcPr>
            <w:tcW w:w="0" w:type="auto"/>
            <w:tcBorders>
              <w:top w:val="nil"/>
              <w:left w:val="nil"/>
              <w:bottom w:val="nil"/>
              <w:right w:val="nil"/>
            </w:tcBorders>
          </w:tcPr>
          <w:p w14:paraId="0BCAAFCD"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79C7137A" w14:textId="77777777" w:rsidR="00634DBF" w:rsidRPr="008F6998" w:rsidRDefault="00634DBF" w:rsidP="00634DBF">
            <w:pPr>
              <w:spacing w:line="276" w:lineRule="auto"/>
              <w:rPr>
                <w:rFonts w:asciiTheme="minorHAnsi" w:hAnsiTheme="minorHAnsi"/>
              </w:rPr>
            </w:pPr>
            <w:r w:rsidRPr="008F6998">
              <w:rPr>
                <w:rFonts w:asciiTheme="minorHAnsi" w:hAnsiTheme="minorHAnsi"/>
              </w:rPr>
              <w:t>Housing tenure</w:t>
            </w:r>
          </w:p>
        </w:tc>
      </w:tr>
      <w:tr w:rsidR="00634DBF" w14:paraId="73D955A0" w14:textId="77777777" w:rsidTr="00634DBF">
        <w:tc>
          <w:tcPr>
            <w:tcW w:w="0" w:type="auto"/>
            <w:tcBorders>
              <w:top w:val="nil"/>
              <w:left w:val="nil"/>
              <w:bottom w:val="nil"/>
              <w:right w:val="nil"/>
            </w:tcBorders>
          </w:tcPr>
          <w:p w14:paraId="5B0A72D3" w14:textId="77777777"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3AE3E198" w14:textId="4A37F0D2" w:rsidR="00634DBF" w:rsidRPr="008F6998" w:rsidRDefault="00634DBF" w:rsidP="00634DBF">
            <w:pPr>
              <w:spacing w:line="276" w:lineRule="auto"/>
              <w:rPr>
                <w:rFonts w:asciiTheme="minorHAnsi" w:hAnsiTheme="minorHAnsi"/>
              </w:rPr>
            </w:pPr>
            <w:r w:rsidRPr="008F6998">
              <w:rPr>
                <w:rFonts w:asciiTheme="minorHAnsi" w:hAnsiTheme="minorHAnsi"/>
              </w:rPr>
              <w:t>Social capital score (people turn to for advice, support)</w:t>
            </w:r>
          </w:p>
        </w:tc>
      </w:tr>
      <w:tr w:rsidR="00634DBF" w14:paraId="0B7C7A31" w14:textId="77777777" w:rsidTr="00634DBF">
        <w:tc>
          <w:tcPr>
            <w:tcW w:w="0" w:type="auto"/>
            <w:tcBorders>
              <w:top w:val="single" w:sz="4" w:space="0" w:color="auto"/>
              <w:left w:val="nil"/>
              <w:bottom w:val="nil"/>
              <w:right w:val="nil"/>
            </w:tcBorders>
            <w:hideMark/>
          </w:tcPr>
          <w:p w14:paraId="73B6D122" w14:textId="73EFA7D2" w:rsidR="00634DBF" w:rsidRPr="008F6998" w:rsidRDefault="00634DBF" w:rsidP="00634DBF">
            <w:pPr>
              <w:spacing w:line="276" w:lineRule="auto"/>
              <w:rPr>
                <w:rFonts w:asciiTheme="minorHAnsi" w:hAnsiTheme="minorHAnsi"/>
              </w:rPr>
            </w:pPr>
            <w:r w:rsidRPr="008F6998">
              <w:rPr>
                <w:rFonts w:asciiTheme="minorHAnsi" w:hAnsiTheme="minorHAnsi"/>
              </w:rPr>
              <w:t>Sweep 6 (age 42)</w:t>
            </w:r>
          </w:p>
        </w:tc>
        <w:tc>
          <w:tcPr>
            <w:tcW w:w="0" w:type="auto"/>
            <w:tcBorders>
              <w:top w:val="single" w:sz="4" w:space="0" w:color="auto"/>
              <w:left w:val="nil"/>
              <w:bottom w:val="nil"/>
              <w:right w:val="nil"/>
            </w:tcBorders>
            <w:hideMark/>
          </w:tcPr>
          <w:p w14:paraId="478208DA" w14:textId="610E4C46" w:rsidR="00634DBF" w:rsidRPr="008F6998" w:rsidRDefault="005F4AE0" w:rsidP="00634DBF">
            <w:pPr>
              <w:spacing w:line="276" w:lineRule="auto"/>
              <w:rPr>
                <w:rFonts w:asciiTheme="minorHAnsi" w:hAnsiTheme="minorHAnsi"/>
              </w:rPr>
            </w:pPr>
            <w:r w:rsidRPr="008F6998">
              <w:rPr>
                <w:rFonts w:asciiTheme="minorHAnsi" w:hAnsiTheme="minorHAnsi"/>
              </w:rPr>
              <w:t>Membership in organisations</w:t>
            </w:r>
          </w:p>
        </w:tc>
      </w:tr>
      <w:tr w:rsidR="00634DBF" w14:paraId="1FD7E98A" w14:textId="77777777" w:rsidTr="00634DBF">
        <w:tc>
          <w:tcPr>
            <w:tcW w:w="0" w:type="auto"/>
            <w:tcBorders>
              <w:top w:val="single" w:sz="4" w:space="0" w:color="auto"/>
              <w:left w:val="nil"/>
              <w:bottom w:val="nil"/>
              <w:right w:val="nil"/>
            </w:tcBorders>
            <w:hideMark/>
          </w:tcPr>
          <w:p w14:paraId="1E14A15C" w14:textId="78909EC8" w:rsidR="00634DBF" w:rsidRPr="008F6998" w:rsidRDefault="00634DBF" w:rsidP="00634DBF">
            <w:pPr>
              <w:spacing w:line="276" w:lineRule="auto"/>
              <w:rPr>
                <w:rFonts w:asciiTheme="minorHAnsi" w:hAnsiTheme="minorHAnsi"/>
              </w:rPr>
            </w:pPr>
            <w:r w:rsidRPr="008F6998">
              <w:rPr>
                <w:rFonts w:asciiTheme="minorHAnsi" w:hAnsiTheme="minorHAnsi"/>
              </w:rPr>
              <w:t>Biomedical sweep (age 44)</w:t>
            </w:r>
          </w:p>
        </w:tc>
        <w:tc>
          <w:tcPr>
            <w:tcW w:w="0" w:type="auto"/>
            <w:tcBorders>
              <w:top w:val="single" w:sz="4" w:space="0" w:color="auto"/>
              <w:left w:val="nil"/>
              <w:bottom w:val="nil"/>
              <w:right w:val="nil"/>
            </w:tcBorders>
            <w:hideMark/>
          </w:tcPr>
          <w:p w14:paraId="187F1626" w14:textId="42F7AF1E" w:rsidR="00634DBF" w:rsidRPr="008F6998" w:rsidRDefault="00634DBF" w:rsidP="00634DBF">
            <w:pPr>
              <w:spacing w:line="276" w:lineRule="auto"/>
              <w:rPr>
                <w:rFonts w:asciiTheme="minorHAnsi" w:hAnsiTheme="minorHAnsi"/>
              </w:rPr>
            </w:pPr>
            <w:r w:rsidRPr="008F6998">
              <w:rPr>
                <w:rFonts w:asciiTheme="minorHAnsi" w:hAnsiTheme="minorHAnsi"/>
              </w:rPr>
              <w:t>Self-rated general health</w:t>
            </w:r>
          </w:p>
        </w:tc>
      </w:tr>
      <w:tr w:rsidR="00634DBF" w14:paraId="0DF970E7" w14:textId="77777777" w:rsidTr="00634DBF">
        <w:tc>
          <w:tcPr>
            <w:tcW w:w="0" w:type="auto"/>
            <w:tcBorders>
              <w:top w:val="single" w:sz="4" w:space="0" w:color="auto"/>
              <w:left w:val="nil"/>
              <w:bottom w:val="nil"/>
              <w:right w:val="nil"/>
            </w:tcBorders>
            <w:hideMark/>
          </w:tcPr>
          <w:p w14:paraId="36910936" w14:textId="30474F77" w:rsidR="00634DBF" w:rsidRPr="008F6998" w:rsidRDefault="00634DBF" w:rsidP="00634DBF">
            <w:pPr>
              <w:spacing w:line="276" w:lineRule="auto"/>
              <w:rPr>
                <w:rFonts w:asciiTheme="minorHAnsi" w:hAnsiTheme="minorHAnsi"/>
              </w:rPr>
            </w:pPr>
            <w:r w:rsidRPr="008F6998">
              <w:rPr>
                <w:rFonts w:asciiTheme="minorHAnsi" w:hAnsiTheme="minorHAnsi"/>
              </w:rPr>
              <w:t>Sweep 7 (age 46)</w:t>
            </w:r>
          </w:p>
        </w:tc>
        <w:tc>
          <w:tcPr>
            <w:tcW w:w="0" w:type="auto"/>
            <w:tcBorders>
              <w:top w:val="single" w:sz="4" w:space="0" w:color="auto"/>
              <w:left w:val="nil"/>
              <w:bottom w:val="nil"/>
              <w:right w:val="nil"/>
            </w:tcBorders>
            <w:hideMark/>
          </w:tcPr>
          <w:p w14:paraId="751B2F7C" w14:textId="77777777" w:rsidR="00634DBF" w:rsidRPr="008F6998" w:rsidRDefault="00634DBF" w:rsidP="00634DBF">
            <w:pPr>
              <w:spacing w:line="276" w:lineRule="auto"/>
              <w:rPr>
                <w:rFonts w:asciiTheme="minorHAnsi" w:hAnsiTheme="minorHAnsi"/>
              </w:rPr>
            </w:pPr>
            <w:r w:rsidRPr="008F6998">
              <w:rPr>
                <w:rFonts w:asciiTheme="minorHAnsi" w:hAnsiTheme="minorHAnsi"/>
              </w:rPr>
              <w:t>Marital status - de facto</w:t>
            </w:r>
          </w:p>
        </w:tc>
      </w:tr>
      <w:tr w:rsidR="00634DBF" w14:paraId="3D9E2AF4" w14:textId="77777777" w:rsidTr="00634DBF">
        <w:tc>
          <w:tcPr>
            <w:tcW w:w="0" w:type="auto"/>
            <w:tcBorders>
              <w:top w:val="single" w:sz="4" w:space="0" w:color="auto"/>
              <w:left w:val="nil"/>
              <w:bottom w:val="nil"/>
              <w:right w:val="nil"/>
            </w:tcBorders>
            <w:hideMark/>
          </w:tcPr>
          <w:p w14:paraId="09892252" w14:textId="08D96F93" w:rsidR="00634DBF" w:rsidRPr="008F6998" w:rsidRDefault="00634DBF" w:rsidP="00634DBF">
            <w:pPr>
              <w:spacing w:line="276" w:lineRule="auto"/>
              <w:rPr>
                <w:rFonts w:asciiTheme="minorHAnsi" w:hAnsiTheme="minorHAnsi"/>
              </w:rPr>
            </w:pPr>
            <w:r w:rsidRPr="008F6998">
              <w:rPr>
                <w:rFonts w:asciiTheme="minorHAnsi" w:hAnsiTheme="minorHAnsi"/>
              </w:rPr>
              <w:t>Sweep 8 (age 50)</w:t>
            </w:r>
          </w:p>
        </w:tc>
        <w:tc>
          <w:tcPr>
            <w:tcW w:w="0" w:type="auto"/>
            <w:tcBorders>
              <w:top w:val="single" w:sz="4" w:space="0" w:color="auto"/>
              <w:left w:val="nil"/>
              <w:bottom w:val="nil"/>
              <w:right w:val="nil"/>
            </w:tcBorders>
            <w:hideMark/>
          </w:tcPr>
          <w:p w14:paraId="6CF65B62" w14:textId="678B581A" w:rsidR="00634DBF" w:rsidRPr="008F6998" w:rsidRDefault="00634DBF" w:rsidP="00634DBF">
            <w:pPr>
              <w:spacing w:line="276" w:lineRule="auto"/>
              <w:rPr>
                <w:rFonts w:asciiTheme="minorHAnsi" w:hAnsiTheme="minorHAnsi"/>
              </w:rPr>
            </w:pPr>
            <w:r w:rsidRPr="008F6998">
              <w:rPr>
                <w:rFonts w:asciiTheme="minorHAnsi" w:hAnsiTheme="minorHAnsi"/>
              </w:rPr>
              <w:t>Total number of natural children</w:t>
            </w:r>
          </w:p>
        </w:tc>
      </w:tr>
      <w:tr w:rsidR="00634DBF" w14:paraId="74D3F927" w14:textId="77777777" w:rsidTr="00634DBF">
        <w:tc>
          <w:tcPr>
            <w:tcW w:w="0" w:type="auto"/>
            <w:tcBorders>
              <w:top w:val="nil"/>
              <w:left w:val="nil"/>
              <w:bottom w:val="nil"/>
              <w:right w:val="nil"/>
            </w:tcBorders>
            <w:hideMark/>
          </w:tcPr>
          <w:p w14:paraId="77E29865" w14:textId="1B1800FF" w:rsidR="00634DBF" w:rsidRPr="008F6998" w:rsidRDefault="00634DBF" w:rsidP="00634DBF">
            <w:pPr>
              <w:spacing w:line="276" w:lineRule="auto"/>
              <w:rPr>
                <w:rFonts w:asciiTheme="minorHAnsi" w:hAnsiTheme="minorHAnsi"/>
              </w:rPr>
            </w:pPr>
          </w:p>
        </w:tc>
        <w:tc>
          <w:tcPr>
            <w:tcW w:w="0" w:type="auto"/>
            <w:tcBorders>
              <w:top w:val="nil"/>
              <w:left w:val="nil"/>
              <w:bottom w:val="nil"/>
              <w:right w:val="nil"/>
            </w:tcBorders>
            <w:hideMark/>
          </w:tcPr>
          <w:p w14:paraId="4AFD5F04" w14:textId="77777777" w:rsidR="00634DBF" w:rsidRPr="008F6998" w:rsidRDefault="00634DBF" w:rsidP="00634DBF">
            <w:pPr>
              <w:spacing w:line="276" w:lineRule="auto"/>
              <w:rPr>
                <w:rFonts w:asciiTheme="minorHAnsi" w:hAnsiTheme="minorHAnsi"/>
              </w:rPr>
            </w:pPr>
            <w:r w:rsidRPr="008F6998">
              <w:rPr>
                <w:rFonts w:asciiTheme="minorHAnsi" w:hAnsiTheme="minorHAnsi"/>
              </w:rPr>
              <w:t>Employer provided pension scheme</w:t>
            </w:r>
          </w:p>
        </w:tc>
      </w:tr>
      <w:tr w:rsidR="00634DBF" w14:paraId="60908319" w14:textId="77777777" w:rsidTr="00634DBF">
        <w:tc>
          <w:tcPr>
            <w:tcW w:w="0" w:type="auto"/>
            <w:tcBorders>
              <w:top w:val="nil"/>
              <w:left w:val="nil"/>
              <w:bottom w:val="single" w:sz="4" w:space="0" w:color="auto"/>
              <w:right w:val="nil"/>
            </w:tcBorders>
          </w:tcPr>
          <w:p w14:paraId="711D933E" w14:textId="77777777" w:rsidR="00634DBF" w:rsidRPr="008F6998" w:rsidRDefault="00634DBF" w:rsidP="00634DBF">
            <w:pPr>
              <w:spacing w:line="276" w:lineRule="auto"/>
              <w:rPr>
                <w:rFonts w:asciiTheme="minorHAnsi" w:hAnsiTheme="minorHAnsi"/>
              </w:rPr>
            </w:pPr>
          </w:p>
        </w:tc>
        <w:tc>
          <w:tcPr>
            <w:tcW w:w="0" w:type="auto"/>
            <w:tcBorders>
              <w:top w:val="nil"/>
              <w:left w:val="nil"/>
              <w:bottom w:val="single" w:sz="4" w:space="0" w:color="auto"/>
              <w:right w:val="nil"/>
            </w:tcBorders>
            <w:hideMark/>
          </w:tcPr>
          <w:p w14:paraId="16A69601" w14:textId="77777777" w:rsidR="00634DBF" w:rsidRPr="008F6998" w:rsidRDefault="00634DBF" w:rsidP="00634DBF">
            <w:pPr>
              <w:spacing w:line="276" w:lineRule="auto"/>
              <w:rPr>
                <w:rFonts w:asciiTheme="minorHAnsi" w:hAnsiTheme="minorHAnsi"/>
              </w:rPr>
            </w:pPr>
            <w:r w:rsidRPr="008F6998">
              <w:rPr>
                <w:rFonts w:asciiTheme="minorHAnsi" w:hAnsiTheme="minorHAnsi"/>
              </w:rPr>
              <w:t>Non-response at sweeps 1-8</w:t>
            </w:r>
          </w:p>
        </w:tc>
      </w:tr>
    </w:tbl>
    <w:p w14:paraId="04401601" w14:textId="77777777" w:rsidR="0054399E" w:rsidRPr="008F6998" w:rsidRDefault="0054399E">
      <w:pPr>
        <w:spacing w:line="276" w:lineRule="auto"/>
        <w:rPr>
          <w:rFonts w:asciiTheme="minorHAnsi" w:hAnsiTheme="minorHAnsi"/>
          <w:b/>
        </w:rPr>
      </w:pPr>
    </w:p>
    <w:p w14:paraId="071C3DC8" w14:textId="77777777" w:rsidR="0054399E" w:rsidRPr="008F6998" w:rsidRDefault="0054399E">
      <w:pPr>
        <w:spacing w:line="276" w:lineRule="auto"/>
        <w:rPr>
          <w:rFonts w:asciiTheme="minorHAnsi" w:hAnsiTheme="minorHAnsi"/>
          <w:b/>
        </w:rPr>
        <w:sectPr w:rsidR="0054399E" w:rsidRPr="008F6998">
          <w:footerReference w:type="default" r:id="rId12"/>
          <w:pgSz w:w="11906" w:h="16838"/>
          <w:pgMar w:top="1440" w:right="1440" w:bottom="1440" w:left="1440" w:header="708" w:footer="708" w:gutter="0"/>
          <w:cols w:space="708"/>
          <w:docGrid w:linePitch="360"/>
        </w:sectPr>
      </w:pPr>
    </w:p>
    <w:p w14:paraId="1282AD52" w14:textId="36FF4288" w:rsidR="0090401E" w:rsidRPr="008F6998" w:rsidRDefault="00874E82" w:rsidP="6AA01F72">
      <w:pPr>
        <w:pStyle w:val="Heading2"/>
        <w:rPr>
          <w:rFonts w:asciiTheme="minorHAnsi" w:hAnsiTheme="minorHAnsi" w:cstheme="minorHAnsi"/>
          <w:color w:val="auto"/>
          <w:sz w:val="22"/>
          <w:szCs w:val="22"/>
        </w:rPr>
      </w:pPr>
      <w:bookmarkStart w:id="7" w:name="_Toc149217196"/>
      <w:r w:rsidRPr="008F6998">
        <w:rPr>
          <w:rFonts w:asciiTheme="minorHAnsi" w:hAnsiTheme="minorHAnsi" w:cstheme="minorHAnsi"/>
          <w:b/>
          <w:color w:val="auto"/>
          <w:sz w:val="22"/>
          <w:szCs w:val="22"/>
        </w:rPr>
        <w:lastRenderedPageBreak/>
        <w:t>Table</w:t>
      </w:r>
      <w:r w:rsidR="006A0D62" w:rsidRPr="008F6998">
        <w:rPr>
          <w:rFonts w:asciiTheme="minorHAnsi" w:hAnsiTheme="minorHAnsi" w:cstheme="minorHAnsi"/>
          <w:b/>
          <w:color w:val="auto"/>
          <w:sz w:val="22"/>
          <w:szCs w:val="22"/>
        </w:rPr>
        <w:t xml:space="preserve"> S2</w:t>
      </w:r>
      <w:r w:rsidR="0090401E" w:rsidRPr="008F6998">
        <w:rPr>
          <w:rFonts w:asciiTheme="minorHAnsi" w:hAnsiTheme="minorHAnsi" w:cstheme="minorHAnsi"/>
          <w:color w:val="auto"/>
          <w:sz w:val="22"/>
          <w:szCs w:val="22"/>
        </w:rPr>
        <w:t>. Derivation of Hospital Episode Statistics</w:t>
      </w:r>
      <w:r w:rsidRPr="008F6998">
        <w:rPr>
          <w:rFonts w:asciiTheme="minorHAnsi" w:hAnsiTheme="minorHAnsi" w:cstheme="minorHAnsi"/>
          <w:color w:val="auto"/>
          <w:sz w:val="22"/>
          <w:szCs w:val="22"/>
        </w:rPr>
        <w:t xml:space="preserve"> variables for consideration as potential</w:t>
      </w:r>
      <w:r w:rsidR="0090401E" w:rsidRPr="008F6998">
        <w:rPr>
          <w:rFonts w:asciiTheme="minorHAnsi" w:hAnsiTheme="minorHAnsi" w:cstheme="minorHAnsi"/>
          <w:color w:val="auto"/>
          <w:sz w:val="22"/>
          <w:szCs w:val="22"/>
        </w:rPr>
        <w:t xml:space="preserve"> predictors of </w:t>
      </w:r>
      <w:r w:rsidR="00B058E0" w:rsidRPr="008F6998">
        <w:rPr>
          <w:rFonts w:asciiTheme="minorHAnsi" w:hAnsiTheme="minorHAnsi" w:cstheme="minorHAnsi"/>
          <w:color w:val="auto"/>
          <w:sz w:val="22"/>
          <w:szCs w:val="22"/>
        </w:rPr>
        <w:t xml:space="preserve">National Child Development Study </w:t>
      </w:r>
      <w:r w:rsidR="0090401E" w:rsidRPr="008F6998">
        <w:rPr>
          <w:rFonts w:asciiTheme="minorHAnsi" w:hAnsiTheme="minorHAnsi" w:cstheme="minorHAnsi"/>
          <w:color w:val="auto"/>
          <w:sz w:val="22"/>
          <w:szCs w:val="22"/>
        </w:rPr>
        <w:t>non-response.</w:t>
      </w:r>
      <w:bookmarkEnd w:id="7"/>
    </w:p>
    <w:tbl>
      <w:tblPr>
        <w:tblStyle w:val="TableGrid"/>
        <w:tblW w:w="13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1305"/>
        <w:gridCol w:w="6298"/>
        <w:gridCol w:w="999"/>
        <w:gridCol w:w="1247"/>
      </w:tblGrid>
      <w:tr w:rsidR="00FF6326" w:rsidRPr="00952C69" w14:paraId="32028D9A" w14:textId="35DD55C9" w:rsidTr="004971D1">
        <w:tc>
          <w:tcPr>
            <w:tcW w:w="4082" w:type="dxa"/>
            <w:tcBorders>
              <w:bottom w:val="single" w:sz="4" w:space="0" w:color="auto"/>
            </w:tcBorders>
            <w:vAlign w:val="bottom"/>
          </w:tcPr>
          <w:p w14:paraId="5D9AF6AB" w14:textId="29702FF7" w:rsidR="00FF6326" w:rsidRPr="008F6998" w:rsidRDefault="00FF6326" w:rsidP="00497F26">
            <w:pPr>
              <w:rPr>
                <w:rFonts w:asciiTheme="minorHAnsi" w:hAnsiTheme="minorHAnsi"/>
              </w:rPr>
            </w:pPr>
            <w:r w:rsidRPr="008F6998">
              <w:rPr>
                <w:rFonts w:asciiTheme="minorHAnsi" w:hAnsiTheme="minorHAnsi"/>
              </w:rPr>
              <w:t>Variable</w:t>
            </w:r>
          </w:p>
        </w:tc>
        <w:tc>
          <w:tcPr>
            <w:tcW w:w="0" w:type="auto"/>
            <w:tcBorders>
              <w:bottom w:val="single" w:sz="4" w:space="0" w:color="auto"/>
            </w:tcBorders>
            <w:vAlign w:val="bottom"/>
          </w:tcPr>
          <w:p w14:paraId="38A99E2E" w14:textId="0E7CC46B" w:rsidR="00FF6326" w:rsidRPr="008F6998" w:rsidRDefault="00FF6326" w:rsidP="0054399E">
            <w:pPr>
              <w:jc w:val="center"/>
              <w:rPr>
                <w:rFonts w:asciiTheme="minorHAnsi" w:hAnsiTheme="minorHAnsi" w:cstheme="minorBidi"/>
              </w:rPr>
            </w:pPr>
            <w:r w:rsidRPr="3E64AFB9">
              <w:rPr>
                <w:rFonts w:asciiTheme="minorHAnsi" w:hAnsiTheme="minorHAnsi" w:cstheme="minorBidi"/>
              </w:rPr>
              <w:t>Number of variables</w:t>
            </w:r>
          </w:p>
        </w:tc>
        <w:tc>
          <w:tcPr>
            <w:tcW w:w="0" w:type="auto"/>
            <w:tcBorders>
              <w:bottom w:val="single" w:sz="4" w:space="0" w:color="auto"/>
            </w:tcBorders>
            <w:vAlign w:val="bottom"/>
          </w:tcPr>
          <w:p w14:paraId="1CF5ED78" w14:textId="7BE26E2D" w:rsidR="00FF6326" w:rsidRPr="008F6998" w:rsidRDefault="00FF6326" w:rsidP="00497F26">
            <w:pPr>
              <w:rPr>
                <w:rFonts w:asciiTheme="minorHAnsi" w:hAnsiTheme="minorHAnsi"/>
              </w:rPr>
            </w:pPr>
            <w:r w:rsidRPr="008F6998">
              <w:rPr>
                <w:rFonts w:asciiTheme="minorHAnsi" w:hAnsiTheme="minorHAnsi"/>
              </w:rPr>
              <w:t>Details</w:t>
            </w:r>
          </w:p>
        </w:tc>
        <w:tc>
          <w:tcPr>
            <w:tcW w:w="0" w:type="auto"/>
            <w:tcBorders>
              <w:bottom w:val="single" w:sz="4" w:space="0" w:color="auto"/>
            </w:tcBorders>
            <w:vAlign w:val="bottom"/>
          </w:tcPr>
          <w:p w14:paraId="22C671A5" w14:textId="7EFEA7BD" w:rsidR="00FF6326" w:rsidRPr="008F6998" w:rsidRDefault="00FF6326" w:rsidP="00FF6326">
            <w:pPr>
              <w:jc w:val="center"/>
              <w:rPr>
                <w:rFonts w:asciiTheme="minorHAnsi" w:hAnsiTheme="minorHAnsi"/>
              </w:rPr>
            </w:pPr>
            <w:r w:rsidRPr="008F6998">
              <w:rPr>
                <w:rFonts w:asciiTheme="minorHAnsi" w:hAnsiTheme="minorHAnsi"/>
              </w:rPr>
              <w:t>HES dataset</w:t>
            </w:r>
          </w:p>
        </w:tc>
        <w:tc>
          <w:tcPr>
            <w:tcW w:w="1247" w:type="dxa"/>
            <w:tcBorders>
              <w:bottom w:val="single" w:sz="4" w:space="0" w:color="auto"/>
            </w:tcBorders>
            <w:vAlign w:val="bottom"/>
          </w:tcPr>
          <w:p w14:paraId="0730C389" w14:textId="373D5919" w:rsidR="00FF6326" w:rsidRPr="008F6998" w:rsidRDefault="00FF6326" w:rsidP="00FF6326">
            <w:pPr>
              <w:jc w:val="center"/>
              <w:rPr>
                <w:rFonts w:asciiTheme="minorHAnsi" w:hAnsiTheme="minorHAnsi"/>
              </w:rPr>
            </w:pPr>
            <w:r w:rsidRPr="008F6998">
              <w:rPr>
                <w:rFonts w:asciiTheme="minorHAnsi" w:hAnsiTheme="minorHAnsi"/>
              </w:rPr>
              <w:t>Period</w:t>
            </w:r>
          </w:p>
        </w:tc>
      </w:tr>
      <w:tr w:rsidR="00FF6326" w14:paraId="418AC630" w14:textId="2DD4008D" w:rsidTr="004971D1">
        <w:tc>
          <w:tcPr>
            <w:tcW w:w="4082" w:type="dxa"/>
            <w:tcBorders>
              <w:top w:val="single" w:sz="4" w:space="0" w:color="auto"/>
              <w:bottom w:val="nil"/>
            </w:tcBorders>
          </w:tcPr>
          <w:p w14:paraId="26FF0B70" w14:textId="5ABE410F" w:rsidR="00FF6326" w:rsidRPr="008F6998" w:rsidRDefault="00FF6326" w:rsidP="00874E82">
            <w:pPr>
              <w:rPr>
                <w:rFonts w:asciiTheme="minorHAnsi" w:hAnsiTheme="minorHAnsi" w:cstheme="minorBidi"/>
              </w:rPr>
            </w:pPr>
            <w:r w:rsidRPr="3E64AFB9">
              <w:rPr>
                <w:rFonts w:asciiTheme="minorHAnsi" w:hAnsiTheme="minorHAnsi" w:cstheme="minorBidi"/>
              </w:rPr>
              <w:t>Number of A&amp;E attendances</w:t>
            </w:r>
            <w:r w:rsidR="00DE032A" w:rsidRPr="3E64AFB9">
              <w:rPr>
                <w:rFonts w:asciiTheme="minorHAnsi" w:hAnsiTheme="minorHAnsi" w:cstheme="minorBidi"/>
              </w:rPr>
              <w:t xml:space="preserve"> </w:t>
            </w:r>
          </w:p>
        </w:tc>
        <w:tc>
          <w:tcPr>
            <w:tcW w:w="0" w:type="auto"/>
            <w:tcBorders>
              <w:top w:val="single" w:sz="4" w:space="0" w:color="auto"/>
              <w:bottom w:val="nil"/>
            </w:tcBorders>
          </w:tcPr>
          <w:p w14:paraId="5C046D0C" w14:textId="3AA0D874" w:rsidR="00FF6326" w:rsidRPr="008F6998" w:rsidRDefault="53BDDB37" w:rsidP="004246CD">
            <w:pPr>
              <w:jc w:val="right"/>
              <w:rPr>
                <w:rFonts w:asciiTheme="minorHAnsi" w:hAnsiTheme="minorHAnsi" w:cstheme="minorBidi"/>
              </w:rPr>
            </w:pPr>
            <w:r w:rsidRPr="3E64AFB9">
              <w:rPr>
                <w:rFonts w:asciiTheme="minorHAnsi" w:hAnsiTheme="minorHAnsi" w:cstheme="minorBidi"/>
              </w:rPr>
              <w:t>1</w:t>
            </w:r>
          </w:p>
        </w:tc>
        <w:tc>
          <w:tcPr>
            <w:tcW w:w="0" w:type="auto"/>
            <w:tcBorders>
              <w:top w:val="single" w:sz="4" w:space="0" w:color="auto"/>
              <w:bottom w:val="nil"/>
            </w:tcBorders>
          </w:tcPr>
          <w:p w14:paraId="21668DE6" w14:textId="60798BA8" w:rsidR="00FF6326" w:rsidRPr="008F6998" w:rsidRDefault="00FF6326" w:rsidP="00874E82">
            <w:pPr>
              <w:rPr>
                <w:rFonts w:asciiTheme="minorHAnsi" w:hAnsiTheme="minorHAnsi"/>
              </w:rPr>
            </w:pPr>
            <w:r w:rsidRPr="008F6998">
              <w:rPr>
                <w:rFonts w:asciiTheme="minorHAnsi" w:hAnsiTheme="minorHAnsi"/>
              </w:rPr>
              <w:t>Count of the number of times the individual has had an A&amp;E appointment.</w:t>
            </w:r>
          </w:p>
        </w:tc>
        <w:tc>
          <w:tcPr>
            <w:tcW w:w="0" w:type="auto"/>
            <w:tcBorders>
              <w:top w:val="single" w:sz="4" w:space="0" w:color="auto"/>
              <w:bottom w:val="nil"/>
            </w:tcBorders>
          </w:tcPr>
          <w:p w14:paraId="1F52AB85" w14:textId="77777777" w:rsidR="00FF6326" w:rsidRPr="008F6998" w:rsidRDefault="00FF6326" w:rsidP="00874E82">
            <w:pPr>
              <w:rPr>
                <w:rFonts w:asciiTheme="minorHAnsi" w:hAnsiTheme="minorHAnsi"/>
              </w:rPr>
            </w:pPr>
            <w:r w:rsidRPr="008F6998">
              <w:rPr>
                <w:rFonts w:asciiTheme="minorHAnsi" w:hAnsiTheme="minorHAnsi"/>
              </w:rPr>
              <w:t>A&amp;E</w:t>
            </w:r>
          </w:p>
        </w:tc>
        <w:tc>
          <w:tcPr>
            <w:tcW w:w="1247" w:type="dxa"/>
            <w:tcBorders>
              <w:top w:val="single" w:sz="4" w:space="0" w:color="auto"/>
              <w:bottom w:val="nil"/>
            </w:tcBorders>
          </w:tcPr>
          <w:p w14:paraId="3925DB38" w14:textId="43535329" w:rsidR="00FF6326" w:rsidRPr="008F6998" w:rsidRDefault="00B61106" w:rsidP="00874E82">
            <w:pPr>
              <w:rPr>
                <w:rFonts w:asciiTheme="minorHAnsi" w:hAnsiTheme="minorHAnsi"/>
              </w:rPr>
            </w:pPr>
            <w:r w:rsidRPr="008F6998">
              <w:rPr>
                <w:rFonts w:asciiTheme="minorHAnsi" w:hAnsiTheme="minorHAnsi"/>
              </w:rPr>
              <w:t>2007-201</w:t>
            </w:r>
            <w:r w:rsidR="008300D2">
              <w:rPr>
                <w:rFonts w:asciiTheme="minorHAnsi" w:hAnsiTheme="minorHAnsi"/>
              </w:rPr>
              <w:t>2</w:t>
            </w:r>
          </w:p>
        </w:tc>
      </w:tr>
      <w:tr w:rsidR="00FF6326" w14:paraId="62225633" w14:textId="548E7CBC" w:rsidTr="004971D1">
        <w:tc>
          <w:tcPr>
            <w:tcW w:w="4082" w:type="dxa"/>
            <w:tcBorders>
              <w:top w:val="nil"/>
            </w:tcBorders>
          </w:tcPr>
          <w:p w14:paraId="03E1F41C" w14:textId="69463698" w:rsidR="00FF6326" w:rsidRPr="008F6998" w:rsidRDefault="00FF6326" w:rsidP="00874E82">
            <w:pPr>
              <w:rPr>
                <w:rFonts w:asciiTheme="minorHAnsi" w:hAnsiTheme="minorHAnsi" w:cstheme="minorBidi"/>
              </w:rPr>
            </w:pPr>
            <w:r w:rsidRPr="3E64AFB9">
              <w:rPr>
                <w:rFonts w:asciiTheme="minorHAnsi" w:hAnsiTheme="minorHAnsi" w:cstheme="minorBidi"/>
              </w:rPr>
              <w:t>Proportion of A&amp;E investigations to attendances</w:t>
            </w:r>
            <w:r w:rsidR="000B42B2" w:rsidRPr="3E64AFB9">
              <w:rPr>
                <w:rFonts w:asciiTheme="minorHAnsi" w:hAnsiTheme="minorHAnsi" w:cstheme="minorBidi"/>
              </w:rPr>
              <w:t xml:space="preserve"> </w:t>
            </w:r>
          </w:p>
        </w:tc>
        <w:tc>
          <w:tcPr>
            <w:tcW w:w="0" w:type="auto"/>
            <w:tcBorders>
              <w:top w:val="nil"/>
            </w:tcBorders>
          </w:tcPr>
          <w:p w14:paraId="1EDFEEED" w14:textId="2F88DB80" w:rsidR="00FF6326" w:rsidRPr="008F6998" w:rsidRDefault="53BDDB37" w:rsidP="004246CD">
            <w:pPr>
              <w:jc w:val="right"/>
              <w:rPr>
                <w:rFonts w:asciiTheme="minorHAnsi" w:hAnsiTheme="minorHAnsi" w:cstheme="minorBidi"/>
              </w:rPr>
            </w:pPr>
            <w:r w:rsidRPr="3E64AFB9">
              <w:rPr>
                <w:rFonts w:asciiTheme="minorHAnsi" w:hAnsiTheme="minorHAnsi" w:cstheme="minorBidi"/>
              </w:rPr>
              <w:t>1</w:t>
            </w:r>
          </w:p>
        </w:tc>
        <w:tc>
          <w:tcPr>
            <w:tcW w:w="0" w:type="auto"/>
            <w:tcBorders>
              <w:top w:val="nil"/>
            </w:tcBorders>
          </w:tcPr>
          <w:p w14:paraId="0E5E9364" w14:textId="2E7DB3DE" w:rsidR="00FF6326" w:rsidRPr="008F6998" w:rsidRDefault="00FF6326" w:rsidP="00874E82">
            <w:pPr>
              <w:rPr>
                <w:rFonts w:asciiTheme="minorHAnsi" w:hAnsiTheme="minorHAnsi"/>
              </w:rPr>
            </w:pPr>
            <w:r w:rsidRPr="008F6998">
              <w:rPr>
                <w:rFonts w:asciiTheme="minorHAnsi" w:hAnsiTheme="minorHAnsi"/>
              </w:rPr>
              <w:t>The individual’s average number of investigations in A&amp;E divided by the number of A&amp;E attendances the individual has.</w:t>
            </w:r>
          </w:p>
        </w:tc>
        <w:tc>
          <w:tcPr>
            <w:tcW w:w="0" w:type="auto"/>
            <w:tcBorders>
              <w:top w:val="nil"/>
            </w:tcBorders>
          </w:tcPr>
          <w:p w14:paraId="5A49F3FF" w14:textId="77777777" w:rsidR="00FF6326" w:rsidRPr="008F6998" w:rsidRDefault="00FF6326" w:rsidP="00874E82">
            <w:pPr>
              <w:rPr>
                <w:rFonts w:asciiTheme="minorHAnsi" w:hAnsiTheme="minorHAnsi"/>
              </w:rPr>
            </w:pPr>
            <w:r w:rsidRPr="008F6998">
              <w:rPr>
                <w:rFonts w:asciiTheme="minorHAnsi" w:hAnsiTheme="minorHAnsi"/>
              </w:rPr>
              <w:t>A&amp;E</w:t>
            </w:r>
          </w:p>
        </w:tc>
        <w:tc>
          <w:tcPr>
            <w:tcW w:w="1247" w:type="dxa"/>
            <w:tcBorders>
              <w:top w:val="nil"/>
            </w:tcBorders>
          </w:tcPr>
          <w:p w14:paraId="79542AEF" w14:textId="6EAA2D26" w:rsidR="00FF6326" w:rsidRPr="008F6998" w:rsidRDefault="00B61106" w:rsidP="00874E82">
            <w:pPr>
              <w:rPr>
                <w:rFonts w:asciiTheme="minorHAnsi" w:hAnsiTheme="minorHAnsi"/>
              </w:rPr>
            </w:pPr>
            <w:r w:rsidRPr="008F6998">
              <w:rPr>
                <w:rFonts w:asciiTheme="minorHAnsi" w:hAnsiTheme="minorHAnsi"/>
              </w:rPr>
              <w:t>2007-201</w:t>
            </w:r>
            <w:r w:rsidR="009B26CC">
              <w:rPr>
                <w:rFonts w:asciiTheme="minorHAnsi" w:hAnsiTheme="minorHAnsi"/>
              </w:rPr>
              <w:t>2</w:t>
            </w:r>
          </w:p>
        </w:tc>
      </w:tr>
      <w:tr w:rsidR="00FF6326" w14:paraId="170A172D" w14:textId="3D848145" w:rsidTr="004971D1">
        <w:tc>
          <w:tcPr>
            <w:tcW w:w="4082" w:type="dxa"/>
            <w:tcBorders>
              <w:top w:val="nil"/>
            </w:tcBorders>
          </w:tcPr>
          <w:p w14:paraId="66B8FD44" w14:textId="205C4242" w:rsidR="00FF6326" w:rsidRPr="008F6998" w:rsidRDefault="00FF6326" w:rsidP="00874E82">
            <w:pPr>
              <w:rPr>
                <w:rFonts w:asciiTheme="minorHAnsi" w:hAnsiTheme="minorHAnsi" w:cstheme="minorBidi"/>
              </w:rPr>
            </w:pPr>
            <w:r w:rsidRPr="3E64AFB9">
              <w:rPr>
                <w:rFonts w:asciiTheme="minorHAnsi" w:hAnsiTheme="minorHAnsi" w:cstheme="minorBidi"/>
              </w:rPr>
              <w:t>Average number of A&amp;E treatments</w:t>
            </w:r>
            <w:r w:rsidR="000B42B2" w:rsidRPr="3E64AFB9">
              <w:rPr>
                <w:rFonts w:asciiTheme="minorHAnsi" w:hAnsiTheme="minorHAnsi" w:cstheme="minorBidi"/>
              </w:rPr>
              <w:t xml:space="preserve"> </w:t>
            </w:r>
          </w:p>
        </w:tc>
        <w:tc>
          <w:tcPr>
            <w:tcW w:w="0" w:type="auto"/>
            <w:tcBorders>
              <w:top w:val="nil"/>
            </w:tcBorders>
          </w:tcPr>
          <w:p w14:paraId="7082C893" w14:textId="3BD3FB80" w:rsidR="00FF6326" w:rsidRPr="008F6998" w:rsidRDefault="53BDDB37" w:rsidP="004246CD">
            <w:pPr>
              <w:jc w:val="right"/>
              <w:rPr>
                <w:rFonts w:asciiTheme="minorHAnsi" w:hAnsiTheme="minorHAnsi" w:cstheme="minorBidi"/>
              </w:rPr>
            </w:pPr>
            <w:r w:rsidRPr="3E64AFB9">
              <w:rPr>
                <w:rFonts w:asciiTheme="minorHAnsi" w:hAnsiTheme="minorHAnsi" w:cstheme="minorBidi"/>
              </w:rPr>
              <w:t>1</w:t>
            </w:r>
          </w:p>
        </w:tc>
        <w:tc>
          <w:tcPr>
            <w:tcW w:w="0" w:type="auto"/>
            <w:tcBorders>
              <w:top w:val="nil"/>
            </w:tcBorders>
          </w:tcPr>
          <w:p w14:paraId="61D8FF14" w14:textId="2831957D" w:rsidR="00FF6326" w:rsidRPr="008F6998" w:rsidRDefault="00FF6326" w:rsidP="00874E82">
            <w:pPr>
              <w:rPr>
                <w:rFonts w:asciiTheme="minorHAnsi" w:hAnsiTheme="minorHAnsi"/>
              </w:rPr>
            </w:pPr>
            <w:r w:rsidRPr="008F6998">
              <w:rPr>
                <w:rFonts w:asciiTheme="minorHAnsi" w:hAnsiTheme="minorHAnsi"/>
              </w:rPr>
              <w:t>The average number of treatments the individual received in A&amp;E, which is the number of treatments divided by the number of A&amp;E visits.</w:t>
            </w:r>
          </w:p>
        </w:tc>
        <w:tc>
          <w:tcPr>
            <w:tcW w:w="0" w:type="auto"/>
            <w:tcBorders>
              <w:top w:val="nil"/>
            </w:tcBorders>
          </w:tcPr>
          <w:p w14:paraId="5CBE9940" w14:textId="4AB124C5" w:rsidR="00FF6326" w:rsidRPr="008F6998" w:rsidRDefault="00FF6326" w:rsidP="00874E82">
            <w:pPr>
              <w:rPr>
                <w:rFonts w:asciiTheme="minorHAnsi" w:hAnsiTheme="minorHAnsi"/>
              </w:rPr>
            </w:pPr>
            <w:r w:rsidRPr="008F6998">
              <w:rPr>
                <w:rFonts w:asciiTheme="minorHAnsi" w:hAnsiTheme="minorHAnsi"/>
              </w:rPr>
              <w:t>A&amp;E</w:t>
            </w:r>
          </w:p>
        </w:tc>
        <w:tc>
          <w:tcPr>
            <w:tcW w:w="1247" w:type="dxa"/>
            <w:tcBorders>
              <w:top w:val="nil"/>
            </w:tcBorders>
          </w:tcPr>
          <w:p w14:paraId="1F60134D" w14:textId="1193022B" w:rsidR="00FF6326" w:rsidRPr="008F6998" w:rsidRDefault="00B61106" w:rsidP="00874E82">
            <w:pPr>
              <w:rPr>
                <w:rFonts w:asciiTheme="minorHAnsi" w:hAnsiTheme="minorHAnsi"/>
              </w:rPr>
            </w:pPr>
            <w:r w:rsidRPr="008F6998">
              <w:rPr>
                <w:rFonts w:asciiTheme="minorHAnsi" w:hAnsiTheme="minorHAnsi"/>
              </w:rPr>
              <w:t>2007-201</w:t>
            </w:r>
            <w:r w:rsidR="009B26CC">
              <w:rPr>
                <w:rFonts w:asciiTheme="minorHAnsi" w:hAnsiTheme="minorHAnsi"/>
              </w:rPr>
              <w:t>2</w:t>
            </w:r>
          </w:p>
        </w:tc>
      </w:tr>
      <w:tr w:rsidR="00FF6326" w14:paraId="0F86178B" w14:textId="41994FBB" w:rsidTr="004971D1">
        <w:tc>
          <w:tcPr>
            <w:tcW w:w="4082" w:type="dxa"/>
          </w:tcPr>
          <w:p w14:paraId="5A51D730" w14:textId="6DABED41" w:rsidR="00FF6326" w:rsidRPr="008F6998" w:rsidRDefault="00FF6326" w:rsidP="00874E82">
            <w:pPr>
              <w:rPr>
                <w:rFonts w:asciiTheme="minorHAnsi" w:hAnsiTheme="minorHAnsi" w:cstheme="minorBidi"/>
              </w:rPr>
            </w:pPr>
            <w:r w:rsidRPr="3E64AFB9">
              <w:rPr>
                <w:rFonts w:asciiTheme="minorHAnsi" w:hAnsiTheme="minorHAnsi" w:cstheme="minorBidi"/>
              </w:rPr>
              <w:t>Number of APC spells</w:t>
            </w:r>
            <w:r w:rsidR="000B42B2" w:rsidRPr="3E64AFB9">
              <w:rPr>
                <w:rFonts w:asciiTheme="minorHAnsi" w:hAnsiTheme="minorHAnsi" w:cstheme="minorBidi"/>
              </w:rPr>
              <w:t xml:space="preserve"> </w:t>
            </w:r>
          </w:p>
        </w:tc>
        <w:tc>
          <w:tcPr>
            <w:tcW w:w="0" w:type="auto"/>
          </w:tcPr>
          <w:p w14:paraId="1AF46299" w14:textId="5880CF86" w:rsidR="00FF6326" w:rsidRPr="008F6998" w:rsidRDefault="53BDDB37" w:rsidP="004246CD">
            <w:pPr>
              <w:jc w:val="right"/>
              <w:rPr>
                <w:rFonts w:asciiTheme="minorHAnsi" w:hAnsiTheme="minorHAnsi" w:cstheme="minorBidi"/>
              </w:rPr>
            </w:pPr>
            <w:r w:rsidRPr="3E64AFB9">
              <w:rPr>
                <w:rFonts w:asciiTheme="minorHAnsi" w:hAnsiTheme="minorHAnsi" w:cstheme="minorBidi"/>
              </w:rPr>
              <w:t>1</w:t>
            </w:r>
          </w:p>
        </w:tc>
        <w:tc>
          <w:tcPr>
            <w:tcW w:w="0" w:type="auto"/>
          </w:tcPr>
          <w:p w14:paraId="10B94586" w14:textId="33EDFCBB" w:rsidR="00FF6326" w:rsidRPr="008F6998" w:rsidRDefault="00FF6326" w:rsidP="00874E82">
            <w:pPr>
              <w:rPr>
                <w:rFonts w:asciiTheme="minorHAnsi" w:hAnsiTheme="minorHAnsi"/>
              </w:rPr>
            </w:pPr>
            <w:r w:rsidRPr="008F6998">
              <w:rPr>
                <w:rFonts w:asciiTheme="minorHAnsi" w:hAnsiTheme="minorHAnsi"/>
              </w:rPr>
              <w:t>Count of the number of spells an individual has, defined by number of unique admission dates.</w:t>
            </w:r>
          </w:p>
        </w:tc>
        <w:tc>
          <w:tcPr>
            <w:tcW w:w="0" w:type="auto"/>
          </w:tcPr>
          <w:p w14:paraId="3B218207" w14:textId="77777777" w:rsidR="00FF6326" w:rsidRPr="008F6998" w:rsidRDefault="00FF6326" w:rsidP="00874E82">
            <w:pPr>
              <w:rPr>
                <w:rFonts w:asciiTheme="minorHAnsi" w:hAnsiTheme="minorHAnsi"/>
              </w:rPr>
            </w:pPr>
            <w:r w:rsidRPr="008F6998">
              <w:rPr>
                <w:rFonts w:asciiTheme="minorHAnsi" w:hAnsiTheme="minorHAnsi"/>
              </w:rPr>
              <w:t>APC</w:t>
            </w:r>
          </w:p>
        </w:tc>
        <w:tc>
          <w:tcPr>
            <w:tcW w:w="1247" w:type="dxa"/>
          </w:tcPr>
          <w:p w14:paraId="319493AC" w14:textId="4FC6ECBC" w:rsidR="00FF6326" w:rsidRPr="008F6998" w:rsidRDefault="00B61106" w:rsidP="00874E82">
            <w:pPr>
              <w:rPr>
                <w:rFonts w:asciiTheme="minorHAnsi" w:hAnsiTheme="minorHAnsi"/>
              </w:rPr>
            </w:pPr>
            <w:r w:rsidRPr="008F6998">
              <w:rPr>
                <w:rFonts w:asciiTheme="minorHAnsi" w:hAnsiTheme="minorHAnsi"/>
              </w:rPr>
              <w:t>1997-201</w:t>
            </w:r>
            <w:r w:rsidR="009B26CC">
              <w:rPr>
                <w:rFonts w:asciiTheme="minorHAnsi" w:hAnsiTheme="minorHAnsi"/>
              </w:rPr>
              <w:t>2</w:t>
            </w:r>
          </w:p>
        </w:tc>
      </w:tr>
      <w:tr w:rsidR="00FF6326" w14:paraId="15CEADE1" w14:textId="49848BE6" w:rsidTr="004971D1">
        <w:tc>
          <w:tcPr>
            <w:tcW w:w="4082" w:type="dxa"/>
          </w:tcPr>
          <w:p w14:paraId="4FB066FA" w14:textId="6DB72E0B" w:rsidR="00FF6326" w:rsidRPr="008F6998" w:rsidRDefault="00FF6326" w:rsidP="00F817E0">
            <w:pPr>
              <w:rPr>
                <w:rFonts w:asciiTheme="minorHAnsi" w:hAnsiTheme="minorHAnsi" w:cstheme="minorBidi"/>
              </w:rPr>
            </w:pPr>
            <w:r w:rsidRPr="3E64AFB9">
              <w:rPr>
                <w:rFonts w:asciiTheme="minorHAnsi" w:hAnsiTheme="minorHAnsi" w:cstheme="minorBidi"/>
              </w:rPr>
              <w:t xml:space="preserve">Number </w:t>
            </w:r>
            <w:r w:rsidR="009E43BD" w:rsidRPr="3E64AFB9">
              <w:rPr>
                <w:rFonts w:asciiTheme="minorHAnsi" w:hAnsiTheme="minorHAnsi" w:cstheme="minorBidi"/>
              </w:rPr>
              <w:t xml:space="preserve">of </w:t>
            </w:r>
            <w:r w:rsidR="00E42263" w:rsidRPr="3E64AFB9">
              <w:rPr>
                <w:rFonts w:asciiTheme="minorHAnsi" w:hAnsiTheme="minorHAnsi" w:cstheme="minorBidi"/>
              </w:rPr>
              <w:t xml:space="preserve">OP </w:t>
            </w:r>
            <w:r w:rsidRPr="3E64AFB9">
              <w:rPr>
                <w:rFonts w:asciiTheme="minorHAnsi" w:hAnsiTheme="minorHAnsi" w:cstheme="minorBidi"/>
              </w:rPr>
              <w:t>appointments</w:t>
            </w:r>
            <w:r w:rsidR="000B42B2" w:rsidRPr="3E64AFB9">
              <w:rPr>
                <w:rFonts w:asciiTheme="minorHAnsi" w:hAnsiTheme="minorHAnsi" w:cstheme="minorBidi"/>
              </w:rPr>
              <w:t xml:space="preserve"> </w:t>
            </w:r>
          </w:p>
        </w:tc>
        <w:tc>
          <w:tcPr>
            <w:tcW w:w="0" w:type="auto"/>
          </w:tcPr>
          <w:p w14:paraId="3E57C1F0" w14:textId="5E75BBCF" w:rsidR="00FF6326" w:rsidRPr="008F6998" w:rsidRDefault="53BDDB37" w:rsidP="004246CD">
            <w:pPr>
              <w:jc w:val="right"/>
              <w:rPr>
                <w:rFonts w:asciiTheme="minorHAnsi" w:hAnsiTheme="minorHAnsi" w:cstheme="minorBidi"/>
              </w:rPr>
            </w:pPr>
            <w:r w:rsidRPr="3E64AFB9">
              <w:rPr>
                <w:rFonts w:asciiTheme="minorHAnsi" w:hAnsiTheme="minorHAnsi" w:cstheme="minorBidi"/>
              </w:rPr>
              <w:t>1</w:t>
            </w:r>
          </w:p>
        </w:tc>
        <w:tc>
          <w:tcPr>
            <w:tcW w:w="0" w:type="auto"/>
          </w:tcPr>
          <w:p w14:paraId="3D6B5DC3" w14:textId="2CE26CF5" w:rsidR="00FF6326" w:rsidRPr="008F6998" w:rsidRDefault="00FF6326" w:rsidP="00F817E0">
            <w:pPr>
              <w:rPr>
                <w:rFonts w:asciiTheme="minorHAnsi" w:hAnsiTheme="minorHAnsi"/>
              </w:rPr>
            </w:pPr>
            <w:r w:rsidRPr="008F6998">
              <w:rPr>
                <w:rFonts w:asciiTheme="minorHAnsi" w:hAnsiTheme="minorHAnsi"/>
              </w:rPr>
              <w:t>Count of the number of appointments in the outpatient data.</w:t>
            </w:r>
          </w:p>
        </w:tc>
        <w:tc>
          <w:tcPr>
            <w:tcW w:w="0" w:type="auto"/>
          </w:tcPr>
          <w:p w14:paraId="5AF8CC9E" w14:textId="057AB399" w:rsidR="00FF6326" w:rsidRPr="008F6998" w:rsidRDefault="00B61106" w:rsidP="00F817E0">
            <w:pPr>
              <w:rPr>
                <w:rFonts w:asciiTheme="minorHAnsi" w:hAnsiTheme="minorHAnsi"/>
              </w:rPr>
            </w:pPr>
            <w:r w:rsidRPr="008F6998">
              <w:rPr>
                <w:rFonts w:asciiTheme="minorHAnsi" w:hAnsiTheme="minorHAnsi"/>
              </w:rPr>
              <w:t>OP</w:t>
            </w:r>
          </w:p>
        </w:tc>
        <w:tc>
          <w:tcPr>
            <w:tcW w:w="1247" w:type="dxa"/>
          </w:tcPr>
          <w:p w14:paraId="7CF7E4C5" w14:textId="1D74BC38" w:rsidR="00FF6326" w:rsidRPr="008F6998" w:rsidRDefault="00B61106" w:rsidP="00F817E0">
            <w:pPr>
              <w:rPr>
                <w:rFonts w:asciiTheme="minorHAnsi" w:hAnsiTheme="minorHAnsi"/>
              </w:rPr>
            </w:pPr>
            <w:r w:rsidRPr="008F6998">
              <w:rPr>
                <w:rFonts w:asciiTheme="minorHAnsi" w:hAnsiTheme="minorHAnsi"/>
              </w:rPr>
              <w:t>2003-201</w:t>
            </w:r>
            <w:r w:rsidR="009B26CC">
              <w:rPr>
                <w:rFonts w:asciiTheme="minorHAnsi" w:hAnsiTheme="minorHAnsi"/>
              </w:rPr>
              <w:t>2</w:t>
            </w:r>
          </w:p>
        </w:tc>
      </w:tr>
      <w:tr w:rsidR="00FF6326" w14:paraId="41C910C5" w14:textId="622D2C77" w:rsidTr="004971D1">
        <w:tc>
          <w:tcPr>
            <w:tcW w:w="4082" w:type="dxa"/>
          </w:tcPr>
          <w:p w14:paraId="2641F089" w14:textId="1F88699C" w:rsidR="00FF6326" w:rsidRPr="008F6998" w:rsidRDefault="000A23AE" w:rsidP="00874E82">
            <w:pPr>
              <w:rPr>
                <w:rFonts w:asciiTheme="minorHAnsi" w:hAnsiTheme="minorHAnsi" w:cstheme="minorBidi"/>
              </w:rPr>
            </w:pPr>
            <w:r w:rsidRPr="008F6998">
              <w:rPr>
                <w:rFonts w:asciiTheme="minorHAnsi" w:hAnsiTheme="minorHAnsi"/>
              </w:rPr>
              <w:t xml:space="preserve">Percentage </w:t>
            </w:r>
            <w:r w:rsidR="00FF6326" w:rsidRPr="3E64AFB9">
              <w:rPr>
                <w:rFonts w:asciiTheme="minorHAnsi" w:hAnsiTheme="minorHAnsi" w:cstheme="minorBidi"/>
              </w:rPr>
              <w:t xml:space="preserve">of </w:t>
            </w:r>
            <w:r w:rsidR="00E42263" w:rsidRPr="3E64AFB9">
              <w:rPr>
                <w:rFonts w:asciiTheme="minorHAnsi" w:hAnsiTheme="minorHAnsi" w:cstheme="minorBidi"/>
              </w:rPr>
              <w:t xml:space="preserve">OP </w:t>
            </w:r>
            <w:r w:rsidR="00FF6326" w:rsidRPr="3E64AFB9">
              <w:rPr>
                <w:rFonts w:asciiTheme="minorHAnsi" w:hAnsiTheme="minorHAnsi" w:cstheme="minorBidi"/>
              </w:rPr>
              <w:t>appointments missed</w:t>
            </w:r>
            <w:r w:rsidR="000B42B2" w:rsidRPr="3E64AFB9">
              <w:rPr>
                <w:rFonts w:asciiTheme="minorHAnsi" w:hAnsiTheme="minorHAnsi" w:cstheme="minorBidi"/>
              </w:rPr>
              <w:t xml:space="preserve"> </w:t>
            </w:r>
          </w:p>
        </w:tc>
        <w:tc>
          <w:tcPr>
            <w:tcW w:w="0" w:type="auto"/>
          </w:tcPr>
          <w:p w14:paraId="5F80E917" w14:textId="655B9210" w:rsidR="00FF6326" w:rsidRPr="008F6998" w:rsidRDefault="53BDDB37" w:rsidP="004246CD">
            <w:pPr>
              <w:jc w:val="right"/>
              <w:rPr>
                <w:rFonts w:asciiTheme="minorHAnsi" w:hAnsiTheme="minorHAnsi" w:cstheme="minorBidi"/>
              </w:rPr>
            </w:pPr>
            <w:r w:rsidRPr="3E64AFB9">
              <w:rPr>
                <w:rFonts w:asciiTheme="minorHAnsi" w:hAnsiTheme="minorHAnsi" w:cstheme="minorBidi"/>
              </w:rPr>
              <w:t>1</w:t>
            </w:r>
          </w:p>
        </w:tc>
        <w:tc>
          <w:tcPr>
            <w:tcW w:w="0" w:type="auto"/>
          </w:tcPr>
          <w:p w14:paraId="4AB584B8" w14:textId="0B9F26C0" w:rsidR="00FF6326" w:rsidRPr="008F6998" w:rsidRDefault="00FF6326" w:rsidP="00874E82">
            <w:pPr>
              <w:rPr>
                <w:rFonts w:asciiTheme="minorHAnsi" w:hAnsiTheme="minorHAnsi"/>
              </w:rPr>
            </w:pPr>
            <w:r w:rsidRPr="008F6998">
              <w:rPr>
                <w:rFonts w:asciiTheme="minorHAnsi" w:hAnsiTheme="minorHAnsi"/>
              </w:rPr>
              <w:t>The number of outpatient appointments missed divided by the total number of outpatient appointments the individual has. Only derived for individuals with a minimum of two outpatient appointments.</w:t>
            </w:r>
          </w:p>
        </w:tc>
        <w:tc>
          <w:tcPr>
            <w:tcW w:w="0" w:type="auto"/>
          </w:tcPr>
          <w:p w14:paraId="22F8E72B" w14:textId="739E5DA0" w:rsidR="00FF6326" w:rsidRPr="008F6998" w:rsidRDefault="00B61106" w:rsidP="00874E82">
            <w:pPr>
              <w:rPr>
                <w:rFonts w:asciiTheme="minorHAnsi" w:hAnsiTheme="minorHAnsi"/>
              </w:rPr>
            </w:pPr>
            <w:r w:rsidRPr="008F6998">
              <w:rPr>
                <w:rFonts w:asciiTheme="minorHAnsi" w:hAnsiTheme="minorHAnsi"/>
              </w:rPr>
              <w:t>OP</w:t>
            </w:r>
          </w:p>
        </w:tc>
        <w:tc>
          <w:tcPr>
            <w:tcW w:w="1247" w:type="dxa"/>
          </w:tcPr>
          <w:p w14:paraId="7A0FBC4D" w14:textId="2265749B" w:rsidR="00FF6326" w:rsidRPr="008F6998" w:rsidRDefault="00B61106" w:rsidP="00874E82">
            <w:pPr>
              <w:rPr>
                <w:rFonts w:asciiTheme="minorHAnsi" w:hAnsiTheme="minorHAnsi"/>
              </w:rPr>
            </w:pPr>
            <w:r w:rsidRPr="008F6998">
              <w:rPr>
                <w:rFonts w:asciiTheme="minorHAnsi" w:hAnsiTheme="minorHAnsi"/>
              </w:rPr>
              <w:t>2003-201</w:t>
            </w:r>
            <w:r w:rsidR="009B26CC">
              <w:rPr>
                <w:rFonts w:asciiTheme="minorHAnsi" w:hAnsiTheme="minorHAnsi"/>
              </w:rPr>
              <w:t>2</w:t>
            </w:r>
          </w:p>
        </w:tc>
      </w:tr>
      <w:tr w:rsidR="00FF6326" w14:paraId="46673929" w14:textId="4487B197" w:rsidTr="004971D1">
        <w:tc>
          <w:tcPr>
            <w:tcW w:w="4082" w:type="dxa"/>
          </w:tcPr>
          <w:p w14:paraId="41E8924F" w14:textId="6AF7A037" w:rsidR="00FF6326" w:rsidRPr="008F6998" w:rsidRDefault="00E42263" w:rsidP="009C33AC">
            <w:pPr>
              <w:rPr>
                <w:rFonts w:asciiTheme="minorHAnsi" w:hAnsiTheme="minorHAnsi" w:cstheme="minorBidi"/>
              </w:rPr>
            </w:pPr>
            <w:r w:rsidRPr="3E64AFB9">
              <w:rPr>
                <w:rFonts w:asciiTheme="minorHAnsi" w:hAnsiTheme="minorHAnsi" w:cstheme="minorBidi"/>
              </w:rPr>
              <w:t xml:space="preserve">OP </w:t>
            </w:r>
            <w:r w:rsidR="00FF6326" w:rsidRPr="3E64AFB9">
              <w:rPr>
                <w:rFonts w:asciiTheme="minorHAnsi" w:hAnsiTheme="minorHAnsi" w:cstheme="minorBidi"/>
              </w:rPr>
              <w:t>treatment (High Dependency Care, Intensive Care, Oncologist, Rehabilitation, Adult Mental Illness, Cardiology, Plastic Surgery)</w:t>
            </w:r>
            <w:r w:rsidR="000B42B2" w:rsidRPr="3E64AFB9">
              <w:rPr>
                <w:rFonts w:asciiTheme="minorHAnsi" w:hAnsiTheme="minorHAnsi" w:cstheme="minorBidi"/>
              </w:rPr>
              <w:t xml:space="preserve"> </w:t>
            </w:r>
          </w:p>
        </w:tc>
        <w:tc>
          <w:tcPr>
            <w:tcW w:w="0" w:type="auto"/>
          </w:tcPr>
          <w:p w14:paraId="6C21FC3B" w14:textId="37B013CD" w:rsidR="00FF6326" w:rsidRPr="008F6998" w:rsidRDefault="53BDDB37" w:rsidP="004246CD">
            <w:pPr>
              <w:jc w:val="right"/>
              <w:rPr>
                <w:rFonts w:asciiTheme="minorHAnsi" w:hAnsiTheme="minorHAnsi" w:cstheme="minorBidi"/>
              </w:rPr>
            </w:pPr>
            <w:r w:rsidRPr="3E64AFB9">
              <w:rPr>
                <w:rFonts w:asciiTheme="minorHAnsi" w:hAnsiTheme="minorHAnsi" w:cstheme="minorBidi"/>
              </w:rPr>
              <w:t>7</w:t>
            </w:r>
          </w:p>
        </w:tc>
        <w:tc>
          <w:tcPr>
            <w:tcW w:w="0" w:type="auto"/>
          </w:tcPr>
          <w:p w14:paraId="1241AC15" w14:textId="4518CD60" w:rsidR="00FF6326" w:rsidRPr="008F6998" w:rsidRDefault="00FF6326" w:rsidP="008A262D">
            <w:pPr>
              <w:rPr>
                <w:rFonts w:asciiTheme="minorHAnsi" w:hAnsiTheme="minorHAnsi"/>
              </w:rPr>
            </w:pPr>
            <w:r w:rsidRPr="008F6998">
              <w:rPr>
                <w:rFonts w:asciiTheme="minorHAnsi" w:hAnsiTheme="minorHAnsi"/>
              </w:rPr>
              <w:t>Whether the individual ha</w:t>
            </w:r>
            <w:r w:rsidR="000C6FB0" w:rsidRPr="008F6998">
              <w:rPr>
                <w:rFonts w:asciiTheme="minorHAnsi" w:hAnsiTheme="minorHAnsi"/>
              </w:rPr>
              <w:t>d</w:t>
            </w:r>
            <w:r w:rsidRPr="008F6998">
              <w:rPr>
                <w:rFonts w:asciiTheme="minorHAnsi" w:hAnsiTheme="minorHAnsi"/>
              </w:rPr>
              <w:t xml:space="preserve"> ever been treated under the relevant area at any point; 0 if they ha</w:t>
            </w:r>
            <w:r w:rsidR="000C6FB0" w:rsidRPr="008F6998">
              <w:rPr>
                <w:rFonts w:asciiTheme="minorHAnsi" w:hAnsiTheme="minorHAnsi"/>
              </w:rPr>
              <w:t>d</w:t>
            </w:r>
            <w:r w:rsidRPr="008F6998">
              <w:rPr>
                <w:rFonts w:asciiTheme="minorHAnsi" w:hAnsiTheme="minorHAnsi"/>
              </w:rPr>
              <w:t xml:space="preserve"> not and 1 if they ha</w:t>
            </w:r>
            <w:r w:rsidR="000C6FB0" w:rsidRPr="008F6998">
              <w:rPr>
                <w:rFonts w:asciiTheme="minorHAnsi" w:hAnsiTheme="minorHAnsi"/>
              </w:rPr>
              <w:t>d</w:t>
            </w:r>
            <w:r w:rsidRPr="008F6998">
              <w:rPr>
                <w:rFonts w:asciiTheme="minorHAnsi" w:hAnsiTheme="minorHAnsi"/>
              </w:rPr>
              <w:t>.</w:t>
            </w:r>
          </w:p>
        </w:tc>
        <w:tc>
          <w:tcPr>
            <w:tcW w:w="0" w:type="auto"/>
          </w:tcPr>
          <w:p w14:paraId="6E081053" w14:textId="089C2615" w:rsidR="00FF6326" w:rsidRPr="008F6998" w:rsidRDefault="00B61106" w:rsidP="00874E82">
            <w:pPr>
              <w:rPr>
                <w:rFonts w:asciiTheme="minorHAnsi" w:hAnsiTheme="minorHAnsi"/>
              </w:rPr>
            </w:pPr>
            <w:r w:rsidRPr="008F6998">
              <w:rPr>
                <w:rFonts w:asciiTheme="minorHAnsi" w:hAnsiTheme="minorHAnsi"/>
              </w:rPr>
              <w:t>OP</w:t>
            </w:r>
          </w:p>
        </w:tc>
        <w:tc>
          <w:tcPr>
            <w:tcW w:w="1247" w:type="dxa"/>
          </w:tcPr>
          <w:p w14:paraId="24B4B544" w14:textId="293723FE" w:rsidR="00FF6326" w:rsidRPr="008F6998" w:rsidRDefault="00B61106" w:rsidP="00874E82">
            <w:pPr>
              <w:rPr>
                <w:rFonts w:asciiTheme="minorHAnsi" w:hAnsiTheme="minorHAnsi"/>
              </w:rPr>
            </w:pPr>
            <w:r w:rsidRPr="008F6998">
              <w:rPr>
                <w:rFonts w:asciiTheme="minorHAnsi" w:hAnsiTheme="minorHAnsi"/>
              </w:rPr>
              <w:t>2003-201</w:t>
            </w:r>
            <w:r w:rsidR="009B26CC">
              <w:rPr>
                <w:rFonts w:asciiTheme="minorHAnsi" w:hAnsiTheme="minorHAnsi"/>
              </w:rPr>
              <w:t>2</w:t>
            </w:r>
          </w:p>
        </w:tc>
      </w:tr>
      <w:tr w:rsidR="00FF6326" w14:paraId="62A43AE1" w14:textId="0E192033" w:rsidTr="004971D1">
        <w:tc>
          <w:tcPr>
            <w:tcW w:w="4082" w:type="dxa"/>
          </w:tcPr>
          <w:p w14:paraId="39D7F23F" w14:textId="75C9F9F3" w:rsidR="00FF6326" w:rsidRPr="008F6998" w:rsidRDefault="00FF6326" w:rsidP="00E7125C">
            <w:pPr>
              <w:rPr>
                <w:rFonts w:asciiTheme="minorHAnsi" w:hAnsiTheme="minorHAnsi" w:cstheme="minorBidi"/>
              </w:rPr>
            </w:pPr>
            <w:r w:rsidRPr="3E64AFB9">
              <w:rPr>
                <w:rFonts w:asciiTheme="minorHAnsi" w:hAnsiTheme="minorHAnsi" w:cstheme="minorBidi"/>
              </w:rPr>
              <w:t>Diagnosis codes (A-Z)</w:t>
            </w:r>
            <w:r w:rsidR="00A340A1" w:rsidRPr="3E64AFB9">
              <w:rPr>
                <w:rFonts w:asciiTheme="minorHAnsi" w:hAnsiTheme="minorHAnsi" w:cstheme="minorBidi"/>
              </w:rPr>
              <w:t xml:space="preserve"> </w:t>
            </w:r>
          </w:p>
        </w:tc>
        <w:tc>
          <w:tcPr>
            <w:tcW w:w="0" w:type="auto"/>
          </w:tcPr>
          <w:p w14:paraId="1F0F77F4" w14:textId="1FEC64D7" w:rsidR="00FF6326" w:rsidRPr="008F6998" w:rsidRDefault="53BDDB37" w:rsidP="004246CD">
            <w:pPr>
              <w:jc w:val="right"/>
              <w:rPr>
                <w:rFonts w:asciiTheme="minorHAnsi" w:hAnsiTheme="minorHAnsi" w:cstheme="minorBidi"/>
              </w:rPr>
            </w:pPr>
            <w:r w:rsidRPr="3E64AFB9">
              <w:rPr>
                <w:rFonts w:asciiTheme="minorHAnsi" w:hAnsiTheme="minorHAnsi" w:cstheme="minorBidi"/>
              </w:rPr>
              <w:t>21</w:t>
            </w:r>
          </w:p>
        </w:tc>
        <w:tc>
          <w:tcPr>
            <w:tcW w:w="0" w:type="auto"/>
          </w:tcPr>
          <w:p w14:paraId="2C7525D1" w14:textId="2E770B11" w:rsidR="00FF6326" w:rsidRPr="008F6998" w:rsidRDefault="00FF6326" w:rsidP="00E7125C">
            <w:pPr>
              <w:rPr>
                <w:rFonts w:asciiTheme="minorHAnsi" w:hAnsiTheme="minorHAnsi"/>
              </w:rPr>
            </w:pPr>
            <w:r w:rsidRPr="008F6998">
              <w:rPr>
                <w:rFonts w:asciiTheme="minorHAnsi" w:hAnsiTheme="minorHAnsi"/>
              </w:rPr>
              <w:t>Whether the individual had the diagnosis code (ICD-10) recorded at any point: 0 if they had not, 1 if they had.</w:t>
            </w:r>
          </w:p>
        </w:tc>
        <w:tc>
          <w:tcPr>
            <w:tcW w:w="0" w:type="auto"/>
          </w:tcPr>
          <w:p w14:paraId="05D1F4AD" w14:textId="0F644478" w:rsidR="00FF6326" w:rsidRPr="008F6998" w:rsidRDefault="00FF6326" w:rsidP="00E7125C">
            <w:pPr>
              <w:rPr>
                <w:rFonts w:asciiTheme="minorHAnsi" w:hAnsiTheme="minorHAnsi"/>
              </w:rPr>
            </w:pPr>
            <w:r w:rsidRPr="008F6998">
              <w:rPr>
                <w:rFonts w:asciiTheme="minorHAnsi" w:hAnsiTheme="minorHAnsi"/>
              </w:rPr>
              <w:t>APC</w:t>
            </w:r>
          </w:p>
        </w:tc>
        <w:tc>
          <w:tcPr>
            <w:tcW w:w="1247" w:type="dxa"/>
          </w:tcPr>
          <w:p w14:paraId="74F5003E" w14:textId="436C9E44" w:rsidR="00FF6326" w:rsidRPr="008F6998" w:rsidRDefault="00116A39" w:rsidP="00E7125C">
            <w:pPr>
              <w:rPr>
                <w:rFonts w:asciiTheme="minorHAnsi" w:hAnsiTheme="minorHAnsi"/>
              </w:rPr>
            </w:pPr>
            <w:r w:rsidRPr="008F6998">
              <w:rPr>
                <w:rFonts w:asciiTheme="minorHAnsi" w:hAnsiTheme="minorHAnsi"/>
              </w:rPr>
              <w:t>1997-201</w:t>
            </w:r>
            <w:r w:rsidR="009B26CC">
              <w:rPr>
                <w:rFonts w:asciiTheme="minorHAnsi" w:hAnsiTheme="minorHAnsi"/>
              </w:rPr>
              <w:t>2</w:t>
            </w:r>
          </w:p>
        </w:tc>
      </w:tr>
      <w:tr w:rsidR="00FF6326" w14:paraId="3A2217B4" w14:textId="605451FF" w:rsidTr="004971D1">
        <w:tc>
          <w:tcPr>
            <w:tcW w:w="4082" w:type="dxa"/>
            <w:tcBorders>
              <w:bottom w:val="single" w:sz="4" w:space="0" w:color="auto"/>
            </w:tcBorders>
          </w:tcPr>
          <w:p w14:paraId="7402D424" w14:textId="792DE528" w:rsidR="00FF6326" w:rsidRPr="008F6998" w:rsidRDefault="00FF6326" w:rsidP="00BB54DD">
            <w:pPr>
              <w:rPr>
                <w:rFonts w:asciiTheme="minorHAnsi" w:hAnsiTheme="minorHAnsi" w:cstheme="minorBidi"/>
              </w:rPr>
            </w:pPr>
            <w:r w:rsidRPr="3E64AFB9">
              <w:rPr>
                <w:rFonts w:asciiTheme="minorHAnsi" w:hAnsiTheme="minorHAnsi" w:cstheme="minorBidi"/>
              </w:rPr>
              <w:t>Operation codes (A-Z)</w:t>
            </w:r>
            <w:r w:rsidR="00A340A1" w:rsidRPr="3E64AFB9">
              <w:rPr>
                <w:rFonts w:asciiTheme="minorHAnsi" w:hAnsiTheme="minorHAnsi" w:cstheme="minorBidi"/>
              </w:rPr>
              <w:t xml:space="preserve"> </w:t>
            </w:r>
          </w:p>
        </w:tc>
        <w:tc>
          <w:tcPr>
            <w:tcW w:w="0" w:type="auto"/>
            <w:tcBorders>
              <w:bottom w:val="single" w:sz="4" w:space="0" w:color="auto"/>
            </w:tcBorders>
          </w:tcPr>
          <w:p w14:paraId="1FCCDB0F" w14:textId="1A011ED6" w:rsidR="00FF6326" w:rsidRPr="008F6998" w:rsidRDefault="1A161FEB" w:rsidP="004246CD">
            <w:pPr>
              <w:jc w:val="right"/>
              <w:rPr>
                <w:rFonts w:asciiTheme="minorHAnsi" w:hAnsiTheme="minorHAnsi" w:cstheme="minorBidi"/>
              </w:rPr>
            </w:pPr>
            <w:r w:rsidRPr="3E64AFB9">
              <w:rPr>
                <w:rFonts w:asciiTheme="minorHAnsi" w:hAnsiTheme="minorHAnsi" w:cstheme="minorBidi"/>
              </w:rPr>
              <w:t>2</w:t>
            </w:r>
            <w:r w:rsidR="3E64AFB9" w:rsidRPr="3E64AFB9">
              <w:rPr>
                <w:rFonts w:asciiTheme="minorHAnsi" w:hAnsiTheme="minorHAnsi" w:cstheme="minorBidi"/>
              </w:rPr>
              <w:t>4</w:t>
            </w:r>
          </w:p>
        </w:tc>
        <w:tc>
          <w:tcPr>
            <w:tcW w:w="0" w:type="auto"/>
            <w:tcBorders>
              <w:bottom w:val="single" w:sz="4" w:space="0" w:color="auto"/>
            </w:tcBorders>
          </w:tcPr>
          <w:p w14:paraId="2B9150C8" w14:textId="27F06A43" w:rsidR="00FF6326" w:rsidRPr="008F6998" w:rsidRDefault="00FF6326" w:rsidP="00BB54DD">
            <w:pPr>
              <w:rPr>
                <w:rFonts w:asciiTheme="minorHAnsi" w:hAnsiTheme="minorHAnsi"/>
              </w:rPr>
            </w:pPr>
            <w:r w:rsidRPr="008F6998">
              <w:rPr>
                <w:rFonts w:asciiTheme="minorHAnsi" w:hAnsiTheme="minorHAnsi"/>
              </w:rPr>
              <w:t>Whether the individual had the operation code (OPCS-4) recorded at any point: 0 if they had not, 1 if they had.</w:t>
            </w:r>
          </w:p>
        </w:tc>
        <w:tc>
          <w:tcPr>
            <w:tcW w:w="0" w:type="auto"/>
            <w:tcBorders>
              <w:bottom w:val="single" w:sz="4" w:space="0" w:color="auto"/>
            </w:tcBorders>
          </w:tcPr>
          <w:p w14:paraId="7E811C28" w14:textId="7CC0EE6A" w:rsidR="00FF6326" w:rsidRPr="008F6998" w:rsidRDefault="00FF6326" w:rsidP="00BB54DD">
            <w:pPr>
              <w:rPr>
                <w:rFonts w:asciiTheme="minorHAnsi" w:hAnsiTheme="minorHAnsi"/>
              </w:rPr>
            </w:pPr>
            <w:r w:rsidRPr="008F6998">
              <w:rPr>
                <w:rFonts w:asciiTheme="minorHAnsi" w:hAnsiTheme="minorHAnsi"/>
              </w:rPr>
              <w:t>APC</w:t>
            </w:r>
          </w:p>
        </w:tc>
        <w:tc>
          <w:tcPr>
            <w:tcW w:w="1247" w:type="dxa"/>
            <w:tcBorders>
              <w:bottom w:val="single" w:sz="4" w:space="0" w:color="auto"/>
            </w:tcBorders>
          </w:tcPr>
          <w:p w14:paraId="1DDA990D" w14:textId="39006C1F" w:rsidR="00FF6326" w:rsidRPr="008F6998" w:rsidRDefault="00B61106" w:rsidP="00BB54DD">
            <w:pPr>
              <w:rPr>
                <w:rFonts w:asciiTheme="minorHAnsi" w:hAnsiTheme="minorHAnsi"/>
              </w:rPr>
            </w:pPr>
            <w:r w:rsidRPr="008F6998">
              <w:rPr>
                <w:rFonts w:asciiTheme="minorHAnsi" w:hAnsiTheme="minorHAnsi"/>
              </w:rPr>
              <w:t>1997-201</w:t>
            </w:r>
            <w:r w:rsidR="009B26CC">
              <w:rPr>
                <w:rFonts w:asciiTheme="minorHAnsi" w:hAnsiTheme="minorHAnsi"/>
              </w:rPr>
              <w:t>2</w:t>
            </w:r>
          </w:p>
        </w:tc>
      </w:tr>
      <w:tr w:rsidR="00A97576" w14:paraId="072C85E0" w14:textId="77777777" w:rsidTr="004971D1">
        <w:tc>
          <w:tcPr>
            <w:tcW w:w="4082" w:type="dxa"/>
            <w:tcBorders>
              <w:top w:val="single" w:sz="4" w:space="0" w:color="auto"/>
              <w:bottom w:val="single" w:sz="4" w:space="0" w:color="auto"/>
            </w:tcBorders>
          </w:tcPr>
          <w:p w14:paraId="689537AF" w14:textId="12713BC4" w:rsidR="00A97576" w:rsidRPr="008F6998" w:rsidRDefault="00A97576" w:rsidP="00BB54DD">
            <w:pPr>
              <w:rPr>
                <w:rFonts w:asciiTheme="minorHAnsi" w:hAnsiTheme="minorHAnsi"/>
                <w:b/>
              </w:rPr>
            </w:pPr>
            <w:r w:rsidRPr="008F6998">
              <w:rPr>
                <w:rFonts w:asciiTheme="minorHAnsi" w:hAnsiTheme="minorHAnsi"/>
                <w:b/>
              </w:rPr>
              <w:t>Total</w:t>
            </w:r>
          </w:p>
        </w:tc>
        <w:tc>
          <w:tcPr>
            <w:tcW w:w="0" w:type="auto"/>
            <w:tcBorders>
              <w:top w:val="single" w:sz="4" w:space="0" w:color="auto"/>
              <w:bottom w:val="single" w:sz="4" w:space="0" w:color="auto"/>
            </w:tcBorders>
          </w:tcPr>
          <w:p w14:paraId="3F862A5D" w14:textId="508EE203" w:rsidR="00A97576" w:rsidRPr="008F6998" w:rsidRDefault="00A97576" w:rsidP="00A97576">
            <w:pPr>
              <w:jc w:val="right"/>
              <w:rPr>
                <w:rFonts w:asciiTheme="minorHAnsi" w:hAnsiTheme="minorHAnsi"/>
                <w:b/>
              </w:rPr>
            </w:pPr>
            <w:r w:rsidRPr="008F6998">
              <w:rPr>
                <w:rFonts w:asciiTheme="minorHAnsi" w:hAnsiTheme="minorHAnsi"/>
                <w:b/>
              </w:rPr>
              <w:t>58</w:t>
            </w:r>
          </w:p>
        </w:tc>
        <w:tc>
          <w:tcPr>
            <w:tcW w:w="0" w:type="auto"/>
            <w:tcBorders>
              <w:top w:val="single" w:sz="4" w:space="0" w:color="auto"/>
              <w:bottom w:val="single" w:sz="4" w:space="0" w:color="auto"/>
            </w:tcBorders>
          </w:tcPr>
          <w:p w14:paraId="1913F9F2" w14:textId="77777777" w:rsidR="00A97576" w:rsidRPr="008F6998" w:rsidRDefault="00A97576" w:rsidP="00BB54DD">
            <w:pPr>
              <w:rPr>
                <w:rFonts w:asciiTheme="minorHAnsi" w:hAnsiTheme="minorHAnsi"/>
              </w:rPr>
            </w:pPr>
          </w:p>
        </w:tc>
        <w:tc>
          <w:tcPr>
            <w:tcW w:w="0" w:type="auto"/>
            <w:tcBorders>
              <w:top w:val="single" w:sz="4" w:space="0" w:color="auto"/>
              <w:bottom w:val="single" w:sz="4" w:space="0" w:color="auto"/>
            </w:tcBorders>
          </w:tcPr>
          <w:p w14:paraId="2E686952" w14:textId="77777777" w:rsidR="00A97576" w:rsidRPr="008F6998" w:rsidRDefault="00A97576" w:rsidP="00BB54DD">
            <w:pPr>
              <w:rPr>
                <w:rFonts w:asciiTheme="minorHAnsi" w:hAnsiTheme="minorHAnsi"/>
              </w:rPr>
            </w:pPr>
          </w:p>
        </w:tc>
        <w:tc>
          <w:tcPr>
            <w:tcW w:w="1247" w:type="dxa"/>
            <w:tcBorders>
              <w:top w:val="single" w:sz="4" w:space="0" w:color="auto"/>
              <w:bottom w:val="single" w:sz="4" w:space="0" w:color="auto"/>
            </w:tcBorders>
          </w:tcPr>
          <w:p w14:paraId="769D2F4D" w14:textId="77777777" w:rsidR="00A97576" w:rsidRPr="008F6998" w:rsidRDefault="00A97576" w:rsidP="00BB54DD">
            <w:pPr>
              <w:rPr>
                <w:rFonts w:asciiTheme="minorHAnsi" w:hAnsiTheme="minorHAnsi"/>
              </w:rPr>
            </w:pPr>
          </w:p>
        </w:tc>
      </w:tr>
    </w:tbl>
    <w:p w14:paraId="2AB2CD18" w14:textId="6040BDCC" w:rsidR="0054399E" w:rsidRDefault="008C0036" w:rsidP="0073583D">
      <w:pPr>
        <w:rPr>
          <w:rFonts w:asciiTheme="minorHAnsi" w:hAnsiTheme="minorHAnsi"/>
        </w:rPr>
      </w:pPr>
      <w:r w:rsidRPr="008F6998">
        <w:rPr>
          <w:rFonts w:asciiTheme="minorHAnsi" w:hAnsiTheme="minorHAnsi"/>
        </w:rPr>
        <w:t>HES: Hospital Episode Statistics; APC: admitted patient care; A&amp;E: accident and emergency; OP: outpatients</w:t>
      </w:r>
      <w:r w:rsidR="00365801" w:rsidRPr="008F6998">
        <w:rPr>
          <w:rFonts w:asciiTheme="minorHAnsi" w:hAnsiTheme="minorHAnsi"/>
        </w:rPr>
        <w:t xml:space="preserve">; ICD-10: </w:t>
      </w:r>
      <w:r w:rsidR="0074396F" w:rsidRPr="008F6998">
        <w:rPr>
          <w:rFonts w:asciiTheme="minorHAnsi" w:hAnsiTheme="minorHAnsi"/>
        </w:rPr>
        <w:t>International Statistical Classification of Diseases and Related Health Problems 10th Revision</w:t>
      </w:r>
      <w:r w:rsidR="00365801" w:rsidRPr="008F6998">
        <w:rPr>
          <w:rFonts w:asciiTheme="minorHAnsi" w:hAnsiTheme="minorHAnsi"/>
        </w:rPr>
        <w:t>; OPCS</w:t>
      </w:r>
      <w:r w:rsidR="00E4737E" w:rsidRPr="008F6998">
        <w:rPr>
          <w:rFonts w:asciiTheme="minorHAnsi" w:hAnsiTheme="minorHAnsi"/>
        </w:rPr>
        <w:t>-4</w:t>
      </w:r>
      <w:r w:rsidR="00365801" w:rsidRPr="008F6998">
        <w:rPr>
          <w:rFonts w:asciiTheme="minorHAnsi" w:hAnsiTheme="minorHAnsi"/>
        </w:rPr>
        <w:t xml:space="preserve">: </w:t>
      </w:r>
      <w:r w:rsidR="00E4737E" w:rsidRPr="008F6998">
        <w:rPr>
          <w:rFonts w:asciiTheme="minorHAnsi" w:hAnsiTheme="minorHAnsi"/>
        </w:rPr>
        <w:t xml:space="preserve">Office of Population Censuses and Surveys </w:t>
      </w:r>
      <w:r w:rsidR="005C0F3B" w:rsidRPr="008F6998">
        <w:rPr>
          <w:rFonts w:asciiTheme="minorHAnsi" w:hAnsiTheme="minorHAnsi"/>
        </w:rPr>
        <w:t>Classification of Interventions and Procedures version 4</w:t>
      </w:r>
      <w:r w:rsidRPr="008F6998">
        <w:rPr>
          <w:rFonts w:asciiTheme="minorHAnsi" w:hAnsiTheme="minorHAnsi"/>
        </w:rPr>
        <w:t>.</w:t>
      </w:r>
    </w:p>
    <w:p w14:paraId="658E0B8F" w14:textId="77777777" w:rsidR="00CA4452" w:rsidRDefault="00CA4452" w:rsidP="0073583D">
      <w:pPr>
        <w:rPr>
          <w:rFonts w:asciiTheme="minorHAnsi" w:hAnsiTheme="minorHAnsi"/>
        </w:rPr>
      </w:pPr>
    </w:p>
    <w:p w14:paraId="69D84FA9" w14:textId="66DC9274" w:rsidR="00CA4452" w:rsidRPr="008F6998" w:rsidRDefault="00CA4452" w:rsidP="0073583D">
      <w:pPr>
        <w:rPr>
          <w:rFonts w:asciiTheme="minorHAnsi" w:hAnsiTheme="minorHAnsi"/>
          <w:b/>
        </w:rPr>
      </w:pPr>
      <w:r>
        <w:rPr>
          <w:rFonts w:asciiTheme="minorHAnsi" w:hAnsiTheme="minorHAnsi"/>
        </w:rPr>
        <w:t>Note: W</w:t>
      </w:r>
      <w:r w:rsidRPr="00CA4452">
        <w:rPr>
          <w:rFonts w:asciiTheme="minorHAnsi" w:hAnsiTheme="minorHAnsi"/>
        </w:rPr>
        <w:t xml:space="preserve">e assume that cohort members who were eligible for and consented to linkage but did not have linked data for a given HES dataset truly did not have a relevant interaction (e.g., admission, outpatient appointment) with an NHS hospital in England over the corresponding </w:t>
      </w:r>
      <w:proofErr w:type="gramStart"/>
      <w:r w:rsidRPr="00CA4452">
        <w:rPr>
          <w:rFonts w:asciiTheme="minorHAnsi" w:hAnsiTheme="minorHAnsi"/>
        </w:rPr>
        <w:t>time period</w:t>
      </w:r>
      <w:proofErr w:type="gramEnd"/>
      <w:r w:rsidRPr="00CA4452">
        <w:rPr>
          <w:rFonts w:asciiTheme="minorHAnsi" w:hAnsiTheme="minorHAnsi"/>
        </w:rPr>
        <w:t xml:space="preserve">. Such individuals </w:t>
      </w:r>
      <w:r w:rsidRPr="00CA4452">
        <w:rPr>
          <w:rFonts w:asciiTheme="minorHAnsi" w:hAnsiTheme="minorHAnsi"/>
        </w:rPr>
        <w:lastRenderedPageBreak/>
        <w:t>are therefore included in the analysis with HES variables derived to reflect that, for example, if they had no linked HES APC data then they did not receive any APC-based diagnoses or undergo any APC-based treatments.</w:t>
      </w:r>
    </w:p>
    <w:p w14:paraId="2872E5F1" w14:textId="77777777" w:rsidR="0054399E" w:rsidRPr="008F6998" w:rsidRDefault="0054399E" w:rsidP="0073583D">
      <w:pPr>
        <w:rPr>
          <w:rFonts w:asciiTheme="minorHAnsi" w:hAnsiTheme="minorHAnsi"/>
          <w:b/>
        </w:rPr>
        <w:sectPr w:rsidR="0054399E" w:rsidRPr="008F6998" w:rsidSect="0054399E">
          <w:pgSz w:w="16838" w:h="11906" w:orient="landscape"/>
          <w:pgMar w:top="1440" w:right="1440" w:bottom="1440" w:left="1440" w:header="708" w:footer="708" w:gutter="0"/>
          <w:cols w:space="708"/>
          <w:docGrid w:linePitch="360"/>
        </w:sectPr>
      </w:pPr>
    </w:p>
    <w:p w14:paraId="008E59C9" w14:textId="6A3FE673" w:rsidR="00133E15" w:rsidRDefault="00133E15" w:rsidP="00952C69">
      <w:pPr>
        <w:pStyle w:val="Heading2"/>
        <w:rPr>
          <w:rFonts w:asciiTheme="minorHAnsi" w:hAnsiTheme="minorHAnsi" w:cstheme="minorHAnsi"/>
          <w:color w:val="auto"/>
          <w:sz w:val="22"/>
          <w:szCs w:val="22"/>
        </w:rPr>
      </w:pPr>
      <w:bookmarkStart w:id="8" w:name="_Toc149217197"/>
      <w:r w:rsidRPr="00952C69">
        <w:rPr>
          <w:rFonts w:asciiTheme="minorHAnsi" w:hAnsiTheme="minorHAnsi" w:cstheme="minorHAnsi"/>
          <w:b/>
          <w:bCs/>
          <w:color w:val="auto"/>
          <w:sz w:val="22"/>
          <w:szCs w:val="22"/>
        </w:rPr>
        <w:lastRenderedPageBreak/>
        <w:t>Table S3</w:t>
      </w:r>
      <w:r w:rsidRPr="00952C69">
        <w:rPr>
          <w:rFonts w:asciiTheme="minorHAnsi" w:hAnsiTheme="minorHAnsi" w:cstheme="minorHAnsi"/>
          <w:color w:val="auto"/>
          <w:sz w:val="22"/>
          <w:szCs w:val="22"/>
        </w:rPr>
        <w:t>. Descriptive statistics for Hospital Episode Statistics (HES) variables used in the analysis.</w:t>
      </w:r>
      <w:bookmarkEnd w:id="8"/>
    </w:p>
    <w:tbl>
      <w:tblPr>
        <w:tblW w:w="5110" w:type="pct"/>
        <w:tblLook w:val="04A0" w:firstRow="1" w:lastRow="0" w:firstColumn="1" w:lastColumn="0" w:noHBand="0" w:noVBand="1"/>
      </w:tblPr>
      <w:tblGrid>
        <w:gridCol w:w="3859"/>
        <w:gridCol w:w="1474"/>
        <w:gridCol w:w="1672"/>
        <w:gridCol w:w="2220"/>
      </w:tblGrid>
      <w:tr w:rsidR="00873C89" w:rsidRPr="0044416E" w14:paraId="4A5D4C1C" w14:textId="77777777" w:rsidTr="00693C88">
        <w:tc>
          <w:tcPr>
            <w:tcW w:w="0" w:type="auto"/>
            <w:tcBorders>
              <w:top w:val="single" w:sz="4" w:space="0" w:color="auto"/>
            </w:tcBorders>
          </w:tcPr>
          <w:p w14:paraId="0B586D3A" w14:textId="77777777" w:rsidR="00873C89" w:rsidRPr="008F6998" w:rsidRDefault="00873C89" w:rsidP="00C850B4">
            <w:pPr>
              <w:rPr>
                <w:rFonts w:asciiTheme="minorHAnsi" w:hAnsiTheme="minorHAnsi"/>
              </w:rPr>
            </w:pPr>
          </w:p>
        </w:tc>
        <w:tc>
          <w:tcPr>
            <w:tcW w:w="799" w:type="pct"/>
            <w:tcBorders>
              <w:top w:val="single" w:sz="4" w:space="0" w:color="auto"/>
            </w:tcBorders>
          </w:tcPr>
          <w:p w14:paraId="6042BE44" w14:textId="77777777" w:rsidR="00873C89" w:rsidRPr="008F6998" w:rsidRDefault="00873C89" w:rsidP="008061A9">
            <w:pPr>
              <w:pStyle w:val="Compact"/>
              <w:jc w:val="center"/>
              <w:rPr>
                <w:rFonts w:asciiTheme="minorHAnsi" w:hAnsiTheme="minorHAnsi" w:cstheme="minorHAnsi"/>
              </w:rPr>
            </w:pPr>
            <w:r w:rsidRPr="008F6998">
              <w:rPr>
                <w:rFonts w:asciiTheme="minorHAnsi" w:hAnsiTheme="minorHAnsi" w:cstheme="minorHAnsi"/>
              </w:rPr>
              <w:t>Overall</w:t>
            </w:r>
          </w:p>
          <w:p w14:paraId="5A630244" w14:textId="1879A943" w:rsidR="005235A3" w:rsidRPr="008F6998" w:rsidRDefault="005235A3" w:rsidP="008061A9">
            <w:pPr>
              <w:pStyle w:val="Compact"/>
              <w:jc w:val="center"/>
              <w:rPr>
                <w:rFonts w:asciiTheme="minorHAnsi" w:hAnsiTheme="minorHAnsi" w:cstheme="minorHAnsi"/>
              </w:rPr>
            </w:pPr>
            <w:r w:rsidRPr="008F6998">
              <w:rPr>
                <w:rFonts w:asciiTheme="minorHAnsi" w:hAnsiTheme="minorHAnsi" w:cstheme="minorHAnsi"/>
              </w:rPr>
              <w:t>(n = 6517)</w:t>
            </w:r>
          </w:p>
        </w:tc>
        <w:tc>
          <w:tcPr>
            <w:tcW w:w="906" w:type="pct"/>
            <w:tcBorders>
              <w:top w:val="single" w:sz="4" w:space="0" w:color="auto"/>
            </w:tcBorders>
          </w:tcPr>
          <w:p w14:paraId="08517D68" w14:textId="77777777" w:rsidR="00873C89" w:rsidRPr="008F6998" w:rsidRDefault="00873C89" w:rsidP="008061A9">
            <w:pPr>
              <w:pStyle w:val="Compact"/>
              <w:jc w:val="center"/>
              <w:rPr>
                <w:rFonts w:asciiTheme="minorHAnsi" w:hAnsiTheme="minorHAnsi" w:cstheme="minorHAnsi"/>
              </w:rPr>
            </w:pPr>
            <w:r w:rsidRPr="008F6998">
              <w:rPr>
                <w:rFonts w:asciiTheme="minorHAnsi" w:hAnsiTheme="minorHAnsi" w:cstheme="minorHAnsi"/>
              </w:rPr>
              <w:t>Respon</w:t>
            </w:r>
            <w:r w:rsidR="008061A9" w:rsidRPr="008F6998">
              <w:rPr>
                <w:rFonts w:asciiTheme="minorHAnsi" w:hAnsiTheme="minorHAnsi" w:cstheme="minorHAnsi"/>
              </w:rPr>
              <w:t>dents</w:t>
            </w:r>
          </w:p>
          <w:p w14:paraId="235ACD63" w14:textId="0E5F242B" w:rsidR="005235A3" w:rsidRPr="008F6998" w:rsidRDefault="005235A3" w:rsidP="008061A9">
            <w:pPr>
              <w:pStyle w:val="Compact"/>
              <w:jc w:val="center"/>
              <w:rPr>
                <w:rFonts w:asciiTheme="minorHAnsi" w:hAnsiTheme="minorHAnsi" w:cstheme="minorHAnsi"/>
              </w:rPr>
            </w:pPr>
            <w:r w:rsidRPr="008F6998">
              <w:rPr>
                <w:rFonts w:asciiTheme="minorHAnsi" w:hAnsiTheme="minorHAnsi" w:cstheme="minorHAnsi"/>
              </w:rPr>
              <w:t>(n = 5786)</w:t>
            </w:r>
          </w:p>
        </w:tc>
        <w:tc>
          <w:tcPr>
            <w:tcW w:w="1203" w:type="pct"/>
            <w:tcBorders>
              <w:top w:val="single" w:sz="4" w:space="0" w:color="auto"/>
            </w:tcBorders>
          </w:tcPr>
          <w:p w14:paraId="3F28BD2F" w14:textId="77777777" w:rsidR="00873C89" w:rsidRPr="008F6998" w:rsidRDefault="00873C89" w:rsidP="008061A9">
            <w:pPr>
              <w:pStyle w:val="Compact"/>
              <w:jc w:val="center"/>
              <w:rPr>
                <w:rFonts w:asciiTheme="minorHAnsi" w:hAnsiTheme="minorHAnsi" w:cstheme="minorHAnsi"/>
              </w:rPr>
            </w:pPr>
            <w:r w:rsidRPr="008F6998">
              <w:rPr>
                <w:rFonts w:asciiTheme="minorHAnsi" w:hAnsiTheme="minorHAnsi" w:cstheme="minorHAnsi"/>
              </w:rPr>
              <w:t>Non-</w:t>
            </w:r>
            <w:r w:rsidR="008061A9" w:rsidRPr="008F6998">
              <w:rPr>
                <w:rFonts w:asciiTheme="minorHAnsi" w:hAnsiTheme="minorHAnsi" w:cstheme="minorHAnsi"/>
              </w:rPr>
              <w:t>r</w:t>
            </w:r>
            <w:r w:rsidRPr="008F6998">
              <w:rPr>
                <w:rFonts w:asciiTheme="minorHAnsi" w:hAnsiTheme="minorHAnsi" w:cstheme="minorHAnsi"/>
              </w:rPr>
              <w:t>espon</w:t>
            </w:r>
            <w:r w:rsidR="008061A9" w:rsidRPr="008F6998">
              <w:rPr>
                <w:rFonts w:asciiTheme="minorHAnsi" w:hAnsiTheme="minorHAnsi" w:cstheme="minorHAnsi"/>
              </w:rPr>
              <w:t>d</w:t>
            </w:r>
            <w:r w:rsidRPr="008F6998">
              <w:rPr>
                <w:rFonts w:asciiTheme="minorHAnsi" w:hAnsiTheme="minorHAnsi" w:cstheme="minorHAnsi"/>
              </w:rPr>
              <w:t>e</w:t>
            </w:r>
            <w:r w:rsidR="008061A9" w:rsidRPr="008F6998">
              <w:rPr>
                <w:rFonts w:asciiTheme="minorHAnsi" w:hAnsiTheme="minorHAnsi" w:cstheme="minorHAnsi"/>
              </w:rPr>
              <w:t>nts</w:t>
            </w:r>
          </w:p>
          <w:p w14:paraId="6D860AE8" w14:textId="18EE87B2" w:rsidR="005235A3" w:rsidRPr="008F6998" w:rsidRDefault="005235A3" w:rsidP="008061A9">
            <w:pPr>
              <w:pStyle w:val="Compact"/>
              <w:jc w:val="center"/>
              <w:rPr>
                <w:rFonts w:asciiTheme="minorHAnsi" w:hAnsiTheme="minorHAnsi" w:cstheme="minorHAnsi"/>
              </w:rPr>
            </w:pPr>
            <w:r w:rsidRPr="008F6998">
              <w:rPr>
                <w:rFonts w:asciiTheme="minorHAnsi" w:hAnsiTheme="minorHAnsi" w:cstheme="minorHAnsi"/>
              </w:rPr>
              <w:t>(n = 731)</w:t>
            </w:r>
          </w:p>
        </w:tc>
      </w:tr>
      <w:tr w:rsidR="00182578" w:rsidRPr="0044416E" w14:paraId="2056A64A" w14:textId="77777777" w:rsidTr="00693C88">
        <w:tc>
          <w:tcPr>
            <w:tcW w:w="0" w:type="auto"/>
            <w:tcBorders>
              <w:top w:val="single" w:sz="4" w:space="0" w:color="auto"/>
              <w:bottom w:val="single" w:sz="4" w:space="0" w:color="auto"/>
            </w:tcBorders>
          </w:tcPr>
          <w:p w14:paraId="6162C122" w14:textId="77777777" w:rsidR="00873C89" w:rsidRPr="008F6998" w:rsidRDefault="00873C89" w:rsidP="00C850B4">
            <w:pPr>
              <w:pStyle w:val="Compact"/>
              <w:rPr>
                <w:rFonts w:asciiTheme="minorHAnsi" w:hAnsiTheme="minorHAnsi" w:cstheme="minorHAnsi"/>
              </w:rPr>
            </w:pPr>
            <w:r w:rsidRPr="008F6998">
              <w:rPr>
                <w:rFonts w:asciiTheme="minorHAnsi" w:hAnsiTheme="minorHAnsi" w:cstheme="minorHAnsi"/>
              </w:rPr>
              <w:t>HES variable</w:t>
            </w:r>
          </w:p>
        </w:tc>
        <w:tc>
          <w:tcPr>
            <w:tcW w:w="799" w:type="pct"/>
            <w:tcBorders>
              <w:top w:val="single" w:sz="4" w:space="0" w:color="auto"/>
              <w:bottom w:val="single" w:sz="4" w:space="0" w:color="auto"/>
            </w:tcBorders>
          </w:tcPr>
          <w:p w14:paraId="24981D81" w14:textId="77777777" w:rsidR="00873C89" w:rsidRPr="008F6998" w:rsidRDefault="00873C89" w:rsidP="008061A9">
            <w:pPr>
              <w:jc w:val="center"/>
              <w:rPr>
                <w:rFonts w:asciiTheme="minorHAnsi" w:hAnsiTheme="minorHAnsi"/>
              </w:rPr>
            </w:pPr>
            <w:r w:rsidRPr="008F6998">
              <w:rPr>
                <w:rFonts w:asciiTheme="minorHAnsi" w:hAnsiTheme="minorHAnsi"/>
              </w:rPr>
              <w:t>Mean (SD)</w:t>
            </w:r>
          </w:p>
        </w:tc>
        <w:tc>
          <w:tcPr>
            <w:tcW w:w="906" w:type="pct"/>
            <w:tcBorders>
              <w:top w:val="single" w:sz="4" w:space="0" w:color="auto"/>
              <w:bottom w:val="single" w:sz="4" w:space="0" w:color="auto"/>
            </w:tcBorders>
          </w:tcPr>
          <w:p w14:paraId="7AB0A3C5" w14:textId="77777777" w:rsidR="00873C89" w:rsidRPr="008F6998" w:rsidRDefault="00873C89" w:rsidP="008061A9">
            <w:pPr>
              <w:jc w:val="center"/>
              <w:rPr>
                <w:rFonts w:asciiTheme="minorHAnsi" w:hAnsiTheme="minorHAnsi"/>
              </w:rPr>
            </w:pPr>
            <w:r w:rsidRPr="008F6998">
              <w:rPr>
                <w:rFonts w:asciiTheme="minorHAnsi" w:hAnsiTheme="minorHAnsi"/>
              </w:rPr>
              <w:t>Mean (SD)</w:t>
            </w:r>
          </w:p>
        </w:tc>
        <w:tc>
          <w:tcPr>
            <w:tcW w:w="1203" w:type="pct"/>
            <w:tcBorders>
              <w:top w:val="single" w:sz="4" w:space="0" w:color="auto"/>
              <w:bottom w:val="single" w:sz="4" w:space="0" w:color="auto"/>
            </w:tcBorders>
          </w:tcPr>
          <w:p w14:paraId="6587A876" w14:textId="77777777" w:rsidR="00873C89" w:rsidRPr="008F6998" w:rsidRDefault="00873C89" w:rsidP="008061A9">
            <w:pPr>
              <w:jc w:val="center"/>
              <w:rPr>
                <w:rFonts w:asciiTheme="minorHAnsi" w:hAnsiTheme="minorHAnsi"/>
              </w:rPr>
            </w:pPr>
            <w:r w:rsidRPr="008F6998">
              <w:rPr>
                <w:rFonts w:asciiTheme="minorHAnsi" w:hAnsiTheme="minorHAnsi"/>
              </w:rPr>
              <w:t>Mean (SD)</w:t>
            </w:r>
          </w:p>
        </w:tc>
      </w:tr>
      <w:tr w:rsidR="00873C89" w:rsidRPr="0044416E" w14:paraId="33BCA162" w14:textId="77777777" w:rsidTr="00693C88">
        <w:trPr>
          <w:trHeight w:val="515"/>
        </w:trPr>
        <w:tc>
          <w:tcPr>
            <w:tcW w:w="0" w:type="auto"/>
          </w:tcPr>
          <w:p w14:paraId="0B3B6669" w14:textId="21F5B83F" w:rsidR="00873C89" w:rsidRPr="008F6998" w:rsidRDefault="00873C89" w:rsidP="00C850B4">
            <w:pPr>
              <w:pStyle w:val="Compact"/>
              <w:rPr>
                <w:rFonts w:asciiTheme="minorHAnsi" w:hAnsiTheme="minorHAnsi" w:cstheme="minorHAnsi"/>
              </w:rPr>
            </w:pPr>
            <w:r w:rsidRPr="008F6998">
              <w:rPr>
                <w:rFonts w:asciiTheme="minorHAnsi" w:hAnsiTheme="minorHAnsi" w:cstheme="minorHAnsi"/>
              </w:rPr>
              <w:t xml:space="preserve">Number of A&amp;E </w:t>
            </w:r>
            <w:r w:rsidR="00AF535D" w:rsidRPr="008F6998">
              <w:rPr>
                <w:rFonts w:asciiTheme="minorHAnsi" w:hAnsiTheme="minorHAnsi" w:cstheme="minorHAnsi"/>
              </w:rPr>
              <w:t>attendances</w:t>
            </w:r>
          </w:p>
        </w:tc>
        <w:tc>
          <w:tcPr>
            <w:tcW w:w="799" w:type="pct"/>
          </w:tcPr>
          <w:p w14:paraId="00D4711D" w14:textId="77777777" w:rsidR="00873C89" w:rsidRPr="008F6998" w:rsidRDefault="00873C89" w:rsidP="00C06173">
            <w:pPr>
              <w:jc w:val="right"/>
              <w:rPr>
                <w:rFonts w:asciiTheme="minorHAnsi" w:hAnsiTheme="minorHAnsi"/>
              </w:rPr>
            </w:pPr>
            <w:r w:rsidRPr="008F6998">
              <w:rPr>
                <w:rFonts w:asciiTheme="minorHAnsi" w:hAnsiTheme="minorHAnsi"/>
              </w:rPr>
              <w:t>1.5 (3.1)</w:t>
            </w:r>
          </w:p>
        </w:tc>
        <w:tc>
          <w:tcPr>
            <w:tcW w:w="906" w:type="pct"/>
          </w:tcPr>
          <w:p w14:paraId="71040407" w14:textId="77777777" w:rsidR="00873C89" w:rsidRPr="008F6998" w:rsidRDefault="00873C89" w:rsidP="00C06173">
            <w:pPr>
              <w:jc w:val="right"/>
              <w:rPr>
                <w:rFonts w:asciiTheme="minorHAnsi" w:hAnsiTheme="minorHAnsi"/>
              </w:rPr>
            </w:pPr>
            <w:r w:rsidRPr="008F6998">
              <w:rPr>
                <w:rFonts w:asciiTheme="minorHAnsi" w:hAnsiTheme="minorHAnsi"/>
              </w:rPr>
              <w:t>1.4 (2.9)</w:t>
            </w:r>
          </w:p>
        </w:tc>
        <w:tc>
          <w:tcPr>
            <w:tcW w:w="1203" w:type="pct"/>
          </w:tcPr>
          <w:p w14:paraId="421B7DF9" w14:textId="77777777" w:rsidR="00873C89" w:rsidRPr="008F6998" w:rsidRDefault="00873C89" w:rsidP="00C06173">
            <w:pPr>
              <w:jc w:val="right"/>
              <w:rPr>
                <w:rFonts w:asciiTheme="minorHAnsi" w:hAnsiTheme="minorHAnsi"/>
              </w:rPr>
            </w:pPr>
            <w:r w:rsidRPr="008F6998">
              <w:rPr>
                <w:rFonts w:asciiTheme="minorHAnsi" w:hAnsiTheme="minorHAnsi"/>
              </w:rPr>
              <w:t>2.2 (4.1)</w:t>
            </w:r>
          </w:p>
        </w:tc>
      </w:tr>
      <w:tr w:rsidR="00B92F2B" w:rsidRPr="0044416E" w14:paraId="0660BCC9" w14:textId="77777777" w:rsidTr="00693C88">
        <w:trPr>
          <w:trHeight w:val="515"/>
        </w:trPr>
        <w:tc>
          <w:tcPr>
            <w:tcW w:w="0" w:type="auto"/>
          </w:tcPr>
          <w:p w14:paraId="6CD623D9" w14:textId="0B08999F"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Proportion of A&amp;E investigations to attendances</w:t>
            </w:r>
          </w:p>
        </w:tc>
        <w:tc>
          <w:tcPr>
            <w:tcW w:w="799" w:type="pct"/>
          </w:tcPr>
          <w:p w14:paraId="6E2A3D3B" w14:textId="63FA1F88" w:rsidR="00B92F2B" w:rsidRPr="008F6998" w:rsidRDefault="00B92F2B" w:rsidP="00B92F2B">
            <w:pPr>
              <w:jc w:val="right"/>
              <w:rPr>
                <w:rFonts w:asciiTheme="minorHAnsi" w:hAnsiTheme="minorHAnsi"/>
              </w:rPr>
            </w:pPr>
            <w:r w:rsidRPr="008F6998">
              <w:rPr>
                <w:rFonts w:asciiTheme="minorHAnsi" w:hAnsiTheme="minorHAnsi"/>
              </w:rPr>
              <w:t>0.3 (0.9)</w:t>
            </w:r>
          </w:p>
        </w:tc>
        <w:tc>
          <w:tcPr>
            <w:tcW w:w="906" w:type="pct"/>
          </w:tcPr>
          <w:p w14:paraId="657BF4F2" w14:textId="0D989C25" w:rsidR="00B92F2B" w:rsidRPr="008F6998" w:rsidRDefault="00B92F2B" w:rsidP="00B92F2B">
            <w:pPr>
              <w:jc w:val="right"/>
              <w:rPr>
                <w:rFonts w:asciiTheme="minorHAnsi" w:hAnsiTheme="minorHAnsi"/>
              </w:rPr>
            </w:pPr>
            <w:r w:rsidRPr="008F6998">
              <w:rPr>
                <w:rFonts w:asciiTheme="minorHAnsi" w:hAnsiTheme="minorHAnsi"/>
              </w:rPr>
              <w:t>0.3 (0.9)</w:t>
            </w:r>
          </w:p>
        </w:tc>
        <w:tc>
          <w:tcPr>
            <w:tcW w:w="1203" w:type="pct"/>
          </w:tcPr>
          <w:p w14:paraId="5F70D323" w14:textId="32AAF4F5" w:rsidR="00B92F2B" w:rsidRPr="008F6998" w:rsidRDefault="00B92F2B" w:rsidP="00B92F2B">
            <w:pPr>
              <w:jc w:val="right"/>
              <w:rPr>
                <w:rFonts w:asciiTheme="minorHAnsi" w:hAnsiTheme="minorHAnsi"/>
              </w:rPr>
            </w:pPr>
            <w:r w:rsidRPr="008F6998">
              <w:rPr>
                <w:rFonts w:asciiTheme="minorHAnsi" w:hAnsiTheme="minorHAnsi"/>
              </w:rPr>
              <w:t>0.3 (0.8)</w:t>
            </w:r>
          </w:p>
        </w:tc>
      </w:tr>
      <w:tr w:rsidR="00B92F2B" w:rsidRPr="0044416E" w14:paraId="721A0E7F" w14:textId="77777777" w:rsidTr="00693C88">
        <w:trPr>
          <w:trHeight w:val="515"/>
        </w:trPr>
        <w:tc>
          <w:tcPr>
            <w:tcW w:w="0" w:type="auto"/>
          </w:tcPr>
          <w:p w14:paraId="20782C1E" w14:textId="0BA91B8B"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Average number of A&amp;E treatments</w:t>
            </w:r>
          </w:p>
        </w:tc>
        <w:tc>
          <w:tcPr>
            <w:tcW w:w="799" w:type="pct"/>
          </w:tcPr>
          <w:p w14:paraId="3D414A19" w14:textId="71925C24" w:rsidR="00B92F2B" w:rsidRPr="008F6998" w:rsidRDefault="00B92F2B" w:rsidP="00B92F2B">
            <w:pPr>
              <w:jc w:val="right"/>
              <w:rPr>
                <w:rFonts w:asciiTheme="minorHAnsi" w:hAnsiTheme="minorHAnsi"/>
              </w:rPr>
            </w:pPr>
            <w:r w:rsidRPr="008F6998">
              <w:rPr>
                <w:rFonts w:asciiTheme="minorHAnsi" w:hAnsiTheme="minorHAnsi"/>
              </w:rPr>
              <w:t>0.6 (1.2)</w:t>
            </w:r>
          </w:p>
        </w:tc>
        <w:tc>
          <w:tcPr>
            <w:tcW w:w="906" w:type="pct"/>
          </w:tcPr>
          <w:p w14:paraId="0CC47AB3" w14:textId="16E5B735" w:rsidR="00B92F2B" w:rsidRPr="008F6998" w:rsidRDefault="00B92F2B" w:rsidP="00B92F2B">
            <w:pPr>
              <w:jc w:val="right"/>
              <w:rPr>
                <w:rFonts w:asciiTheme="minorHAnsi" w:hAnsiTheme="minorHAnsi"/>
              </w:rPr>
            </w:pPr>
            <w:r w:rsidRPr="008F6998">
              <w:rPr>
                <w:rFonts w:asciiTheme="minorHAnsi" w:hAnsiTheme="minorHAnsi"/>
              </w:rPr>
              <w:t>0.6 (1.2)</w:t>
            </w:r>
          </w:p>
        </w:tc>
        <w:tc>
          <w:tcPr>
            <w:tcW w:w="1203" w:type="pct"/>
          </w:tcPr>
          <w:p w14:paraId="68A3E1CB" w14:textId="05B235EA" w:rsidR="00B92F2B" w:rsidRPr="008F6998" w:rsidRDefault="00B92F2B" w:rsidP="00B92F2B">
            <w:pPr>
              <w:jc w:val="right"/>
              <w:rPr>
                <w:rFonts w:asciiTheme="minorHAnsi" w:hAnsiTheme="minorHAnsi"/>
              </w:rPr>
            </w:pPr>
            <w:r w:rsidRPr="008F6998">
              <w:rPr>
                <w:rFonts w:asciiTheme="minorHAnsi" w:hAnsiTheme="minorHAnsi"/>
              </w:rPr>
              <w:t>0.7 (1.1)</w:t>
            </w:r>
          </w:p>
        </w:tc>
      </w:tr>
      <w:tr w:rsidR="00B92F2B" w:rsidRPr="0044416E" w14:paraId="27A2362A" w14:textId="77777777" w:rsidTr="00693C88">
        <w:tc>
          <w:tcPr>
            <w:tcW w:w="0" w:type="auto"/>
          </w:tcPr>
          <w:p w14:paraId="6AA447B4" w14:textId="5FC2C38F"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Number of APC spells</w:t>
            </w:r>
          </w:p>
        </w:tc>
        <w:tc>
          <w:tcPr>
            <w:tcW w:w="799" w:type="pct"/>
          </w:tcPr>
          <w:p w14:paraId="3B5FB42F" w14:textId="77777777" w:rsidR="00B92F2B" w:rsidRPr="008F6998" w:rsidRDefault="00B92F2B" w:rsidP="00B92F2B">
            <w:pPr>
              <w:jc w:val="right"/>
              <w:rPr>
                <w:rFonts w:asciiTheme="minorHAnsi" w:hAnsiTheme="minorHAnsi"/>
              </w:rPr>
            </w:pPr>
            <w:r w:rsidRPr="008F6998">
              <w:rPr>
                <w:rFonts w:asciiTheme="minorHAnsi" w:hAnsiTheme="minorHAnsi"/>
              </w:rPr>
              <w:t>2.4 (4.4)</w:t>
            </w:r>
          </w:p>
        </w:tc>
        <w:tc>
          <w:tcPr>
            <w:tcW w:w="906" w:type="pct"/>
          </w:tcPr>
          <w:p w14:paraId="61904936" w14:textId="77777777" w:rsidR="00B92F2B" w:rsidRPr="008F6998" w:rsidRDefault="00B92F2B" w:rsidP="00B92F2B">
            <w:pPr>
              <w:jc w:val="right"/>
              <w:rPr>
                <w:rFonts w:asciiTheme="minorHAnsi" w:hAnsiTheme="minorHAnsi"/>
              </w:rPr>
            </w:pPr>
            <w:r w:rsidRPr="008F6998">
              <w:rPr>
                <w:rFonts w:asciiTheme="minorHAnsi" w:hAnsiTheme="minorHAnsi"/>
              </w:rPr>
              <w:t>2.3 (4.1)</w:t>
            </w:r>
          </w:p>
        </w:tc>
        <w:tc>
          <w:tcPr>
            <w:tcW w:w="1203" w:type="pct"/>
          </w:tcPr>
          <w:p w14:paraId="77558A29" w14:textId="77777777" w:rsidR="00B92F2B" w:rsidRPr="008F6998" w:rsidRDefault="00B92F2B" w:rsidP="00B92F2B">
            <w:pPr>
              <w:jc w:val="right"/>
              <w:rPr>
                <w:rFonts w:asciiTheme="minorHAnsi" w:hAnsiTheme="minorHAnsi"/>
              </w:rPr>
            </w:pPr>
            <w:r w:rsidRPr="008F6998">
              <w:rPr>
                <w:rFonts w:asciiTheme="minorHAnsi" w:hAnsiTheme="minorHAnsi"/>
              </w:rPr>
              <w:t>3.1 (6.0)</w:t>
            </w:r>
          </w:p>
        </w:tc>
      </w:tr>
      <w:tr w:rsidR="00B92F2B" w:rsidRPr="0044416E" w14:paraId="49D05F57" w14:textId="77777777" w:rsidTr="00693C88">
        <w:tc>
          <w:tcPr>
            <w:tcW w:w="0" w:type="auto"/>
          </w:tcPr>
          <w:p w14:paraId="16E30F35" w14:textId="4C7038CF"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Number of OP appointments</w:t>
            </w:r>
          </w:p>
        </w:tc>
        <w:tc>
          <w:tcPr>
            <w:tcW w:w="799" w:type="pct"/>
          </w:tcPr>
          <w:p w14:paraId="1FCB1F86" w14:textId="08404414" w:rsidR="00B92F2B" w:rsidRPr="008F6998" w:rsidRDefault="00B92F2B" w:rsidP="00B92F2B">
            <w:pPr>
              <w:jc w:val="right"/>
              <w:rPr>
                <w:rFonts w:asciiTheme="minorHAnsi" w:hAnsiTheme="minorHAnsi"/>
              </w:rPr>
            </w:pPr>
            <w:r w:rsidRPr="008F6998">
              <w:rPr>
                <w:rFonts w:asciiTheme="minorHAnsi" w:hAnsiTheme="minorHAnsi"/>
              </w:rPr>
              <w:t>11.1 (18.6)</w:t>
            </w:r>
          </w:p>
        </w:tc>
        <w:tc>
          <w:tcPr>
            <w:tcW w:w="906" w:type="pct"/>
          </w:tcPr>
          <w:p w14:paraId="4E852528" w14:textId="248075CE" w:rsidR="00B92F2B" w:rsidRPr="008F6998" w:rsidRDefault="00B92F2B" w:rsidP="00B92F2B">
            <w:pPr>
              <w:jc w:val="right"/>
              <w:rPr>
                <w:rFonts w:asciiTheme="minorHAnsi" w:hAnsiTheme="minorHAnsi"/>
              </w:rPr>
            </w:pPr>
            <w:r w:rsidRPr="008F6998">
              <w:rPr>
                <w:rFonts w:asciiTheme="minorHAnsi" w:hAnsiTheme="minorHAnsi"/>
              </w:rPr>
              <w:t>10.8 (17.7)</w:t>
            </w:r>
          </w:p>
        </w:tc>
        <w:tc>
          <w:tcPr>
            <w:tcW w:w="1203" w:type="pct"/>
          </w:tcPr>
          <w:p w14:paraId="64EF4253" w14:textId="6F341EB3" w:rsidR="00B92F2B" w:rsidRPr="008F6998" w:rsidRDefault="00B92F2B" w:rsidP="00B92F2B">
            <w:pPr>
              <w:jc w:val="right"/>
              <w:rPr>
                <w:rFonts w:asciiTheme="minorHAnsi" w:hAnsiTheme="minorHAnsi"/>
              </w:rPr>
            </w:pPr>
            <w:r w:rsidRPr="008F6998">
              <w:rPr>
                <w:rFonts w:asciiTheme="minorHAnsi" w:hAnsiTheme="minorHAnsi"/>
              </w:rPr>
              <w:t>13.9 (24.4)</w:t>
            </w:r>
          </w:p>
        </w:tc>
      </w:tr>
      <w:tr w:rsidR="00B92F2B" w:rsidRPr="0044416E" w14:paraId="0328C98A" w14:textId="77777777" w:rsidTr="00B641E4">
        <w:tc>
          <w:tcPr>
            <w:tcW w:w="0" w:type="auto"/>
          </w:tcPr>
          <w:p w14:paraId="1504B90F" w14:textId="4A2239B6"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Percentage of OP appointments missed</w:t>
            </w:r>
          </w:p>
        </w:tc>
        <w:tc>
          <w:tcPr>
            <w:tcW w:w="799" w:type="pct"/>
          </w:tcPr>
          <w:p w14:paraId="713C3915" w14:textId="77777777" w:rsidR="00B92F2B" w:rsidRPr="008F6998" w:rsidRDefault="00B92F2B" w:rsidP="00B92F2B">
            <w:pPr>
              <w:jc w:val="right"/>
              <w:rPr>
                <w:rFonts w:asciiTheme="minorHAnsi" w:hAnsiTheme="minorHAnsi"/>
              </w:rPr>
            </w:pPr>
            <w:r w:rsidRPr="008F6998">
              <w:rPr>
                <w:rFonts w:asciiTheme="minorHAnsi" w:hAnsiTheme="minorHAnsi"/>
              </w:rPr>
              <w:t>3.9 (9.2)</w:t>
            </w:r>
          </w:p>
        </w:tc>
        <w:tc>
          <w:tcPr>
            <w:tcW w:w="906" w:type="pct"/>
          </w:tcPr>
          <w:p w14:paraId="2E66C328" w14:textId="77777777" w:rsidR="00B92F2B" w:rsidRPr="008F6998" w:rsidRDefault="00B92F2B" w:rsidP="00B92F2B">
            <w:pPr>
              <w:jc w:val="right"/>
              <w:rPr>
                <w:rFonts w:asciiTheme="minorHAnsi" w:hAnsiTheme="minorHAnsi"/>
              </w:rPr>
            </w:pPr>
            <w:r w:rsidRPr="008F6998">
              <w:rPr>
                <w:rFonts w:asciiTheme="minorHAnsi" w:hAnsiTheme="minorHAnsi"/>
              </w:rPr>
              <w:t>3.5 (8.5)</w:t>
            </w:r>
          </w:p>
        </w:tc>
        <w:tc>
          <w:tcPr>
            <w:tcW w:w="1203" w:type="pct"/>
          </w:tcPr>
          <w:p w14:paraId="375997FE" w14:textId="77777777" w:rsidR="00B92F2B" w:rsidRPr="008F6998" w:rsidRDefault="00B92F2B" w:rsidP="00B92F2B">
            <w:pPr>
              <w:jc w:val="right"/>
              <w:rPr>
                <w:rFonts w:asciiTheme="minorHAnsi" w:hAnsiTheme="minorHAnsi"/>
              </w:rPr>
            </w:pPr>
            <w:r w:rsidRPr="008F6998">
              <w:rPr>
                <w:rFonts w:asciiTheme="minorHAnsi" w:hAnsiTheme="minorHAnsi"/>
              </w:rPr>
              <w:t>7.2 (13.0)</w:t>
            </w:r>
          </w:p>
        </w:tc>
      </w:tr>
      <w:tr w:rsidR="00B92F2B" w:rsidRPr="0044416E" w14:paraId="51D412B1" w14:textId="77777777" w:rsidTr="00A66512">
        <w:tc>
          <w:tcPr>
            <w:tcW w:w="0" w:type="auto"/>
            <w:tcBorders>
              <w:top w:val="single" w:sz="4" w:space="0" w:color="auto"/>
              <w:bottom w:val="single" w:sz="4" w:space="0" w:color="auto"/>
            </w:tcBorders>
            <w:vAlign w:val="bottom"/>
          </w:tcPr>
          <w:p w14:paraId="4610EA69"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HES variable</w:t>
            </w:r>
          </w:p>
        </w:tc>
        <w:tc>
          <w:tcPr>
            <w:tcW w:w="799" w:type="pct"/>
            <w:tcBorders>
              <w:top w:val="single" w:sz="4" w:space="0" w:color="auto"/>
              <w:bottom w:val="single" w:sz="4" w:space="0" w:color="auto"/>
            </w:tcBorders>
            <w:vAlign w:val="bottom"/>
          </w:tcPr>
          <w:p w14:paraId="11FD91C5" w14:textId="77777777" w:rsidR="00B92F2B" w:rsidRPr="008F6998" w:rsidRDefault="00B92F2B" w:rsidP="00B92F2B">
            <w:pPr>
              <w:jc w:val="center"/>
              <w:rPr>
                <w:rFonts w:asciiTheme="minorHAnsi" w:hAnsiTheme="minorHAnsi"/>
              </w:rPr>
            </w:pPr>
            <w:r w:rsidRPr="008F6998">
              <w:rPr>
                <w:rFonts w:asciiTheme="minorHAnsi" w:hAnsiTheme="minorHAnsi"/>
              </w:rPr>
              <w:t>n (% of total)</w:t>
            </w:r>
          </w:p>
        </w:tc>
        <w:tc>
          <w:tcPr>
            <w:tcW w:w="906" w:type="pct"/>
            <w:tcBorders>
              <w:top w:val="single" w:sz="4" w:space="0" w:color="auto"/>
              <w:bottom w:val="single" w:sz="4" w:space="0" w:color="auto"/>
            </w:tcBorders>
            <w:vAlign w:val="bottom"/>
          </w:tcPr>
          <w:p w14:paraId="47CDDAF4" w14:textId="77777777" w:rsidR="00B92F2B" w:rsidRPr="008F6998" w:rsidRDefault="00B92F2B" w:rsidP="00B92F2B">
            <w:pPr>
              <w:jc w:val="center"/>
              <w:rPr>
                <w:rFonts w:asciiTheme="minorHAnsi" w:hAnsiTheme="minorHAnsi"/>
              </w:rPr>
            </w:pPr>
            <w:r w:rsidRPr="008F6998">
              <w:rPr>
                <w:rFonts w:asciiTheme="minorHAnsi" w:hAnsiTheme="minorHAnsi"/>
              </w:rPr>
              <w:t>n (% of those in HES variable stratum)</w:t>
            </w:r>
          </w:p>
        </w:tc>
        <w:tc>
          <w:tcPr>
            <w:tcW w:w="1203" w:type="pct"/>
            <w:tcBorders>
              <w:top w:val="single" w:sz="4" w:space="0" w:color="auto"/>
              <w:bottom w:val="single" w:sz="4" w:space="0" w:color="auto"/>
            </w:tcBorders>
            <w:vAlign w:val="bottom"/>
          </w:tcPr>
          <w:p w14:paraId="3F5598CF" w14:textId="77777777" w:rsidR="00B92F2B" w:rsidRPr="008F6998" w:rsidRDefault="00B92F2B" w:rsidP="00B92F2B">
            <w:pPr>
              <w:jc w:val="center"/>
              <w:rPr>
                <w:rFonts w:asciiTheme="minorHAnsi" w:hAnsiTheme="minorHAnsi"/>
              </w:rPr>
            </w:pPr>
            <w:r w:rsidRPr="008F6998">
              <w:rPr>
                <w:rFonts w:asciiTheme="minorHAnsi" w:hAnsiTheme="minorHAnsi"/>
              </w:rPr>
              <w:t>n (% of those in HES variable stratum)</w:t>
            </w:r>
          </w:p>
        </w:tc>
      </w:tr>
      <w:tr w:rsidR="00B92F2B" w:rsidRPr="0044416E" w14:paraId="313DD8C5" w14:textId="77777777" w:rsidTr="00A66512">
        <w:tc>
          <w:tcPr>
            <w:tcW w:w="0" w:type="auto"/>
            <w:tcBorders>
              <w:top w:val="single" w:sz="4" w:space="0" w:color="auto"/>
            </w:tcBorders>
          </w:tcPr>
          <w:p w14:paraId="39C1A422" w14:textId="33403E80"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Treatment by High Dependency Care</w:t>
            </w:r>
          </w:p>
        </w:tc>
        <w:tc>
          <w:tcPr>
            <w:tcW w:w="799" w:type="pct"/>
            <w:tcBorders>
              <w:top w:val="single" w:sz="4" w:space="0" w:color="auto"/>
            </w:tcBorders>
          </w:tcPr>
          <w:p w14:paraId="54C270D6" w14:textId="77777777" w:rsidR="00B92F2B" w:rsidRPr="008F6998" w:rsidRDefault="00B92F2B" w:rsidP="00B92F2B">
            <w:pPr>
              <w:rPr>
                <w:rFonts w:asciiTheme="minorHAnsi" w:hAnsiTheme="minorHAnsi"/>
              </w:rPr>
            </w:pPr>
          </w:p>
        </w:tc>
        <w:tc>
          <w:tcPr>
            <w:tcW w:w="906" w:type="pct"/>
            <w:tcBorders>
              <w:top w:val="single" w:sz="4" w:space="0" w:color="auto"/>
            </w:tcBorders>
          </w:tcPr>
          <w:p w14:paraId="426F9C55" w14:textId="77777777" w:rsidR="00B92F2B" w:rsidRPr="008F6998" w:rsidRDefault="00B92F2B" w:rsidP="00B92F2B">
            <w:pPr>
              <w:rPr>
                <w:rFonts w:asciiTheme="minorHAnsi" w:hAnsiTheme="minorHAnsi"/>
              </w:rPr>
            </w:pPr>
          </w:p>
        </w:tc>
        <w:tc>
          <w:tcPr>
            <w:tcW w:w="1203" w:type="pct"/>
            <w:tcBorders>
              <w:top w:val="single" w:sz="4" w:space="0" w:color="auto"/>
            </w:tcBorders>
          </w:tcPr>
          <w:p w14:paraId="4ECD3382" w14:textId="77777777" w:rsidR="00B92F2B" w:rsidRPr="008F6998" w:rsidRDefault="00B92F2B" w:rsidP="00B92F2B">
            <w:pPr>
              <w:rPr>
                <w:rFonts w:asciiTheme="minorHAnsi" w:hAnsiTheme="minorHAnsi"/>
              </w:rPr>
            </w:pPr>
          </w:p>
        </w:tc>
      </w:tr>
      <w:tr w:rsidR="00B92F2B" w:rsidRPr="0044416E" w14:paraId="56C09BCB" w14:textId="77777777" w:rsidTr="007D1265">
        <w:tc>
          <w:tcPr>
            <w:tcW w:w="0" w:type="auto"/>
          </w:tcPr>
          <w:p w14:paraId="36493D52" w14:textId="6BE22A25"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2C23853" w14:textId="500BF554" w:rsidR="00B92F2B" w:rsidRPr="008F6998" w:rsidRDefault="00B92F2B" w:rsidP="00B92F2B">
            <w:pPr>
              <w:jc w:val="right"/>
              <w:rPr>
                <w:rFonts w:asciiTheme="minorHAnsi" w:hAnsiTheme="minorHAnsi"/>
              </w:rPr>
            </w:pPr>
            <w:r w:rsidRPr="008F6998">
              <w:rPr>
                <w:rFonts w:asciiTheme="minorHAnsi" w:hAnsiTheme="minorHAnsi"/>
              </w:rPr>
              <w:t>6466 (99.2%)</w:t>
            </w:r>
          </w:p>
        </w:tc>
        <w:tc>
          <w:tcPr>
            <w:tcW w:w="906" w:type="pct"/>
          </w:tcPr>
          <w:p w14:paraId="5FF79135" w14:textId="0D59435D" w:rsidR="00B92F2B" w:rsidRPr="008F6998" w:rsidRDefault="00B92F2B" w:rsidP="00B92F2B">
            <w:pPr>
              <w:jc w:val="right"/>
              <w:rPr>
                <w:rFonts w:asciiTheme="minorHAnsi" w:hAnsiTheme="minorHAnsi"/>
              </w:rPr>
            </w:pPr>
            <w:r w:rsidRPr="008F6998">
              <w:rPr>
                <w:rFonts w:asciiTheme="minorHAnsi" w:hAnsiTheme="minorHAnsi"/>
              </w:rPr>
              <w:t>5742 (88.8%)</w:t>
            </w:r>
          </w:p>
        </w:tc>
        <w:tc>
          <w:tcPr>
            <w:tcW w:w="1203" w:type="pct"/>
          </w:tcPr>
          <w:p w14:paraId="378A7BEA" w14:textId="5A8259E6" w:rsidR="00B92F2B" w:rsidRPr="008F6998" w:rsidRDefault="00B92F2B" w:rsidP="00B92F2B">
            <w:pPr>
              <w:jc w:val="right"/>
              <w:rPr>
                <w:rFonts w:asciiTheme="minorHAnsi" w:hAnsiTheme="minorHAnsi"/>
              </w:rPr>
            </w:pPr>
            <w:r w:rsidRPr="008F6998">
              <w:rPr>
                <w:rFonts w:asciiTheme="minorHAnsi" w:hAnsiTheme="minorHAnsi"/>
              </w:rPr>
              <w:t>724 (11.2%)</w:t>
            </w:r>
          </w:p>
        </w:tc>
      </w:tr>
      <w:tr w:rsidR="00B92F2B" w:rsidRPr="0044416E" w14:paraId="1AC42C7E" w14:textId="77777777" w:rsidTr="007D1265">
        <w:tc>
          <w:tcPr>
            <w:tcW w:w="0" w:type="auto"/>
          </w:tcPr>
          <w:p w14:paraId="504D8192" w14:textId="7FD81162"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870B014" w14:textId="11D6AE13" w:rsidR="00B92F2B" w:rsidRPr="008F6998" w:rsidRDefault="00B92F2B" w:rsidP="00B92F2B">
            <w:pPr>
              <w:jc w:val="right"/>
              <w:rPr>
                <w:rFonts w:asciiTheme="minorHAnsi" w:hAnsiTheme="minorHAnsi"/>
              </w:rPr>
            </w:pPr>
            <w:r w:rsidRPr="008F6998">
              <w:rPr>
                <w:rFonts w:asciiTheme="minorHAnsi" w:hAnsiTheme="minorHAnsi"/>
              </w:rPr>
              <w:t>51 (0.8%)</w:t>
            </w:r>
          </w:p>
        </w:tc>
        <w:tc>
          <w:tcPr>
            <w:tcW w:w="906" w:type="pct"/>
          </w:tcPr>
          <w:p w14:paraId="261FDAA4" w14:textId="6B5F483C" w:rsidR="00B92F2B" w:rsidRPr="008F6998" w:rsidRDefault="00B92F2B" w:rsidP="00B92F2B">
            <w:pPr>
              <w:jc w:val="right"/>
              <w:rPr>
                <w:rFonts w:asciiTheme="minorHAnsi" w:hAnsiTheme="minorHAnsi"/>
              </w:rPr>
            </w:pPr>
            <w:r w:rsidRPr="008F6998">
              <w:rPr>
                <w:rFonts w:asciiTheme="minorHAnsi" w:hAnsiTheme="minorHAnsi"/>
              </w:rPr>
              <w:t>44 (86.3%)</w:t>
            </w:r>
          </w:p>
        </w:tc>
        <w:tc>
          <w:tcPr>
            <w:tcW w:w="1203" w:type="pct"/>
          </w:tcPr>
          <w:p w14:paraId="2F138438" w14:textId="65AD14B6" w:rsidR="00B92F2B" w:rsidRPr="008F6998" w:rsidRDefault="00B92F2B" w:rsidP="00B92F2B">
            <w:pPr>
              <w:jc w:val="right"/>
              <w:rPr>
                <w:rFonts w:asciiTheme="minorHAnsi" w:hAnsiTheme="minorHAnsi"/>
              </w:rPr>
            </w:pPr>
            <w:r w:rsidRPr="008F6998">
              <w:rPr>
                <w:rFonts w:asciiTheme="minorHAnsi" w:hAnsiTheme="minorHAnsi"/>
              </w:rPr>
              <w:t>7 (13.7%)</w:t>
            </w:r>
          </w:p>
        </w:tc>
      </w:tr>
      <w:tr w:rsidR="00B92F2B" w:rsidRPr="0044416E" w14:paraId="6206A925" w14:textId="77777777" w:rsidTr="007D1265">
        <w:tc>
          <w:tcPr>
            <w:tcW w:w="0" w:type="auto"/>
          </w:tcPr>
          <w:p w14:paraId="79B0F118" w14:textId="21D06C0D"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Treatment by Intensive Care</w:t>
            </w:r>
          </w:p>
        </w:tc>
        <w:tc>
          <w:tcPr>
            <w:tcW w:w="799" w:type="pct"/>
          </w:tcPr>
          <w:p w14:paraId="141E1C55" w14:textId="77777777" w:rsidR="00B92F2B" w:rsidRPr="008F6998" w:rsidRDefault="00B92F2B" w:rsidP="00B92F2B">
            <w:pPr>
              <w:jc w:val="right"/>
              <w:rPr>
                <w:rFonts w:asciiTheme="minorHAnsi" w:hAnsiTheme="minorHAnsi"/>
              </w:rPr>
            </w:pPr>
          </w:p>
        </w:tc>
        <w:tc>
          <w:tcPr>
            <w:tcW w:w="906" w:type="pct"/>
          </w:tcPr>
          <w:p w14:paraId="6231B108" w14:textId="77777777" w:rsidR="00B92F2B" w:rsidRPr="008F6998" w:rsidRDefault="00B92F2B" w:rsidP="00B92F2B">
            <w:pPr>
              <w:jc w:val="right"/>
              <w:rPr>
                <w:rFonts w:asciiTheme="minorHAnsi" w:hAnsiTheme="minorHAnsi"/>
              </w:rPr>
            </w:pPr>
          </w:p>
        </w:tc>
        <w:tc>
          <w:tcPr>
            <w:tcW w:w="1203" w:type="pct"/>
          </w:tcPr>
          <w:p w14:paraId="27617D0A" w14:textId="77777777" w:rsidR="00B92F2B" w:rsidRPr="008F6998" w:rsidRDefault="00B92F2B" w:rsidP="00B92F2B">
            <w:pPr>
              <w:jc w:val="right"/>
              <w:rPr>
                <w:rFonts w:asciiTheme="minorHAnsi" w:hAnsiTheme="minorHAnsi"/>
              </w:rPr>
            </w:pPr>
          </w:p>
        </w:tc>
      </w:tr>
      <w:tr w:rsidR="00B92F2B" w:rsidRPr="0044416E" w14:paraId="5DA22924" w14:textId="77777777" w:rsidTr="007D1265">
        <w:tc>
          <w:tcPr>
            <w:tcW w:w="0" w:type="auto"/>
          </w:tcPr>
          <w:p w14:paraId="64A884A5" w14:textId="02097F2F"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2FF5A1DB" w14:textId="4160DA6F" w:rsidR="00B92F2B" w:rsidRPr="008F6998" w:rsidRDefault="00B92F2B" w:rsidP="00B92F2B">
            <w:pPr>
              <w:jc w:val="right"/>
              <w:rPr>
                <w:rFonts w:asciiTheme="minorHAnsi" w:hAnsiTheme="minorHAnsi"/>
              </w:rPr>
            </w:pPr>
            <w:r w:rsidRPr="008F6998">
              <w:rPr>
                <w:rFonts w:asciiTheme="minorHAnsi" w:hAnsiTheme="minorHAnsi"/>
              </w:rPr>
              <w:t>6498 (99.7%)</w:t>
            </w:r>
          </w:p>
        </w:tc>
        <w:tc>
          <w:tcPr>
            <w:tcW w:w="906" w:type="pct"/>
          </w:tcPr>
          <w:p w14:paraId="7D4F2852" w14:textId="3BA89C2F" w:rsidR="00B92F2B" w:rsidRPr="008F6998" w:rsidRDefault="00B92F2B" w:rsidP="00B92F2B">
            <w:pPr>
              <w:jc w:val="right"/>
              <w:rPr>
                <w:rFonts w:asciiTheme="minorHAnsi" w:hAnsiTheme="minorHAnsi"/>
              </w:rPr>
            </w:pPr>
            <w:r w:rsidRPr="008F6998">
              <w:rPr>
                <w:rFonts w:asciiTheme="minorHAnsi" w:hAnsiTheme="minorHAnsi"/>
              </w:rPr>
              <w:t>5769 (88.8%)</w:t>
            </w:r>
          </w:p>
        </w:tc>
        <w:tc>
          <w:tcPr>
            <w:tcW w:w="1203" w:type="pct"/>
          </w:tcPr>
          <w:p w14:paraId="60CAC2DB" w14:textId="4E7C88F8" w:rsidR="00B92F2B" w:rsidRPr="008F6998" w:rsidRDefault="00B92F2B" w:rsidP="00B92F2B">
            <w:pPr>
              <w:jc w:val="right"/>
              <w:rPr>
                <w:rFonts w:asciiTheme="minorHAnsi" w:hAnsiTheme="minorHAnsi"/>
              </w:rPr>
            </w:pPr>
            <w:r w:rsidRPr="008F6998">
              <w:rPr>
                <w:rFonts w:asciiTheme="minorHAnsi" w:hAnsiTheme="minorHAnsi"/>
              </w:rPr>
              <w:t>729 (11.2%)</w:t>
            </w:r>
          </w:p>
        </w:tc>
      </w:tr>
      <w:tr w:rsidR="00B92F2B" w:rsidRPr="0044416E" w14:paraId="1C1B9D11" w14:textId="77777777" w:rsidTr="007D1265">
        <w:tc>
          <w:tcPr>
            <w:tcW w:w="0" w:type="auto"/>
          </w:tcPr>
          <w:p w14:paraId="15424D80" w14:textId="1A9F8064"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2BA3EAB6" w14:textId="740D3E30" w:rsidR="00B92F2B" w:rsidRPr="008F6998" w:rsidRDefault="00B92F2B" w:rsidP="00B92F2B">
            <w:pPr>
              <w:jc w:val="right"/>
              <w:rPr>
                <w:rFonts w:asciiTheme="minorHAnsi" w:hAnsiTheme="minorHAnsi"/>
              </w:rPr>
            </w:pPr>
            <w:r w:rsidRPr="008F6998">
              <w:rPr>
                <w:rFonts w:asciiTheme="minorHAnsi" w:hAnsiTheme="minorHAnsi"/>
              </w:rPr>
              <w:t>19 (0.3%)</w:t>
            </w:r>
          </w:p>
        </w:tc>
        <w:tc>
          <w:tcPr>
            <w:tcW w:w="906" w:type="pct"/>
          </w:tcPr>
          <w:p w14:paraId="4A701F55" w14:textId="3B17AAAE" w:rsidR="00B92F2B" w:rsidRPr="008F6998" w:rsidRDefault="00B92F2B" w:rsidP="00B92F2B">
            <w:pPr>
              <w:jc w:val="right"/>
              <w:rPr>
                <w:rFonts w:asciiTheme="minorHAnsi" w:hAnsiTheme="minorHAnsi"/>
              </w:rPr>
            </w:pPr>
            <w:r w:rsidRPr="008F6998">
              <w:rPr>
                <w:rFonts w:asciiTheme="minorHAnsi" w:hAnsiTheme="minorHAnsi"/>
              </w:rPr>
              <w:t>17 (89.5%)</w:t>
            </w:r>
          </w:p>
        </w:tc>
        <w:tc>
          <w:tcPr>
            <w:tcW w:w="1203" w:type="pct"/>
          </w:tcPr>
          <w:p w14:paraId="4A6EEA34" w14:textId="15FB96C7" w:rsidR="00B92F2B" w:rsidRPr="008F6998" w:rsidRDefault="00B92F2B" w:rsidP="00B92F2B">
            <w:pPr>
              <w:jc w:val="right"/>
              <w:rPr>
                <w:rFonts w:asciiTheme="minorHAnsi" w:hAnsiTheme="minorHAnsi"/>
              </w:rPr>
            </w:pPr>
            <w:r w:rsidRPr="008F6998">
              <w:rPr>
                <w:rFonts w:asciiTheme="minorHAnsi" w:hAnsiTheme="minorHAnsi"/>
              </w:rPr>
              <w:t>2 (10.5%)</w:t>
            </w:r>
          </w:p>
        </w:tc>
      </w:tr>
      <w:tr w:rsidR="00B92F2B" w:rsidRPr="0044416E" w14:paraId="62D6FCD2" w14:textId="77777777" w:rsidTr="007D1265">
        <w:tc>
          <w:tcPr>
            <w:tcW w:w="0" w:type="auto"/>
          </w:tcPr>
          <w:p w14:paraId="12A2D1E0" w14:textId="4B0FAF2D"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Treatment by Oncologist</w:t>
            </w:r>
          </w:p>
        </w:tc>
        <w:tc>
          <w:tcPr>
            <w:tcW w:w="799" w:type="pct"/>
          </w:tcPr>
          <w:p w14:paraId="0B5A4689" w14:textId="77777777" w:rsidR="00B92F2B" w:rsidRPr="008F6998" w:rsidRDefault="00B92F2B" w:rsidP="00B92F2B">
            <w:pPr>
              <w:jc w:val="right"/>
              <w:rPr>
                <w:rFonts w:asciiTheme="minorHAnsi" w:hAnsiTheme="minorHAnsi"/>
              </w:rPr>
            </w:pPr>
          </w:p>
        </w:tc>
        <w:tc>
          <w:tcPr>
            <w:tcW w:w="906" w:type="pct"/>
          </w:tcPr>
          <w:p w14:paraId="2150A62D" w14:textId="77777777" w:rsidR="00B92F2B" w:rsidRPr="008F6998" w:rsidRDefault="00B92F2B" w:rsidP="00B92F2B">
            <w:pPr>
              <w:jc w:val="right"/>
              <w:rPr>
                <w:rFonts w:asciiTheme="minorHAnsi" w:hAnsiTheme="minorHAnsi"/>
              </w:rPr>
            </w:pPr>
          </w:p>
        </w:tc>
        <w:tc>
          <w:tcPr>
            <w:tcW w:w="1203" w:type="pct"/>
          </w:tcPr>
          <w:p w14:paraId="2E03CCDD" w14:textId="77777777" w:rsidR="00B92F2B" w:rsidRPr="008F6998" w:rsidRDefault="00B92F2B" w:rsidP="00B92F2B">
            <w:pPr>
              <w:jc w:val="right"/>
              <w:rPr>
                <w:rFonts w:asciiTheme="minorHAnsi" w:hAnsiTheme="minorHAnsi"/>
              </w:rPr>
            </w:pPr>
          </w:p>
        </w:tc>
      </w:tr>
      <w:tr w:rsidR="00B92F2B" w:rsidRPr="0044416E" w14:paraId="209A40C2" w14:textId="77777777" w:rsidTr="007D1265">
        <w:tc>
          <w:tcPr>
            <w:tcW w:w="0" w:type="auto"/>
          </w:tcPr>
          <w:p w14:paraId="0752A283" w14:textId="33C02DE3"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8312FBE" w14:textId="6EAD1D73" w:rsidR="00B92F2B" w:rsidRPr="008F6998" w:rsidRDefault="00B92F2B" w:rsidP="00B92F2B">
            <w:pPr>
              <w:jc w:val="right"/>
              <w:rPr>
                <w:rFonts w:asciiTheme="minorHAnsi" w:hAnsiTheme="minorHAnsi"/>
              </w:rPr>
            </w:pPr>
            <w:r w:rsidRPr="008F6998">
              <w:rPr>
                <w:rFonts w:asciiTheme="minorHAnsi" w:hAnsiTheme="minorHAnsi"/>
              </w:rPr>
              <w:t>6440 (98.8%)</w:t>
            </w:r>
          </w:p>
        </w:tc>
        <w:tc>
          <w:tcPr>
            <w:tcW w:w="906" w:type="pct"/>
          </w:tcPr>
          <w:p w14:paraId="62014FAF" w14:textId="024FC9A1" w:rsidR="00B92F2B" w:rsidRPr="008F6998" w:rsidRDefault="00B92F2B" w:rsidP="00B92F2B">
            <w:pPr>
              <w:jc w:val="right"/>
              <w:rPr>
                <w:rFonts w:asciiTheme="minorHAnsi" w:hAnsiTheme="minorHAnsi"/>
              </w:rPr>
            </w:pPr>
            <w:r w:rsidRPr="008F6998">
              <w:rPr>
                <w:rFonts w:asciiTheme="minorHAnsi" w:hAnsiTheme="minorHAnsi"/>
              </w:rPr>
              <w:t>5719 (88.8%)</w:t>
            </w:r>
          </w:p>
        </w:tc>
        <w:tc>
          <w:tcPr>
            <w:tcW w:w="1203" w:type="pct"/>
          </w:tcPr>
          <w:p w14:paraId="675AC73C" w14:textId="49F6DAE9" w:rsidR="00B92F2B" w:rsidRPr="008F6998" w:rsidRDefault="00B92F2B" w:rsidP="00B92F2B">
            <w:pPr>
              <w:jc w:val="right"/>
              <w:rPr>
                <w:rFonts w:asciiTheme="minorHAnsi" w:hAnsiTheme="minorHAnsi"/>
              </w:rPr>
            </w:pPr>
            <w:r w:rsidRPr="008F6998">
              <w:rPr>
                <w:rFonts w:asciiTheme="minorHAnsi" w:hAnsiTheme="minorHAnsi"/>
              </w:rPr>
              <w:t>721 (11.2%)</w:t>
            </w:r>
          </w:p>
        </w:tc>
      </w:tr>
      <w:tr w:rsidR="00B92F2B" w:rsidRPr="0044416E" w14:paraId="4026A332" w14:textId="77777777" w:rsidTr="007D1265">
        <w:tc>
          <w:tcPr>
            <w:tcW w:w="0" w:type="auto"/>
          </w:tcPr>
          <w:p w14:paraId="5BE28A09" w14:textId="1E390A0B"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1CD66C0A" w14:textId="0D4319F9" w:rsidR="00B92F2B" w:rsidRPr="008F6998" w:rsidRDefault="00B92F2B" w:rsidP="00B92F2B">
            <w:pPr>
              <w:jc w:val="right"/>
              <w:rPr>
                <w:rFonts w:asciiTheme="minorHAnsi" w:hAnsiTheme="minorHAnsi"/>
              </w:rPr>
            </w:pPr>
            <w:r w:rsidRPr="008F6998">
              <w:rPr>
                <w:rFonts w:asciiTheme="minorHAnsi" w:hAnsiTheme="minorHAnsi"/>
              </w:rPr>
              <w:t>77 (1.2%)</w:t>
            </w:r>
          </w:p>
        </w:tc>
        <w:tc>
          <w:tcPr>
            <w:tcW w:w="906" w:type="pct"/>
          </w:tcPr>
          <w:p w14:paraId="68FB7D45" w14:textId="62480DFE" w:rsidR="00B92F2B" w:rsidRPr="008F6998" w:rsidRDefault="00B92F2B" w:rsidP="00B92F2B">
            <w:pPr>
              <w:jc w:val="right"/>
              <w:rPr>
                <w:rFonts w:asciiTheme="minorHAnsi" w:hAnsiTheme="minorHAnsi"/>
              </w:rPr>
            </w:pPr>
            <w:r w:rsidRPr="008F6998">
              <w:rPr>
                <w:rFonts w:asciiTheme="minorHAnsi" w:hAnsiTheme="minorHAnsi"/>
              </w:rPr>
              <w:t>67 (87.0%)</w:t>
            </w:r>
          </w:p>
        </w:tc>
        <w:tc>
          <w:tcPr>
            <w:tcW w:w="1203" w:type="pct"/>
          </w:tcPr>
          <w:p w14:paraId="13019E67" w14:textId="014DAD62" w:rsidR="00B92F2B" w:rsidRPr="008F6998" w:rsidRDefault="00B92F2B" w:rsidP="00B92F2B">
            <w:pPr>
              <w:jc w:val="right"/>
              <w:rPr>
                <w:rFonts w:asciiTheme="minorHAnsi" w:hAnsiTheme="minorHAnsi"/>
              </w:rPr>
            </w:pPr>
            <w:r w:rsidRPr="008F6998">
              <w:rPr>
                <w:rFonts w:asciiTheme="minorHAnsi" w:hAnsiTheme="minorHAnsi"/>
              </w:rPr>
              <w:t>10 (13.0%)</w:t>
            </w:r>
          </w:p>
        </w:tc>
      </w:tr>
      <w:tr w:rsidR="00B92F2B" w:rsidRPr="0044416E" w14:paraId="7BA6F8DE" w14:textId="77777777" w:rsidTr="007D1265">
        <w:tc>
          <w:tcPr>
            <w:tcW w:w="0" w:type="auto"/>
          </w:tcPr>
          <w:p w14:paraId="680E37E4" w14:textId="1F430B42"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 xml:space="preserve">Treatment by Rehabilitation </w:t>
            </w:r>
          </w:p>
        </w:tc>
        <w:tc>
          <w:tcPr>
            <w:tcW w:w="799" w:type="pct"/>
          </w:tcPr>
          <w:p w14:paraId="04830E0F" w14:textId="77777777" w:rsidR="00B92F2B" w:rsidRPr="008F6998" w:rsidRDefault="00B92F2B" w:rsidP="00B92F2B">
            <w:pPr>
              <w:jc w:val="right"/>
              <w:rPr>
                <w:rFonts w:asciiTheme="minorHAnsi" w:hAnsiTheme="minorHAnsi"/>
              </w:rPr>
            </w:pPr>
          </w:p>
        </w:tc>
        <w:tc>
          <w:tcPr>
            <w:tcW w:w="906" w:type="pct"/>
          </w:tcPr>
          <w:p w14:paraId="32BEFBF7" w14:textId="77777777" w:rsidR="00B92F2B" w:rsidRPr="008F6998" w:rsidRDefault="00B92F2B" w:rsidP="00B92F2B">
            <w:pPr>
              <w:jc w:val="right"/>
              <w:rPr>
                <w:rFonts w:asciiTheme="minorHAnsi" w:hAnsiTheme="minorHAnsi"/>
              </w:rPr>
            </w:pPr>
          </w:p>
        </w:tc>
        <w:tc>
          <w:tcPr>
            <w:tcW w:w="1203" w:type="pct"/>
          </w:tcPr>
          <w:p w14:paraId="63D4F424" w14:textId="77777777" w:rsidR="00B92F2B" w:rsidRPr="008F6998" w:rsidRDefault="00B92F2B" w:rsidP="00B92F2B">
            <w:pPr>
              <w:jc w:val="right"/>
              <w:rPr>
                <w:rFonts w:asciiTheme="minorHAnsi" w:hAnsiTheme="minorHAnsi"/>
              </w:rPr>
            </w:pPr>
          </w:p>
        </w:tc>
      </w:tr>
      <w:tr w:rsidR="00B92F2B" w:rsidRPr="0044416E" w14:paraId="44F13502" w14:textId="77777777" w:rsidTr="007D1265">
        <w:tc>
          <w:tcPr>
            <w:tcW w:w="0" w:type="auto"/>
          </w:tcPr>
          <w:p w14:paraId="2C91806E" w14:textId="6A13AFA0"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64F8C5B0" w14:textId="1045865D" w:rsidR="00B92F2B" w:rsidRPr="008F6998" w:rsidRDefault="00B92F2B" w:rsidP="00B92F2B">
            <w:pPr>
              <w:jc w:val="right"/>
              <w:rPr>
                <w:rFonts w:asciiTheme="minorHAnsi" w:hAnsiTheme="minorHAnsi"/>
              </w:rPr>
            </w:pPr>
            <w:r w:rsidRPr="008F6998">
              <w:rPr>
                <w:rFonts w:asciiTheme="minorHAnsi" w:hAnsiTheme="minorHAnsi"/>
              </w:rPr>
              <w:t>6450 (99.0%)</w:t>
            </w:r>
          </w:p>
        </w:tc>
        <w:tc>
          <w:tcPr>
            <w:tcW w:w="906" w:type="pct"/>
          </w:tcPr>
          <w:p w14:paraId="36C4E6F3" w14:textId="56404D37" w:rsidR="00B92F2B" w:rsidRPr="008F6998" w:rsidRDefault="00B92F2B" w:rsidP="00B92F2B">
            <w:pPr>
              <w:jc w:val="right"/>
              <w:rPr>
                <w:rFonts w:asciiTheme="minorHAnsi" w:hAnsiTheme="minorHAnsi"/>
              </w:rPr>
            </w:pPr>
            <w:r w:rsidRPr="008F6998">
              <w:rPr>
                <w:rFonts w:asciiTheme="minorHAnsi" w:hAnsiTheme="minorHAnsi"/>
              </w:rPr>
              <w:t>5729 (88.8%)</w:t>
            </w:r>
          </w:p>
        </w:tc>
        <w:tc>
          <w:tcPr>
            <w:tcW w:w="1203" w:type="pct"/>
          </w:tcPr>
          <w:p w14:paraId="3ADCD557" w14:textId="7BDF0FFE" w:rsidR="00B92F2B" w:rsidRPr="008F6998" w:rsidRDefault="00B92F2B" w:rsidP="00B92F2B">
            <w:pPr>
              <w:jc w:val="right"/>
              <w:rPr>
                <w:rFonts w:asciiTheme="minorHAnsi" w:hAnsiTheme="minorHAnsi"/>
              </w:rPr>
            </w:pPr>
            <w:r w:rsidRPr="008F6998">
              <w:rPr>
                <w:rFonts w:asciiTheme="minorHAnsi" w:hAnsiTheme="minorHAnsi"/>
              </w:rPr>
              <w:t>721 (11.2%)</w:t>
            </w:r>
          </w:p>
        </w:tc>
      </w:tr>
      <w:tr w:rsidR="00B92F2B" w:rsidRPr="0044416E" w14:paraId="649F1EDB" w14:textId="77777777" w:rsidTr="007D1265">
        <w:tc>
          <w:tcPr>
            <w:tcW w:w="0" w:type="auto"/>
          </w:tcPr>
          <w:p w14:paraId="02749DB6" w14:textId="37757B62"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ED307C3" w14:textId="310B3F09" w:rsidR="00B92F2B" w:rsidRPr="008F6998" w:rsidRDefault="00B92F2B" w:rsidP="00B92F2B">
            <w:pPr>
              <w:jc w:val="right"/>
              <w:rPr>
                <w:rFonts w:asciiTheme="minorHAnsi" w:hAnsiTheme="minorHAnsi"/>
              </w:rPr>
            </w:pPr>
            <w:r w:rsidRPr="008F6998">
              <w:rPr>
                <w:rFonts w:asciiTheme="minorHAnsi" w:hAnsiTheme="minorHAnsi"/>
              </w:rPr>
              <w:t>67 (1.0%)</w:t>
            </w:r>
          </w:p>
        </w:tc>
        <w:tc>
          <w:tcPr>
            <w:tcW w:w="906" w:type="pct"/>
          </w:tcPr>
          <w:p w14:paraId="10DDA9F9" w14:textId="177E0D58" w:rsidR="00B92F2B" w:rsidRPr="008F6998" w:rsidRDefault="00B92F2B" w:rsidP="00B92F2B">
            <w:pPr>
              <w:jc w:val="right"/>
              <w:rPr>
                <w:rFonts w:asciiTheme="minorHAnsi" w:hAnsiTheme="minorHAnsi"/>
              </w:rPr>
            </w:pPr>
            <w:r w:rsidRPr="008F6998">
              <w:rPr>
                <w:rFonts w:asciiTheme="minorHAnsi" w:hAnsiTheme="minorHAnsi"/>
              </w:rPr>
              <w:t>57 (85.1%)</w:t>
            </w:r>
          </w:p>
        </w:tc>
        <w:tc>
          <w:tcPr>
            <w:tcW w:w="1203" w:type="pct"/>
          </w:tcPr>
          <w:p w14:paraId="22CE6FAE" w14:textId="59D2B0F9" w:rsidR="00B92F2B" w:rsidRPr="008F6998" w:rsidRDefault="00B92F2B" w:rsidP="00B92F2B">
            <w:pPr>
              <w:jc w:val="right"/>
              <w:rPr>
                <w:rFonts w:asciiTheme="minorHAnsi" w:hAnsiTheme="minorHAnsi"/>
              </w:rPr>
            </w:pPr>
            <w:r w:rsidRPr="008F6998">
              <w:rPr>
                <w:rFonts w:asciiTheme="minorHAnsi" w:hAnsiTheme="minorHAnsi"/>
              </w:rPr>
              <w:t>10 (14.9%)</w:t>
            </w:r>
          </w:p>
        </w:tc>
      </w:tr>
      <w:tr w:rsidR="00B92F2B" w:rsidRPr="0044416E" w14:paraId="6DB691ED" w14:textId="77777777" w:rsidTr="007D1265">
        <w:tc>
          <w:tcPr>
            <w:tcW w:w="0" w:type="auto"/>
          </w:tcPr>
          <w:p w14:paraId="1E6F12BE" w14:textId="56018F7D"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Treatment by Adult Mental Illness</w:t>
            </w:r>
          </w:p>
        </w:tc>
        <w:tc>
          <w:tcPr>
            <w:tcW w:w="799" w:type="pct"/>
          </w:tcPr>
          <w:p w14:paraId="262ED047" w14:textId="77777777" w:rsidR="00B92F2B" w:rsidRPr="008F6998" w:rsidRDefault="00B92F2B" w:rsidP="00B92F2B">
            <w:pPr>
              <w:jc w:val="right"/>
              <w:rPr>
                <w:rFonts w:asciiTheme="minorHAnsi" w:hAnsiTheme="minorHAnsi"/>
              </w:rPr>
            </w:pPr>
          </w:p>
        </w:tc>
        <w:tc>
          <w:tcPr>
            <w:tcW w:w="906" w:type="pct"/>
          </w:tcPr>
          <w:p w14:paraId="6CF8F1AE" w14:textId="77777777" w:rsidR="00B92F2B" w:rsidRPr="008F6998" w:rsidRDefault="00B92F2B" w:rsidP="00B92F2B">
            <w:pPr>
              <w:jc w:val="right"/>
              <w:rPr>
                <w:rFonts w:asciiTheme="minorHAnsi" w:hAnsiTheme="minorHAnsi"/>
              </w:rPr>
            </w:pPr>
          </w:p>
        </w:tc>
        <w:tc>
          <w:tcPr>
            <w:tcW w:w="1203" w:type="pct"/>
          </w:tcPr>
          <w:p w14:paraId="255CA1C4" w14:textId="77777777" w:rsidR="00B92F2B" w:rsidRPr="008F6998" w:rsidRDefault="00B92F2B" w:rsidP="00B92F2B">
            <w:pPr>
              <w:jc w:val="right"/>
              <w:rPr>
                <w:rFonts w:asciiTheme="minorHAnsi" w:hAnsiTheme="minorHAnsi"/>
              </w:rPr>
            </w:pPr>
          </w:p>
        </w:tc>
      </w:tr>
      <w:tr w:rsidR="00B92F2B" w:rsidRPr="0044416E" w14:paraId="065382A5" w14:textId="77777777" w:rsidTr="007D1265">
        <w:tc>
          <w:tcPr>
            <w:tcW w:w="0" w:type="auto"/>
          </w:tcPr>
          <w:p w14:paraId="53229848" w14:textId="14EA85A1"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7138F4DE" w14:textId="04153574" w:rsidR="00B92F2B" w:rsidRPr="008F6998" w:rsidRDefault="00B92F2B" w:rsidP="00B92F2B">
            <w:pPr>
              <w:jc w:val="right"/>
              <w:rPr>
                <w:rFonts w:asciiTheme="minorHAnsi" w:hAnsiTheme="minorHAnsi"/>
              </w:rPr>
            </w:pPr>
            <w:r w:rsidRPr="008F6998">
              <w:rPr>
                <w:rFonts w:asciiTheme="minorHAnsi" w:hAnsiTheme="minorHAnsi"/>
              </w:rPr>
              <w:t>6337 (97.2%)</w:t>
            </w:r>
          </w:p>
        </w:tc>
        <w:tc>
          <w:tcPr>
            <w:tcW w:w="906" w:type="pct"/>
          </w:tcPr>
          <w:p w14:paraId="3116EC60" w14:textId="3CB04CF3" w:rsidR="00B92F2B" w:rsidRPr="008F6998" w:rsidRDefault="00B92F2B" w:rsidP="00B92F2B">
            <w:pPr>
              <w:jc w:val="right"/>
              <w:rPr>
                <w:rFonts w:asciiTheme="minorHAnsi" w:hAnsiTheme="minorHAnsi"/>
              </w:rPr>
            </w:pPr>
            <w:r w:rsidRPr="008F6998">
              <w:rPr>
                <w:rFonts w:asciiTheme="minorHAnsi" w:hAnsiTheme="minorHAnsi"/>
              </w:rPr>
              <w:t>5652 (89.2%)</w:t>
            </w:r>
          </w:p>
        </w:tc>
        <w:tc>
          <w:tcPr>
            <w:tcW w:w="1203" w:type="pct"/>
          </w:tcPr>
          <w:p w14:paraId="5776DEF0" w14:textId="5284EDC1" w:rsidR="00B92F2B" w:rsidRPr="008F6998" w:rsidRDefault="00B92F2B" w:rsidP="00B92F2B">
            <w:pPr>
              <w:jc w:val="right"/>
              <w:rPr>
                <w:rFonts w:asciiTheme="minorHAnsi" w:hAnsiTheme="minorHAnsi"/>
              </w:rPr>
            </w:pPr>
            <w:r w:rsidRPr="008F6998">
              <w:rPr>
                <w:rFonts w:asciiTheme="minorHAnsi" w:hAnsiTheme="minorHAnsi"/>
              </w:rPr>
              <w:t>685 (10.8%)</w:t>
            </w:r>
          </w:p>
        </w:tc>
      </w:tr>
      <w:tr w:rsidR="00B92F2B" w:rsidRPr="0044416E" w14:paraId="7E79B8FB" w14:textId="77777777" w:rsidTr="007D1265">
        <w:tc>
          <w:tcPr>
            <w:tcW w:w="0" w:type="auto"/>
          </w:tcPr>
          <w:p w14:paraId="07B6CCFD" w14:textId="50A1D908"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0AE2AFF3" w14:textId="6C0FF287" w:rsidR="00B92F2B" w:rsidRPr="008F6998" w:rsidRDefault="00B92F2B" w:rsidP="00B92F2B">
            <w:pPr>
              <w:jc w:val="right"/>
              <w:rPr>
                <w:rFonts w:asciiTheme="minorHAnsi" w:hAnsiTheme="minorHAnsi"/>
              </w:rPr>
            </w:pPr>
            <w:r w:rsidRPr="008F6998">
              <w:rPr>
                <w:rFonts w:asciiTheme="minorHAnsi" w:hAnsiTheme="minorHAnsi"/>
              </w:rPr>
              <w:t>180 (2.8%)</w:t>
            </w:r>
          </w:p>
        </w:tc>
        <w:tc>
          <w:tcPr>
            <w:tcW w:w="906" w:type="pct"/>
          </w:tcPr>
          <w:p w14:paraId="3584ACEF" w14:textId="3AD81117" w:rsidR="00B92F2B" w:rsidRPr="008F6998" w:rsidRDefault="00B92F2B" w:rsidP="00B92F2B">
            <w:pPr>
              <w:jc w:val="right"/>
              <w:rPr>
                <w:rFonts w:asciiTheme="minorHAnsi" w:hAnsiTheme="minorHAnsi"/>
              </w:rPr>
            </w:pPr>
            <w:r w:rsidRPr="008F6998">
              <w:rPr>
                <w:rFonts w:asciiTheme="minorHAnsi" w:hAnsiTheme="minorHAnsi"/>
              </w:rPr>
              <w:t>134 (74.4%)</w:t>
            </w:r>
          </w:p>
        </w:tc>
        <w:tc>
          <w:tcPr>
            <w:tcW w:w="1203" w:type="pct"/>
          </w:tcPr>
          <w:p w14:paraId="3DEB1462" w14:textId="0E147680" w:rsidR="00B92F2B" w:rsidRPr="008F6998" w:rsidRDefault="00B92F2B" w:rsidP="00B92F2B">
            <w:pPr>
              <w:jc w:val="right"/>
              <w:rPr>
                <w:rFonts w:asciiTheme="minorHAnsi" w:hAnsiTheme="minorHAnsi"/>
              </w:rPr>
            </w:pPr>
            <w:r w:rsidRPr="008F6998">
              <w:rPr>
                <w:rFonts w:asciiTheme="minorHAnsi" w:hAnsiTheme="minorHAnsi"/>
              </w:rPr>
              <w:t>46 (25.6%)</w:t>
            </w:r>
          </w:p>
        </w:tc>
      </w:tr>
      <w:tr w:rsidR="00B92F2B" w:rsidRPr="0044416E" w14:paraId="60D85BFC" w14:textId="77777777" w:rsidTr="007D1265">
        <w:tc>
          <w:tcPr>
            <w:tcW w:w="0" w:type="auto"/>
          </w:tcPr>
          <w:p w14:paraId="090B195E" w14:textId="4212C97E"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Treatment by Cardiology</w:t>
            </w:r>
          </w:p>
        </w:tc>
        <w:tc>
          <w:tcPr>
            <w:tcW w:w="799" w:type="pct"/>
          </w:tcPr>
          <w:p w14:paraId="09D8D57D" w14:textId="77777777" w:rsidR="00B92F2B" w:rsidRPr="008F6998" w:rsidRDefault="00B92F2B" w:rsidP="00B92F2B">
            <w:pPr>
              <w:jc w:val="right"/>
              <w:rPr>
                <w:rFonts w:asciiTheme="minorHAnsi" w:hAnsiTheme="minorHAnsi"/>
              </w:rPr>
            </w:pPr>
          </w:p>
        </w:tc>
        <w:tc>
          <w:tcPr>
            <w:tcW w:w="906" w:type="pct"/>
          </w:tcPr>
          <w:p w14:paraId="5E82C193" w14:textId="77777777" w:rsidR="00B92F2B" w:rsidRPr="008F6998" w:rsidRDefault="00B92F2B" w:rsidP="00B92F2B">
            <w:pPr>
              <w:jc w:val="right"/>
              <w:rPr>
                <w:rFonts w:asciiTheme="minorHAnsi" w:hAnsiTheme="minorHAnsi"/>
              </w:rPr>
            </w:pPr>
          </w:p>
        </w:tc>
        <w:tc>
          <w:tcPr>
            <w:tcW w:w="1203" w:type="pct"/>
          </w:tcPr>
          <w:p w14:paraId="594901D6" w14:textId="77777777" w:rsidR="00B92F2B" w:rsidRPr="008F6998" w:rsidRDefault="00B92F2B" w:rsidP="00B92F2B">
            <w:pPr>
              <w:jc w:val="right"/>
              <w:rPr>
                <w:rFonts w:asciiTheme="minorHAnsi" w:hAnsiTheme="minorHAnsi"/>
              </w:rPr>
            </w:pPr>
          </w:p>
        </w:tc>
      </w:tr>
      <w:tr w:rsidR="00B92F2B" w:rsidRPr="0044416E" w14:paraId="65591C8F" w14:textId="77777777" w:rsidTr="007D1265">
        <w:tc>
          <w:tcPr>
            <w:tcW w:w="0" w:type="auto"/>
          </w:tcPr>
          <w:p w14:paraId="44A043B7" w14:textId="65C8BB11"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35296CD" w14:textId="60BD6247" w:rsidR="00B92F2B" w:rsidRPr="008F6998" w:rsidRDefault="00B92F2B" w:rsidP="00B92F2B">
            <w:pPr>
              <w:jc w:val="right"/>
              <w:rPr>
                <w:rFonts w:asciiTheme="minorHAnsi" w:hAnsiTheme="minorHAnsi"/>
              </w:rPr>
            </w:pPr>
            <w:r w:rsidRPr="008F6998">
              <w:rPr>
                <w:rFonts w:asciiTheme="minorHAnsi" w:hAnsiTheme="minorHAnsi"/>
              </w:rPr>
              <w:t>5829 (99.4%)</w:t>
            </w:r>
          </w:p>
        </w:tc>
        <w:tc>
          <w:tcPr>
            <w:tcW w:w="906" w:type="pct"/>
          </w:tcPr>
          <w:p w14:paraId="22700FB7" w14:textId="5C70153C" w:rsidR="00B92F2B" w:rsidRPr="008F6998" w:rsidRDefault="00B92F2B" w:rsidP="00B92F2B">
            <w:pPr>
              <w:jc w:val="right"/>
              <w:rPr>
                <w:rFonts w:asciiTheme="minorHAnsi" w:hAnsiTheme="minorHAnsi"/>
              </w:rPr>
            </w:pPr>
            <w:r w:rsidRPr="008F6998">
              <w:rPr>
                <w:rFonts w:asciiTheme="minorHAnsi" w:hAnsiTheme="minorHAnsi"/>
              </w:rPr>
              <w:t>5196 (89.1%)</w:t>
            </w:r>
          </w:p>
        </w:tc>
        <w:tc>
          <w:tcPr>
            <w:tcW w:w="1203" w:type="pct"/>
          </w:tcPr>
          <w:p w14:paraId="40179FC5" w14:textId="52EB77A9" w:rsidR="00B92F2B" w:rsidRPr="008F6998" w:rsidRDefault="00B92F2B" w:rsidP="00B92F2B">
            <w:pPr>
              <w:jc w:val="right"/>
              <w:rPr>
                <w:rFonts w:asciiTheme="minorHAnsi" w:hAnsiTheme="minorHAnsi"/>
              </w:rPr>
            </w:pPr>
            <w:r w:rsidRPr="008F6998">
              <w:rPr>
                <w:rFonts w:asciiTheme="minorHAnsi" w:hAnsiTheme="minorHAnsi"/>
              </w:rPr>
              <w:t>633 (10.9%)</w:t>
            </w:r>
          </w:p>
        </w:tc>
      </w:tr>
      <w:tr w:rsidR="00B92F2B" w:rsidRPr="0044416E" w14:paraId="1A919461" w14:textId="77777777" w:rsidTr="007D1265">
        <w:tc>
          <w:tcPr>
            <w:tcW w:w="0" w:type="auto"/>
          </w:tcPr>
          <w:p w14:paraId="61ACCC95" w14:textId="2E5A7892"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3D31585B" w14:textId="5FD03B46" w:rsidR="00B92F2B" w:rsidRPr="008F6998" w:rsidRDefault="00B92F2B" w:rsidP="00B92F2B">
            <w:pPr>
              <w:jc w:val="right"/>
              <w:rPr>
                <w:rFonts w:asciiTheme="minorHAnsi" w:hAnsiTheme="minorHAnsi"/>
              </w:rPr>
            </w:pPr>
            <w:r w:rsidRPr="008F6998">
              <w:rPr>
                <w:rFonts w:asciiTheme="minorHAnsi" w:hAnsiTheme="minorHAnsi"/>
              </w:rPr>
              <w:t>688 (10.6%)</w:t>
            </w:r>
          </w:p>
        </w:tc>
        <w:tc>
          <w:tcPr>
            <w:tcW w:w="906" w:type="pct"/>
          </w:tcPr>
          <w:p w14:paraId="291767F0" w14:textId="527EDC26" w:rsidR="00B92F2B" w:rsidRPr="008F6998" w:rsidRDefault="00B92F2B" w:rsidP="00B92F2B">
            <w:pPr>
              <w:jc w:val="right"/>
              <w:rPr>
                <w:rFonts w:asciiTheme="minorHAnsi" w:hAnsiTheme="minorHAnsi"/>
              </w:rPr>
            </w:pPr>
            <w:r w:rsidRPr="008F6998">
              <w:rPr>
                <w:rFonts w:asciiTheme="minorHAnsi" w:hAnsiTheme="minorHAnsi"/>
              </w:rPr>
              <w:t>590 (85.8%)</w:t>
            </w:r>
          </w:p>
        </w:tc>
        <w:tc>
          <w:tcPr>
            <w:tcW w:w="1203" w:type="pct"/>
          </w:tcPr>
          <w:p w14:paraId="01FB239B" w14:textId="67D070F9" w:rsidR="00B92F2B" w:rsidRPr="008F6998" w:rsidRDefault="00B92F2B" w:rsidP="00B92F2B">
            <w:pPr>
              <w:jc w:val="right"/>
              <w:rPr>
                <w:rFonts w:asciiTheme="minorHAnsi" w:hAnsiTheme="minorHAnsi"/>
              </w:rPr>
            </w:pPr>
            <w:r w:rsidRPr="008F6998">
              <w:rPr>
                <w:rFonts w:asciiTheme="minorHAnsi" w:hAnsiTheme="minorHAnsi"/>
              </w:rPr>
              <w:t>98 (14.2%)</w:t>
            </w:r>
          </w:p>
        </w:tc>
      </w:tr>
      <w:tr w:rsidR="00B92F2B" w:rsidRPr="0044416E" w14:paraId="6417231C" w14:textId="77777777" w:rsidTr="007D1265">
        <w:tc>
          <w:tcPr>
            <w:tcW w:w="0" w:type="auto"/>
          </w:tcPr>
          <w:p w14:paraId="7F619B7E" w14:textId="3FA090C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Treatment by Plastic Surgery</w:t>
            </w:r>
          </w:p>
        </w:tc>
        <w:tc>
          <w:tcPr>
            <w:tcW w:w="799" w:type="pct"/>
          </w:tcPr>
          <w:p w14:paraId="5E973A1E" w14:textId="77777777" w:rsidR="00B92F2B" w:rsidRPr="008F6998" w:rsidRDefault="00B92F2B" w:rsidP="00B92F2B">
            <w:pPr>
              <w:jc w:val="right"/>
              <w:rPr>
                <w:rFonts w:asciiTheme="minorHAnsi" w:hAnsiTheme="minorHAnsi"/>
              </w:rPr>
            </w:pPr>
          </w:p>
        </w:tc>
        <w:tc>
          <w:tcPr>
            <w:tcW w:w="906" w:type="pct"/>
          </w:tcPr>
          <w:p w14:paraId="6A9D68C9" w14:textId="77777777" w:rsidR="00B92F2B" w:rsidRPr="008F6998" w:rsidRDefault="00B92F2B" w:rsidP="00B92F2B">
            <w:pPr>
              <w:jc w:val="right"/>
              <w:rPr>
                <w:rFonts w:asciiTheme="minorHAnsi" w:hAnsiTheme="minorHAnsi"/>
              </w:rPr>
            </w:pPr>
          </w:p>
        </w:tc>
        <w:tc>
          <w:tcPr>
            <w:tcW w:w="1203" w:type="pct"/>
          </w:tcPr>
          <w:p w14:paraId="33C9E9B2" w14:textId="77777777" w:rsidR="00B92F2B" w:rsidRPr="008F6998" w:rsidRDefault="00B92F2B" w:rsidP="00B92F2B">
            <w:pPr>
              <w:jc w:val="right"/>
              <w:rPr>
                <w:rFonts w:asciiTheme="minorHAnsi" w:hAnsiTheme="minorHAnsi"/>
              </w:rPr>
            </w:pPr>
          </w:p>
        </w:tc>
      </w:tr>
      <w:tr w:rsidR="00B92F2B" w:rsidRPr="0044416E" w14:paraId="5764B56B" w14:textId="77777777" w:rsidTr="007D1265">
        <w:tc>
          <w:tcPr>
            <w:tcW w:w="0" w:type="auto"/>
          </w:tcPr>
          <w:p w14:paraId="30B2B1E9" w14:textId="0DDF0846"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260068B" w14:textId="404D2113" w:rsidR="00B92F2B" w:rsidRPr="008F6998" w:rsidRDefault="00B92F2B" w:rsidP="00B92F2B">
            <w:pPr>
              <w:jc w:val="right"/>
              <w:rPr>
                <w:rFonts w:asciiTheme="minorHAnsi" w:hAnsiTheme="minorHAnsi"/>
              </w:rPr>
            </w:pPr>
            <w:r w:rsidRPr="008F6998">
              <w:rPr>
                <w:rFonts w:asciiTheme="minorHAnsi" w:hAnsiTheme="minorHAnsi"/>
              </w:rPr>
              <w:t>6259 (96.0%)</w:t>
            </w:r>
          </w:p>
        </w:tc>
        <w:tc>
          <w:tcPr>
            <w:tcW w:w="906" w:type="pct"/>
          </w:tcPr>
          <w:p w14:paraId="48E7E69A" w14:textId="69FA9FDB" w:rsidR="00B92F2B" w:rsidRPr="008F6998" w:rsidRDefault="00B92F2B" w:rsidP="00B92F2B">
            <w:pPr>
              <w:jc w:val="right"/>
              <w:rPr>
                <w:rFonts w:asciiTheme="minorHAnsi" w:hAnsiTheme="minorHAnsi"/>
              </w:rPr>
            </w:pPr>
            <w:r w:rsidRPr="008F6998">
              <w:rPr>
                <w:rFonts w:asciiTheme="minorHAnsi" w:hAnsiTheme="minorHAnsi"/>
              </w:rPr>
              <w:t>5561 (88.8%)</w:t>
            </w:r>
          </w:p>
        </w:tc>
        <w:tc>
          <w:tcPr>
            <w:tcW w:w="1203" w:type="pct"/>
          </w:tcPr>
          <w:p w14:paraId="03866F33" w14:textId="4ED3791D" w:rsidR="00B92F2B" w:rsidRPr="008F6998" w:rsidRDefault="00B92F2B" w:rsidP="00B92F2B">
            <w:pPr>
              <w:jc w:val="right"/>
              <w:rPr>
                <w:rFonts w:asciiTheme="minorHAnsi" w:hAnsiTheme="minorHAnsi"/>
              </w:rPr>
            </w:pPr>
            <w:r w:rsidRPr="008F6998">
              <w:rPr>
                <w:rFonts w:asciiTheme="minorHAnsi" w:hAnsiTheme="minorHAnsi"/>
              </w:rPr>
              <w:t>698 (11.2%)</w:t>
            </w:r>
          </w:p>
        </w:tc>
      </w:tr>
      <w:tr w:rsidR="00B92F2B" w:rsidRPr="0044416E" w14:paraId="54C2D4A3" w14:textId="77777777" w:rsidTr="007D1265">
        <w:tc>
          <w:tcPr>
            <w:tcW w:w="0" w:type="auto"/>
          </w:tcPr>
          <w:p w14:paraId="7E575512" w14:textId="21DA1E3C"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7767A08D" w14:textId="47C6AF53" w:rsidR="00B92F2B" w:rsidRPr="008F6998" w:rsidRDefault="00B92F2B" w:rsidP="00B92F2B">
            <w:pPr>
              <w:jc w:val="right"/>
              <w:rPr>
                <w:rFonts w:asciiTheme="minorHAnsi" w:hAnsiTheme="minorHAnsi"/>
              </w:rPr>
            </w:pPr>
            <w:r w:rsidRPr="008F6998">
              <w:rPr>
                <w:rFonts w:asciiTheme="minorHAnsi" w:hAnsiTheme="minorHAnsi"/>
              </w:rPr>
              <w:t>258 (4.0%)</w:t>
            </w:r>
          </w:p>
        </w:tc>
        <w:tc>
          <w:tcPr>
            <w:tcW w:w="906" w:type="pct"/>
          </w:tcPr>
          <w:p w14:paraId="5D873BBB" w14:textId="2C40E097" w:rsidR="00B92F2B" w:rsidRPr="008F6998" w:rsidRDefault="00B92F2B" w:rsidP="00B92F2B">
            <w:pPr>
              <w:jc w:val="right"/>
              <w:rPr>
                <w:rFonts w:asciiTheme="minorHAnsi" w:hAnsiTheme="minorHAnsi"/>
              </w:rPr>
            </w:pPr>
            <w:r w:rsidRPr="008F6998">
              <w:rPr>
                <w:rFonts w:asciiTheme="minorHAnsi" w:hAnsiTheme="minorHAnsi"/>
              </w:rPr>
              <w:t>225 (87.2%)</w:t>
            </w:r>
          </w:p>
        </w:tc>
        <w:tc>
          <w:tcPr>
            <w:tcW w:w="1203" w:type="pct"/>
          </w:tcPr>
          <w:p w14:paraId="280B4E2D" w14:textId="4FF4C7BD" w:rsidR="00B92F2B" w:rsidRPr="008F6998" w:rsidRDefault="00B92F2B" w:rsidP="00B92F2B">
            <w:pPr>
              <w:jc w:val="right"/>
              <w:rPr>
                <w:rFonts w:asciiTheme="minorHAnsi" w:hAnsiTheme="minorHAnsi"/>
              </w:rPr>
            </w:pPr>
            <w:r w:rsidRPr="008F6998">
              <w:rPr>
                <w:rFonts w:asciiTheme="minorHAnsi" w:hAnsiTheme="minorHAnsi"/>
              </w:rPr>
              <w:t>33 (12.8%)</w:t>
            </w:r>
          </w:p>
        </w:tc>
      </w:tr>
      <w:tr w:rsidR="00B92F2B" w:rsidRPr="0044416E" w14:paraId="09BFDF44" w14:textId="77777777" w:rsidTr="009F25C3">
        <w:tc>
          <w:tcPr>
            <w:tcW w:w="0" w:type="auto"/>
          </w:tcPr>
          <w:p w14:paraId="10DF0812" w14:textId="0C50ADDA"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 xml:space="preserve">ICD Chapter I: Certain infectious and parasitic diseases  </w:t>
            </w:r>
          </w:p>
        </w:tc>
        <w:tc>
          <w:tcPr>
            <w:tcW w:w="799" w:type="pct"/>
          </w:tcPr>
          <w:p w14:paraId="57455309" w14:textId="77777777" w:rsidR="00B92F2B" w:rsidRPr="008F6998" w:rsidRDefault="00B92F2B" w:rsidP="00B92F2B">
            <w:pPr>
              <w:rPr>
                <w:rFonts w:asciiTheme="minorHAnsi" w:hAnsiTheme="minorHAnsi"/>
              </w:rPr>
            </w:pPr>
          </w:p>
        </w:tc>
        <w:tc>
          <w:tcPr>
            <w:tcW w:w="906" w:type="pct"/>
          </w:tcPr>
          <w:p w14:paraId="198F5876" w14:textId="77777777" w:rsidR="00B92F2B" w:rsidRPr="008F6998" w:rsidRDefault="00B92F2B" w:rsidP="00B92F2B">
            <w:pPr>
              <w:rPr>
                <w:rFonts w:asciiTheme="minorHAnsi" w:hAnsiTheme="minorHAnsi"/>
              </w:rPr>
            </w:pPr>
          </w:p>
        </w:tc>
        <w:tc>
          <w:tcPr>
            <w:tcW w:w="1203" w:type="pct"/>
          </w:tcPr>
          <w:p w14:paraId="2B4178B1" w14:textId="77777777" w:rsidR="00B92F2B" w:rsidRPr="008F6998" w:rsidRDefault="00B92F2B" w:rsidP="00B92F2B">
            <w:pPr>
              <w:rPr>
                <w:rFonts w:asciiTheme="minorHAnsi" w:hAnsiTheme="minorHAnsi"/>
              </w:rPr>
            </w:pPr>
          </w:p>
        </w:tc>
      </w:tr>
      <w:tr w:rsidR="00B92F2B" w:rsidRPr="0044416E" w14:paraId="46285978" w14:textId="77777777" w:rsidTr="00693C88">
        <w:tc>
          <w:tcPr>
            <w:tcW w:w="0" w:type="auto"/>
          </w:tcPr>
          <w:p w14:paraId="20E4F9B0"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B4BA171" w14:textId="7990526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6254 (96.0%)</w:t>
            </w:r>
          </w:p>
        </w:tc>
        <w:tc>
          <w:tcPr>
            <w:tcW w:w="906" w:type="pct"/>
          </w:tcPr>
          <w:p w14:paraId="6F7D30FB" w14:textId="626A227E"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5566 (89.0%)</w:t>
            </w:r>
          </w:p>
        </w:tc>
        <w:tc>
          <w:tcPr>
            <w:tcW w:w="1203" w:type="pct"/>
          </w:tcPr>
          <w:p w14:paraId="30CD1195" w14:textId="2F1D3D2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688 (11.0%)</w:t>
            </w:r>
          </w:p>
        </w:tc>
      </w:tr>
      <w:tr w:rsidR="00B92F2B" w:rsidRPr="0044416E" w14:paraId="18191279" w14:textId="77777777" w:rsidTr="00693C88">
        <w:tc>
          <w:tcPr>
            <w:tcW w:w="0" w:type="auto"/>
          </w:tcPr>
          <w:p w14:paraId="14FD305B"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5034CBC7" w14:textId="6478FAC0"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263 (4.0%)</w:t>
            </w:r>
          </w:p>
        </w:tc>
        <w:tc>
          <w:tcPr>
            <w:tcW w:w="906" w:type="pct"/>
          </w:tcPr>
          <w:p w14:paraId="147A7E6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220 (83.7%)</w:t>
            </w:r>
          </w:p>
        </w:tc>
        <w:tc>
          <w:tcPr>
            <w:tcW w:w="1203" w:type="pct"/>
          </w:tcPr>
          <w:p w14:paraId="3A4F87C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43 (16.3%)</w:t>
            </w:r>
          </w:p>
        </w:tc>
      </w:tr>
      <w:tr w:rsidR="00B92F2B" w:rsidRPr="0044416E" w14:paraId="6B8186EC" w14:textId="77777777" w:rsidTr="00693C88">
        <w:tc>
          <w:tcPr>
            <w:tcW w:w="0" w:type="auto"/>
          </w:tcPr>
          <w:p w14:paraId="6618A949" w14:textId="377950AB"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ICD Chapter II: Neoplasms</w:t>
            </w:r>
            <w:r w:rsidRPr="008F6998">
              <w:rPr>
                <w:rStyle w:val="apple-converted-space"/>
                <w:rFonts w:asciiTheme="minorHAnsi" w:hAnsiTheme="minorHAnsi" w:cstheme="minorHAnsi"/>
              </w:rPr>
              <w:t> </w:t>
            </w:r>
          </w:p>
        </w:tc>
        <w:tc>
          <w:tcPr>
            <w:tcW w:w="799" w:type="pct"/>
          </w:tcPr>
          <w:p w14:paraId="5B23466F" w14:textId="77777777" w:rsidR="00B92F2B" w:rsidRPr="008F6998" w:rsidRDefault="00B92F2B" w:rsidP="00B92F2B">
            <w:pPr>
              <w:jc w:val="right"/>
              <w:rPr>
                <w:rFonts w:asciiTheme="minorHAnsi" w:hAnsiTheme="minorHAnsi"/>
              </w:rPr>
            </w:pPr>
          </w:p>
        </w:tc>
        <w:tc>
          <w:tcPr>
            <w:tcW w:w="906" w:type="pct"/>
          </w:tcPr>
          <w:p w14:paraId="73520642" w14:textId="77777777" w:rsidR="00B92F2B" w:rsidRPr="008F6998" w:rsidRDefault="00B92F2B" w:rsidP="00B92F2B">
            <w:pPr>
              <w:jc w:val="right"/>
              <w:rPr>
                <w:rFonts w:asciiTheme="minorHAnsi" w:hAnsiTheme="minorHAnsi"/>
              </w:rPr>
            </w:pPr>
          </w:p>
        </w:tc>
        <w:tc>
          <w:tcPr>
            <w:tcW w:w="1203" w:type="pct"/>
          </w:tcPr>
          <w:p w14:paraId="2CC70E6F" w14:textId="77777777" w:rsidR="00B92F2B" w:rsidRPr="008F6998" w:rsidRDefault="00B92F2B" w:rsidP="00B92F2B">
            <w:pPr>
              <w:jc w:val="right"/>
              <w:rPr>
                <w:rFonts w:asciiTheme="minorHAnsi" w:hAnsiTheme="minorHAnsi"/>
              </w:rPr>
            </w:pPr>
          </w:p>
        </w:tc>
      </w:tr>
      <w:tr w:rsidR="00B92F2B" w:rsidRPr="0044416E" w14:paraId="2247E9EC" w14:textId="77777777" w:rsidTr="00693C88">
        <w:tc>
          <w:tcPr>
            <w:tcW w:w="0" w:type="auto"/>
          </w:tcPr>
          <w:p w14:paraId="6321FA54"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298D4641" w14:textId="78D70F9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5940 (91.1%)</w:t>
            </w:r>
          </w:p>
        </w:tc>
        <w:tc>
          <w:tcPr>
            <w:tcW w:w="906" w:type="pct"/>
          </w:tcPr>
          <w:p w14:paraId="2BCCE80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5279 (88.9%)</w:t>
            </w:r>
          </w:p>
        </w:tc>
        <w:tc>
          <w:tcPr>
            <w:tcW w:w="1203" w:type="pct"/>
          </w:tcPr>
          <w:p w14:paraId="6EED57A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661 (11.1%)</w:t>
            </w:r>
          </w:p>
        </w:tc>
      </w:tr>
      <w:tr w:rsidR="00B92F2B" w:rsidRPr="0044416E" w14:paraId="4962D516" w14:textId="77777777" w:rsidTr="00693C88">
        <w:tc>
          <w:tcPr>
            <w:tcW w:w="0" w:type="auto"/>
          </w:tcPr>
          <w:p w14:paraId="3BE5D72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lastRenderedPageBreak/>
              <w:t>Yes</w:t>
            </w:r>
          </w:p>
        </w:tc>
        <w:tc>
          <w:tcPr>
            <w:tcW w:w="799" w:type="pct"/>
          </w:tcPr>
          <w:p w14:paraId="7B7CCE62" w14:textId="7140138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577 (8.9%)</w:t>
            </w:r>
          </w:p>
        </w:tc>
        <w:tc>
          <w:tcPr>
            <w:tcW w:w="906" w:type="pct"/>
          </w:tcPr>
          <w:p w14:paraId="7E067B29"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507 (87.9%)</w:t>
            </w:r>
          </w:p>
        </w:tc>
        <w:tc>
          <w:tcPr>
            <w:tcW w:w="1203" w:type="pct"/>
          </w:tcPr>
          <w:p w14:paraId="59AFD3F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70 (12.1%)</w:t>
            </w:r>
          </w:p>
        </w:tc>
      </w:tr>
      <w:tr w:rsidR="00B92F2B" w:rsidRPr="0044416E" w14:paraId="6D97C0C8" w14:textId="77777777" w:rsidTr="00693C88">
        <w:tc>
          <w:tcPr>
            <w:tcW w:w="0" w:type="auto"/>
          </w:tcPr>
          <w:p w14:paraId="5898B193" w14:textId="68B08D4D" w:rsidR="00B92F2B" w:rsidRPr="008F6998" w:rsidRDefault="00B92F2B" w:rsidP="00B92F2B">
            <w:pPr>
              <w:rPr>
                <w:rFonts w:asciiTheme="minorHAnsi" w:hAnsiTheme="minorHAnsi"/>
              </w:rPr>
            </w:pPr>
            <w:r w:rsidRPr="008F6998">
              <w:rPr>
                <w:rFonts w:asciiTheme="minorHAnsi" w:hAnsiTheme="minorHAnsi"/>
              </w:rPr>
              <w:t>ICD Chapter III: Diseases of the blood and blood-forming organs and certain disorders involving the immune mechanism</w:t>
            </w:r>
          </w:p>
        </w:tc>
        <w:tc>
          <w:tcPr>
            <w:tcW w:w="799" w:type="pct"/>
          </w:tcPr>
          <w:p w14:paraId="74E127A5" w14:textId="77777777" w:rsidR="00B92F2B" w:rsidRPr="008F6998" w:rsidRDefault="00B92F2B" w:rsidP="00B92F2B">
            <w:pPr>
              <w:jc w:val="right"/>
              <w:rPr>
                <w:rFonts w:asciiTheme="minorHAnsi" w:hAnsiTheme="minorHAnsi"/>
              </w:rPr>
            </w:pPr>
          </w:p>
        </w:tc>
        <w:tc>
          <w:tcPr>
            <w:tcW w:w="906" w:type="pct"/>
          </w:tcPr>
          <w:p w14:paraId="7CBADD93" w14:textId="77777777" w:rsidR="00B92F2B" w:rsidRPr="008F6998" w:rsidRDefault="00B92F2B" w:rsidP="00B92F2B">
            <w:pPr>
              <w:jc w:val="right"/>
              <w:rPr>
                <w:rFonts w:asciiTheme="minorHAnsi" w:hAnsiTheme="minorHAnsi"/>
              </w:rPr>
            </w:pPr>
          </w:p>
        </w:tc>
        <w:tc>
          <w:tcPr>
            <w:tcW w:w="1203" w:type="pct"/>
          </w:tcPr>
          <w:p w14:paraId="27D33B54" w14:textId="77777777" w:rsidR="00B92F2B" w:rsidRPr="008F6998" w:rsidRDefault="00B92F2B" w:rsidP="00B92F2B">
            <w:pPr>
              <w:jc w:val="right"/>
              <w:rPr>
                <w:rFonts w:asciiTheme="minorHAnsi" w:hAnsiTheme="minorHAnsi"/>
              </w:rPr>
            </w:pPr>
          </w:p>
        </w:tc>
      </w:tr>
      <w:tr w:rsidR="00B92F2B" w:rsidRPr="0044416E" w14:paraId="57BAF8B8" w14:textId="77777777" w:rsidTr="00693C88">
        <w:tc>
          <w:tcPr>
            <w:tcW w:w="0" w:type="auto"/>
          </w:tcPr>
          <w:p w14:paraId="71CBAC7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2DA55715" w14:textId="75BC4C0E"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6323 (97.0%)</w:t>
            </w:r>
          </w:p>
        </w:tc>
        <w:tc>
          <w:tcPr>
            <w:tcW w:w="906" w:type="pct"/>
          </w:tcPr>
          <w:p w14:paraId="3B0A9D7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5618 (88.9%)</w:t>
            </w:r>
          </w:p>
        </w:tc>
        <w:tc>
          <w:tcPr>
            <w:tcW w:w="1203" w:type="pct"/>
          </w:tcPr>
          <w:p w14:paraId="2147BA1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705 (11.1%)</w:t>
            </w:r>
          </w:p>
        </w:tc>
      </w:tr>
      <w:tr w:rsidR="00B92F2B" w:rsidRPr="0044416E" w14:paraId="25F2A5EB" w14:textId="77777777" w:rsidTr="00693C88">
        <w:tc>
          <w:tcPr>
            <w:tcW w:w="0" w:type="auto"/>
          </w:tcPr>
          <w:p w14:paraId="3AE4880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C44596D" w14:textId="23C06D1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194 (3.0%)</w:t>
            </w:r>
          </w:p>
        </w:tc>
        <w:tc>
          <w:tcPr>
            <w:tcW w:w="906" w:type="pct"/>
          </w:tcPr>
          <w:p w14:paraId="15278A5C"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168 (86.6%)</w:t>
            </w:r>
          </w:p>
        </w:tc>
        <w:tc>
          <w:tcPr>
            <w:tcW w:w="1203" w:type="pct"/>
          </w:tcPr>
          <w:p w14:paraId="28F3A44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26 (13.4%)</w:t>
            </w:r>
          </w:p>
        </w:tc>
      </w:tr>
      <w:tr w:rsidR="00B92F2B" w:rsidRPr="0044416E" w14:paraId="495DD2D0" w14:textId="77777777" w:rsidTr="00693C88">
        <w:tc>
          <w:tcPr>
            <w:tcW w:w="0" w:type="auto"/>
          </w:tcPr>
          <w:p w14:paraId="241B94B2" w14:textId="4F5487DF" w:rsidR="00B92F2B" w:rsidRPr="008F6998" w:rsidRDefault="00B92F2B" w:rsidP="00B92F2B">
            <w:pPr>
              <w:rPr>
                <w:rFonts w:asciiTheme="minorHAnsi" w:hAnsiTheme="minorHAnsi"/>
              </w:rPr>
            </w:pPr>
            <w:r w:rsidRPr="008F6998">
              <w:rPr>
                <w:rFonts w:asciiTheme="minorHAnsi" w:hAnsiTheme="minorHAnsi"/>
              </w:rPr>
              <w:t xml:space="preserve">ICD Chapter IV: Endocrine, </w:t>
            </w:r>
            <w:proofErr w:type="gramStart"/>
            <w:r w:rsidRPr="008F6998">
              <w:rPr>
                <w:rFonts w:asciiTheme="minorHAnsi" w:hAnsiTheme="minorHAnsi"/>
              </w:rPr>
              <w:t>nutritional</w:t>
            </w:r>
            <w:proofErr w:type="gramEnd"/>
            <w:r w:rsidRPr="008F6998">
              <w:rPr>
                <w:rFonts w:asciiTheme="minorHAnsi" w:hAnsiTheme="minorHAnsi"/>
              </w:rPr>
              <w:t xml:space="preserve"> and metabolic diseases </w:t>
            </w:r>
          </w:p>
        </w:tc>
        <w:tc>
          <w:tcPr>
            <w:tcW w:w="799" w:type="pct"/>
          </w:tcPr>
          <w:p w14:paraId="5124250A" w14:textId="77777777" w:rsidR="00B92F2B" w:rsidRPr="008F6998" w:rsidRDefault="00B92F2B" w:rsidP="00B92F2B">
            <w:pPr>
              <w:jc w:val="right"/>
              <w:rPr>
                <w:rFonts w:asciiTheme="minorHAnsi" w:hAnsiTheme="minorHAnsi"/>
              </w:rPr>
            </w:pPr>
          </w:p>
        </w:tc>
        <w:tc>
          <w:tcPr>
            <w:tcW w:w="906" w:type="pct"/>
          </w:tcPr>
          <w:p w14:paraId="72ADC932" w14:textId="77777777" w:rsidR="00B92F2B" w:rsidRPr="008F6998" w:rsidRDefault="00B92F2B" w:rsidP="00B92F2B">
            <w:pPr>
              <w:jc w:val="right"/>
              <w:rPr>
                <w:rFonts w:asciiTheme="minorHAnsi" w:hAnsiTheme="minorHAnsi"/>
              </w:rPr>
            </w:pPr>
          </w:p>
        </w:tc>
        <w:tc>
          <w:tcPr>
            <w:tcW w:w="1203" w:type="pct"/>
          </w:tcPr>
          <w:p w14:paraId="100C77D5" w14:textId="77777777" w:rsidR="00B92F2B" w:rsidRPr="008F6998" w:rsidRDefault="00B92F2B" w:rsidP="00B92F2B">
            <w:pPr>
              <w:jc w:val="right"/>
              <w:rPr>
                <w:rFonts w:asciiTheme="minorHAnsi" w:hAnsiTheme="minorHAnsi"/>
              </w:rPr>
            </w:pPr>
          </w:p>
        </w:tc>
      </w:tr>
      <w:tr w:rsidR="00B92F2B" w:rsidRPr="0044416E" w14:paraId="4D88E78B" w14:textId="77777777" w:rsidTr="00693C88">
        <w:tc>
          <w:tcPr>
            <w:tcW w:w="0" w:type="auto"/>
          </w:tcPr>
          <w:p w14:paraId="2F6D4463"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DE5671B" w14:textId="2645F6EB"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5894 (90.4%)</w:t>
            </w:r>
          </w:p>
        </w:tc>
        <w:tc>
          <w:tcPr>
            <w:tcW w:w="906" w:type="pct"/>
          </w:tcPr>
          <w:p w14:paraId="34B121D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5266 (89.3%)</w:t>
            </w:r>
          </w:p>
        </w:tc>
        <w:tc>
          <w:tcPr>
            <w:tcW w:w="1203" w:type="pct"/>
          </w:tcPr>
          <w:p w14:paraId="0A6B32C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628 (10.7%)</w:t>
            </w:r>
          </w:p>
        </w:tc>
      </w:tr>
      <w:tr w:rsidR="00B92F2B" w:rsidRPr="0044416E" w14:paraId="0C19D816" w14:textId="77777777" w:rsidTr="00693C88">
        <w:tc>
          <w:tcPr>
            <w:tcW w:w="0" w:type="auto"/>
          </w:tcPr>
          <w:p w14:paraId="1827B01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59C2299" w14:textId="7D3A1523"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623 (9.6%)</w:t>
            </w:r>
          </w:p>
        </w:tc>
        <w:tc>
          <w:tcPr>
            <w:tcW w:w="906" w:type="pct"/>
          </w:tcPr>
          <w:p w14:paraId="11E82E29"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520 (83.5%)</w:t>
            </w:r>
          </w:p>
        </w:tc>
        <w:tc>
          <w:tcPr>
            <w:tcW w:w="1203" w:type="pct"/>
          </w:tcPr>
          <w:p w14:paraId="133FA7E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103 (16.5%)</w:t>
            </w:r>
          </w:p>
        </w:tc>
      </w:tr>
      <w:tr w:rsidR="00B92F2B" w:rsidRPr="0044416E" w14:paraId="6D7782F9" w14:textId="77777777" w:rsidTr="00693C88">
        <w:tc>
          <w:tcPr>
            <w:tcW w:w="0" w:type="auto"/>
          </w:tcPr>
          <w:p w14:paraId="0E99109A" w14:textId="4A904E8D" w:rsidR="00B92F2B" w:rsidRPr="008F6998" w:rsidRDefault="00B92F2B" w:rsidP="00B92F2B">
            <w:pPr>
              <w:rPr>
                <w:rFonts w:asciiTheme="minorHAnsi" w:hAnsiTheme="minorHAnsi"/>
              </w:rPr>
            </w:pPr>
            <w:r w:rsidRPr="008F6998">
              <w:rPr>
                <w:rFonts w:asciiTheme="minorHAnsi" w:hAnsiTheme="minorHAnsi"/>
              </w:rPr>
              <w:t>ICD Chapter V: Mental and behavioural disorders </w:t>
            </w:r>
          </w:p>
        </w:tc>
        <w:tc>
          <w:tcPr>
            <w:tcW w:w="799" w:type="pct"/>
          </w:tcPr>
          <w:p w14:paraId="211EA416" w14:textId="77777777" w:rsidR="00B92F2B" w:rsidRPr="008F6998" w:rsidRDefault="00B92F2B" w:rsidP="00B92F2B">
            <w:pPr>
              <w:jc w:val="right"/>
              <w:rPr>
                <w:rFonts w:asciiTheme="minorHAnsi" w:hAnsiTheme="minorHAnsi"/>
              </w:rPr>
            </w:pPr>
          </w:p>
        </w:tc>
        <w:tc>
          <w:tcPr>
            <w:tcW w:w="906" w:type="pct"/>
          </w:tcPr>
          <w:p w14:paraId="2F89A60D" w14:textId="77777777" w:rsidR="00B92F2B" w:rsidRPr="008F6998" w:rsidRDefault="00B92F2B" w:rsidP="00B92F2B">
            <w:pPr>
              <w:jc w:val="right"/>
              <w:rPr>
                <w:rFonts w:asciiTheme="minorHAnsi" w:hAnsiTheme="minorHAnsi"/>
              </w:rPr>
            </w:pPr>
          </w:p>
        </w:tc>
        <w:tc>
          <w:tcPr>
            <w:tcW w:w="1203" w:type="pct"/>
          </w:tcPr>
          <w:p w14:paraId="4EB41431" w14:textId="77777777" w:rsidR="00B92F2B" w:rsidRPr="008F6998" w:rsidRDefault="00B92F2B" w:rsidP="00B92F2B">
            <w:pPr>
              <w:jc w:val="right"/>
              <w:rPr>
                <w:rFonts w:asciiTheme="minorHAnsi" w:hAnsiTheme="minorHAnsi"/>
              </w:rPr>
            </w:pPr>
          </w:p>
        </w:tc>
      </w:tr>
      <w:tr w:rsidR="00B92F2B" w:rsidRPr="0044416E" w14:paraId="5FEAD32D" w14:textId="77777777" w:rsidTr="00693C88">
        <w:tc>
          <w:tcPr>
            <w:tcW w:w="0" w:type="auto"/>
          </w:tcPr>
          <w:p w14:paraId="1CE88F3C"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20CB9F2E" w14:textId="0F97171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6100 (93.6%)</w:t>
            </w:r>
          </w:p>
        </w:tc>
        <w:tc>
          <w:tcPr>
            <w:tcW w:w="906" w:type="pct"/>
          </w:tcPr>
          <w:p w14:paraId="3EA66BE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5448 (89.3%)</w:t>
            </w:r>
          </w:p>
        </w:tc>
        <w:tc>
          <w:tcPr>
            <w:tcW w:w="1203" w:type="pct"/>
          </w:tcPr>
          <w:p w14:paraId="1186154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652 (10.7%)</w:t>
            </w:r>
          </w:p>
        </w:tc>
      </w:tr>
      <w:tr w:rsidR="00B92F2B" w:rsidRPr="0044416E" w14:paraId="7E63FA10" w14:textId="77777777" w:rsidTr="00693C88">
        <w:tc>
          <w:tcPr>
            <w:tcW w:w="0" w:type="auto"/>
          </w:tcPr>
          <w:p w14:paraId="4EB460C1"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78F0AC2B" w14:textId="5545AAD3"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417 (6.4%)</w:t>
            </w:r>
          </w:p>
        </w:tc>
        <w:tc>
          <w:tcPr>
            <w:tcW w:w="906" w:type="pct"/>
          </w:tcPr>
          <w:p w14:paraId="4409E89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338 (81.1%)</w:t>
            </w:r>
          </w:p>
        </w:tc>
        <w:tc>
          <w:tcPr>
            <w:tcW w:w="1203" w:type="pct"/>
          </w:tcPr>
          <w:p w14:paraId="4B2C527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79 (18.9%)</w:t>
            </w:r>
          </w:p>
        </w:tc>
      </w:tr>
      <w:tr w:rsidR="00B92F2B" w:rsidRPr="0044416E" w14:paraId="7C980C90" w14:textId="77777777" w:rsidTr="00693C88">
        <w:tc>
          <w:tcPr>
            <w:tcW w:w="0" w:type="auto"/>
          </w:tcPr>
          <w:p w14:paraId="4A50C968" w14:textId="69C53150" w:rsidR="00B92F2B" w:rsidRPr="008F6998" w:rsidRDefault="00B92F2B" w:rsidP="00B92F2B">
            <w:pPr>
              <w:rPr>
                <w:rFonts w:asciiTheme="minorHAnsi" w:hAnsiTheme="minorHAnsi"/>
              </w:rPr>
            </w:pPr>
            <w:r w:rsidRPr="008F6998">
              <w:rPr>
                <w:rFonts w:asciiTheme="minorHAnsi" w:hAnsiTheme="minorHAnsi"/>
              </w:rPr>
              <w:t>ICD Chapter VI: Diseases of the nervous system </w:t>
            </w:r>
          </w:p>
        </w:tc>
        <w:tc>
          <w:tcPr>
            <w:tcW w:w="799" w:type="pct"/>
          </w:tcPr>
          <w:p w14:paraId="184B8123" w14:textId="77777777" w:rsidR="00B92F2B" w:rsidRPr="008F6998" w:rsidRDefault="00B92F2B" w:rsidP="00B92F2B">
            <w:pPr>
              <w:jc w:val="right"/>
              <w:rPr>
                <w:rFonts w:asciiTheme="minorHAnsi" w:hAnsiTheme="minorHAnsi"/>
              </w:rPr>
            </w:pPr>
          </w:p>
        </w:tc>
        <w:tc>
          <w:tcPr>
            <w:tcW w:w="906" w:type="pct"/>
          </w:tcPr>
          <w:p w14:paraId="23A5D3D7" w14:textId="77777777" w:rsidR="00B92F2B" w:rsidRPr="008F6998" w:rsidRDefault="00B92F2B" w:rsidP="00B92F2B">
            <w:pPr>
              <w:jc w:val="right"/>
              <w:rPr>
                <w:rFonts w:asciiTheme="minorHAnsi" w:hAnsiTheme="minorHAnsi"/>
              </w:rPr>
            </w:pPr>
          </w:p>
        </w:tc>
        <w:tc>
          <w:tcPr>
            <w:tcW w:w="1203" w:type="pct"/>
          </w:tcPr>
          <w:p w14:paraId="2BBC9475" w14:textId="77777777" w:rsidR="00B92F2B" w:rsidRPr="008F6998" w:rsidRDefault="00B92F2B" w:rsidP="00B92F2B">
            <w:pPr>
              <w:jc w:val="right"/>
              <w:rPr>
                <w:rFonts w:asciiTheme="minorHAnsi" w:hAnsiTheme="minorHAnsi"/>
              </w:rPr>
            </w:pPr>
          </w:p>
        </w:tc>
      </w:tr>
      <w:tr w:rsidR="00B92F2B" w:rsidRPr="0044416E" w14:paraId="05A5371C" w14:textId="77777777" w:rsidTr="00693C88">
        <w:tc>
          <w:tcPr>
            <w:tcW w:w="0" w:type="auto"/>
          </w:tcPr>
          <w:p w14:paraId="7026FC20"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22A355BB" w14:textId="40B4A73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6064 (93.0%)</w:t>
            </w:r>
          </w:p>
        </w:tc>
        <w:tc>
          <w:tcPr>
            <w:tcW w:w="906" w:type="pct"/>
          </w:tcPr>
          <w:p w14:paraId="6F1CB56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5406 (89.1%)</w:t>
            </w:r>
          </w:p>
        </w:tc>
        <w:tc>
          <w:tcPr>
            <w:tcW w:w="1203" w:type="pct"/>
          </w:tcPr>
          <w:p w14:paraId="3B67514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658 (10.9%)</w:t>
            </w:r>
          </w:p>
        </w:tc>
      </w:tr>
      <w:tr w:rsidR="00B92F2B" w:rsidRPr="0044416E" w14:paraId="6F46F126" w14:textId="77777777" w:rsidTr="00693C88">
        <w:tc>
          <w:tcPr>
            <w:tcW w:w="0" w:type="auto"/>
          </w:tcPr>
          <w:p w14:paraId="2E3FD064"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12A4E0A" w14:textId="54C9656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453 (7.0%)</w:t>
            </w:r>
          </w:p>
        </w:tc>
        <w:tc>
          <w:tcPr>
            <w:tcW w:w="906" w:type="pct"/>
          </w:tcPr>
          <w:p w14:paraId="2F00BAF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380 (83.9%)</w:t>
            </w:r>
          </w:p>
        </w:tc>
        <w:tc>
          <w:tcPr>
            <w:tcW w:w="1203" w:type="pct"/>
          </w:tcPr>
          <w:p w14:paraId="4A1052D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73 (16.1%)</w:t>
            </w:r>
          </w:p>
        </w:tc>
      </w:tr>
      <w:tr w:rsidR="00B92F2B" w:rsidRPr="0044416E" w14:paraId="4FBE65F5" w14:textId="77777777" w:rsidTr="00693C88">
        <w:tc>
          <w:tcPr>
            <w:tcW w:w="0" w:type="auto"/>
          </w:tcPr>
          <w:p w14:paraId="403DF704" w14:textId="5AA461C8" w:rsidR="00B92F2B" w:rsidRPr="008F6998" w:rsidRDefault="00B92F2B" w:rsidP="00B92F2B">
            <w:pPr>
              <w:rPr>
                <w:rFonts w:asciiTheme="minorHAnsi" w:hAnsiTheme="minorHAnsi"/>
              </w:rPr>
            </w:pPr>
            <w:r w:rsidRPr="008F6998">
              <w:rPr>
                <w:rFonts w:asciiTheme="minorHAnsi" w:hAnsiTheme="minorHAnsi"/>
              </w:rPr>
              <w:t>ICD Chapter VII: Diseases of the eye and adnexa</w:t>
            </w:r>
          </w:p>
        </w:tc>
        <w:tc>
          <w:tcPr>
            <w:tcW w:w="799" w:type="pct"/>
          </w:tcPr>
          <w:p w14:paraId="243A2095" w14:textId="77777777" w:rsidR="00B92F2B" w:rsidRPr="008F6998" w:rsidRDefault="00B92F2B" w:rsidP="00B92F2B">
            <w:pPr>
              <w:jc w:val="right"/>
              <w:rPr>
                <w:rFonts w:asciiTheme="minorHAnsi" w:hAnsiTheme="minorHAnsi"/>
              </w:rPr>
            </w:pPr>
          </w:p>
        </w:tc>
        <w:tc>
          <w:tcPr>
            <w:tcW w:w="906" w:type="pct"/>
          </w:tcPr>
          <w:p w14:paraId="6500BC95" w14:textId="77777777" w:rsidR="00B92F2B" w:rsidRPr="008F6998" w:rsidRDefault="00B92F2B" w:rsidP="00B92F2B">
            <w:pPr>
              <w:jc w:val="right"/>
              <w:rPr>
                <w:rFonts w:asciiTheme="minorHAnsi" w:hAnsiTheme="minorHAnsi"/>
              </w:rPr>
            </w:pPr>
          </w:p>
        </w:tc>
        <w:tc>
          <w:tcPr>
            <w:tcW w:w="1203" w:type="pct"/>
          </w:tcPr>
          <w:p w14:paraId="684F92C4" w14:textId="77777777" w:rsidR="00B92F2B" w:rsidRPr="008F6998" w:rsidRDefault="00B92F2B" w:rsidP="00B92F2B">
            <w:pPr>
              <w:jc w:val="right"/>
              <w:rPr>
                <w:rFonts w:asciiTheme="minorHAnsi" w:hAnsiTheme="minorHAnsi"/>
              </w:rPr>
            </w:pPr>
          </w:p>
        </w:tc>
      </w:tr>
      <w:tr w:rsidR="00B92F2B" w:rsidRPr="0044416E" w14:paraId="105BE498" w14:textId="77777777" w:rsidTr="00693C88">
        <w:tc>
          <w:tcPr>
            <w:tcW w:w="0" w:type="auto"/>
          </w:tcPr>
          <w:p w14:paraId="565A5267"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6218108F" w14:textId="0234D2BB"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6296 (96.6%)</w:t>
            </w:r>
          </w:p>
        </w:tc>
        <w:tc>
          <w:tcPr>
            <w:tcW w:w="906" w:type="pct"/>
          </w:tcPr>
          <w:p w14:paraId="5040214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5599 (88.9%)</w:t>
            </w:r>
          </w:p>
        </w:tc>
        <w:tc>
          <w:tcPr>
            <w:tcW w:w="1203" w:type="pct"/>
          </w:tcPr>
          <w:p w14:paraId="474A81A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697 (11.1%)</w:t>
            </w:r>
          </w:p>
        </w:tc>
      </w:tr>
      <w:tr w:rsidR="00B92F2B" w:rsidRPr="0044416E" w14:paraId="32504036" w14:textId="77777777" w:rsidTr="00693C88">
        <w:tc>
          <w:tcPr>
            <w:tcW w:w="0" w:type="auto"/>
          </w:tcPr>
          <w:p w14:paraId="305D4C4C"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0644D87A" w14:textId="17DC26D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221 (3.4%)</w:t>
            </w:r>
          </w:p>
        </w:tc>
        <w:tc>
          <w:tcPr>
            <w:tcW w:w="906" w:type="pct"/>
          </w:tcPr>
          <w:p w14:paraId="1A31842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187 (84.6%)</w:t>
            </w:r>
          </w:p>
        </w:tc>
        <w:tc>
          <w:tcPr>
            <w:tcW w:w="1203" w:type="pct"/>
          </w:tcPr>
          <w:p w14:paraId="78A6CE9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34 (15.4%)</w:t>
            </w:r>
          </w:p>
        </w:tc>
      </w:tr>
      <w:tr w:rsidR="00B92F2B" w:rsidRPr="0044416E" w14:paraId="1E46AAA2" w14:textId="77777777" w:rsidTr="00693C88">
        <w:tc>
          <w:tcPr>
            <w:tcW w:w="0" w:type="auto"/>
          </w:tcPr>
          <w:p w14:paraId="0CC5328F" w14:textId="5CB3590D" w:rsidR="00B92F2B" w:rsidRPr="008F6998" w:rsidRDefault="00B92F2B" w:rsidP="00B92F2B">
            <w:pPr>
              <w:rPr>
                <w:rFonts w:asciiTheme="minorHAnsi" w:hAnsiTheme="minorHAnsi"/>
              </w:rPr>
            </w:pPr>
            <w:r w:rsidRPr="008F6998">
              <w:rPr>
                <w:rFonts w:asciiTheme="minorHAnsi" w:hAnsiTheme="minorHAnsi"/>
              </w:rPr>
              <w:t>ICD Chapter VIII: Diseases of the ear and mastoid process </w:t>
            </w:r>
          </w:p>
        </w:tc>
        <w:tc>
          <w:tcPr>
            <w:tcW w:w="799" w:type="pct"/>
          </w:tcPr>
          <w:p w14:paraId="04315C5D" w14:textId="77777777" w:rsidR="00B92F2B" w:rsidRPr="008F6998" w:rsidRDefault="00B92F2B" w:rsidP="00B92F2B">
            <w:pPr>
              <w:jc w:val="right"/>
              <w:rPr>
                <w:rFonts w:asciiTheme="minorHAnsi" w:hAnsiTheme="minorHAnsi"/>
              </w:rPr>
            </w:pPr>
          </w:p>
        </w:tc>
        <w:tc>
          <w:tcPr>
            <w:tcW w:w="906" w:type="pct"/>
          </w:tcPr>
          <w:p w14:paraId="74B1090A" w14:textId="77777777" w:rsidR="00B92F2B" w:rsidRPr="008F6998" w:rsidRDefault="00B92F2B" w:rsidP="00B92F2B">
            <w:pPr>
              <w:jc w:val="right"/>
              <w:rPr>
                <w:rFonts w:asciiTheme="minorHAnsi" w:hAnsiTheme="minorHAnsi"/>
              </w:rPr>
            </w:pPr>
          </w:p>
        </w:tc>
        <w:tc>
          <w:tcPr>
            <w:tcW w:w="1203" w:type="pct"/>
          </w:tcPr>
          <w:p w14:paraId="46B4B9BF" w14:textId="77777777" w:rsidR="00B92F2B" w:rsidRPr="008F6998" w:rsidRDefault="00B92F2B" w:rsidP="00B92F2B">
            <w:pPr>
              <w:jc w:val="right"/>
              <w:rPr>
                <w:rFonts w:asciiTheme="minorHAnsi" w:hAnsiTheme="minorHAnsi"/>
              </w:rPr>
            </w:pPr>
          </w:p>
        </w:tc>
      </w:tr>
      <w:tr w:rsidR="00B92F2B" w:rsidRPr="0044416E" w14:paraId="5EFD4D30" w14:textId="77777777" w:rsidTr="00693C88">
        <w:tc>
          <w:tcPr>
            <w:tcW w:w="0" w:type="auto"/>
          </w:tcPr>
          <w:p w14:paraId="180CBEF4"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C064FA9" w14:textId="204651B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6425 (98.6%)</w:t>
            </w:r>
          </w:p>
        </w:tc>
        <w:tc>
          <w:tcPr>
            <w:tcW w:w="906" w:type="pct"/>
          </w:tcPr>
          <w:p w14:paraId="592AE90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5709 (88.9%)</w:t>
            </w:r>
          </w:p>
        </w:tc>
        <w:tc>
          <w:tcPr>
            <w:tcW w:w="1203" w:type="pct"/>
          </w:tcPr>
          <w:p w14:paraId="5E39805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716 (11.1%)</w:t>
            </w:r>
          </w:p>
        </w:tc>
      </w:tr>
      <w:tr w:rsidR="00B92F2B" w:rsidRPr="0044416E" w14:paraId="6DD3FE33" w14:textId="77777777" w:rsidTr="00693C88">
        <w:tc>
          <w:tcPr>
            <w:tcW w:w="0" w:type="auto"/>
          </w:tcPr>
          <w:p w14:paraId="3687247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798FF1DA" w14:textId="4E4B4F5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92 (1.4%)</w:t>
            </w:r>
          </w:p>
        </w:tc>
        <w:tc>
          <w:tcPr>
            <w:tcW w:w="906" w:type="pct"/>
          </w:tcPr>
          <w:p w14:paraId="223E309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77 (83.7%)</w:t>
            </w:r>
          </w:p>
        </w:tc>
        <w:tc>
          <w:tcPr>
            <w:tcW w:w="1203" w:type="pct"/>
          </w:tcPr>
          <w:p w14:paraId="46DB804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15 (16.3%)</w:t>
            </w:r>
          </w:p>
        </w:tc>
      </w:tr>
      <w:tr w:rsidR="00B92F2B" w:rsidRPr="0044416E" w14:paraId="5B77C618" w14:textId="77777777" w:rsidTr="00693C88">
        <w:tc>
          <w:tcPr>
            <w:tcW w:w="0" w:type="auto"/>
          </w:tcPr>
          <w:p w14:paraId="3F8635E0" w14:textId="05108E51" w:rsidR="00B92F2B" w:rsidRPr="008F6998" w:rsidRDefault="00B92F2B" w:rsidP="00B92F2B">
            <w:pPr>
              <w:rPr>
                <w:rFonts w:asciiTheme="minorHAnsi" w:hAnsiTheme="minorHAnsi"/>
              </w:rPr>
            </w:pPr>
            <w:r w:rsidRPr="008F6998">
              <w:rPr>
                <w:rFonts w:asciiTheme="minorHAnsi" w:hAnsiTheme="minorHAnsi"/>
              </w:rPr>
              <w:t>ICD Chapter IX: Diseases of the circulatory system</w:t>
            </w:r>
          </w:p>
        </w:tc>
        <w:tc>
          <w:tcPr>
            <w:tcW w:w="799" w:type="pct"/>
          </w:tcPr>
          <w:p w14:paraId="1ACD9C7B" w14:textId="77777777" w:rsidR="00B92F2B" w:rsidRPr="008F6998" w:rsidRDefault="00B92F2B" w:rsidP="00B92F2B">
            <w:pPr>
              <w:jc w:val="right"/>
              <w:rPr>
                <w:rFonts w:asciiTheme="minorHAnsi" w:hAnsiTheme="minorHAnsi"/>
              </w:rPr>
            </w:pPr>
          </w:p>
        </w:tc>
        <w:tc>
          <w:tcPr>
            <w:tcW w:w="906" w:type="pct"/>
          </w:tcPr>
          <w:p w14:paraId="5CF8E6CF" w14:textId="77777777" w:rsidR="00B92F2B" w:rsidRPr="008F6998" w:rsidRDefault="00B92F2B" w:rsidP="00B92F2B">
            <w:pPr>
              <w:jc w:val="right"/>
              <w:rPr>
                <w:rFonts w:asciiTheme="minorHAnsi" w:hAnsiTheme="minorHAnsi"/>
              </w:rPr>
            </w:pPr>
          </w:p>
        </w:tc>
        <w:tc>
          <w:tcPr>
            <w:tcW w:w="1203" w:type="pct"/>
          </w:tcPr>
          <w:p w14:paraId="53BB8204" w14:textId="77777777" w:rsidR="00B92F2B" w:rsidRPr="008F6998" w:rsidRDefault="00B92F2B" w:rsidP="00B92F2B">
            <w:pPr>
              <w:jc w:val="right"/>
              <w:rPr>
                <w:rFonts w:asciiTheme="minorHAnsi" w:hAnsiTheme="minorHAnsi"/>
              </w:rPr>
            </w:pPr>
          </w:p>
        </w:tc>
      </w:tr>
      <w:tr w:rsidR="00B92F2B" w:rsidRPr="0044416E" w14:paraId="5E9CF978" w14:textId="77777777" w:rsidTr="00693C88">
        <w:tc>
          <w:tcPr>
            <w:tcW w:w="0" w:type="auto"/>
          </w:tcPr>
          <w:p w14:paraId="1CF75D1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8BBE592" w14:textId="394AA279"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5412 (83.0%)</w:t>
            </w:r>
          </w:p>
        </w:tc>
        <w:tc>
          <w:tcPr>
            <w:tcW w:w="906" w:type="pct"/>
          </w:tcPr>
          <w:p w14:paraId="3B62E92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4816 (89%)</w:t>
            </w:r>
          </w:p>
        </w:tc>
        <w:tc>
          <w:tcPr>
            <w:tcW w:w="1203" w:type="pct"/>
          </w:tcPr>
          <w:p w14:paraId="5C986D1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596 (11%)</w:t>
            </w:r>
          </w:p>
        </w:tc>
      </w:tr>
      <w:tr w:rsidR="00B92F2B" w:rsidRPr="0044416E" w14:paraId="2B296460" w14:textId="77777777" w:rsidTr="00693C88">
        <w:tc>
          <w:tcPr>
            <w:tcW w:w="0" w:type="auto"/>
          </w:tcPr>
          <w:p w14:paraId="471B57B2"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7F001F1A" w14:textId="39D66BF0"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1105 (17.0%)</w:t>
            </w:r>
          </w:p>
        </w:tc>
        <w:tc>
          <w:tcPr>
            <w:tcW w:w="906" w:type="pct"/>
          </w:tcPr>
          <w:p w14:paraId="42B627AC"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970 (87.8%)</w:t>
            </w:r>
          </w:p>
        </w:tc>
        <w:tc>
          <w:tcPr>
            <w:tcW w:w="1203" w:type="pct"/>
          </w:tcPr>
          <w:p w14:paraId="611CDBC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135 (12.2%)</w:t>
            </w:r>
          </w:p>
        </w:tc>
      </w:tr>
      <w:tr w:rsidR="00B92F2B" w:rsidRPr="0044416E" w14:paraId="2A04134C" w14:textId="77777777" w:rsidTr="00693C88">
        <w:tc>
          <w:tcPr>
            <w:tcW w:w="0" w:type="auto"/>
          </w:tcPr>
          <w:p w14:paraId="0993F8D5" w14:textId="59E7655B" w:rsidR="00B92F2B" w:rsidRPr="008F6998" w:rsidRDefault="00B92F2B" w:rsidP="00B92F2B">
            <w:pPr>
              <w:rPr>
                <w:rFonts w:asciiTheme="minorHAnsi" w:hAnsiTheme="minorHAnsi"/>
              </w:rPr>
            </w:pPr>
            <w:r w:rsidRPr="008F6998">
              <w:rPr>
                <w:rFonts w:asciiTheme="minorHAnsi" w:hAnsiTheme="minorHAnsi"/>
              </w:rPr>
              <w:t>ICD Chapter X: Diseases of the respiratory system</w:t>
            </w:r>
          </w:p>
        </w:tc>
        <w:tc>
          <w:tcPr>
            <w:tcW w:w="799" w:type="pct"/>
          </w:tcPr>
          <w:p w14:paraId="0CBDC7A4" w14:textId="77777777" w:rsidR="00B92F2B" w:rsidRPr="008F6998" w:rsidRDefault="00B92F2B" w:rsidP="00B92F2B">
            <w:pPr>
              <w:jc w:val="right"/>
              <w:rPr>
                <w:rFonts w:asciiTheme="minorHAnsi" w:hAnsiTheme="minorHAnsi"/>
              </w:rPr>
            </w:pPr>
          </w:p>
        </w:tc>
        <w:tc>
          <w:tcPr>
            <w:tcW w:w="906" w:type="pct"/>
          </w:tcPr>
          <w:p w14:paraId="67A0A442" w14:textId="77777777" w:rsidR="00B92F2B" w:rsidRPr="008F6998" w:rsidRDefault="00B92F2B" w:rsidP="00B92F2B">
            <w:pPr>
              <w:jc w:val="right"/>
              <w:rPr>
                <w:rFonts w:asciiTheme="minorHAnsi" w:hAnsiTheme="minorHAnsi"/>
              </w:rPr>
            </w:pPr>
          </w:p>
        </w:tc>
        <w:tc>
          <w:tcPr>
            <w:tcW w:w="1203" w:type="pct"/>
          </w:tcPr>
          <w:p w14:paraId="18CA7556" w14:textId="77777777" w:rsidR="00B92F2B" w:rsidRPr="008F6998" w:rsidRDefault="00B92F2B" w:rsidP="00B92F2B">
            <w:pPr>
              <w:jc w:val="right"/>
              <w:rPr>
                <w:rFonts w:asciiTheme="minorHAnsi" w:hAnsiTheme="minorHAnsi"/>
              </w:rPr>
            </w:pPr>
          </w:p>
        </w:tc>
      </w:tr>
      <w:tr w:rsidR="00B92F2B" w:rsidRPr="0044416E" w14:paraId="489C72A6" w14:textId="77777777" w:rsidTr="00693C88">
        <w:tc>
          <w:tcPr>
            <w:tcW w:w="0" w:type="auto"/>
          </w:tcPr>
          <w:p w14:paraId="79652725"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89B9CCB" w14:textId="7A176CDB"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5865 (90.0%)</w:t>
            </w:r>
          </w:p>
        </w:tc>
        <w:tc>
          <w:tcPr>
            <w:tcW w:w="906" w:type="pct"/>
          </w:tcPr>
          <w:p w14:paraId="44DAF66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5240 (89.3%)</w:t>
            </w:r>
          </w:p>
        </w:tc>
        <w:tc>
          <w:tcPr>
            <w:tcW w:w="1203" w:type="pct"/>
          </w:tcPr>
          <w:p w14:paraId="1F2AD0E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625 (10.7%)</w:t>
            </w:r>
          </w:p>
        </w:tc>
      </w:tr>
      <w:tr w:rsidR="00B92F2B" w:rsidRPr="0044416E" w14:paraId="255E83CB" w14:textId="77777777" w:rsidTr="00693C88">
        <w:tc>
          <w:tcPr>
            <w:tcW w:w="0" w:type="auto"/>
          </w:tcPr>
          <w:p w14:paraId="34E73082"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243CBBC7" w14:textId="70D060A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652 (10.0%)</w:t>
            </w:r>
          </w:p>
        </w:tc>
        <w:tc>
          <w:tcPr>
            <w:tcW w:w="906" w:type="pct"/>
          </w:tcPr>
          <w:p w14:paraId="48FC7EE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546 (83.7%)</w:t>
            </w:r>
          </w:p>
        </w:tc>
        <w:tc>
          <w:tcPr>
            <w:tcW w:w="1203" w:type="pct"/>
          </w:tcPr>
          <w:p w14:paraId="199C89C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106 (16.3%)</w:t>
            </w:r>
          </w:p>
        </w:tc>
      </w:tr>
      <w:tr w:rsidR="00B92F2B" w:rsidRPr="0044416E" w14:paraId="23D09B1A" w14:textId="77777777" w:rsidTr="00693C88">
        <w:tc>
          <w:tcPr>
            <w:tcW w:w="0" w:type="auto"/>
          </w:tcPr>
          <w:p w14:paraId="3B5C7958" w14:textId="4F5B9FBB" w:rsidR="00B92F2B" w:rsidRPr="008F6998" w:rsidRDefault="00B92F2B" w:rsidP="00B92F2B">
            <w:pPr>
              <w:rPr>
                <w:rFonts w:asciiTheme="minorHAnsi" w:hAnsiTheme="minorHAnsi"/>
              </w:rPr>
            </w:pPr>
            <w:r w:rsidRPr="008F6998">
              <w:rPr>
                <w:rFonts w:asciiTheme="minorHAnsi" w:hAnsiTheme="minorHAnsi"/>
              </w:rPr>
              <w:t>ICD Chapter XI: Diseases of the digestive system</w:t>
            </w:r>
          </w:p>
        </w:tc>
        <w:tc>
          <w:tcPr>
            <w:tcW w:w="799" w:type="pct"/>
          </w:tcPr>
          <w:p w14:paraId="65A803C0" w14:textId="77777777" w:rsidR="00B92F2B" w:rsidRPr="008F6998" w:rsidRDefault="00B92F2B" w:rsidP="00B92F2B">
            <w:pPr>
              <w:jc w:val="right"/>
              <w:rPr>
                <w:rFonts w:asciiTheme="minorHAnsi" w:hAnsiTheme="minorHAnsi"/>
              </w:rPr>
            </w:pPr>
          </w:p>
        </w:tc>
        <w:tc>
          <w:tcPr>
            <w:tcW w:w="906" w:type="pct"/>
          </w:tcPr>
          <w:p w14:paraId="79A4D455" w14:textId="77777777" w:rsidR="00B92F2B" w:rsidRPr="008F6998" w:rsidRDefault="00B92F2B" w:rsidP="00B92F2B">
            <w:pPr>
              <w:jc w:val="right"/>
              <w:rPr>
                <w:rFonts w:asciiTheme="minorHAnsi" w:hAnsiTheme="minorHAnsi"/>
              </w:rPr>
            </w:pPr>
          </w:p>
        </w:tc>
        <w:tc>
          <w:tcPr>
            <w:tcW w:w="1203" w:type="pct"/>
          </w:tcPr>
          <w:p w14:paraId="4372BD2F" w14:textId="77777777" w:rsidR="00B92F2B" w:rsidRPr="008F6998" w:rsidRDefault="00B92F2B" w:rsidP="00B92F2B">
            <w:pPr>
              <w:jc w:val="right"/>
              <w:rPr>
                <w:rFonts w:asciiTheme="minorHAnsi" w:hAnsiTheme="minorHAnsi"/>
              </w:rPr>
            </w:pPr>
          </w:p>
        </w:tc>
      </w:tr>
      <w:tr w:rsidR="00B92F2B" w:rsidRPr="0044416E" w14:paraId="53012E2C" w14:textId="77777777" w:rsidTr="00693C88">
        <w:tc>
          <w:tcPr>
            <w:tcW w:w="0" w:type="auto"/>
          </w:tcPr>
          <w:p w14:paraId="14DB04EC"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158885C" w14:textId="3112076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4956 (76.0%)</w:t>
            </w:r>
          </w:p>
        </w:tc>
        <w:tc>
          <w:tcPr>
            <w:tcW w:w="906" w:type="pct"/>
          </w:tcPr>
          <w:p w14:paraId="2C73F4DC" w14:textId="2C2B6659"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4412 (89.0%)</w:t>
            </w:r>
          </w:p>
        </w:tc>
        <w:tc>
          <w:tcPr>
            <w:tcW w:w="1203" w:type="pct"/>
          </w:tcPr>
          <w:p w14:paraId="778561AD" w14:textId="78118BFD"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544 (11.0%)</w:t>
            </w:r>
          </w:p>
        </w:tc>
      </w:tr>
      <w:tr w:rsidR="00B92F2B" w:rsidRPr="0044416E" w14:paraId="69EE5169" w14:textId="77777777" w:rsidTr="00693C88">
        <w:tc>
          <w:tcPr>
            <w:tcW w:w="0" w:type="auto"/>
          </w:tcPr>
          <w:p w14:paraId="6F551F6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2FA3A9CF" w14:textId="5934A2D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1561 (24.0%)</w:t>
            </w:r>
          </w:p>
        </w:tc>
        <w:tc>
          <w:tcPr>
            <w:tcW w:w="906" w:type="pct"/>
          </w:tcPr>
          <w:p w14:paraId="34B644F0" w14:textId="553F4A4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1374 (88.0%)</w:t>
            </w:r>
          </w:p>
        </w:tc>
        <w:tc>
          <w:tcPr>
            <w:tcW w:w="1203" w:type="pct"/>
          </w:tcPr>
          <w:p w14:paraId="4F7F83C1" w14:textId="54344EF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187 (12.0%)</w:t>
            </w:r>
          </w:p>
        </w:tc>
      </w:tr>
      <w:tr w:rsidR="00B92F2B" w:rsidRPr="0044416E" w14:paraId="63351490" w14:textId="77777777" w:rsidTr="00693C88">
        <w:tc>
          <w:tcPr>
            <w:tcW w:w="0" w:type="auto"/>
          </w:tcPr>
          <w:p w14:paraId="444BF94A" w14:textId="0575E153" w:rsidR="00B92F2B" w:rsidRPr="008F6998" w:rsidRDefault="00B92F2B" w:rsidP="00B92F2B">
            <w:pPr>
              <w:rPr>
                <w:rFonts w:asciiTheme="minorHAnsi" w:hAnsiTheme="minorHAnsi"/>
              </w:rPr>
            </w:pPr>
            <w:r w:rsidRPr="008F6998">
              <w:rPr>
                <w:rFonts w:asciiTheme="minorHAnsi" w:hAnsiTheme="minorHAnsi"/>
              </w:rPr>
              <w:t>ICD Chapter XII: Diseases of the skin and subcutaneous tissue</w:t>
            </w:r>
          </w:p>
        </w:tc>
        <w:tc>
          <w:tcPr>
            <w:tcW w:w="799" w:type="pct"/>
          </w:tcPr>
          <w:p w14:paraId="31A76D37" w14:textId="77777777" w:rsidR="00B92F2B" w:rsidRPr="008F6998" w:rsidRDefault="00B92F2B" w:rsidP="00B92F2B">
            <w:pPr>
              <w:jc w:val="right"/>
              <w:rPr>
                <w:rFonts w:asciiTheme="minorHAnsi" w:hAnsiTheme="minorHAnsi"/>
              </w:rPr>
            </w:pPr>
          </w:p>
        </w:tc>
        <w:tc>
          <w:tcPr>
            <w:tcW w:w="906" w:type="pct"/>
          </w:tcPr>
          <w:p w14:paraId="7F15AEF1" w14:textId="77777777" w:rsidR="00B92F2B" w:rsidRPr="008F6998" w:rsidRDefault="00B92F2B" w:rsidP="00B92F2B">
            <w:pPr>
              <w:jc w:val="right"/>
              <w:rPr>
                <w:rFonts w:asciiTheme="minorHAnsi" w:hAnsiTheme="minorHAnsi"/>
              </w:rPr>
            </w:pPr>
          </w:p>
        </w:tc>
        <w:tc>
          <w:tcPr>
            <w:tcW w:w="1203" w:type="pct"/>
          </w:tcPr>
          <w:p w14:paraId="7DE55D31" w14:textId="77777777" w:rsidR="00B92F2B" w:rsidRPr="008F6998" w:rsidRDefault="00B92F2B" w:rsidP="00B92F2B">
            <w:pPr>
              <w:jc w:val="right"/>
              <w:rPr>
                <w:rFonts w:asciiTheme="minorHAnsi" w:hAnsiTheme="minorHAnsi"/>
              </w:rPr>
            </w:pPr>
          </w:p>
        </w:tc>
      </w:tr>
      <w:tr w:rsidR="00B92F2B" w:rsidRPr="0044416E" w14:paraId="7DC7B3D4" w14:textId="77777777" w:rsidTr="00693C88">
        <w:tc>
          <w:tcPr>
            <w:tcW w:w="0" w:type="auto"/>
          </w:tcPr>
          <w:p w14:paraId="0662CA95"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170269AF" w14:textId="3BAF9145"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6091 (93.5%)</w:t>
            </w:r>
          </w:p>
        </w:tc>
        <w:tc>
          <w:tcPr>
            <w:tcW w:w="906" w:type="pct"/>
          </w:tcPr>
          <w:p w14:paraId="529D10D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5404 (88.7%)</w:t>
            </w:r>
          </w:p>
        </w:tc>
        <w:tc>
          <w:tcPr>
            <w:tcW w:w="1203" w:type="pct"/>
          </w:tcPr>
          <w:p w14:paraId="6E9C507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687 (11.3%)</w:t>
            </w:r>
          </w:p>
        </w:tc>
      </w:tr>
      <w:tr w:rsidR="00B92F2B" w:rsidRPr="0044416E" w14:paraId="7C1D6E29" w14:textId="77777777" w:rsidTr="00693C88">
        <w:tc>
          <w:tcPr>
            <w:tcW w:w="0" w:type="auto"/>
          </w:tcPr>
          <w:p w14:paraId="714ABAA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5AE8B05A" w14:textId="047290C3"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426 (6.5%)</w:t>
            </w:r>
          </w:p>
        </w:tc>
        <w:tc>
          <w:tcPr>
            <w:tcW w:w="906" w:type="pct"/>
          </w:tcPr>
          <w:p w14:paraId="2BC2526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382 (89.7%)</w:t>
            </w:r>
          </w:p>
        </w:tc>
        <w:tc>
          <w:tcPr>
            <w:tcW w:w="1203" w:type="pct"/>
          </w:tcPr>
          <w:p w14:paraId="58DEF30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44 (10.3%)</w:t>
            </w:r>
          </w:p>
        </w:tc>
      </w:tr>
      <w:tr w:rsidR="00B92F2B" w:rsidRPr="0044416E" w14:paraId="11F81B54" w14:textId="77777777" w:rsidTr="00693C88">
        <w:tc>
          <w:tcPr>
            <w:tcW w:w="0" w:type="auto"/>
          </w:tcPr>
          <w:p w14:paraId="0935F000" w14:textId="4D817A20" w:rsidR="00B92F2B" w:rsidRPr="008F6998" w:rsidRDefault="00B92F2B" w:rsidP="00B92F2B">
            <w:pPr>
              <w:rPr>
                <w:rFonts w:asciiTheme="minorHAnsi" w:hAnsiTheme="minorHAnsi"/>
              </w:rPr>
            </w:pPr>
            <w:r w:rsidRPr="008F6998">
              <w:rPr>
                <w:rFonts w:asciiTheme="minorHAnsi" w:hAnsiTheme="minorHAnsi"/>
              </w:rPr>
              <w:t>ICD Chapter XIII: Diseases of the musculoskeletal system and connective tissue</w:t>
            </w:r>
          </w:p>
        </w:tc>
        <w:tc>
          <w:tcPr>
            <w:tcW w:w="799" w:type="pct"/>
          </w:tcPr>
          <w:p w14:paraId="7544E8CB" w14:textId="77777777" w:rsidR="00B92F2B" w:rsidRPr="008F6998" w:rsidRDefault="00B92F2B" w:rsidP="00B92F2B">
            <w:pPr>
              <w:jc w:val="right"/>
              <w:rPr>
                <w:rFonts w:asciiTheme="minorHAnsi" w:hAnsiTheme="minorHAnsi"/>
              </w:rPr>
            </w:pPr>
          </w:p>
        </w:tc>
        <w:tc>
          <w:tcPr>
            <w:tcW w:w="906" w:type="pct"/>
          </w:tcPr>
          <w:p w14:paraId="6FA3A7CF" w14:textId="77777777" w:rsidR="00B92F2B" w:rsidRPr="008F6998" w:rsidRDefault="00B92F2B" w:rsidP="00B92F2B">
            <w:pPr>
              <w:jc w:val="right"/>
              <w:rPr>
                <w:rFonts w:asciiTheme="minorHAnsi" w:hAnsiTheme="minorHAnsi"/>
              </w:rPr>
            </w:pPr>
          </w:p>
        </w:tc>
        <w:tc>
          <w:tcPr>
            <w:tcW w:w="1203" w:type="pct"/>
          </w:tcPr>
          <w:p w14:paraId="746997F9" w14:textId="77777777" w:rsidR="00B92F2B" w:rsidRPr="008F6998" w:rsidRDefault="00B92F2B" w:rsidP="00B92F2B">
            <w:pPr>
              <w:jc w:val="right"/>
              <w:rPr>
                <w:rFonts w:asciiTheme="minorHAnsi" w:hAnsiTheme="minorHAnsi"/>
              </w:rPr>
            </w:pPr>
          </w:p>
        </w:tc>
      </w:tr>
      <w:tr w:rsidR="00B92F2B" w:rsidRPr="0044416E" w14:paraId="35965A3A" w14:textId="77777777" w:rsidTr="00693C88">
        <w:tc>
          <w:tcPr>
            <w:tcW w:w="0" w:type="auto"/>
          </w:tcPr>
          <w:p w14:paraId="763D2055"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lastRenderedPageBreak/>
              <w:t>No</w:t>
            </w:r>
          </w:p>
        </w:tc>
        <w:tc>
          <w:tcPr>
            <w:tcW w:w="799" w:type="pct"/>
          </w:tcPr>
          <w:p w14:paraId="220E4D46" w14:textId="16EA574E"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5352 (82.1%)</w:t>
            </w:r>
          </w:p>
        </w:tc>
        <w:tc>
          <w:tcPr>
            <w:tcW w:w="906" w:type="pct"/>
          </w:tcPr>
          <w:p w14:paraId="19B73B9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4782 (89.3%)</w:t>
            </w:r>
          </w:p>
        </w:tc>
        <w:tc>
          <w:tcPr>
            <w:tcW w:w="1203" w:type="pct"/>
          </w:tcPr>
          <w:p w14:paraId="2575DC6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570 (10.7%)</w:t>
            </w:r>
          </w:p>
        </w:tc>
      </w:tr>
      <w:tr w:rsidR="00B92F2B" w:rsidRPr="0044416E" w14:paraId="4A589F4A" w14:textId="77777777" w:rsidTr="00693C88">
        <w:tc>
          <w:tcPr>
            <w:tcW w:w="0" w:type="auto"/>
          </w:tcPr>
          <w:p w14:paraId="64103CFB"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5E00682F" w14:textId="26A78F7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1165 (17.9%)</w:t>
            </w:r>
          </w:p>
        </w:tc>
        <w:tc>
          <w:tcPr>
            <w:tcW w:w="906" w:type="pct"/>
          </w:tcPr>
          <w:p w14:paraId="50A9CEB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1004 (86.2%)</w:t>
            </w:r>
          </w:p>
        </w:tc>
        <w:tc>
          <w:tcPr>
            <w:tcW w:w="1203" w:type="pct"/>
          </w:tcPr>
          <w:p w14:paraId="1D6BC45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161 (13.8%)</w:t>
            </w:r>
          </w:p>
        </w:tc>
      </w:tr>
      <w:tr w:rsidR="00B92F2B" w:rsidRPr="0044416E" w14:paraId="1FEF344D" w14:textId="77777777" w:rsidTr="00693C88">
        <w:tc>
          <w:tcPr>
            <w:tcW w:w="0" w:type="auto"/>
          </w:tcPr>
          <w:p w14:paraId="6F080B27" w14:textId="64C74CFB" w:rsidR="00B92F2B" w:rsidRPr="008F6998" w:rsidRDefault="00B92F2B" w:rsidP="00B92F2B">
            <w:pPr>
              <w:rPr>
                <w:rFonts w:asciiTheme="minorHAnsi" w:hAnsiTheme="minorHAnsi"/>
              </w:rPr>
            </w:pPr>
            <w:r w:rsidRPr="008F6998">
              <w:rPr>
                <w:rFonts w:asciiTheme="minorHAnsi" w:hAnsiTheme="minorHAnsi"/>
              </w:rPr>
              <w:t>ICD Chapter XIV: Diseases of the genitourinary system </w:t>
            </w:r>
          </w:p>
        </w:tc>
        <w:tc>
          <w:tcPr>
            <w:tcW w:w="799" w:type="pct"/>
          </w:tcPr>
          <w:p w14:paraId="22A0C072" w14:textId="77777777" w:rsidR="00B92F2B" w:rsidRPr="008F6998" w:rsidRDefault="00B92F2B" w:rsidP="00B92F2B">
            <w:pPr>
              <w:jc w:val="right"/>
              <w:rPr>
                <w:rFonts w:asciiTheme="minorHAnsi" w:hAnsiTheme="minorHAnsi"/>
              </w:rPr>
            </w:pPr>
          </w:p>
        </w:tc>
        <w:tc>
          <w:tcPr>
            <w:tcW w:w="906" w:type="pct"/>
          </w:tcPr>
          <w:p w14:paraId="0C0390D6" w14:textId="77777777" w:rsidR="00B92F2B" w:rsidRPr="008F6998" w:rsidRDefault="00B92F2B" w:rsidP="00B92F2B">
            <w:pPr>
              <w:jc w:val="right"/>
              <w:rPr>
                <w:rFonts w:asciiTheme="minorHAnsi" w:hAnsiTheme="minorHAnsi"/>
              </w:rPr>
            </w:pPr>
          </w:p>
        </w:tc>
        <w:tc>
          <w:tcPr>
            <w:tcW w:w="1203" w:type="pct"/>
          </w:tcPr>
          <w:p w14:paraId="7FD816CA" w14:textId="77777777" w:rsidR="00B92F2B" w:rsidRPr="008F6998" w:rsidRDefault="00B92F2B" w:rsidP="00B92F2B">
            <w:pPr>
              <w:jc w:val="right"/>
              <w:rPr>
                <w:rFonts w:asciiTheme="minorHAnsi" w:hAnsiTheme="minorHAnsi"/>
              </w:rPr>
            </w:pPr>
          </w:p>
        </w:tc>
      </w:tr>
      <w:tr w:rsidR="00B92F2B" w:rsidRPr="0044416E" w14:paraId="7E973553" w14:textId="77777777" w:rsidTr="00693C88">
        <w:tc>
          <w:tcPr>
            <w:tcW w:w="0" w:type="auto"/>
          </w:tcPr>
          <w:p w14:paraId="36B63D9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866D9D4" w14:textId="1A515D15"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5322 (81.7%)</w:t>
            </w:r>
          </w:p>
        </w:tc>
        <w:tc>
          <w:tcPr>
            <w:tcW w:w="906" w:type="pct"/>
          </w:tcPr>
          <w:p w14:paraId="6CBF3E0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4739 (89%)</w:t>
            </w:r>
          </w:p>
        </w:tc>
        <w:tc>
          <w:tcPr>
            <w:tcW w:w="1203" w:type="pct"/>
          </w:tcPr>
          <w:p w14:paraId="7FBC871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583 (11%)</w:t>
            </w:r>
          </w:p>
        </w:tc>
      </w:tr>
      <w:tr w:rsidR="00B92F2B" w:rsidRPr="0044416E" w14:paraId="5EDB6C27" w14:textId="77777777" w:rsidTr="00693C88">
        <w:tc>
          <w:tcPr>
            <w:tcW w:w="0" w:type="auto"/>
          </w:tcPr>
          <w:p w14:paraId="09E5A55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A05D67F" w14:textId="4C7B27FC"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1195 (18.3%)</w:t>
            </w:r>
          </w:p>
        </w:tc>
        <w:tc>
          <w:tcPr>
            <w:tcW w:w="906" w:type="pct"/>
          </w:tcPr>
          <w:p w14:paraId="5D02ADB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1047 (87.6%)</w:t>
            </w:r>
          </w:p>
        </w:tc>
        <w:tc>
          <w:tcPr>
            <w:tcW w:w="1203" w:type="pct"/>
          </w:tcPr>
          <w:p w14:paraId="4ACE13D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148 (12.4%)</w:t>
            </w:r>
          </w:p>
        </w:tc>
      </w:tr>
      <w:tr w:rsidR="00B92F2B" w:rsidRPr="0044416E" w14:paraId="71FE95A7" w14:textId="77777777" w:rsidTr="00693C88">
        <w:tc>
          <w:tcPr>
            <w:tcW w:w="0" w:type="auto"/>
          </w:tcPr>
          <w:p w14:paraId="47107453" w14:textId="54D0427C" w:rsidR="00B92F2B" w:rsidRPr="008F6998" w:rsidRDefault="00B92F2B" w:rsidP="00B92F2B">
            <w:pPr>
              <w:rPr>
                <w:rFonts w:asciiTheme="minorHAnsi" w:hAnsiTheme="minorHAnsi"/>
              </w:rPr>
            </w:pPr>
            <w:r w:rsidRPr="008F6998">
              <w:rPr>
                <w:rFonts w:asciiTheme="minorHAnsi" w:hAnsiTheme="minorHAnsi"/>
              </w:rPr>
              <w:t xml:space="preserve">ICD Chapter XV: Pregnancy, </w:t>
            </w:r>
            <w:proofErr w:type="gramStart"/>
            <w:r w:rsidRPr="008F6998">
              <w:rPr>
                <w:rFonts w:asciiTheme="minorHAnsi" w:hAnsiTheme="minorHAnsi"/>
              </w:rPr>
              <w:t>childbirth</w:t>
            </w:r>
            <w:proofErr w:type="gramEnd"/>
            <w:r w:rsidRPr="008F6998">
              <w:rPr>
                <w:rFonts w:asciiTheme="minorHAnsi" w:hAnsiTheme="minorHAnsi"/>
              </w:rPr>
              <w:t xml:space="preserve"> and the puerperium</w:t>
            </w:r>
          </w:p>
        </w:tc>
        <w:tc>
          <w:tcPr>
            <w:tcW w:w="799" w:type="pct"/>
          </w:tcPr>
          <w:p w14:paraId="5D4B7B54" w14:textId="77777777" w:rsidR="00B92F2B" w:rsidRPr="008F6998" w:rsidRDefault="00B92F2B" w:rsidP="00B92F2B">
            <w:pPr>
              <w:jc w:val="right"/>
              <w:rPr>
                <w:rFonts w:asciiTheme="minorHAnsi" w:hAnsiTheme="minorHAnsi"/>
              </w:rPr>
            </w:pPr>
          </w:p>
        </w:tc>
        <w:tc>
          <w:tcPr>
            <w:tcW w:w="906" w:type="pct"/>
          </w:tcPr>
          <w:p w14:paraId="33C723ED" w14:textId="77777777" w:rsidR="00B92F2B" w:rsidRPr="008F6998" w:rsidRDefault="00B92F2B" w:rsidP="00B92F2B">
            <w:pPr>
              <w:jc w:val="right"/>
              <w:rPr>
                <w:rFonts w:asciiTheme="minorHAnsi" w:hAnsiTheme="minorHAnsi"/>
              </w:rPr>
            </w:pPr>
          </w:p>
        </w:tc>
        <w:tc>
          <w:tcPr>
            <w:tcW w:w="1203" w:type="pct"/>
          </w:tcPr>
          <w:p w14:paraId="79BA0FD7" w14:textId="77777777" w:rsidR="00B92F2B" w:rsidRPr="008F6998" w:rsidRDefault="00B92F2B" w:rsidP="00B92F2B">
            <w:pPr>
              <w:jc w:val="right"/>
              <w:rPr>
                <w:rFonts w:asciiTheme="minorHAnsi" w:hAnsiTheme="minorHAnsi"/>
              </w:rPr>
            </w:pPr>
          </w:p>
        </w:tc>
      </w:tr>
      <w:tr w:rsidR="00B92F2B" w:rsidRPr="0044416E" w14:paraId="3FBD081F" w14:textId="77777777" w:rsidTr="00693C88">
        <w:tc>
          <w:tcPr>
            <w:tcW w:w="0" w:type="auto"/>
          </w:tcPr>
          <w:p w14:paraId="4EC00CE5"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8BB9651" w14:textId="74C3BFA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6336 (97.2%)</w:t>
            </w:r>
          </w:p>
        </w:tc>
        <w:tc>
          <w:tcPr>
            <w:tcW w:w="906" w:type="pct"/>
          </w:tcPr>
          <w:p w14:paraId="0F82753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5625 (88.8%)</w:t>
            </w:r>
          </w:p>
        </w:tc>
        <w:tc>
          <w:tcPr>
            <w:tcW w:w="1203" w:type="pct"/>
          </w:tcPr>
          <w:p w14:paraId="1AD6DBD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711 (11.2%)</w:t>
            </w:r>
          </w:p>
        </w:tc>
      </w:tr>
      <w:tr w:rsidR="00B92F2B" w:rsidRPr="0044416E" w14:paraId="29B88F37" w14:textId="77777777" w:rsidTr="00693C88">
        <w:tc>
          <w:tcPr>
            <w:tcW w:w="0" w:type="auto"/>
          </w:tcPr>
          <w:p w14:paraId="51ED6381"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1B0F2854" w14:textId="5F7F1B9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181 (2.8%)</w:t>
            </w:r>
          </w:p>
        </w:tc>
        <w:tc>
          <w:tcPr>
            <w:tcW w:w="906" w:type="pct"/>
          </w:tcPr>
          <w:p w14:paraId="2F8AD78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161 (89%)</w:t>
            </w:r>
          </w:p>
        </w:tc>
        <w:tc>
          <w:tcPr>
            <w:tcW w:w="1203" w:type="pct"/>
          </w:tcPr>
          <w:p w14:paraId="7C7B855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20 (11%)</w:t>
            </w:r>
          </w:p>
        </w:tc>
      </w:tr>
      <w:tr w:rsidR="00B92F2B" w:rsidRPr="0044416E" w14:paraId="0C15D51E" w14:textId="77777777" w:rsidTr="00693C88">
        <w:tc>
          <w:tcPr>
            <w:tcW w:w="0" w:type="auto"/>
          </w:tcPr>
          <w:p w14:paraId="4468123E" w14:textId="64B8CC2F" w:rsidR="00B92F2B" w:rsidRPr="008F6998" w:rsidRDefault="00B92F2B" w:rsidP="00B92F2B">
            <w:pPr>
              <w:rPr>
                <w:rFonts w:asciiTheme="minorHAnsi" w:hAnsiTheme="minorHAnsi"/>
              </w:rPr>
            </w:pPr>
            <w:r w:rsidRPr="008F6998">
              <w:rPr>
                <w:rFonts w:asciiTheme="minorHAnsi" w:hAnsiTheme="minorHAnsi"/>
              </w:rPr>
              <w:t xml:space="preserve">ICD Chapter XVII: Congenital malformations, </w:t>
            </w:r>
            <w:proofErr w:type="gramStart"/>
            <w:r w:rsidRPr="008F6998">
              <w:rPr>
                <w:rFonts w:asciiTheme="minorHAnsi" w:hAnsiTheme="minorHAnsi"/>
              </w:rPr>
              <w:t>deformations</w:t>
            </w:r>
            <w:proofErr w:type="gramEnd"/>
            <w:r w:rsidRPr="008F6998">
              <w:rPr>
                <w:rFonts w:asciiTheme="minorHAnsi" w:hAnsiTheme="minorHAnsi"/>
              </w:rPr>
              <w:t xml:space="preserve"> and chromosomal abnormalities </w:t>
            </w:r>
          </w:p>
        </w:tc>
        <w:tc>
          <w:tcPr>
            <w:tcW w:w="799" w:type="pct"/>
          </w:tcPr>
          <w:p w14:paraId="6790A61E" w14:textId="77777777" w:rsidR="00B92F2B" w:rsidRPr="008F6998" w:rsidRDefault="00B92F2B" w:rsidP="00B92F2B">
            <w:pPr>
              <w:jc w:val="right"/>
              <w:rPr>
                <w:rFonts w:asciiTheme="minorHAnsi" w:hAnsiTheme="minorHAnsi"/>
              </w:rPr>
            </w:pPr>
          </w:p>
        </w:tc>
        <w:tc>
          <w:tcPr>
            <w:tcW w:w="906" w:type="pct"/>
          </w:tcPr>
          <w:p w14:paraId="3341C5AF" w14:textId="77777777" w:rsidR="00B92F2B" w:rsidRPr="008F6998" w:rsidRDefault="00B92F2B" w:rsidP="00B92F2B">
            <w:pPr>
              <w:jc w:val="right"/>
              <w:rPr>
                <w:rFonts w:asciiTheme="minorHAnsi" w:hAnsiTheme="minorHAnsi"/>
              </w:rPr>
            </w:pPr>
          </w:p>
        </w:tc>
        <w:tc>
          <w:tcPr>
            <w:tcW w:w="1203" w:type="pct"/>
          </w:tcPr>
          <w:p w14:paraId="7D499CEB" w14:textId="77777777" w:rsidR="00B92F2B" w:rsidRPr="008F6998" w:rsidRDefault="00B92F2B" w:rsidP="00B92F2B">
            <w:pPr>
              <w:jc w:val="right"/>
              <w:rPr>
                <w:rFonts w:asciiTheme="minorHAnsi" w:hAnsiTheme="minorHAnsi"/>
              </w:rPr>
            </w:pPr>
          </w:p>
        </w:tc>
      </w:tr>
      <w:tr w:rsidR="00B92F2B" w:rsidRPr="0044416E" w14:paraId="19D2ECE4" w14:textId="77777777" w:rsidTr="00693C88">
        <w:tc>
          <w:tcPr>
            <w:tcW w:w="0" w:type="auto"/>
          </w:tcPr>
          <w:p w14:paraId="3C9D892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2A4AD24" w14:textId="7CE676C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6504 (99.8%)</w:t>
            </w:r>
          </w:p>
        </w:tc>
        <w:tc>
          <w:tcPr>
            <w:tcW w:w="906" w:type="pct"/>
          </w:tcPr>
          <w:p w14:paraId="0292E21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5773 (88.8%)</w:t>
            </w:r>
          </w:p>
        </w:tc>
        <w:tc>
          <w:tcPr>
            <w:tcW w:w="1203" w:type="pct"/>
          </w:tcPr>
          <w:p w14:paraId="57F980E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731 (11.2%)</w:t>
            </w:r>
          </w:p>
        </w:tc>
      </w:tr>
      <w:tr w:rsidR="00B92F2B" w:rsidRPr="0044416E" w14:paraId="73C9599B" w14:textId="77777777" w:rsidTr="00693C88">
        <w:tc>
          <w:tcPr>
            <w:tcW w:w="0" w:type="auto"/>
          </w:tcPr>
          <w:p w14:paraId="4BD6A3E5"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045A6375" w14:textId="52F8B14B"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13 (0.2%)</w:t>
            </w:r>
          </w:p>
        </w:tc>
        <w:tc>
          <w:tcPr>
            <w:tcW w:w="906" w:type="pct"/>
          </w:tcPr>
          <w:p w14:paraId="1AA63C2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13 (100%)</w:t>
            </w:r>
          </w:p>
        </w:tc>
        <w:tc>
          <w:tcPr>
            <w:tcW w:w="1203" w:type="pct"/>
          </w:tcPr>
          <w:p w14:paraId="765D491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0 (0%)</w:t>
            </w:r>
          </w:p>
        </w:tc>
      </w:tr>
      <w:tr w:rsidR="00B92F2B" w:rsidRPr="0044416E" w14:paraId="752439E3" w14:textId="77777777" w:rsidTr="00693C88">
        <w:tc>
          <w:tcPr>
            <w:tcW w:w="0" w:type="auto"/>
          </w:tcPr>
          <w:p w14:paraId="4E106D94" w14:textId="33727AC3" w:rsidR="00B92F2B" w:rsidRPr="008F6998" w:rsidRDefault="00B92F2B" w:rsidP="00B92F2B">
            <w:pPr>
              <w:rPr>
                <w:rFonts w:asciiTheme="minorHAnsi" w:hAnsiTheme="minorHAnsi"/>
              </w:rPr>
            </w:pPr>
            <w:r w:rsidRPr="008F6998">
              <w:rPr>
                <w:rFonts w:asciiTheme="minorHAnsi" w:hAnsiTheme="minorHAnsi"/>
              </w:rPr>
              <w:t xml:space="preserve">ICD Chapter XVIII: Symptoms, </w:t>
            </w:r>
            <w:proofErr w:type="gramStart"/>
            <w:r w:rsidRPr="008F6998">
              <w:rPr>
                <w:rFonts w:asciiTheme="minorHAnsi" w:hAnsiTheme="minorHAnsi"/>
              </w:rPr>
              <w:t>signs</w:t>
            </w:r>
            <w:proofErr w:type="gramEnd"/>
            <w:r w:rsidRPr="008F6998">
              <w:rPr>
                <w:rFonts w:asciiTheme="minorHAnsi" w:hAnsiTheme="minorHAnsi"/>
              </w:rPr>
              <w:t xml:space="preserve"> and abnormal clinical and laboratory findings, not elsewhere classified </w:t>
            </w:r>
          </w:p>
        </w:tc>
        <w:tc>
          <w:tcPr>
            <w:tcW w:w="799" w:type="pct"/>
          </w:tcPr>
          <w:p w14:paraId="6748A7B9" w14:textId="77777777" w:rsidR="00B92F2B" w:rsidRPr="008F6998" w:rsidRDefault="00B92F2B" w:rsidP="00B92F2B">
            <w:pPr>
              <w:jc w:val="right"/>
              <w:rPr>
                <w:rFonts w:asciiTheme="minorHAnsi" w:hAnsiTheme="minorHAnsi"/>
              </w:rPr>
            </w:pPr>
          </w:p>
        </w:tc>
        <w:tc>
          <w:tcPr>
            <w:tcW w:w="906" w:type="pct"/>
          </w:tcPr>
          <w:p w14:paraId="69573FB1" w14:textId="77777777" w:rsidR="00B92F2B" w:rsidRPr="008F6998" w:rsidRDefault="00B92F2B" w:rsidP="00B92F2B">
            <w:pPr>
              <w:jc w:val="right"/>
              <w:rPr>
                <w:rFonts w:asciiTheme="minorHAnsi" w:hAnsiTheme="minorHAnsi"/>
              </w:rPr>
            </w:pPr>
          </w:p>
        </w:tc>
        <w:tc>
          <w:tcPr>
            <w:tcW w:w="1203" w:type="pct"/>
          </w:tcPr>
          <w:p w14:paraId="5333612F" w14:textId="77777777" w:rsidR="00B92F2B" w:rsidRPr="008F6998" w:rsidRDefault="00B92F2B" w:rsidP="00B92F2B">
            <w:pPr>
              <w:jc w:val="right"/>
              <w:rPr>
                <w:rFonts w:asciiTheme="minorHAnsi" w:hAnsiTheme="minorHAnsi"/>
              </w:rPr>
            </w:pPr>
          </w:p>
        </w:tc>
      </w:tr>
      <w:tr w:rsidR="00B92F2B" w:rsidRPr="0044416E" w14:paraId="562F751A" w14:textId="77777777" w:rsidTr="00693C88">
        <w:tc>
          <w:tcPr>
            <w:tcW w:w="0" w:type="auto"/>
          </w:tcPr>
          <w:p w14:paraId="09CDB64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3D74CC3" w14:textId="4F8F3AC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4998 (76.7%)</w:t>
            </w:r>
          </w:p>
        </w:tc>
        <w:tc>
          <w:tcPr>
            <w:tcW w:w="906" w:type="pct"/>
          </w:tcPr>
          <w:p w14:paraId="65A8B5CC"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4489 (89.8%)</w:t>
            </w:r>
          </w:p>
        </w:tc>
        <w:tc>
          <w:tcPr>
            <w:tcW w:w="1203" w:type="pct"/>
          </w:tcPr>
          <w:p w14:paraId="14532E9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509 (10.2%)</w:t>
            </w:r>
          </w:p>
        </w:tc>
      </w:tr>
      <w:tr w:rsidR="00B92F2B" w:rsidRPr="0044416E" w14:paraId="2B0F1307" w14:textId="77777777" w:rsidTr="00693C88">
        <w:tc>
          <w:tcPr>
            <w:tcW w:w="0" w:type="auto"/>
          </w:tcPr>
          <w:p w14:paraId="75AC5842"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FC2D8CE" w14:textId="42DE0E65"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1519 (23.3%)</w:t>
            </w:r>
          </w:p>
        </w:tc>
        <w:tc>
          <w:tcPr>
            <w:tcW w:w="906" w:type="pct"/>
          </w:tcPr>
          <w:p w14:paraId="2104485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1297 (85.4%)</w:t>
            </w:r>
          </w:p>
        </w:tc>
        <w:tc>
          <w:tcPr>
            <w:tcW w:w="1203" w:type="pct"/>
          </w:tcPr>
          <w:p w14:paraId="3C5885B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222 (14.6%)</w:t>
            </w:r>
          </w:p>
        </w:tc>
      </w:tr>
      <w:tr w:rsidR="00B92F2B" w:rsidRPr="0044416E" w14:paraId="779FAE42" w14:textId="77777777" w:rsidTr="00693C88">
        <w:tc>
          <w:tcPr>
            <w:tcW w:w="0" w:type="auto"/>
          </w:tcPr>
          <w:p w14:paraId="1A4BCFBE" w14:textId="2999E2BD" w:rsidR="00B92F2B" w:rsidRPr="008F6998" w:rsidRDefault="00B92F2B" w:rsidP="00B92F2B">
            <w:pPr>
              <w:rPr>
                <w:rFonts w:asciiTheme="minorHAnsi" w:hAnsiTheme="minorHAnsi"/>
              </w:rPr>
            </w:pPr>
            <w:r w:rsidRPr="008F6998">
              <w:rPr>
                <w:rFonts w:asciiTheme="minorHAnsi" w:hAnsiTheme="minorHAnsi"/>
              </w:rPr>
              <w:t>ICD Chapter XIX: Injury, poisoning and certain other consequences of external causes</w:t>
            </w:r>
          </w:p>
        </w:tc>
        <w:tc>
          <w:tcPr>
            <w:tcW w:w="799" w:type="pct"/>
          </w:tcPr>
          <w:p w14:paraId="696D7EF8" w14:textId="77777777" w:rsidR="00B92F2B" w:rsidRPr="008F6998" w:rsidRDefault="00B92F2B" w:rsidP="00B92F2B">
            <w:pPr>
              <w:jc w:val="right"/>
              <w:rPr>
                <w:rFonts w:asciiTheme="minorHAnsi" w:hAnsiTheme="minorHAnsi"/>
              </w:rPr>
            </w:pPr>
          </w:p>
        </w:tc>
        <w:tc>
          <w:tcPr>
            <w:tcW w:w="906" w:type="pct"/>
          </w:tcPr>
          <w:p w14:paraId="28ACCCDB" w14:textId="77777777" w:rsidR="00B92F2B" w:rsidRPr="008F6998" w:rsidRDefault="00B92F2B" w:rsidP="00B92F2B">
            <w:pPr>
              <w:jc w:val="right"/>
              <w:rPr>
                <w:rFonts w:asciiTheme="minorHAnsi" w:hAnsiTheme="minorHAnsi"/>
              </w:rPr>
            </w:pPr>
          </w:p>
        </w:tc>
        <w:tc>
          <w:tcPr>
            <w:tcW w:w="1203" w:type="pct"/>
          </w:tcPr>
          <w:p w14:paraId="083BC275" w14:textId="77777777" w:rsidR="00B92F2B" w:rsidRPr="008F6998" w:rsidRDefault="00B92F2B" w:rsidP="00B92F2B">
            <w:pPr>
              <w:jc w:val="right"/>
              <w:rPr>
                <w:rFonts w:asciiTheme="minorHAnsi" w:hAnsiTheme="minorHAnsi"/>
              </w:rPr>
            </w:pPr>
          </w:p>
        </w:tc>
      </w:tr>
      <w:tr w:rsidR="00B92F2B" w:rsidRPr="0044416E" w14:paraId="33A2E6F5" w14:textId="77777777" w:rsidTr="00693C88">
        <w:tc>
          <w:tcPr>
            <w:tcW w:w="0" w:type="auto"/>
          </w:tcPr>
          <w:p w14:paraId="43ED1D2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7A852348" w14:textId="1234278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5819 (89.3%)</w:t>
            </w:r>
          </w:p>
        </w:tc>
        <w:tc>
          <w:tcPr>
            <w:tcW w:w="906" w:type="pct"/>
          </w:tcPr>
          <w:p w14:paraId="60A77C7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5195 (89.3%)</w:t>
            </w:r>
          </w:p>
        </w:tc>
        <w:tc>
          <w:tcPr>
            <w:tcW w:w="1203" w:type="pct"/>
          </w:tcPr>
          <w:p w14:paraId="145FA0A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624 (10.7%)</w:t>
            </w:r>
          </w:p>
        </w:tc>
      </w:tr>
      <w:tr w:rsidR="00B92F2B" w:rsidRPr="0044416E" w14:paraId="49C7C642" w14:textId="77777777" w:rsidTr="00693C88">
        <w:tc>
          <w:tcPr>
            <w:tcW w:w="0" w:type="auto"/>
          </w:tcPr>
          <w:p w14:paraId="0B831901"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3F62E03A" w14:textId="6859BB3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698 (10.7%)</w:t>
            </w:r>
          </w:p>
        </w:tc>
        <w:tc>
          <w:tcPr>
            <w:tcW w:w="906" w:type="pct"/>
          </w:tcPr>
          <w:p w14:paraId="4F40F8F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591 (84.7%)</w:t>
            </w:r>
          </w:p>
        </w:tc>
        <w:tc>
          <w:tcPr>
            <w:tcW w:w="1203" w:type="pct"/>
          </w:tcPr>
          <w:p w14:paraId="0A9D260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107 (15.3%)</w:t>
            </w:r>
          </w:p>
        </w:tc>
      </w:tr>
      <w:tr w:rsidR="00B92F2B" w:rsidRPr="0044416E" w14:paraId="2ED9AEBC" w14:textId="77777777" w:rsidTr="00693C88">
        <w:tc>
          <w:tcPr>
            <w:tcW w:w="0" w:type="auto"/>
          </w:tcPr>
          <w:p w14:paraId="7A95FF4A" w14:textId="2212C6AC" w:rsidR="00B92F2B" w:rsidRPr="008F6998" w:rsidRDefault="00B92F2B" w:rsidP="00B92F2B">
            <w:pPr>
              <w:rPr>
                <w:rFonts w:asciiTheme="minorHAnsi" w:hAnsiTheme="minorHAnsi"/>
              </w:rPr>
            </w:pPr>
            <w:r w:rsidRPr="008F6998">
              <w:rPr>
                <w:rFonts w:asciiTheme="minorHAnsi" w:hAnsiTheme="minorHAnsi"/>
              </w:rPr>
              <w:t>ICD Chapter XX: External causes of morbidity and mortality </w:t>
            </w:r>
          </w:p>
        </w:tc>
        <w:tc>
          <w:tcPr>
            <w:tcW w:w="799" w:type="pct"/>
          </w:tcPr>
          <w:p w14:paraId="676FAD1F" w14:textId="77777777" w:rsidR="00B92F2B" w:rsidRPr="008F6998" w:rsidRDefault="00B92F2B" w:rsidP="00B92F2B">
            <w:pPr>
              <w:jc w:val="right"/>
              <w:rPr>
                <w:rFonts w:asciiTheme="minorHAnsi" w:hAnsiTheme="minorHAnsi"/>
              </w:rPr>
            </w:pPr>
          </w:p>
        </w:tc>
        <w:tc>
          <w:tcPr>
            <w:tcW w:w="906" w:type="pct"/>
          </w:tcPr>
          <w:p w14:paraId="42516630" w14:textId="77777777" w:rsidR="00B92F2B" w:rsidRPr="008F6998" w:rsidRDefault="00B92F2B" w:rsidP="00B92F2B">
            <w:pPr>
              <w:jc w:val="right"/>
              <w:rPr>
                <w:rFonts w:asciiTheme="minorHAnsi" w:hAnsiTheme="minorHAnsi"/>
              </w:rPr>
            </w:pPr>
          </w:p>
        </w:tc>
        <w:tc>
          <w:tcPr>
            <w:tcW w:w="1203" w:type="pct"/>
          </w:tcPr>
          <w:p w14:paraId="47CA16CE" w14:textId="77777777" w:rsidR="00B92F2B" w:rsidRPr="008F6998" w:rsidRDefault="00B92F2B" w:rsidP="00B92F2B">
            <w:pPr>
              <w:jc w:val="right"/>
              <w:rPr>
                <w:rFonts w:asciiTheme="minorHAnsi" w:hAnsiTheme="minorHAnsi"/>
              </w:rPr>
            </w:pPr>
          </w:p>
        </w:tc>
      </w:tr>
      <w:tr w:rsidR="00B92F2B" w:rsidRPr="0044416E" w14:paraId="2995D4F9" w14:textId="77777777" w:rsidTr="00693C88">
        <w:tc>
          <w:tcPr>
            <w:tcW w:w="0" w:type="auto"/>
          </w:tcPr>
          <w:p w14:paraId="70112A3A"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D8DDB4B" w14:textId="524254D2"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6073 (93.2%)</w:t>
            </w:r>
          </w:p>
        </w:tc>
        <w:tc>
          <w:tcPr>
            <w:tcW w:w="906" w:type="pct"/>
          </w:tcPr>
          <w:p w14:paraId="2622BF9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5415 (89.2%)</w:t>
            </w:r>
          </w:p>
        </w:tc>
        <w:tc>
          <w:tcPr>
            <w:tcW w:w="1203" w:type="pct"/>
          </w:tcPr>
          <w:p w14:paraId="1E1BBFB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658 (10.8%)</w:t>
            </w:r>
          </w:p>
        </w:tc>
      </w:tr>
      <w:tr w:rsidR="00B92F2B" w:rsidRPr="0044416E" w14:paraId="5C20AAF4" w14:textId="77777777" w:rsidTr="00693C88">
        <w:tc>
          <w:tcPr>
            <w:tcW w:w="0" w:type="auto"/>
          </w:tcPr>
          <w:p w14:paraId="74182EF8"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5ECECA1E" w14:textId="2B74088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444 (6.8%)</w:t>
            </w:r>
          </w:p>
        </w:tc>
        <w:tc>
          <w:tcPr>
            <w:tcW w:w="906" w:type="pct"/>
          </w:tcPr>
          <w:p w14:paraId="3E2CBBA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371 (83.6%)</w:t>
            </w:r>
          </w:p>
        </w:tc>
        <w:tc>
          <w:tcPr>
            <w:tcW w:w="1203" w:type="pct"/>
          </w:tcPr>
          <w:p w14:paraId="552734C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73 (16.4%)</w:t>
            </w:r>
          </w:p>
        </w:tc>
      </w:tr>
      <w:tr w:rsidR="00B92F2B" w:rsidRPr="0044416E" w14:paraId="3C17C324" w14:textId="77777777" w:rsidTr="00693C88">
        <w:tc>
          <w:tcPr>
            <w:tcW w:w="0" w:type="auto"/>
          </w:tcPr>
          <w:p w14:paraId="1FA4E66E" w14:textId="0A764414" w:rsidR="00B92F2B" w:rsidRPr="008F6998" w:rsidRDefault="00B92F2B" w:rsidP="00B92F2B">
            <w:pPr>
              <w:rPr>
                <w:rFonts w:asciiTheme="minorHAnsi" w:hAnsiTheme="minorHAnsi"/>
              </w:rPr>
            </w:pPr>
            <w:r w:rsidRPr="008F6998">
              <w:rPr>
                <w:rFonts w:asciiTheme="minorHAnsi" w:hAnsiTheme="minorHAnsi"/>
              </w:rPr>
              <w:t>ICD Chapter XXI: Factors influencing health status and contact with health services</w:t>
            </w:r>
          </w:p>
        </w:tc>
        <w:tc>
          <w:tcPr>
            <w:tcW w:w="799" w:type="pct"/>
          </w:tcPr>
          <w:p w14:paraId="1428C4EF" w14:textId="77777777" w:rsidR="00B92F2B" w:rsidRPr="008F6998" w:rsidRDefault="00B92F2B" w:rsidP="00B92F2B">
            <w:pPr>
              <w:jc w:val="right"/>
              <w:rPr>
                <w:rFonts w:asciiTheme="minorHAnsi" w:hAnsiTheme="minorHAnsi"/>
              </w:rPr>
            </w:pPr>
          </w:p>
        </w:tc>
        <w:tc>
          <w:tcPr>
            <w:tcW w:w="906" w:type="pct"/>
          </w:tcPr>
          <w:p w14:paraId="7B17B66C" w14:textId="77777777" w:rsidR="00B92F2B" w:rsidRPr="008F6998" w:rsidRDefault="00B92F2B" w:rsidP="00B92F2B">
            <w:pPr>
              <w:jc w:val="right"/>
              <w:rPr>
                <w:rFonts w:asciiTheme="minorHAnsi" w:hAnsiTheme="minorHAnsi"/>
              </w:rPr>
            </w:pPr>
          </w:p>
        </w:tc>
        <w:tc>
          <w:tcPr>
            <w:tcW w:w="1203" w:type="pct"/>
          </w:tcPr>
          <w:p w14:paraId="57BE56E0" w14:textId="77777777" w:rsidR="00B92F2B" w:rsidRPr="008F6998" w:rsidRDefault="00B92F2B" w:rsidP="00B92F2B">
            <w:pPr>
              <w:jc w:val="right"/>
              <w:rPr>
                <w:rFonts w:asciiTheme="minorHAnsi" w:hAnsiTheme="minorHAnsi"/>
              </w:rPr>
            </w:pPr>
          </w:p>
        </w:tc>
      </w:tr>
      <w:tr w:rsidR="00B92F2B" w:rsidRPr="0044416E" w14:paraId="2266D872" w14:textId="77777777" w:rsidTr="00693C88">
        <w:tc>
          <w:tcPr>
            <w:tcW w:w="0" w:type="auto"/>
          </w:tcPr>
          <w:p w14:paraId="76A607E7"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A8A223A" w14:textId="2A34AB0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4658 (71.5%)</w:t>
            </w:r>
          </w:p>
        </w:tc>
        <w:tc>
          <w:tcPr>
            <w:tcW w:w="906" w:type="pct"/>
          </w:tcPr>
          <w:p w14:paraId="004FE7E9"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4154 (89.2%)</w:t>
            </w:r>
          </w:p>
        </w:tc>
        <w:tc>
          <w:tcPr>
            <w:tcW w:w="1203" w:type="pct"/>
          </w:tcPr>
          <w:p w14:paraId="14808B2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504 (10.8%)</w:t>
            </w:r>
          </w:p>
        </w:tc>
      </w:tr>
      <w:tr w:rsidR="00B92F2B" w:rsidRPr="0044416E" w14:paraId="5FE42571" w14:textId="77777777" w:rsidTr="00693C88">
        <w:tc>
          <w:tcPr>
            <w:tcW w:w="0" w:type="auto"/>
          </w:tcPr>
          <w:p w14:paraId="5E8A52A1"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7B90C5E6" w14:textId="68DCBB6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1859 (28.5%)</w:t>
            </w:r>
          </w:p>
        </w:tc>
        <w:tc>
          <w:tcPr>
            <w:tcW w:w="906" w:type="pct"/>
          </w:tcPr>
          <w:p w14:paraId="7C04F97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1632 (87.8%)</w:t>
            </w:r>
          </w:p>
        </w:tc>
        <w:tc>
          <w:tcPr>
            <w:tcW w:w="1203" w:type="pct"/>
          </w:tcPr>
          <w:p w14:paraId="65E3669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227 (12.2%)</w:t>
            </w:r>
          </w:p>
        </w:tc>
      </w:tr>
      <w:tr w:rsidR="00B92F2B" w:rsidRPr="0044416E" w14:paraId="122B24A0" w14:textId="77777777" w:rsidTr="00693C88">
        <w:tc>
          <w:tcPr>
            <w:tcW w:w="0" w:type="auto"/>
          </w:tcPr>
          <w:p w14:paraId="399D9DE6" w14:textId="269EE6D2" w:rsidR="00B92F2B" w:rsidRPr="008F6998" w:rsidRDefault="00B92F2B" w:rsidP="00B92F2B">
            <w:pPr>
              <w:rPr>
                <w:rFonts w:asciiTheme="minorHAnsi" w:hAnsiTheme="minorHAnsi"/>
              </w:rPr>
            </w:pPr>
            <w:r w:rsidRPr="008F6998">
              <w:rPr>
                <w:rFonts w:asciiTheme="minorHAnsi" w:hAnsiTheme="minorHAnsi"/>
              </w:rPr>
              <w:t>ICD Chapter XXII: Codes for special purposes </w:t>
            </w:r>
          </w:p>
        </w:tc>
        <w:tc>
          <w:tcPr>
            <w:tcW w:w="799" w:type="pct"/>
          </w:tcPr>
          <w:p w14:paraId="6EBF5F43" w14:textId="77777777" w:rsidR="00B92F2B" w:rsidRPr="008F6998" w:rsidRDefault="00B92F2B" w:rsidP="00B92F2B">
            <w:pPr>
              <w:jc w:val="right"/>
              <w:rPr>
                <w:rFonts w:asciiTheme="minorHAnsi" w:hAnsiTheme="minorHAnsi"/>
              </w:rPr>
            </w:pPr>
          </w:p>
        </w:tc>
        <w:tc>
          <w:tcPr>
            <w:tcW w:w="906" w:type="pct"/>
          </w:tcPr>
          <w:p w14:paraId="3EB67DF5" w14:textId="77777777" w:rsidR="00B92F2B" w:rsidRPr="008F6998" w:rsidRDefault="00B92F2B" w:rsidP="00B92F2B">
            <w:pPr>
              <w:jc w:val="right"/>
              <w:rPr>
                <w:rFonts w:asciiTheme="minorHAnsi" w:hAnsiTheme="minorHAnsi"/>
              </w:rPr>
            </w:pPr>
          </w:p>
        </w:tc>
        <w:tc>
          <w:tcPr>
            <w:tcW w:w="1203" w:type="pct"/>
          </w:tcPr>
          <w:p w14:paraId="7A0AFA24" w14:textId="77777777" w:rsidR="00B92F2B" w:rsidRPr="008F6998" w:rsidRDefault="00B92F2B" w:rsidP="00B92F2B">
            <w:pPr>
              <w:jc w:val="right"/>
              <w:rPr>
                <w:rFonts w:asciiTheme="minorHAnsi" w:hAnsiTheme="minorHAnsi"/>
              </w:rPr>
            </w:pPr>
          </w:p>
        </w:tc>
      </w:tr>
      <w:tr w:rsidR="00B92F2B" w:rsidRPr="0044416E" w14:paraId="68B19DB1" w14:textId="77777777" w:rsidTr="00693C88">
        <w:tc>
          <w:tcPr>
            <w:tcW w:w="0" w:type="auto"/>
          </w:tcPr>
          <w:p w14:paraId="1C28D72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65D3DD5F" w14:textId="26B544B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6512 (99.9%)</w:t>
            </w:r>
          </w:p>
        </w:tc>
        <w:tc>
          <w:tcPr>
            <w:tcW w:w="906" w:type="pct"/>
          </w:tcPr>
          <w:p w14:paraId="0BE0614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5782 (88.8%)</w:t>
            </w:r>
          </w:p>
        </w:tc>
        <w:tc>
          <w:tcPr>
            <w:tcW w:w="1203" w:type="pct"/>
          </w:tcPr>
          <w:p w14:paraId="3A018E0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730 (11.2%)</w:t>
            </w:r>
          </w:p>
        </w:tc>
      </w:tr>
      <w:tr w:rsidR="00B92F2B" w:rsidRPr="0044416E" w14:paraId="49142201" w14:textId="77777777" w:rsidTr="00693C88">
        <w:tc>
          <w:tcPr>
            <w:tcW w:w="0" w:type="auto"/>
          </w:tcPr>
          <w:p w14:paraId="00FB8DA2"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D753CC5" w14:textId="01E8A3E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 (0.1%)</w:t>
            </w:r>
          </w:p>
        </w:tc>
        <w:tc>
          <w:tcPr>
            <w:tcW w:w="906" w:type="pct"/>
          </w:tcPr>
          <w:p w14:paraId="25A91EE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 (80%)</w:t>
            </w:r>
          </w:p>
        </w:tc>
        <w:tc>
          <w:tcPr>
            <w:tcW w:w="1203" w:type="pct"/>
          </w:tcPr>
          <w:p w14:paraId="6413078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 (20%)</w:t>
            </w:r>
          </w:p>
        </w:tc>
      </w:tr>
      <w:tr w:rsidR="00B92F2B" w:rsidRPr="0044416E" w14:paraId="2198377B" w14:textId="77777777" w:rsidTr="00693C88">
        <w:tc>
          <w:tcPr>
            <w:tcW w:w="0" w:type="auto"/>
          </w:tcPr>
          <w:p w14:paraId="4D4290E9"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A – Nervous system</w:t>
            </w:r>
          </w:p>
        </w:tc>
        <w:tc>
          <w:tcPr>
            <w:tcW w:w="799" w:type="pct"/>
          </w:tcPr>
          <w:p w14:paraId="0DBE1097" w14:textId="77777777" w:rsidR="00B92F2B" w:rsidRPr="008F6998" w:rsidRDefault="00B92F2B" w:rsidP="00B92F2B">
            <w:pPr>
              <w:jc w:val="right"/>
              <w:rPr>
                <w:rFonts w:asciiTheme="minorHAnsi" w:hAnsiTheme="minorHAnsi"/>
              </w:rPr>
            </w:pPr>
          </w:p>
        </w:tc>
        <w:tc>
          <w:tcPr>
            <w:tcW w:w="906" w:type="pct"/>
          </w:tcPr>
          <w:p w14:paraId="4F8F3171" w14:textId="77777777" w:rsidR="00B92F2B" w:rsidRPr="008F6998" w:rsidRDefault="00B92F2B" w:rsidP="00B92F2B">
            <w:pPr>
              <w:jc w:val="right"/>
              <w:rPr>
                <w:rFonts w:asciiTheme="minorHAnsi" w:hAnsiTheme="minorHAnsi"/>
              </w:rPr>
            </w:pPr>
          </w:p>
        </w:tc>
        <w:tc>
          <w:tcPr>
            <w:tcW w:w="1203" w:type="pct"/>
          </w:tcPr>
          <w:p w14:paraId="4368ABEB" w14:textId="77777777" w:rsidR="00B92F2B" w:rsidRPr="008F6998" w:rsidRDefault="00B92F2B" w:rsidP="00B92F2B">
            <w:pPr>
              <w:jc w:val="right"/>
              <w:rPr>
                <w:rFonts w:asciiTheme="minorHAnsi" w:hAnsiTheme="minorHAnsi"/>
              </w:rPr>
            </w:pPr>
          </w:p>
        </w:tc>
      </w:tr>
      <w:tr w:rsidR="00B92F2B" w:rsidRPr="0044416E" w14:paraId="241B98EC" w14:textId="77777777" w:rsidTr="00693C88">
        <w:tc>
          <w:tcPr>
            <w:tcW w:w="0" w:type="auto"/>
          </w:tcPr>
          <w:p w14:paraId="67952CB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60E264AA" w14:textId="4E7B5309"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6130 (94.1%)</w:t>
            </w:r>
          </w:p>
        </w:tc>
        <w:tc>
          <w:tcPr>
            <w:tcW w:w="906" w:type="pct"/>
          </w:tcPr>
          <w:p w14:paraId="683CC05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5449 (88.9%)</w:t>
            </w:r>
          </w:p>
        </w:tc>
        <w:tc>
          <w:tcPr>
            <w:tcW w:w="1203" w:type="pct"/>
          </w:tcPr>
          <w:p w14:paraId="7DAAFF9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681 (11.1%)</w:t>
            </w:r>
          </w:p>
        </w:tc>
      </w:tr>
      <w:tr w:rsidR="00B92F2B" w:rsidRPr="0044416E" w14:paraId="34F7E3F3" w14:textId="77777777" w:rsidTr="00693C88">
        <w:tc>
          <w:tcPr>
            <w:tcW w:w="0" w:type="auto"/>
          </w:tcPr>
          <w:p w14:paraId="51C66C93"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440313F" w14:textId="197286A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387 (5.9%)</w:t>
            </w:r>
          </w:p>
        </w:tc>
        <w:tc>
          <w:tcPr>
            <w:tcW w:w="906" w:type="pct"/>
          </w:tcPr>
          <w:p w14:paraId="6DAE22A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337 (87.1%)</w:t>
            </w:r>
          </w:p>
        </w:tc>
        <w:tc>
          <w:tcPr>
            <w:tcW w:w="1203" w:type="pct"/>
          </w:tcPr>
          <w:p w14:paraId="4C74B95C"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50 (12.9%)</w:t>
            </w:r>
          </w:p>
        </w:tc>
      </w:tr>
      <w:tr w:rsidR="00B92F2B" w:rsidRPr="0044416E" w14:paraId="087B2471" w14:textId="77777777" w:rsidTr="00693C88">
        <w:tc>
          <w:tcPr>
            <w:tcW w:w="0" w:type="auto"/>
          </w:tcPr>
          <w:p w14:paraId="24F0BFD7"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B – Endocrine system</w:t>
            </w:r>
          </w:p>
        </w:tc>
        <w:tc>
          <w:tcPr>
            <w:tcW w:w="799" w:type="pct"/>
          </w:tcPr>
          <w:p w14:paraId="42FC576C" w14:textId="77777777" w:rsidR="00B92F2B" w:rsidRPr="008F6998" w:rsidRDefault="00B92F2B" w:rsidP="00B92F2B">
            <w:pPr>
              <w:jc w:val="right"/>
              <w:rPr>
                <w:rFonts w:asciiTheme="minorHAnsi" w:hAnsiTheme="minorHAnsi"/>
              </w:rPr>
            </w:pPr>
          </w:p>
        </w:tc>
        <w:tc>
          <w:tcPr>
            <w:tcW w:w="906" w:type="pct"/>
          </w:tcPr>
          <w:p w14:paraId="65B2AC8A" w14:textId="77777777" w:rsidR="00B92F2B" w:rsidRPr="008F6998" w:rsidRDefault="00B92F2B" w:rsidP="00B92F2B">
            <w:pPr>
              <w:jc w:val="right"/>
              <w:rPr>
                <w:rFonts w:asciiTheme="minorHAnsi" w:hAnsiTheme="minorHAnsi"/>
              </w:rPr>
            </w:pPr>
          </w:p>
        </w:tc>
        <w:tc>
          <w:tcPr>
            <w:tcW w:w="1203" w:type="pct"/>
          </w:tcPr>
          <w:p w14:paraId="12920FF7" w14:textId="77777777" w:rsidR="00B92F2B" w:rsidRPr="008F6998" w:rsidRDefault="00B92F2B" w:rsidP="00B92F2B">
            <w:pPr>
              <w:jc w:val="right"/>
              <w:rPr>
                <w:rFonts w:asciiTheme="minorHAnsi" w:hAnsiTheme="minorHAnsi"/>
              </w:rPr>
            </w:pPr>
          </w:p>
        </w:tc>
      </w:tr>
      <w:tr w:rsidR="00B92F2B" w:rsidRPr="0044416E" w14:paraId="08A4D448" w14:textId="77777777" w:rsidTr="00693C88">
        <w:tc>
          <w:tcPr>
            <w:tcW w:w="0" w:type="auto"/>
          </w:tcPr>
          <w:p w14:paraId="7731AEE1"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480EF7E8" w14:textId="688F3D50"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6325 (97.0%)</w:t>
            </w:r>
          </w:p>
        </w:tc>
        <w:tc>
          <w:tcPr>
            <w:tcW w:w="906" w:type="pct"/>
          </w:tcPr>
          <w:p w14:paraId="0149570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5616 (88.8%)</w:t>
            </w:r>
          </w:p>
        </w:tc>
        <w:tc>
          <w:tcPr>
            <w:tcW w:w="1203" w:type="pct"/>
          </w:tcPr>
          <w:p w14:paraId="759C4F8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709 (11.2%)</w:t>
            </w:r>
          </w:p>
        </w:tc>
      </w:tr>
      <w:tr w:rsidR="00B92F2B" w:rsidRPr="0044416E" w14:paraId="6BA08A4B" w14:textId="77777777" w:rsidTr="00693C88">
        <w:tc>
          <w:tcPr>
            <w:tcW w:w="0" w:type="auto"/>
          </w:tcPr>
          <w:p w14:paraId="36707725"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139787A2" w14:textId="35652963"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192 (3.0%)</w:t>
            </w:r>
          </w:p>
        </w:tc>
        <w:tc>
          <w:tcPr>
            <w:tcW w:w="906" w:type="pct"/>
          </w:tcPr>
          <w:p w14:paraId="373B066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170 (88.5%)</w:t>
            </w:r>
          </w:p>
        </w:tc>
        <w:tc>
          <w:tcPr>
            <w:tcW w:w="1203" w:type="pct"/>
          </w:tcPr>
          <w:p w14:paraId="6E70776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 (11.5%)</w:t>
            </w:r>
          </w:p>
        </w:tc>
      </w:tr>
      <w:tr w:rsidR="00B92F2B" w:rsidRPr="0044416E" w14:paraId="5B3525CA" w14:textId="77777777" w:rsidTr="00693C88">
        <w:tc>
          <w:tcPr>
            <w:tcW w:w="0" w:type="auto"/>
          </w:tcPr>
          <w:p w14:paraId="08E65928" w14:textId="77777777" w:rsidR="00B92F2B" w:rsidRPr="008F6998" w:rsidRDefault="00B92F2B" w:rsidP="00B92F2B">
            <w:pPr>
              <w:pStyle w:val="Compact"/>
              <w:tabs>
                <w:tab w:val="center" w:pos="1821"/>
              </w:tabs>
              <w:rPr>
                <w:rFonts w:asciiTheme="minorHAnsi" w:hAnsiTheme="minorHAnsi" w:cstheme="minorHAnsi"/>
              </w:rPr>
            </w:pPr>
            <w:r w:rsidRPr="008F6998">
              <w:rPr>
                <w:rFonts w:asciiTheme="minorHAnsi" w:hAnsiTheme="minorHAnsi" w:cstheme="minorHAnsi"/>
              </w:rPr>
              <w:t>Operation code C - Eye</w:t>
            </w:r>
          </w:p>
        </w:tc>
        <w:tc>
          <w:tcPr>
            <w:tcW w:w="799" w:type="pct"/>
          </w:tcPr>
          <w:p w14:paraId="07F71B64" w14:textId="77777777" w:rsidR="00B92F2B" w:rsidRPr="008F6998" w:rsidRDefault="00B92F2B" w:rsidP="00B92F2B">
            <w:pPr>
              <w:jc w:val="right"/>
              <w:rPr>
                <w:rFonts w:asciiTheme="minorHAnsi" w:hAnsiTheme="minorHAnsi"/>
              </w:rPr>
            </w:pPr>
          </w:p>
        </w:tc>
        <w:tc>
          <w:tcPr>
            <w:tcW w:w="906" w:type="pct"/>
          </w:tcPr>
          <w:p w14:paraId="2DE28639" w14:textId="77777777" w:rsidR="00B92F2B" w:rsidRPr="008F6998" w:rsidRDefault="00B92F2B" w:rsidP="00B92F2B">
            <w:pPr>
              <w:jc w:val="right"/>
              <w:rPr>
                <w:rFonts w:asciiTheme="minorHAnsi" w:hAnsiTheme="minorHAnsi"/>
              </w:rPr>
            </w:pPr>
          </w:p>
        </w:tc>
        <w:tc>
          <w:tcPr>
            <w:tcW w:w="1203" w:type="pct"/>
          </w:tcPr>
          <w:p w14:paraId="664409B4" w14:textId="77777777" w:rsidR="00B92F2B" w:rsidRPr="008F6998" w:rsidRDefault="00B92F2B" w:rsidP="00B92F2B">
            <w:pPr>
              <w:jc w:val="right"/>
              <w:rPr>
                <w:rFonts w:asciiTheme="minorHAnsi" w:hAnsiTheme="minorHAnsi"/>
              </w:rPr>
            </w:pPr>
          </w:p>
        </w:tc>
      </w:tr>
      <w:tr w:rsidR="00B92F2B" w:rsidRPr="0044416E" w14:paraId="6EB605B0" w14:textId="77777777" w:rsidTr="00693C88">
        <w:tc>
          <w:tcPr>
            <w:tcW w:w="0" w:type="auto"/>
          </w:tcPr>
          <w:p w14:paraId="20F7A9B3"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lastRenderedPageBreak/>
              <w:t>No</w:t>
            </w:r>
          </w:p>
        </w:tc>
        <w:tc>
          <w:tcPr>
            <w:tcW w:w="799" w:type="pct"/>
          </w:tcPr>
          <w:p w14:paraId="58360068" w14:textId="5D9C46C9"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6306 (96.8%)</w:t>
            </w:r>
          </w:p>
        </w:tc>
        <w:tc>
          <w:tcPr>
            <w:tcW w:w="906" w:type="pct"/>
          </w:tcPr>
          <w:p w14:paraId="2ABA817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5606 (88.9%)</w:t>
            </w:r>
          </w:p>
        </w:tc>
        <w:tc>
          <w:tcPr>
            <w:tcW w:w="1203" w:type="pct"/>
          </w:tcPr>
          <w:p w14:paraId="500519A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700 (11.1%)</w:t>
            </w:r>
          </w:p>
        </w:tc>
      </w:tr>
      <w:tr w:rsidR="00B92F2B" w:rsidRPr="0044416E" w14:paraId="7958CA8D" w14:textId="77777777" w:rsidTr="00693C88">
        <w:tc>
          <w:tcPr>
            <w:tcW w:w="0" w:type="auto"/>
          </w:tcPr>
          <w:p w14:paraId="580531F6"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5A5AA27A" w14:textId="5658A440"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211 (3.2%)</w:t>
            </w:r>
          </w:p>
        </w:tc>
        <w:tc>
          <w:tcPr>
            <w:tcW w:w="906" w:type="pct"/>
          </w:tcPr>
          <w:p w14:paraId="621802A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180 (85.3%)</w:t>
            </w:r>
          </w:p>
        </w:tc>
        <w:tc>
          <w:tcPr>
            <w:tcW w:w="1203" w:type="pct"/>
          </w:tcPr>
          <w:p w14:paraId="4E2B975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31 (14.7%)</w:t>
            </w:r>
          </w:p>
        </w:tc>
      </w:tr>
      <w:tr w:rsidR="00B92F2B" w:rsidRPr="0044416E" w14:paraId="77D89847" w14:textId="77777777" w:rsidTr="00693C88">
        <w:tc>
          <w:tcPr>
            <w:tcW w:w="0" w:type="auto"/>
          </w:tcPr>
          <w:p w14:paraId="5E5F720A"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D – Ear</w:t>
            </w:r>
          </w:p>
        </w:tc>
        <w:tc>
          <w:tcPr>
            <w:tcW w:w="799" w:type="pct"/>
          </w:tcPr>
          <w:p w14:paraId="0EA6DC5A" w14:textId="77777777" w:rsidR="00B92F2B" w:rsidRPr="008F6998" w:rsidRDefault="00B92F2B" w:rsidP="00B92F2B">
            <w:pPr>
              <w:jc w:val="right"/>
              <w:rPr>
                <w:rFonts w:asciiTheme="minorHAnsi" w:hAnsiTheme="minorHAnsi"/>
              </w:rPr>
            </w:pPr>
          </w:p>
        </w:tc>
        <w:tc>
          <w:tcPr>
            <w:tcW w:w="906" w:type="pct"/>
          </w:tcPr>
          <w:p w14:paraId="32601FB2" w14:textId="77777777" w:rsidR="00B92F2B" w:rsidRPr="008F6998" w:rsidRDefault="00B92F2B" w:rsidP="00B92F2B">
            <w:pPr>
              <w:jc w:val="right"/>
              <w:rPr>
                <w:rFonts w:asciiTheme="minorHAnsi" w:hAnsiTheme="minorHAnsi"/>
              </w:rPr>
            </w:pPr>
          </w:p>
        </w:tc>
        <w:tc>
          <w:tcPr>
            <w:tcW w:w="1203" w:type="pct"/>
          </w:tcPr>
          <w:p w14:paraId="2CACAF94" w14:textId="77777777" w:rsidR="00B92F2B" w:rsidRPr="008F6998" w:rsidRDefault="00B92F2B" w:rsidP="00B92F2B">
            <w:pPr>
              <w:jc w:val="right"/>
              <w:rPr>
                <w:rFonts w:asciiTheme="minorHAnsi" w:hAnsiTheme="minorHAnsi"/>
              </w:rPr>
            </w:pPr>
          </w:p>
        </w:tc>
      </w:tr>
      <w:tr w:rsidR="00B92F2B" w:rsidRPr="0044416E" w14:paraId="11B1209B" w14:textId="77777777" w:rsidTr="00693C88">
        <w:tc>
          <w:tcPr>
            <w:tcW w:w="0" w:type="auto"/>
          </w:tcPr>
          <w:p w14:paraId="4B56E1F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F288D09" w14:textId="6331BA1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6492 (99.6%)</w:t>
            </w:r>
          </w:p>
        </w:tc>
        <w:tc>
          <w:tcPr>
            <w:tcW w:w="906" w:type="pct"/>
          </w:tcPr>
          <w:p w14:paraId="31B7823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5764 (88.8%)</w:t>
            </w:r>
          </w:p>
        </w:tc>
        <w:tc>
          <w:tcPr>
            <w:tcW w:w="1203" w:type="pct"/>
          </w:tcPr>
          <w:p w14:paraId="680B39B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728 (11.2%)</w:t>
            </w:r>
          </w:p>
        </w:tc>
      </w:tr>
      <w:tr w:rsidR="00B92F2B" w:rsidRPr="0044416E" w14:paraId="1168F405" w14:textId="77777777" w:rsidTr="00693C88">
        <w:tc>
          <w:tcPr>
            <w:tcW w:w="0" w:type="auto"/>
          </w:tcPr>
          <w:p w14:paraId="533CA3F6"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586B0369" w14:textId="59E0F71D"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25 (0.4%)</w:t>
            </w:r>
          </w:p>
        </w:tc>
        <w:tc>
          <w:tcPr>
            <w:tcW w:w="906" w:type="pct"/>
          </w:tcPr>
          <w:p w14:paraId="1C6EB454" w14:textId="4C45E0F5"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 (88.0%)</w:t>
            </w:r>
          </w:p>
        </w:tc>
        <w:tc>
          <w:tcPr>
            <w:tcW w:w="1203" w:type="pct"/>
          </w:tcPr>
          <w:p w14:paraId="5E08C48B" w14:textId="2FD3F4D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 (12.0%)</w:t>
            </w:r>
          </w:p>
        </w:tc>
      </w:tr>
      <w:tr w:rsidR="00B92F2B" w:rsidRPr="0044416E" w14:paraId="6FD8CCD6" w14:textId="77777777" w:rsidTr="00693C88">
        <w:tc>
          <w:tcPr>
            <w:tcW w:w="0" w:type="auto"/>
          </w:tcPr>
          <w:p w14:paraId="02663066"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E – Respiratory tract</w:t>
            </w:r>
          </w:p>
        </w:tc>
        <w:tc>
          <w:tcPr>
            <w:tcW w:w="799" w:type="pct"/>
          </w:tcPr>
          <w:p w14:paraId="255B5E99" w14:textId="77777777" w:rsidR="00B92F2B" w:rsidRPr="008F6998" w:rsidRDefault="00B92F2B" w:rsidP="00B92F2B">
            <w:pPr>
              <w:jc w:val="right"/>
              <w:rPr>
                <w:rFonts w:asciiTheme="minorHAnsi" w:hAnsiTheme="minorHAnsi"/>
              </w:rPr>
            </w:pPr>
          </w:p>
        </w:tc>
        <w:tc>
          <w:tcPr>
            <w:tcW w:w="906" w:type="pct"/>
          </w:tcPr>
          <w:p w14:paraId="3D48C723" w14:textId="77777777" w:rsidR="00B92F2B" w:rsidRPr="008F6998" w:rsidRDefault="00B92F2B" w:rsidP="00B92F2B">
            <w:pPr>
              <w:jc w:val="right"/>
              <w:rPr>
                <w:rFonts w:asciiTheme="minorHAnsi" w:hAnsiTheme="minorHAnsi"/>
              </w:rPr>
            </w:pPr>
          </w:p>
        </w:tc>
        <w:tc>
          <w:tcPr>
            <w:tcW w:w="1203" w:type="pct"/>
          </w:tcPr>
          <w:p w14:paraId="2C0C52FF" w14:textId="77777777" w:rsidR="00B92F2B" w:rsidRPr="008F6998" w:rsidRDefault="00B92F2B" w:rsidP="00B92F2B">
            <w:pPr>
              <w:jc w:val="right"/>
              <w:rPr>
                <w:rFonts w:asciiTheme="minorHAnsi" w:hAnsiTheme="minorHAnsi"/>
              </w:rPr>
            </w:pPr>
          </w:p>
        </w:tc>
      </w:tr>
      <w:tr w:rsidR="00B92F2B" w:rsidRPr="0044416E" w14:paraId="180EA8DF" w14:textId="77777777" w:rsidTr="00693C88">
        <w:tc>
          <w:tcPr>
            <w:tcW w:w="0" w:type="auto"/>
          </w:tcPr>
          <w:p w14:paraId="6B372387"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D5AE090" w14:textId="4C45BF5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6214 (95.4%)</w:t>
            </w:r>
          </w:p>
        </w:tc>
        <w:tc>
          <w:tcPr>
            <w:tcW w:w="906" w:type="pct"/>
          </w:tcPr>
          <w:p w14:paraId="6265CB2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5525 (88.9%)</w:t>
            </w:r>
          </w:p>
        </w:tc>
        <w:tc>
          <w:tcPr>
            <w:tcW w:w="1203" w:type="pct"/>
          </w:tcPr>
          <w:p w14:paraId="762F850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689 (11.1%)</w:t>
            </w:r>
          </w:p>
        </w:tc>
      </w:tr>
      <w:tr w:rsidR="00B92F2B" w:rsidRPr="0044416E" w14:paraId="7595F20C" w14:textId="77777777" w:rsidTr="00693C88">
        <w:tc>
          <w:tcPr>
            <w:tcW w:w="0" w:type="auto"/>
          </w:tcPr>
          <w:p w14:paraId="05713254"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2A486A6" w14:textId="438952FC"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303 (4.6%)</w:t>
            </w:r>
          </w:p>
        </w:tc>
        <w:tc>
          <w:tcPr>
            <w:tcW w:w="906" w:type="pct"/>
          </w:tcPr>
          <w:p w14:paraId="5CCE68B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261 (86.1%)</w:t>
            </w:r>
          </w:p>
        </w:tc>
        <w:tc>
          <w:tcPr>
            <w:tcW w:w="1203" w:type="pct"/>
          </w:tcPr>
          <w:p w14:paraId="7595241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42 (13.9%)</w:t>
            </w:r>
          </w:p>
        </w:tc>
      </w:tr>
      <w:tr w:rsidR="00B92F2B" w:rsidRPr="0044416E" w14:paraId="0AECB267" w14:textId="77777777" w:rsidTr="00693C88">
        <w:tc>
          <w:tcPr>
            <w:tcW w:w="0" w:type="auto"/>
          </w:tcPr>
          <w:p w14:paraId="1473AE06"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F – Mouth</w:t>
            </w:r>
          </w:p>
        </w:tc>
        <w:tc>
          <w:tcPr>
            <w:tcW w:w="799" w:type="pct"/>
          </w:tcPr>
          <w:p w14:paraId="34E7D2CE" w14:textId="77777777" w:rsidR="00B92F2B" w:rsidRPr="008F6998" w:rsidRDefault="00B92F2B" w:rsidP="00B92F2B">
            <w:pPr>
              <w:jc w:val="right"/>
              <w:rPr>
                <w:rFonts w:asciiTheme="minorHAnsi" w:hAnsiTheme="minorHAnsi"/>
              </w:rPr>
            </w:pPr>
          </w:p>
        </w:tc>
        <w:tc>
          <w:tcPr>
            <w:tcW w:w="906" w:type="pct"/>
          </w:tcPr>
          <w:p w14:paraId="3C8EEC46" w14:textId="77777777" w:rsidR="00B92F2B" w:rsidRPr="008F6998" w:rsidRDefault="00B92F2B" w:rsidP="00B92F2B">
            <w:pPr>
              <w:jc w:val="right"/>
              <w:rPr>
                <w:rFonts w:asciiTheme="minorHAnsi" w:hAnsiTheme="minorHAnsi"/>
              </w:rPr>
            </w:pPr>
          </w:p>
        </w:tc>
        <w:tc>
          <w:tcPr>
            <w:tcW w:w="1203" w:type="pct"/>
          </w:tcPr>
          <w:p w14:paraId="520AFF30" w14:textId="77777777" w:rsidR="00B92F2B" w:rsidRPr="008F6998" w:rsidRDefault="00B92F2B" w:rsidP="00B92F2B">
            <w:pPr>
              <w:jc w:val="right"/>
              <w:rPr>
                <w:rFonts w:asciiTheme="minorHAnsi" w:hAnsiTheme="minorHAnsi"/>
              </w:rPr>
            </w:pPr>
          </w:p>
        </w:tc>
      </w:tr>
      <w:tr w:rsidR="00B92F2B" w:rsidRPr="0044416E" w14:paraId="53AFD097" w14:textId="77777777" w:rsidTr="00693C88">
        <w:tc>
          <w:tcPr>
            <w:tcW w:w="0" w:type="auto"/>
          </w:tcPr>
          <w:p w14:paraId="3584C45A"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416D8D9B" w14:textId="58046FD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6216 (95.4%)</w:t>
            </w:r>
          </w:p>
        </w:tc>
        <w:tc>
          <w:tcPr>
            <w:tcW w:w="906" w:type="pct"/>
          </w:tcPr>
          <w:p w14:paraId="22DE562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5521 (88.8%)</w:t>
            </w:r>
          </w:p>
        </w:tc>
        <w:tc>
          <w:tcPr>
            <w:tcW w:w="1203" w:type="pct"/>
          </w:tcPr>
          <w:p w14:paraId="469B6CF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695 (11.2%)</w:t>
            </w:r>
          </w:p>
        </w:tc>
      </w:tr>
      <w:tr w:rsidR="00B92F2B" w:rsidRPr="0044416E" w14:paraId="285A0A1D" w14:textId="77777777" w:rsidTr="00693C88">
        <w:tc>
          <w:tcPr>
            <w:tcW w:w="0" w:type="auto"/>
          </w:tcPr>
          <w:p w14:paraId="1AE205A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C008900" w14:textId="297C790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301 (4.6%)</w:t>
            </w:r>
          </w:p>
        </w:tc>
        <w:tc>
          <w:tcPr>
            <w:tcW w:w="906" w:type="pct"/>
          </w:tcPr>
          <w:p w14:paraId="6B94A5F4" w14:textId="7163B949"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265 (88.0%)</w:t>
            </w:r>
          </w:p>
        </w:tc>
        <w:tc>
          <w:tcPr>
            <w:tcW w:w="1203" w:type="pct"/>
          </w:tcPr>
          <w:p w14:paraId="40AF83A4" w14:textId="19C80AAD"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36 (12.0%)</w:t>
            </w:r>
          </w:p>
        </w:tc>
      </w:tr>
      <w:tr w:rsidR="00B92F2B" w:rsidRPr="0044416E" w14:paraId="7E067CF3" w14:textId="77777777" w:rsidTr="00693C88">
        <w:tc>
          <w:tcPr>
            <w:tcW w:w="0" w:type="auto"/>
          </w:tcPr>
          <w:p w14:paraId="2142C4B7"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G – Upper digestive tract</w:t>
            </w:r>
          </w:p>
        </w:tc>
        <w:tc>
          <w:tcPr>
            <w:tcW w:w="799" w:type="pct"/>
          </w:tcPr>
          <w:p w14:paraId="19817394" w14:textId="77777777" w:rsidR="00B92F2B" w:rsidRPr="008F6998" w:rsidRDefault="00B92F2B" w:rsidP="00B92F2B">
            <w:pPr>
              <w:jc w:val="right"/>
              <w:rPr>
                <w:rFonts w:asciiTheme="minorHAnsi" w:hAnsiTheme="minorHAnsi"/>
              </w:rPr>
            </w:pPr>
          </w:p>
        </w:tc>
        <w:tc>
          <w:tcPr>
            <w:tcW w:w="906" w:type="pct"/>
          </w:tcPr>
          <w:p w14:paraId="163BB91A" w14:textId="77777777" w:rsidR="00B92F2B" w:rsidRPr="008F6998" w:rsidRDefault="00B92F2B" w:rsidP="00B92F2B">
            <w:pPr>
              <w:jc w:val="right"/>
              <w:rPr>
                <w:rFonts w:asciiTheme="minorHAnsi" w:hAnsiTheme="minorHAnsi"/>
              </w:rPr>
            </w:pPr>
          </w:p>
        </w:tc>
        <w:tc>
          <w:tcPr>
            <w:tcW w:w="1203" w:type="pct"/>
          </w:tcPr>
          <w:p w14:paraId="0C38E71A" w14:textId="77777777" w:rsidR="00B92F2B" w:rsidRPr="008F6998" w:rsidRDefault="00B92F2B" w:rsidP="00B92F2B">
            <w:pPr>
              <w:jc w:val="right"/>
              <w:rPr>
                <w:rFonts w:asciiTheme="minorHAnsi" w:hAnsiTheme="minorHAnsi"/>
              </w:rPr>
            </w:pPr>
          </w:p>
        </w:tc>
      </w:tr>
      <w:tr w:rsidR="00B92F2B" w:rsidRPr="0044416E" w14:paraId="1ED36878" w14:textId="77777777" w:rsidTr="00693C88">
        <w:tc>
          <w:tcPr>
            <w:tcW w:w="0" w:type="auto"/>
          </w:tcPr>
          <w:p w14:paraId="59F4726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11D6E56B" w14:textId="623F25B3"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5805 (89.1%)</w:t>
            </w:r>
          </w:p>
        </w:tc>
        <w:tc>
          <w:tcPr>
            <w:tcW w:w="906" w:type="pct"/>
          </w:tcPr>
          <w:p w14:paraId="7C2BEC3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5161 (88.9%)</w:t>
            </w:r>
          </w:p>
        </w:tc>
        <w:tc>
          <w:tcPr>
            <w:tcW w:w="1203" w:type="pct"/>
          </w:tcPr>
          <w:p w14:paraId="3C1222F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644 (11.1%)</w:t>
            </w:r>
          </w:p>
        </w:tc>
      </w:tr>
      <w:tr w:rsidR="00B92F2B" w:rsidRPr="0044416E" w14:paraId="67C43DC4" w14:textId="77777777" w:rsidTr="00693C88">
        <w:tc>
          <w:tcPr>
            <w:tcW w:w="0" w:type="auto"/>
          </w:tcPr>
          <w:p w14:paraId="2F5B932B"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729AEB6" w14:textId="723991A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712 (10.9%)</w:t>
            </w:r>
          </w:p>
        </w:tc>
        <w:tc>
          <w:tcPr>
            <w:tcW w:w="906" w:type="pct"/>
          </w:tcPr>
          <w:p w14:paraId="4520710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625 (87.8%)</w:t>
            </w:r>
          </w:p>
        </w:tc>
        <w:tc>
          <w:tcPr>
            <w:tcW w:w="1203" w:type="pct"/>
          </w:tcPr>
          <w:p w14:paraId="089C1AF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87 (12.2%)</w:t>
            </w:r>
          </w:p>
        </w:tc>
      </w:tr>
      <w:tr w:rsidR="00B92F2B" w:rsidRPr="0044416E" w14:paraId="10B8AEBF" w14:textId="77777777" w:rsidTr="00693C88">
        <w:tc>
          <w:tcPr>
            <w:tcW w:w="0" w:type="auto"/>
          </w:tcPr>
          <w:p w14:paraId="6E826A95"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H – Lower digestive tract</w:t>
            </w:r>
          </w:p>
        </w:tc>
        <w:tc>
          <w:tcPr>
            <w:tcW w:w="799" w:type="pct"/>
          </w:tcPr>
          <w:p w14:paraId="1C3FC2ED" w14:textId="77777777" w:rsidR="00B92F2B" w:rsidRPr="008F6998" w:rsidRDefault="00B92F2B" w:rsidP="00B92F2B">
            <w:pPr>
              <w:jc w:val="right"/>
              <w:rPr>
                <w:rFonts w:asciiTheme="minorHAnsi" w:hAnsiTheme="minorHAnsi"/>
              </w:rPr>
            </w:pPr>
          </w:p>
        </w:tc>
        <w:tc>
          <w:tcPr>
            <w:tcW w:w="906" w:type="pct"/>
          </w:tcPr>
          <w:p w14:paraId="5525CE0C" w14:textId="77777777" w:rsidR="00B92F2B" w:rsidRPr="008F6998" w:rsidRDefault="00B92F2B" w:rsidP="00B92F2B">
            <w:pPr>
              <w:jc w:val="right"/>
              <w:rPr>
                <w:rFonts w:asciiTheme="minorHAnsi" w:hAnsiTheme="minorHAnsi"/>
              </w:rPr>
            </w:pPr>
          </w:p>
        </w:tc>
        <w:tc>
          <w:tcPr>
            <w:tcW w:w="1203" w:type="pct"/>
          </w:tcPr>
          <w:p w14:paraId="265E74EF" w14:textId="77777777" w:rsidR="00B92F2B" w:rsidRPr="008F6998" w:rsidRDefault="00B92F2B" w:rsidP="00B92F2B">
            <w:pPr>
              <w:jc w:val="right"/>
              <w:rPr>
                <w:rFonts w:asciiTheme="minorHAnsi" w:hAnsiTheme="minorHAnsi"/>
              </w:rPr>
            </w:pPr>
          </w:p>
        </w:tc>
      </w:tr>
      <w:tr w:rsidR="00B92F2B" w:rsidRPr="0044416E" w14:paraId="3798CA3F" w14:textId="77777777" w:rsidTr="00693C88">
        <w:tc>
          <w:tcPr>
            <w:tcW w:w="0" w:type="auto"/>
          </w:tcPr>
          <w:p w14:paraId="18149886"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692C1CED" w14:textId="73A29EB4"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5684 (87.2%)</w:t>
            </w:r>
          </w:p>
        </w:tc>
        <w:tc>
          <w:tcPr>
            <w:tcW w:w="906" w:type="pct"/>
          </w:tcPr>
          <w:p w14:paraId="5C5E9E8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5042 (88.7%)</w:t>
            </w:r>
          </w:p>
        </w:tc>
        <w:tc>
          <w:tcPr>
            <w:tcW w:w="1203" w:type="pct"/>
          </w:tcPr>
          <w:p w14:paraId="34F50A4C"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642 (11.3%)</w:t>
            </w:r>
          </w:p>
        </w:tc>
      </w:tr>
      <w:tr w:rsidR="00B92F2B" w:rsidRPr="0044416E" w14:paraId="00A623BB" w14:textId="77777777" w:rsidTr="00693C88">
        <w:tc>
          <w:tcPr>
            <w:tcW w:w="0" w:type="auto"/>
          </w:tcPr>
          <w:p w14:paraId="7B93950C"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7C9D61B" w14:textId="6759CB60"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833 (12.8%)</w:t>
            </w:r>
          </w:p>
        </w:tc>
        <w:tc>
          <w:tcPr>
            <w:tcW w:w="906" w:type="pct"/>
          </w:tcPr>
          <w:p w14:paraId="4527C79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744 (89.3%)</w:t>
            </w:r>
          </w:p>
        </w:tc>
        <w:tc>
          <w:tcPr>
            <w:tcW w:w="1203" w:type="pct"/>
          </w:tcPr>
          <w:p w14:paraId="2221AAE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89 (10.7%)</w:t>
            </w:r>
          </w:p>
        </w:tc>
      </w:tr>
      <w:tr w:rsidR="00B92F2B" w:rsidRPr="0044416E" w14:paraId="03DC84F9" w14:textId="77777777" w:rsidTr="00693C88">
        <w:tc>
          <w:tcPr>
            <w:tcW w:w="0" w:type="auto"/>
          </w:tcPr>
          <w:p w14:paraId="00B57F2D"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 xml:space="preserve">Operation code J – Other abdominal organs (principally digestive) </w:t>
            </w:r>
          </w:p>
        </w:tc>
        <w:tc>
          <w:tcPr>
            <w:tcW w:w="799" w:type="pct"/>
          </w:tcPr>
          <w:p w14:paraId="4DDC8457" w14:textId="77777777" w:rsidR="00B92F2B" w:rsidRPr="008F6998" w:rsidRDefault="00B92F2B" w:rsidP="00B92F2B">
            <w:pPr>
              <w:jc w:val="right"/>
              <w:rPr>
                <w:rFonts w:asciiTheme="minorHAnsi" w:hAnsiTheme="minorHAnsi"/>
              </w:rPr>
            </w:pPr>
          </w:p>
        </w:tc>
        <w:tc>
          <w:tcPr>
            <w:tcW w:w="906" w:type="pct"/>
          </w:tcPr>
          <w:p w14:paraId="1FCDDC47" w14:textId="77777777" w:rsidR="00B92F2B" w:rsidRPr="008F6998" w:rsidRDefault="00B92F2B" w:rsidP="00B92F2B">
            <w:pPr>
              <w:jc w:val="right"/>
              <w:rPr>
                <w:rFonts w:asciiTheme="minorHAnsi" w:hAnsiTheme="minorHAnsi"/>
              </w:rPr>
            </w:pPr>
          </w:p>
        </w:tc>
        <w:tc>
          <w:tcPr>
            <w:tcW w:w="1203" w:type="pct"/>
          </w:tcPr>
          <w:p w14:paraId="378852C8" w14:textId="77777777" w:rsidR="00B92F2B" w:rsidRPr="008F6998" w:rsidRDefault="00B92F2B" w:rsidP="00B92F2B">
            <w:pPr>
              <w:jc w:val="right"/>
              <w:rPr>
                <w:rFonts w:asciiTheme="minorHAnsi" w:hAnsiTheme="minorHAnsi"/>
              </w:rPr>
            </w:pPr>
          </w:p>
        </w:tc>
      </w:tr>
      <w:tr w:rsidR="00B92F2B" w:rsidRPr="0044416E" w14:paraId="436A09F5" w14:textId="77777777" w:rsidTr="00693C88">
        <w:tc>
          <w:tcPr>
            <w:tcW w:w="0" w:type="auto"/>
          </w:tcPr>
          <w:p w14:paraId="3DE5EE6B"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38F84DEC" w14:textId="028BCB65"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6348 (97.4%)</w:t>
            </w:r>
          </w:p>
        </w:tc>
        <w:tc>
          <w:tcPr>
            <w:tcW w:w="906" w:type="pct"/>
          </w:tcPr>
          <w:p w14:paraId="28D2226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5641 (88.9%)</w:t>
            </w:r>
          </w:p>
        </w:tc>
        <w:tc>
          <w:tcPr>
            <w:tcW w:w="1203" w:type="pct"/>
          </w:tcPr>
          <w:p w14:paraId="207F018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707 (11.1%)</w:t>
            </w:r>
          </w:p>
        </w:tc>
      </w:tr>
      <w:tr w:rsidR="00B92F2B" w:rsidRPr="0044416E" w14:paraId="7A18DBFF" w14:textId="77777777" w:rsidTr="00693C88">
        <w:tc>
          <w:tcPr>
            <w:tcW w:w="0" w:type="auto"/>
          </w:tcPr>
          <w:p w14:paraId="560CD026"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49A1AF8" w14:textId="44E1A36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169 (2.6%)</w:t>
            </w:r>
          </w:p>
        </w:tc>
        <w:tc>
          <w:tcPr>
            <w:tcW w:w="906" w:type="pct"/>
          </w:tcPr>
          <w:p w14:paraId="67097BC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145 (85.8%)</w:t>
            </w:r>
          </w:p>
        </w:tc>
        <w:tc>
          <w:tcPr>
            <w:tcW w:w="1203" w:type="pct"/>
          </w:tcPr>
          <w:p w14:paraId="71DE596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24 (14.2%)</w:t>
            </w:r>
          </w:p>
        </w:tc>
      </w:tr>
      <w:tr w:rsidR="00B92F2B" w:rsidRPr="0044416E" w14:paraId="604F7295" w14:textId="77777777" w:rsidTr="00693C88">
        <w:tc>
          <w:tcPr>
            <w:tcW w:w="0" w:type="auto"/>
          </w:tcPr>
          <w:p w14:paraId="26BCB129"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 xml:space="preserve">Operation code K – Heart </w:t>
            </w:r>
          </w:p>
        </w:tc>
        <w:tc>
          <w:tcPr>
            <w:tcW w:w="799" w:type="pct"/>
          </w:tcPr>
          <w:p w14:paraId="2FE53E8C" w14:textId="77777777" w:rsidR="00B92F2B" w:rsidRPr="008F6998" w:rsidRDefault="00B92F2B" w:rsidP="00B92F2B">
            <w:pPr>
              <w:jc w:val="right"/>
              <w:rPr>
                <w:rFonts w:asciiTheme="minorHAnsi" w:hAnsiTheme="minorHAnsi"/>
              </w:rPr>
            </w:pPr>
          </w:p>
        </w:tc>
        <w:tc>
          <w:tcPr>
            <w:tcW w:w="906" w:type="pct"/>
          </w:tcPr>
          <w:p w14:paraId="089D53BC" w14:textId="77777777" w:rsidR="00B92F2B" w:rsidRPr="008F6998" w:rsidRDefault="00B92F2B" w:rsidP="00B92F2B">
            <w:pPr>
              <w:jc w:val="right"/>
              <w:rPr>
                <w:rFonts w:asciiTheme="minorHAnsi" w:hAnsiTheme="minorHAnsi"/>
              </w:rPr>
            </w:pPr>
          </w:p>
        </w:tc>
        <w:tc>
          <w:tcPr>
            <w:tcW w:w="1203" w:type="pct"/>
          </w:tcPr>
          <w:p w14:paraId="16A202BB" w14:textId="77777777" w:rsidR="00B92F2B" w:rsidRPr="008F6998" w:rsidRDefault="00B92F2B" w:rsidP="00B92F2B">
            <w:pPr>
              <w:jc w:val="right"/>
              <w:rPr>
                <w:rFonts w:asciiTheme="minorHAnsi" w:hAnsiTheme="minorHAnsi"/>
              </w:rPr>
            </w:pPr>
          </w:p>
        </w:tc>
      </w:tr>
      <w:tr w:rsidR="00B92F2B" w:rsidRPr="0044416E" w14:paraId="5DA4093D" w14:textId="77777777" w:rsidTr="00693C88">
        <w:tc>
          <w:tcPr>
            <w:tcW w:w="0" w:type="auto"/>
          </w:tcPr>
          <w:p w14:paraId="62EBB63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7BB2286" w14:textId="10221CCE"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6292 (96.5%)</w:t>
            </w:r>
          </w:p>
        </w:tc>
        <w:tc>
          <w:tcPr>
            <w:tcW w:w="906" w:type="pct"/>
          </w:tcPr>
          <w:p w14:paraId="3128126C" w14:textId="2DF93ACC"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5597 (89.0%)</w:t>
            </w:r>
          </w:p>
        </w:tc>
        <w:tc>
          <w:tcPr>
            <w:tcW w:w="1203" w:type="pct"/>
          </w:tcPr>
          <w:p w14:paraId="6957855C" w14:textId="2A4E4AB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695 (11.0%)</w:t>
            </w:r>
          </w:p>
        </w:tc>
      </w:tr>
      <w:tr w:rsidR="00B92F2B" w:rsidRPr="0044416E" w14:paraId="1C2FE2BB" w14:textId="77777777" w:rsidTr="00693C88">
        <w:tc>
          <w:tcPr>
            <w:tcW w:w="0" w:type="auto"/>
          </w:tcPr>
          <w:p w14:paraId="79035BCC"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10E59DDE" w14:textId="4F4A061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225 (3.5%)</w:t>
            </w:r>
          </w:p>
        </w:tc>
        <w:tc>
          <w:tcPr>
            <w:tcW w:w="906" w:type="pct"/>
          </w:tcPr>
          <w:p w14:paraId="53E611C2" w14:textId="4D5175EE"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189 (84.0%)</w:t>
            </w:r>
          </w:p>
        </w:tc>
        <w:tc>
          <w:tcPr>
            <w:tcW w:w="1203" w:type="pct"/>
          </w:tcPr>
          <w:p w14:paraId="3C441D96" w14:textId="18952D5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36 (16.0%)</w:t>
            </w:r>
          </w:p>
        </w:tc>
      </w:tr>
      <w:tr w:rsidR="00B92F2B" w:rsidRPr="0044416E" w14:paraId="6C0583D9" w14:textId="77777777" w:rsidTr="00693C88">
        <w:tc>
          <w:tcPr>
            <w:tcW w:w="0" w:type="auto"/>
          </w:tcPr>
          <w:p w14:paraId="7419CE3D"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L – Arteries and veins</w:t>
            </w:r>
          </w:p>
        </w:tc>
        <w:tc>
          <w:tcPr>
            <w:tcW w:w="799" w:type="pct"/>
          </w:tcPr>
          <w:p w14:paraId="1D09DDBE" w14:textId="77777777" w:rsidR="00B92F2B" w:rsidRPr="008F6998" w:rsidRDefault="00B92F2B" w:rsidP="00B92F2B">
            <w:pPr>
              <w:jc w:val="right"/>
              <w:rPr>
                <w:rFonts w:asciiTheme="minorHAnsi" w:hAnsiTheme="minorHAnsi"/>
              </w:rPr>
            </w:pPr>
          </w:p>
        </w:tc>
        <w:tc>
          <w:tcPr>
            <w:tcW w:w="906" w:type="pct"/>
          </w:tcPr>
          <w:p w14:paraId="1E8C84F0" w14:textId="77777777" w:rsidR="00B92F2B" w:rsidRPr="008F6998" w:rsidRDefault="00B92F2B" w:rsidP="00B92F2B">
            <w:pPr>
              <w:jc w:val="right"/>
              <w:rPr>
                <w:rFonts w:asciiTheme="minorHAnsi" w:hAnsiTheme="minorHAnsi"/>
              </w:rPr>
            </w:pPr>
          </w:p>
        </w:tc>
        <w:tc>
          <w:tcPr>
            <w:tcW w:w="1203" w:type="pct"/>
          </w:tcPr>
          <w:p w14:paraId="0FD4A689" w14:textId="77777777" w:rsidR="00B92F2B" w:rsidRPr="008F6998" w:rsidRDefault="00B92F2B" w:rsidP="00B92F2B">
            <w:pPr>
              <w:jc w:val="right"/>
              <w:rPr>
                <w:rFonts w:asciiTheme="minorHAnsi" w:hAnsiTheme="minorHAnsi"/>
              </w:rPr>
            </w:pPr>
          </w:p>
        </w:tc>
      </w:tr>
      <w:tr w:rsidR="00B92F2B" w:rsidRPr="0044416E" w14:paraId="60EE178B" w14:textId="77777777" w:rsidTr="00693C88">
        <w:tc>
          <w:tcPr>
            <w:tcW w:w="0" w:type="auto"/>
          </w:tcPr>
          <w:p w14:paraId="2AA010D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9B40A5C" w14:textId="65B1E61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6291 (96.5%)</w:t>
            </w:r>
          </w:p>
        </w:tc>
        <w:tc>
          <w:tcPr>
            <w:tcW w:w="906" w:type="pct"/>
          </w:tcPr>
          <w:p w14:paraId="6AFE52F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5586 (88.8%)</w:t>
            </w:r>
          </w:p>
        </w:tc>
        <w:tc>
          <w:tcPr>
            <w:tcW w:w="1203" w:type="pct"/>
          </w:tcPr>
          <w:p w14:paraId="39C1F559"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705 (11.2%)</w:t>
            </w:r>
          </w:p>
        </w:tc>
      </w:tr>
      <w:tr w:rsidR="00B92F2B" w:rsidRPr="0044416E" w14:paraId="654668BC" w14:textId="77777777" w:rsidTr="00693C88">
        <w:tc>
          <w:tcPr>
            <w:tcW w:w="0" w:type="auto"/>
          </w:tcPr>
          <w:p w14:paraId="290A22E3"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04E92DD1" w14:textId="6D28162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226 (3.5%)</w:t>
            </w:r>
          </w:p>
        </w:tc>
        <w:tc>
          <w:tcPr>
            <w:tcW w:w="906" w:type="pct"/>
          </w:tcPr>
          <w:p w14:paraId="008F6C1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200 (88.5%)</w:t>
            </w:r>
          </w:p>
        </w:tc>
        <w:tc>
          <w:tcPr>
            <w:tcW w:w="1203" w:type="pct"/>
          </w:tcPr>
          <w:p w14:paraId="19336F6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26 (11.5%)</w:t>
            </w:r>
          </w:p>
        </w:tc>
      </w:tr>
      <w:tr w:rsidR="00B92F2B" w:rsidRPr="0044416E" w14:paraId="39A09D07" w14:textId="77777777" w:rsidTr="00693C88">
        <w:tc>
          <w:tcPr>
            <w:tcW w:w="0" w:type="auto"/>
          </w:tcPr>
          <w:p w14:paraId="592CEC38"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 xml:space="preserve">Operation code M – Urinary </w:t>
            </w:r>
          </w:p>
        </w:tc>
        <w:tc>
          <w:tcPr>
            <w:tcW w:w="799" w:type="pct"/>
          </w:tcPr>
          <w:p w14:paraId="2B6F0280" w14:textId="77777777" w:rsidR="00B92F2B" w:rsidRPr="008F6998" w:rsidRDefault="00B92F2B" w:rsidP="00B92F2B">
            <w:pPr>
              <w:jc w:val="right"/>
              <w:rPr>
                <w:rFonts w:asciiTheme="minorHAnsi" w:hAnsiTheme="minorHAnsi"/>
              </w:rPr>
            </w:pPr>
          </w:p>
        </w:tc>
        <w:tc>
          <w:tcPr>
            <w:tcW w:w="906" w:type="pct"/>
          </w:tcPr>
          <w:p w14:paraId="5CBFC064" w14:textId="77777777" w:rsidR="00B92F2B" w:rsidRPr="008F6998" w:rsidRDefault="00B92F2B" w:rsidP="00B92F2B">
            <w:pPr>
              <w:jc w:val="right"/>
              <w:rPr>
                <w:rFonts w:asciiTheme="minorHAnsi" w:hAnsiTheme="minorHAnsi"/>
              </w:rPr>
            </w:pPr>
          </w:p>
        </w:tc>
        <w:tc>
          <w:tcPr>
            <w:tcW w:w="1203" w:type="pct"/>
          </w:tcPr>
          <w:p w14:paraId="434498A4" w14:textId="77777777" w:rsidR="00B92F2B" w:rsidRPr="008F6998" w:rsidRDefault="00B92F2B" w:rsidP="00B92F2B">
            <w:pPr>
              <w:jc w:val="right"/>
              <w:rPr>
                <w:rFonts w:asciiTheme="minorHAnsi" w:hAnsiTheme="minorHAnsi"/>
              </w:rPr>
            </w:pPr>
          </w:p>
        </w:tc>
      </w:tr>
      <w:tr w:rsidR="00B92F2B" w:rsidRPr="0044416E" w14:paraId="1D8C678B" w14:textId="77777777" w:rsidTr="00693C88">
        <w:tc>
          <w:tcPr>
            <w:tcW w:w="0" w:type="auto"/>
          </w:tcPr>
          <w:p w14:paraId="61B4DA07"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721D1921" w14:textId="2385B5E5"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6075 (93.2%)</w:t>
            </w:r>
          </w:p>
        </w:tc>
        <w:tc>
          <w:tcPr>
            <w:tcW w:w="906" w:type="pct"/>
          </w:tcPr>
          <w:p w14:paraId="6159F7F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5408 (89%)</w:t>
            </w:r>
          </w:p>
        </w:tc>
        <w:tc>
          <w:tcPr>
            <w:tcW w:w="1203" w:type="pct"/>
          </w:tcPr>
          <w:p w14:paraId="538B2EB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667 (11%)</w:t>
            </w:r>
          </w:p>
        </w:tc>
      </w:tr>
      <w:tr w:rsidR="00B92F2B" w:rsidRPr="0044416E" w14:paraId="0A9CC40A" w14:textId="77777777" w:rsidTr="00693C88">
        <w:tc>
          <w:tcPr>
            <w:tcW w:w="0" w:type="auto"/>
          </w:tcPr>
          <w:p w14:paraId="2E6D0E66"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28CE1CCC" w14:textId="7F030E20"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442 (6.8%)</w:t>
            </w:r>
          </w:p>
        </w:tc>
        <w:tc>
          <w:tcPr>
            <w:tcW w:w="906" w:type="pct"/>
          </w:tcPr>
          <w:p w14:paraId="06338B5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378 (85.5%)</w:t>
            </w:r>
          </w:p>
        </w:tc>
        <w:tc>
          <w:tcPr>
            <w:tcW w:w="1203" w:type="pct"/>
          </w:tcPr>
          <w:p w14:paraId="02762CA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64 (14.5%)</w:t>
            </w:r>
          </w:p>
        </w:tc>
      </w:tr>
      <w:tr w:rsidR="00B92F2B" w:rsidRPr="0044416E" w14:paraId="650662C5" w14:textId="77777777" w:rsidTr="00693C88">
        <w:tc>
          <w:tcPr>
            <w:tcW w:w="0" w:type="auto"/>
          </w:tcPr>
          <w:p w14:paraId="3B196949"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N – Male genital organs</w:t>
            </w:r>
          </w:p>
        </w:tc>
        <w:tc>
          <w:tcPr>
            <w:tcW w:w="799" w:type="pct"/>
          </w:tcPr>
          <w:p w14:paraId="58E8E216" w14:textId="77777777" w:rsidR="00B92F2B" w:rsidRPr="008F6998" w:rsidRDefault="00B92F2B" w:rsidP="00B92F2B">
            <w:pPr>
              <w:jc w:val="right"/>
              <w:rPr>
                <w:rFonts w:asciiTheme="minorHAnsi" w:hAnsiTheme="minorHAnsi"/>
              </w:rPr>
            </w:pPr>
          </w:p>
        </w:tc>
        <w:tc>
          <w:tcPr>
            <w:tcW w:w="906" w:type="pct"/>
          </w:tcPr>
          <w:p w14:paraId="793648F8" w14:textId="77777777" w:rsidR="00B92F2B" w:rsidRPr="008F6998" w:rsidRDefault="00B92F2B" w:rsidP="00B92F2B">
            <w:pPr>
              <w:jc w:val="right"/>
              <w:rPr>
                <w:rFonts w:asciiTheme="minorHAnsi" w:hAnsiTheme="minorHAnsi"/>
              </w:rPr>
            </w:pPr>
          </w:p>
        </w:tc>
        <w:tc>
          <w:tcPr>
            <w:tcW w:w="1203" w:type="pct"/>
          </w:tcPr>
          <w:p w14:paraId="329A5046" w14:textId="77777777" w:rsidR="00B92F2B" w:rsidRPr="008F6998" w:rsidRDefault="00B92F2B" w:rsidP="00B92F2B">
            <w:pPr>
              <w:jc w:val="right"/>
              <w:rPr>
                <w:rFonts w:asciiTheme="minorHAnsi" w:hAnsiTheme="minorHAnsi"/>
              </w:rPr>
            </w:pPr>
          </w:p>
        </w:tc>
      </w:tr>
      <w:tr w:rsidR="00B92F2B" w:rsidRPr="0044416E" w14:paraId="560E8D7F" w14:textId="77777777" w:rsidTr="00693C88">
        <w:tc>
          <w:tcPr>
            <w:tcW w:w="0" w:type="auto"/>
          </w:tcPr>
          <w:p w14:paraId="41081B80"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6F13C19B" w14:textId="7B1C841D"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6318 (96.9%)</w:t>
            </w:r>
          </w:p>
        </w:tc>
        <w:tc>
          <w:tcPr>
            <w:tcW w:w="906" w:type="pct"/>
          </w:tcPr>
          <w:p w14:paraId="63F75BC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5603 (88.7%)</w:t>
            </w:r>
          </w:p>
        </w:tc>
        <w:tc>
          <w:tcPr>
            <w:tcW w:w="1203" w:type="pct"/>
          </w:tcPr>
          <w:p w14:paraId="2388E6E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715 (11.3%)</w:t>
            </w:r>
          </w:p>
        </w:tc>
      </w:tr>
      <w:tr w:rsidR="00B92F2B" w:rsidRPr="0044416E" w14:paraId="543948C5" w14:textId="77777777" w:rsidTr="00693C88">
        <w:tc>
          <w:tcPr>
            <w:tcW w:w="0" w:type="auto"/>
          </w:tcPr>
          <w:p w14:paraId="075724B8"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352869AE" w14:textId="39B0A4A3"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199 (3.1%)</w:t>
            </w:r>
          </w:p>
        </w:tc>
        <w:tc>
          <w:tcPr>
            <w:tcW w:w="906" w:type="pct"/>
          </w:tcPr>
          <w:p w14:paraId="6A6B12F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183 (92%)</w:t>
            </w:r>
          </w:p>
        </w:tc>
        <w:tc>
          <w:tcPr>
            <w:tcW w:w="1203" w:type="pct"/>
          </w:tcPr>
          <w:p w14:paraId="28C2CCD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16 (8%)</w:t>
            </w:r>
          </w:p>
        </w:tc>
      </w:tr>
      <w:tr w:rsidR="00B92F2B" w:rsidRPr="0044416E" w14:paraId="3F86C6A0" w14:textId="77777777" w:rsidTr="00693C88">
        <w:tc>
          <w:tcPr>
            <w:tcW w:w="0" w:type="auto"/>
          </w:tcPr>
          <w:p w14:paraId="34A9804A"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P – Lower female genital tract</w:t>
            </w:r>
          </w:p>
        </w:tc>
        <w:tc>
          <w:tcPr>
            <w:tcW w:w="799" w:type="pct"/>
          </w:tcPr>
          <w:p w14:paraId="65AB5EBD" w14:textId="77777777" w:rsidR="00B92F2B" w:rsidRPr="008F6998" w:rsidRDefault="00B92F2B" w:rsidP="00B92F2B">
            <w:pPr>
              <w:jc w:val="right"/>
              <w:rPr>
                <w:rFonts w:asciiTheme="minorHAnsi" w:hAnsiTheme="minorHAnsi"/>
              </w:rPr>
            </w:pPr>
          </w:p>
        </w:tc>
        <w:tc>
          <w:tcPr>
            <w:tcW w:w="906" w:type="pct"/>
          </w:tcPr>
          <w:p w14:paraId="7A5E59EA" w14:textId="77777777" w:rsidR="00B92F2B" w:rsidRPr="008F6998" w:rsidRDefault="00B92F2B" w:rsidP="00B92F2B">
            <w:pPr>
              <w:jc w:val="right"/>
              <w:rPr>
                <w:rFonts w:asciiTheme="minorHAnsi" w:hAnsiTheme="minorHAnsi"/>
              </w:rPr>
            </w:pPr>
          </w:p>
        </w:tc>
        <w:tc>
          <w:tcPr>
            <w:tcW w:w="1203" w:type="pct"/>
          </w:tcPr>
          <w:p w14:paraId="10AC5D5F" w14:textId="77777777" w:rsidR="00B92F2B" w:rsidRPr="008F6998" w:rsidRDefault="00B92F2B" w:rsidP="00B92F2B">
            <w:pPr>
              <w:jc w:val="right"/>
              <w:rPr>
                <w:rFonts w:asciiTheme="minorHAnsi" w:hAnsiTheme="minorHAnsi"/>
              </w:rPr>
            </w:pPr>
          </w:p>
        </w:tc>
      </w:tr>
      <w:tr w:rsidR="00B92F2B" w:rsidRPr="0044416E" w14:paraId="0E989434" w14:textId="77777777" w:rsidTr="00693C88">
        <w:tc>
          <w:tcPr>
            <w:tcW w:w="0" w:type="auto"/>
          </w:tcPr>
          <w:p w14:paraId="307EBC0C"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900DC9F" w14:textId="2543BD3C"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6357 (97.5%)</w:t>
            </w:r>
          </w:p>
        </w:tc>
        <w:tc>
          <w:tcPr>
            <w:tcW w:w="906" w:type="pct"/>
          </w:tcPr>
          <w:p w14:paraId="011C857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5645 (88.8%)</w:t>
            </w:r>
          </w:p>
        </w:tc>
        <w:tc>
          <w:tcPr>
            <w:tcW w:w="1203" w:type="pct"/>
          </w:tcPr>
          <w:p w14:paraId="3E383D6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712 (11.2%)</w:t>
            </w:r>
          </w:p>
        </w:tc>
      </w:tr>
      <w:tr w:rsidR="00B92F2B" w:rsidRPr="0044416E" w14:paraId="5257502E" w14:textId="77777777" w:rsidTr="00693C88">
        <w:tc>
          <w:tcPr>
            <w:tcW w:w="0" w:type="auto"/>
          </w:tcPr>
          <w:p w14:paraId="0E7A5088"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05702962" w14:textId="1B1EF98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160 (2.5%)</w:t>
            </w:r>
          </w:p>
        </w:tc>
        <w:tc>
          <w:tcPr>
            <w:tcW w:w="906" w:type="pct"/>
          </w:tcPr>
          <w:p w14:paraId="3AF03C0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141 (88.1%)</w:t>
            </w:r>
          </w:p>
        </w:tc>
        <w:tc>
          <w:tcPr>
            <w:tcW w:w="1203" w:type="pct"/>
          </w:tcPr>
          <w:p w14:paraId="2D3B2DC3"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19 (11.9%)</w:t>
            </w:r>
          </w:p>
        </w:tc>
      </w:tr>
      <w:tr w:rsidR="00B92F2B" w:rsidRPr="0044416E" w14:paraId="3B95565C" w14:textId="77777777" w:rsidTr="00693C88">
        <w:tc>
          <w:tcPr>
            <w:tcW w:w="0" w:type="auto"/>
          </w:tcPr>
          <w:p w14:paraId="7AABD358"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Q – Upper female genital tract</w:t>
            </w:r>
          </w:p>
        </w:tc>
        <w:tc>
          <w:tcPr>
            <w:tcW w:w="799" w:type="pct"/>
          </w:tcPr>
          <w:p w14:paraId="2CD7C09F" w14:textId="77777777" w:rsidR="00B92F2B" w:rsidRPr="008F6998" w:rsidRDefault="00B92F2B" w:rsidP="00B92F2B">
            <w:pPr>
              <w:jc w:val="right"/>
              <w:rPr>
                <w:rFonts w:asciiTheme="minorHAnsi" w:hAnsiTheme="minorHAnsi"/>
              </w:rPr>
            </w:pPr>
          </w:p>
        </w:tc>
        <w:tc>
          <w:tcPr>
            <w:tcW w:w="906" w:type="pct"/>
          </w:tcPr>
          <w:p w14:paraId="6C054BBB" w14:textId="77777777" w:rsidR="00B92F2B" w:rsidRPr="008F6998" w:rsidRDefault="00B92F2B" w:rsidP="00B92F2B">
            <w:pPr>
              <w:jc w:val="right"/>
              <w:rPr>
                <w:rFonts w:asciiTheme="minorHAnsi" w:hAnsiTheme="minorHAnsi"/>
              </w:rPr>
            </w:pPr>
          </w:p>
        </w:tc>
        <w:tc>
          <w:tcPr>
            <w:tcW w:w="1203" w:type="pct"/>
          </w:tcPr>
          <w:p w14:paraId="22373913" w14:textId="77777777" w:rsidR="00B92F2B" w:rsidRPr="008F6998" w:rsidRDefault="00B92F2B" w:rsidP="00B92F2B">
            <w:pPr>
              <w:jc w:val="right"/>
              <w:rPr>
                <w:rFonts w:asciiTheme="minorHAnsi" w:hAnsiTheme="minorHAnsi"/>
              </w:rPr>
            </w:pPr>
          </w:p>
        </w:tc>
      </w:tr>
      <w:tr w:rsidR="00B92F2B" w:rsidRPr="0044416E" w14:paraId="519A4F80" w14:textId="77777777" w:rsidTr="00693C88">
        <w:tc>
          <w:tcPr>
            <w:tcW w:w="0" w:type="auto"/>
          </w:tcPr>
          <w:p w14:paraId="6B1ED3B2"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18AC506C" w14:textId="0FE9B44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5699 (87.4%)</w:t>
            </w:r>
          </w:p>
        </w:tc>
        <w:tc>
          <w:tcPr>
            <w:tcW w:w="906" w:type="pct"/>
          </w:tcPr>
          <w:p w14:paraId="25960359"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5052 (88.6%)</w:t>
            </w:r>
          </w:p>
        </w:tc>
        <w:tc>
          <w:tcPr>
            <w:tcW w:w="1203" w:type="pct"/>
          </w:tcPr>
          <w:p w14:paraId="070B251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647 (11.4%)</w:t>
            </w:r>
          </w:p>
        </w:tc>
      </w:tr>
      <w:tr w:rsidR="00B92F2B" w:rsidRPr="0044416E" w14:paraId="4DBB3544" w14:textId="77777777" w:rsidTr="00693C88">
        <w:tc>
          <w:tcPr>
            <w:tcW w:w="0" w:type="auto"/>
          </w:tcPr>
          <w:p w14:paraId="27E8B62C"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lastRenderedPageBreak/>
              <w:t>Yes</w:t>
            </w:r>
          </w:p>
        </w:tc>
        <w:tc>
          <w:tcPr>
            <w:tcW w:w="799" w:type="pct"/>
          </w:tcPr>
          <w:p w14:paraId="25A17334" w14:textId="053E7805"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818 (12.6%)</w:t>
            </w:r>
          </w:p>
        </w:tc>
        <w:tc>
          <w:tcPr>
            <w:tcW w:w="906" w:type="pct"/>
          </w:tcPr>
          <w:p w14:paraId="3DCD54B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734 (89.7%)</w:t>
            </w:r>
          </w:p>
        </w:tc>
        <w:tc>
          <w:tcPr>
            <w:tcW w:w="1203" w:type="pct"/>
          </w:tcPr>
          <w:p w14:paraId="09383E5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84 (10.3%)</w:t>
            </w:r>
          </w:p>
        </w:tc>
      </w:tr>
      <w:tr w:rsidR="00B92F2B" w:rsidRPr="0044416E" w14:paraId="1CBC595B" w14:textId="77777777" w:rsidTr="00693C88">
        <w:tc>
          <w:tcPr>
            <w:tcW w:w="0" w:type="auto"/>
          </w:tcPr>
          <w:p w14:paraId="21F74001"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R – Female genital tract</w:t>
            </w:r>
          </w:p>
        </w:tc>
        <w:tc>
          <w:tcPr>
            <w:tcW w:w="799" w:type="pct"/>
          </w:tcPr>
          <w:p w14:paraId="255F3916" w14:textId="77777777" w:rsidR="00B92F2B" w:rsidRPr="008F6998" w:rsidRDefault="00B92F2B" w:rsidP="00B92F2B">
            <w:pPr>
              <w:jc w:val="right"/>
              <w:rPr>
                <w:rFonts w:asciiTheme="minorHAnsi" w:hAnsiTheme="minorHAnsi"/>
              </w:rPr>
            </w:pPr>
          </w:p>
        </w:tc>
        <w:tc>
          <w:tcPr>
            <w:tcW w:w="906" w:type="pct"/>
          </w:tcPr>
          <w:p w14:paraId="511DC8D9" w14:textId="77777777" w:rsidR="00B92F2B" w:rsidRPr="008F6998" w:rsidRDefault="00B92F2B" w:rsidP="00B92F2B">
            <w:pPr>
              <w:jc w:val="right"/>
              <w:rPr>
                <w:rFonts w:asciiTheme="minorHAnsi" w:hAnsiTheme="minorHAnsi"/>
              </w:rPr>
            </w:pPr>
          </w:p>
        </w:tc>
        <w:tc>
          <w:tcPr>
            <w:tcW w:w="1203" w:type="pct"/>
          </w:tcPr>
          <w:p w14:paraId="7EAF0E16" w14:textId="77777777" w:rsidR="00B92F2B" w:rsidRPr="008F6998" w:rsidRDefault="00B92F2B" w:rsidP="00B92F2B">
            <w:pPr>
              <w:jc w:val="right"/>
              <w:rPr>
                <w:rFonts w:asciiTheme="minorHAnsi" w:hAnsiTheme="minorHAnsi"/>
              </w:rPr>
            </w:pPr>
          </w:p>
        </w:tc>
      </w:tr>
      <w:tr w:rsidR="00B92F2B" w:rsidRPr="0044416E" w14:paraId="691161EA" w14:textId="77777777" w:rsidTr="00693C88">
        <w:tc>
          <w:tcPr>
            <w:tcW w:w="0" w:type="auto"/>
          </w:tcPr>
          <w:p w14:paraId="00BCB92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6318A0E7" w14:textId="565DF9BE"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6378 (97.9%)</w:t>
            </w:r>
          </w:p>
        </w:tc>
        <w:tc>
          <w:tcPr>
            <w:tcW w:w="906" w:type="pct"/>
          </w:tcPr>
          <w:p w14:paraId="42E1A88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5660 (88.7%)</w:t>
            </w:r>
          </w:p>
        </w:tc>
        <w:tc>
          <w:tcPr>
            <w:tcW w:w="1203" w:type="pct"/>
          </w:tcPr>
          <w:p w14:paraId="660BADA4"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718 (11.3%)</w:t>
            </w:r>
          </w:p>
        </w:tc>
      </w:tr>
      <w:tr w:rsidR="00B92F2B" w:rsidRPr="0044416E" w14:paraId="2464A4BB" w14:textId="77777777" w:rsidTr="00693C88">
        <w:tc>
          <w:tcPr>
            <w:tcW w:w="0" w:type="auto"/>
          </w:tcPr>
          <w:p w14:paraId="5AE63914"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D28A3C2" w14:textId="7A57E35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139 (2.1%)</w:t>
            </w:r>
          </w:p>
        </w:tc>
        <w:tc>
          <w:tcPr>
            <w:tcW w:w="906" w:type="pct"/>
          </w:tcPr>
          <w:p w14:paraId="2B1F2E1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126 (90.6%)</w:t>
            </w:r>
          </w:p>
        </w:tc>
        <w:tc>
          <w:tcPr>
            <w:tcW w:w="1203" w:type="pct"/>
          </w:tcPr>
          <w:p w14:paraId="66389979"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13 (9.4%)</w:t>
            </w:r>
          </w:p>
        </w:tc>
      </w:tr>
      <w:tr w:rsidR="00B92F2B" w:rsidRPr="0044416E" w14:paraId="59B5570D" w14:textId="77777777" w:rsidTr="00693C88">
        <w:tc>
          <w:tcPr>
            <w:tcW w:w="0" w:type="auto"/>
          </w:tcPr>
          <w:p w14:paraId="44105161"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S - Skin</w:t>
            </w:r>
          </w:p>
        </w:tc>
        <w:tc>
          <w:tcPr>
            <w:tcW w:w="799" w:type="pct"/>
          </w:tcPr>
          <w:p w14:paraId="410EDFF6" w14:textId="77777777" w:rsidR="00B92F2B" w:rsidRPr="008F6998" w:rsidRDefault="00B92F2B" w:rsidP="00B92F2B">
            <w:pPr>
              <w:jc w:val="right"/>
              <w:rPr>
                <w:rFonts w:asciiTheme="minorHAnsi" w:hAnsiTheme="minorHAnsi"/>
              </w:rPr>
            </w:pPr>
          </w:p>
        </w:tc>
        <w:tc>
          <w:tcPr>
            <w:tcW w:w="906" w:type="pct"/>
          </w:tcPr>
          <w:p w14:paraId="72B2C585" w14:textId="77777777" w:rsidR="00B92F2B" w:rsidRPr="008F6998" w:rsidRDefault="00B92F2B" w:rsidP="00B92F2B">
            <w:pPr>
              <w:jc w:val="right"/>
              <w:rPr>
                <w:rFonts w:asciiTheme="minorHAnsi" w:hAnsiTheme="minorHAnsi"/>
              </w:rPr>
            </w:pPr>
          </w:p>
        </w:tc>
        <w:tc>
          <w:tcPr>
            <w:tcW w:w="1203" w:type="pct"/>
          </w:tcPr>
          <w:p w14:paraId="4F506166" w14:textId="77777777" w:rsidR="00B92F2B" w:rsidRPr="008F6998" w:rsidRDefault="00B92F2B" w:rsidP="00B92F2B">
            <w:pPr>
              <w:jc w:val="right"/>
              <w:rPr>
                <w:rFonts w:asciiTheme="minorHAnsi" w:hAnsiTheme="minorHAnsi"/>
              </w:rPr>
            </w:pPr>
          </w:p>
        </w:tc>
      </w:tr>
      <w:tr w:rsidR="00B92F2B" w:rsidRPr="0044416E" w14:paraId="1035110D" w14:textId="77777777" w:rsidTr="00693C88">
        <w:tc>
          <w:tcPr>
            <w:tcW w:w="0" w:type="auto"/>
          </w:tcPr>
          <w:p w14:paraId="1CD97520"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D6F1993" w14:textId="19BEDF38"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5966 (91.5%)</w:t>
            </w:r>
          </w:p>
        </w:tc>
        <w:tc>
          <w:tcPr>
            <w:tcW w:w="906" w:type="pct"/>
          </w:tcPr>
          <w:p w14:paraId="0A350B26" w14:textId="4798287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5309 (89.0%)</w:t>
            </w:r>
          </w:p>
        </w:tc>
        <w:tc>
          <w:tcPr>
            <w:tcW w:w="1203" w:type="pct"/>
          </w:tcPr>
          <w:p w14:paraId="2FF9761D" w14:textId="7B64081D"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657 (11.0%)</w:t>
            </w:r>
          </w:p>
        </w:tc>
      </w:tr>
      <w:tr w:rsidR="00B92F2B" w:rsidRPr="0044416E" w14:paraId="635AF809" w14:textId="77777777" w:rsidTr="00693C88">
        <w:tc>
          <w:tcPr>
            <w:tcW w:w="0" w:type="auto"/>
          </w:tcPr>
          <w:p w14:paraId="5EDBE362"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34AF0144" w14:textId="5FAE6A94"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551 (8.5%)</w:t>
            </w:r>
          </w:p>
        </w:tc>
        <w:tc>
          <w:tcPr>
            <w:tcW w:w="906" w:type="pct"/>
          </w:tcPr>
          <w:p w14:paraId="38D05F4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477 (86.6%)</w:t>
            </w:r>
          </w:p>
        </w:tc>
        <w:tc>
          <w:tcPr>
            <w:tcW w:w="1203" w:type="pct"/>
          </w:tcPr>
          <w:p w14:paraId="2CE4DF65"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74 (13.4%)</w:t>
            </w:r>
          </w:p>
        </w:tc>
      </w:tr>
      <w:tr w:rsidR="00B92F2B" w:rsidRPr="0044416E" w14:paraId="1AC04345" w14:textId="77777777" w:rsidTr="00693C88">
        <w:tc>
          <w:tcPr>
            <w:tcW w:w="0" w:type="auto"/>
          </w:tcPr>
          <w:p w14:paraId="33EA6303"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T – Soft tissue</w:t>
            </w:r>
          </w:p>
        </w:tc>
        <w:tc>
          <w:tcPr>
            <w:tcW w:w="799" w:type="pct"/>
          </w:tcPr>
          <w:p w14:paraId="41E53997" w14:textId="77777777" w:rsidR="00B92F2B" w:rsidRPr="008F6998" w:rsidRDefault="00B92F2B" w:rsidP="00B92F2B">
            <w:pPr>
              <w:jc w:val="right"/>
              <w:rPr>
                <w:rFonts w:asciiTheme="minorHAnsi" w:hAnsiTheme="minorHAnsi"/>
              </w:rPr>
            </w:pPr>
          </w:p>
        </w:tc>
        <w:tc>
          <w:tcPr>
            <w:tcW w:w="906" w:type="pct"/>
          </w:tcPr>
          <w:p w14:paraId="11DF24FC" w14:textId="77777777" w:rsidR="00B92F2B" w:rsidRPr="008F6998" w:rsidRDefault="00B92F2B" w:rsidP="00B92F2B">
            <w:pPr>
              <w:jc w:val="right"/>
              <w:rPr>
                <w:rFonts w:asciiTheme="minorHAnsi" w:hAnsiTheme="minorHAnsi"/>
              </w:rPr>
            </w:pPr>
          </w:p>
        </w:tc>
        <w:tc>
          <w:tcPr>
            <w:tcW w:w="1203" w:type="pct"/>
          </w:tcPr>
          <w:p w14:paraId="389A83D5" w14:textId="77777777" w:rsidR="00B92F2B" w:rsidRPr="008F6998" w:rsidRDefault="00B92F2B" w:rsidP="00B92F2B">
            <w:pPr>
              <w:jc w:val="right"/>
              <w:rPr>
                <w:rFonts w:asciiTheme="minorHAnsi" w:hAnsiTheme="minorHAnsi"/>
              </w:rPr>
            </w:pPr>
          </w:p>
        </w:tc>
      </w:tr>
      <w:tr w:rsidR="00B92F2B" w:rsidRPr="0044416E" w14:paraId="1E356D28" w14:textId="77777777" w:rsidTr="00693C88">
        <w:tc>
          <w:tcPr>
            <w:tcW w:w="0" w:type="auto"/>
          </w:tcPr>
          <w:p w14:paraId="5CE16D14"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4F228F40" w14:textId="5EAD046B"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5827 (89.4%)</w:t>
            </w:r>
          </w:p>
        </w:tc>
        <w:tc>
          <w:tcPr>
            <w:tcW w:w="906" w:type="pct"/>
          </w:tcPr>
          <w:p w14:paraId="7BDE752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5198 (89.2%)</w:t>
            </w:r>
          </w:p>
        </w:tc>
        <w:tc>
          <w:tcPr>
            <w:tcW w:w="1203" w:type="pct"/>
          </w:tcPr>
          <w:p w14:paraId="2041FA8B"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629 (10.8%)</w:t>
            </w:r>
          </w:p>
        </w:tc>
      </w:tr>
      <w:tr w:rsidR="00B92F2B" w:rsidRPr="0044416E" w14:paraId="4CC67CDF" w14:textId="77777777" w:rsidTr="00693C88">
        <w:tc>
          <w:tcPr>
            <w:tcW w:w="0" w:type="auto"/>
          </w:tcPr>
          <w:p w14:paraId="02A95607"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3555EA63" w14:textId="02FBF29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690 (10.6%)</w:t>
            </w:r>
          </w:p>
        </w:tc>
        <w:tc>
          <w:tcPr>
            <w:tcW w:w="906" w:type="pct"/>
          </w:tcPr>
          <w:p w14:paraId="3C0DB96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588 (85.2%)</w:t>
            </w:r>
          </w:p>
        </w:tc>
        <w:tc>
          <w:tcPr>
            <w:tcW w:w="1203" w:type="pct"/>
          </w:tcPr>
          <w:p w14:paraId="758D6772"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102 (14.8%)</w:t>
            </w:r>
          </w:p>
        </w:tc>
      </w:tr>
      <w:tr w:rsidR="00B92F2B" w:rsidRPr="0044416E" w14:paraId="23A0D554" w14:textId="77777777" w:rsidTr="00693C88">
        <w:tc>
          <w:tcPr>
            <w:tcW w:w="0" w:type="auto"/>
          </w:tcPr>
          <w:p w14:paraId="75B1459C"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U – Diagnostic imaging, testing and rehabilitation</w:t>
            </w:r>
          </w:p>
        </w:tc>
        <w:tc>
          <w:tcPr>
            <w:tcW w:w="799" w:type="pct"/>
          </w:tcPr>
          <w:p w14:paraId="2CC86044" w14:textId="77777777" w:rsidR="00B92F2B" w:rsidRPr="008F6998" w:rsidRDefault="00B92F2B" w:rsidP="00B92F2B">
            <w:pPr>
              <w:jc w:val="right"/>
              <w:rPr>
                <w:rFonts w:asciiTheme="minorHAnsi" w:hAnsiTheme="minorHAnsi"/>
              </w:rPr>
            </w:pPr>
          </w:p>
        </w:tc>
        <w:tc>
          <w:tcPr>
            <w:tcW w:w="906" w:type="pct"/>
          </w:tcPr>
          <w:p w14:paraId="1E21EE71" w14:textId="77777777" w:rsidR="00B92F2B" w:rsidRPr="008F6998" w:rsidRDefault="00B92F2B" w:rsidP="00B92F2B">
            <w:pPr>
              <w:jc w:val="right"/>
              <w:rPr>
                <w:rFonts w:asciiTheme="minorHAnsi" w:hAnsiTheme="minorHAnsi"/>
              </w:rPr>
            </w:pPr>
          </w:p>
        </w:tc>
        <w:tc>
          <w:tcPr>
            <w:tcW w:w="1203" w:type="pct"/>
          </w:tcPr>
          <w:p w14:paraId="16C52172" w14:textId="77777777" w:rsidR="00B92F2B" w:rsidRPr="008F6998" w:rsidRDefault="00B92F2B" w:rsidP="00B92F2B">
            <w:pPr>
              <w:jc w:val="right"/>
              <w:rPr>
                <w:rFonts w:asciiTheme="minorHAnsi" w:hAnsiTheme="minorHAnsi"/>
              </w:rPr>
            </w:pPr>
          </w:p>
        </w:tc>
      </w:tr>
      <w:tr w:rsidR="00B92F2B" w:rsidRPr="0044416E" w14:paraId="000ED9B4" w14:textId="77777777" w:rsidTr="00693C88">
        <w:tc>
          <w:tcPr>
            <w:tcW w:w="0" w:type="auto"/>
          </w:tcPr>
          <w:p w14:paraId="6C24B2DB"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6EE765D" w14:textId="6507E32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6145 (94.3%)</w:t>
            </w:r>
          </w:p>
        </w:tc>
        <w:tc>
          <w:tcPr>
            <w:tcW w:w="906" w:type="pct"/>
          </w:tcPr>
          <w:p w14:paraId="153FC2E7" w14:textId="6112C590"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5470 (89.0%)</w:t>
            </w:r>
          </w:p>
        </w:tc>
        <w:tc>
          <w:tcPr>
            <w:tcW w:w="1203" w:type="pct"/>
          </w:tcPr>
          <w:p w14:paraId="4A24C7B9" w14:textId="33550E4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675 (11.0%)</w:t>
            </w:r>
          </w:p>
        </w:tc>
      </w:tr>
      <w:tr w:rsidR="00B92F2B" w:rsidRPr="0044416E" w14:paraId="4D3C75A4" w14:textId="77777777" w:rsidTr="00693C88">
        <w:tc>
          <w:tcPr>
            <w:tcW w:w="0" w:type="auto"/>
          </w:tcPr>
          <w:p w14:paraId="54C28B88"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466FC2A3" w14:textId="35BA22C2"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372 (5.7%)</w:t>
            </w:r>
          </w:p>
        </w:tc>
        <w:tc>
          <w:tcPr>
            <w:tcW w:w="906" w:type="pct"/>
          </w:tcPr>
          <w:p w14:paraId="488AD3B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316 (84.9%)</w:t>
            </w:r>
          </w:p>
        </w:tc>
        <w:tc>
          <w:tcPr>
            <w:tcW w:w="1203" w:type="pct"/>
          </w:tcPr>
          <w:p w14:paraId="10E8C78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 (15.1%)</w:t>
            </w:r>
          </w:p>
        </w:tc>
      </w:tr>
      <w:tr w:rsidR="00B92F2B" w:rsidRPr="0044416E" w14:paraId="66248768" w14:textId="77777777" w:rsidTr="00693C88">
        <w:tc>
          <w:tcPr>
            <w:tcW w:w="0" w:type="auto"/>
          </w:tcPr>
          <w:p w14:paraId="2379F35D"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V – Bones and joints of skull and spine</w:t>
            </w:r>
          </w:p>
        </w:tc>
        <w:tc>
          <w:tcPr>
            <w:tcW w:w="799" w:type="pct"/>
          </w:tcPr>
          <w:p w14:paraId="187A0803" w14:textId="77777777" w:rsidR="00B92F2B" w:rsidRPr="008F6998" w:rsidRDefault="00B92F2B" w:rsidP="00B92F2B">
            <w:pPr>
              <w:jc w:val="right"/>
              <w:rPr>
                <w:rFonts w:asciiTheme="minorHAnsi" w:hAnsiTheme="minorHAnsi"/>
              </w:rPr>
            </w:pPr>
          </w:p>
        </w:tc>
        <w:tc>
          <w:tcPr>
            <w:tcW w:w="906" w:type="pct"/>
          </w:tcPr>
          <w:p w14:paraId="1C920AAC" w14:textId="77777777" w:rsidR="00B92F2B" w:rsidRPr="008F6998" w:rsidRDefault="00B92F2B" w:rsidP="00B92F2B">
            <w:pPr>
              <w:jc w:val="right"/>
              <w:rPr>
                <w:rFonts w:asciiTheme="minorHAnsi" w:hAnsiTheme="minorHAnsi"/>
              </w:rPr>
            </w:pPr>
          </w:p>
        </w:tc>
        <w:tc>
          <w:tcPr>
            <w:tcW w:w="1203" w:type="pct"/>
          </w:tcPr>
          <w:p w14:paraId="29B02913" w14:textId="77777777" w:rsidR="00B92F2B" w:rsidRPr="008F6998" w:rsidRDefault="00B92F2B" w:rsidP="00B92F2B">
            <w:pPr>
              <w:jc w:val="right"/>
              <w:rPr>
                <w:rFonts w:asciiTheme="minorHAnsi" w:hAnsiTheme="minorHAnsi"/>
              </w:rPr>
            </w:pPr>
          </w:p>
        </w:tc>
      </w:tr>
      <w:tr w:rsidR="00B92F2B" w:rsidRPr="0044416E" w14:paraId="06BAFE4E" w14:textId="77777777" w:rsidTr="00693C88">
        <w:tc>
          <w:tcPr>
            <w:tcW w:w="0" w:type="auto"/>
          </w:tcPr>
          <w:p w14:paraId="226B81E4"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1162CAE4" w14:textId="3DFB0BF4"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6358 (97.6%)</w:t>
            </w:r>
          </w:p>
        </w:tc>
        <w:tc>
          <w:tcPr>
            <w:tcW w:w="906" w:type="pct"/>
          </w:tcPr>
          <w:p w14:paraId="160E561C"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5647 (88.8%)</w:t>
            </w:r>
          </w:p>
        </w:tc>
        <w:tc>
          <w:tcPr>
            <w:tcW w:w="1203" w:type="pct"/>
          </w:tcPr>
          <w:p w14:paraId="3F0A3C60"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711 (11.2%)</w:t>
            </w:r>
          </w:p>
        </w:tc>
      </w:tr>
      <w:tr w:rsidR="00B92F2B" w:rsidRPr="0044416E" w14:paraId="06C5166E" w14:textId="77777777" w:rsidTr="00693C88">
        <w:tc>
          <w:tcPr>
            <w:tcW w:w="0" w:type="auto"/>
          </w:tcPr>
          <w:p w14:paraId="4EBA9821"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676B00C1" w14:textId="3441467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159 (2.4%)</w:t>
            </w:r>
          </w:p>
        </w:tc>
        <w:tc>
          <w:tcPr>
            <w:tcW w:w="906" w:type="pct"/>
          </w:tcPr>
          <w:p w14:paraId="0F08D2FE"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139 (87.4%)</w:t>
            </w:r>
          </w:p>
        </w:tc>
        <w:tc>
          <w:tcPr>
            <w:tcW w:w="1203" w:type="pct"/>
          </w:tcPr>
          <w:p w14:paraId="60931CC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20 (12.6%)</w:t>
            </w:r>
          </w:p>
        </w:tc>
      </w:tr>
      <w:tr w:rsidR="00B92F2B" w:rsidRPr="0044416E" w14:paraId="5D663F1D" w14:textId="77777777" w:rsidTr="00693C88">
        <w:tc>
          <w:tcPr>
            <w:tcW w:w="0" w:type="auto"/>
          </w:tcPr>
          <w:p w14:paraId="51FA3CA5"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W – Other bones and joints</w:t>
            </w:r>
          </w:p>
        </w:tc>
        <w:tc>
          <w:tcPr>
            <w:tcW w:w="799" w:type="pct"/>
          </w:tcPr>
          <w:p w14:paraId="07F5791C" w14:textId="77777777" w:rsidR="00B92F2B" w:rsidRPr="008F6998" w:rsidRDefault="00B92F2B" w:rsidP="00B92F2B">
            <w:pPr>
              <w:jc w:val="right"/>
              <w:rPr>
                <w:rFonts w:asciiTheme="minorHAnsi" w:hAnsiTheme="minorHAnsi"/>
              </w:rPr>
            </w:pPr>
          </w:p>
        </w:tc>
        <w:tc>
          <w:tcPr>
            <w:tcW w:w="906" w:type="pct"/>
          </w:tcPr>
          <w:p w14:paraId="6F33E19D" w14:textId="77777777" w:rsidR="00B92F2B" w:rsidRPr="008F6998" w:rsidRDefault="00B92F2B" w:rsidP="00B92F2B">
            <w:pPr>
              <w:jc w:val="right"/>
              <w:rPr>
                <w:rFonts w:asciiTheme="minorHAnsi" w:hAnsiTheme="minorHAnsi"/>
              </w:rPr>
            </w:pPr>
          </w:p>
        </w:tc>
        <w:tc>
          <w:tcPr>
            <w:tcW w:w="1203" w:type="pct"/>
          </w:tcPr>
          <w:p w14:paraId="346337F3" w14:textId="77777777" w:rsidR="00B92F2B" w:rsidRPr="008F6998" w:rsidRDefault="00B92F2B" w:rsidP="00B92F2B">
            <w:pPr>
              <w:jc w:val="right"/>
              <w:rPr>
                <w:rFonts w:asciiTheme="minorHAnsi" w:hAnsiTheme="minorHAnsi"/>
              </w:rPr>
            </w:pPr>
          </w:p>
        </w:tc>
      </w:tr>
      <w:tr w:rsidR="00B92F2B" w:rsidRPr="0044416E" w14:paraId="6FC26BDA" w14:textId="77777777" w:rsidTr="00693C88">
        <w:tc>
          <w:tcPr>
            <w:tcW w:w="0" w:type="auto"/>
          </w:tcPr>
          <w:p w14:paraId="36903392"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5517416D" w14:textId="19986A7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5736 (88.0%)</w:t>
            </w:r>
          </w:p>
        </w:tc>
        <w:tc>
          <w:tcPr>
            <w:tcW w:w="906" w:type="pct"/>
          </w:tcPr>
          <w:p w14:paraId="7835E72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5101 (88.9%)</w:t>
            </w:r>
          </w:p>
        </w:tc>
        <w:tc>
          <w:tcPr>
            <w:tcW w:w="1203" w:type="pct"/>
          </w:tcPr>
          <w:p w14:paraId="46F2E83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635 (11.1%)</w:t>
            </w:r>
          </w:p>
        </w:tc>
      </w:tr>
      <w:tr w:rsidR="00B92F2B" w:rsidRPr="0044416E" w14:paraId="744B8B73" w14:textId="77777777" w:rsidTr="00693C88">
        <w:tc>
          <w:tcPr>
            <w:tcW w:w="0" w:type="auto"/>
          </w:tcPr>
          <w:p w14:paraId="10B0720D"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5C1406E8" w14:textId="1AC1704A"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781 (12.0%)</w:t>
            </w:r>
          </w:p>
        </w:tc>
        <w:tc>
          <w:tcPr>
            <w:tcW w:w="906" w:type="pct"/>
          </w:tcPr>
          <w:p w14:paraId="0759D63D"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685 (87.7%)</w:t>
            </w:r>
          </w:p>
        </w:tc>
        <w:tc>
          <w:tcPr>
            <w:tcW w:w="1203" w:type="pct"/>
          </w:tcPr>
          <w:p w14:paraId="1C7CA17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96 (12.3%)</w:t>
            </w:r>
          </w:p>
        </w:tc>
      </w:tr>
      <w:tr w:rsidR="00B92F2B" w:rsidRPr="0044416E" w14:paraId="495BFDC5" w14:textId="77777777" w:rsidTr="00693C88">
        <w:tc>
          <w:tcPr>
            <w:tcW w:w="0" w:type="auto"/>
          </w:tcPr>
          <w:p w14:paraId="1131BB95"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X – Miscellaneous operation</w:t>
            </w:r>
          </w:p>
        </w:tc>
        <w:tc>
          <w:tcPr>
            <w:tcW w:w="799" w:type="pct"/>
          </w:tcPr>
          <w:p w14:paraId="3BF5FFE5" w14:textId="77777777" w:rsidR="00B92F2B" w:rsidRPr="008F6998" w:rsidRDefault="00B92F2B" w:rsidP="00B92F2B">
            <w:pPr>
              <w:jc w:val="right"/>
              <w:rPr>
                <w:rFonts w:asciiTheme="minorHAnsi" w:hAnsiTheme="minorHAnsi"/>
              </w:rPr>
            </w:pPr>
          </w:p>
        </w:tc>
        <w:tc>
          <w:tcPr>
            <w:tcW w:w="906" w:type="pct"/>
          </w:tcPr>
          <w:p w14:paraId="6766D9F1" w14:textId="77777777" w:rsidR="00B92F2B" w:rsidRPr="008F6998" w:rsidRDefault="00B92F2B" w:rsidP="00B92F2B">
            <w:pPr>
              <w:jc w:val="right"/>
              <w:rPr>
                <w:rFonts w:asciiTheme="minorHAnsi" w:hAnsiTheme="minorHAnsi"/>
              </w:rPr>
            </w:pPr>
          </w:p>
        </w:tc>
        <w:tc>
          <w:tcPr>
            <w:tcW w:w="1203" w:type="pct"/>
          </w:tcPr>
          <w:p w14:paraId="6FC3E603" w14:textId="77777777" w:rsidR="00B92F2B" w:rsidRPr="008F6998" w:rsidRDefault="00B92F2B" w:rsidP="00B92F2B">
            <w:pPr>
              <w:jc w:val="right"/>
              <w:rPr>
                <w:rFonts w:asciiTheme="minorHAnsi" w:hAnsiTheme="minorHAnsi"/>
              </w:rPr>
            </w:pPr>
          </w:p>
        </w:tc>
      </w:tr>
      <w:tr w:rsidR="00B92F2B" w:rsidRPr="0044416E" w14:paraId="79AFF2D5" w14:textId="77777777" w:rsidTr="00693C88">
        <w:tc>
          <w:tcPr>
            <w:tcW w:w="0" w:type="auto"/>
          </w:tcPr>
          <w:p w14:paraId="692351F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0B0D7EE7" w14:textId="49AAFC14"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6157 (94.5%)</w:t>
            </w:r>
          </w:p>
        </w:tc>
        <w:tc>
          <w:tcPr>
            <w:tcW w:w="906" w:type="pct"/>
          </w:tcPr>
          <w:p w14:paraId="1FCA208A" w14:textId="2388F0A6"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5480 (89.0%)</w:t>
            </w:r>
          </w:p>
        </w:tc>
        <w:tc>
          <w:tcPr>
            <w:tcW w:w="1203" w:type="pct"/>
          </w:tcPr>
          <w:p w14:paraId="284EFF96" w14:textId="28320F7D"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677 (11.0%)</w:t>
            </w:r>
          </w:p>
        </w:tc>
      </w:tr>
      <w:tr w:rsidR="00B92F2B" w:rsidRPr="0044416E" w14:paraId="6C93B69A" w14:textId="77777777" w:rsidTr="00693C88">
        <w:tc>
          <w:tcPr>
            <w:tcW w:w="0" w:type="auto"/>
          </w:tcPr>
          <w:p w14:paraId="6E03D14F"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2381AE53" w14:textId="2824B78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360 (5.5%)</w:t>
            </w:r>
          </w:p>
        </w:tc>
        <w:tc>
          <w:tcPr>
            <w:tcW w:w="906" w:type="pct"/>
          </w:tcPr>
          <w:p w14:paraId="41096BE9" w14:textId="5784D9A9"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306 (85.0%)</w:t>
            </w:r>
          </w:p>
        </w:tc>
        <w:tc>
          <w:tcPr>
            <w:tcW w:w="1203" w:type="pct"/>
          </w:tcPr>
          <w:p w14:paraId="217DA79B" w14:textId="1E9EFB9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54 (15.0%)</w:t>
            </w:r>
          </w:p>
        </w:tc>
      </w:tr>
      <w:tr w:rsidR="00B92F2B" w:rsidRPr="0044416E" w14:paraId="251471BE" w14:textId="77777777" w:rsidTr="00693C88">
        <w:tc>
          <w:tcPr>
            <w:tcW w:w="0" w:type="auto"/>
          </w:tcPr>
          <w:p w14:paraId="79D13537"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Y – Methods of operation not elsewhere classifiable</w:t>
            </w:r>
          </w:p>
        </w:tc>
        <w:tc>
          <w:tcPr>
            <w:tcW w:w="799" w:type="pct"/>
          </w:tcPr>
          <w:p w14:paraId="69F3882C" w14:textId="77777777" w:rsidR="00B92F2B" w:rsidRPr="008F6998" w:rsidRDefault="00B92F2B" w:rsidP="00B92F2B">
            <w:pPr>
              <w:jc w:val="right"/>
              <w:rPr>
                <w:rFonts w:asciiTheme="minorHAnsi" w:hAnsiTheme="minorHAnsi"/>
              </w:rPr>
            </w:pPr>
          </w:p>
        </w:tc>
        <w:tc>
          <w:tcPr>
            <w:tcW w:w="906" w:type="pct"/>
          </w:tcPr>
          <w:p w14:paraId="3EBBF04D" w14:textId="77777777" w:rsidR="00B92F2B" w:rsidRPr="008F6998" w:rsidRDefault="00B92F2B" w:rsidP="00B92F2B">
            <w:pPr>
              <w:jc w:val="right"/>
              <w:rPr>
                <w:rFonts w:asciiTheme="minorHAnsi" w:hAnsiTheme="minorHAnsi"/>
              </w:rPr>
            </w:pPr>
          </w:p>
        </w:tc>
        <w:tc>
          <w:tcPr>
            <w:tcW w:w="1203" w:type="pct"/>
          </w:tcPr>
          <w:p w14:paraId="4AFE9E87" w14:textId="77777777" w:rsidR="00B92F2B" w:rsidRPr="008F6998" w:rsidRDefault="00B92F2B" w:rsidP="00B92F2B">
            <w:pPr>
              <w:jc w:val="right"/>
              <w:rPr>
                <w:rFonts w:asciiTheme="minorHAnsi" w:hAnsiTheme="minorHAnsi"/>
              </w:rPr>
            </w:pPr>
          </w:p>
        </w:tc>
      </w:tr>
      <w:tr w:rsidR="00B92F2B" w:rsidRPr="0044416E" w14:paraId="226FCDA6" w14:textId="77777777" w:rsidTr="00693C88">
        <w:tc>
          <w:tcPr>
            <w:tcW w:w="0" w:type="auto"/>
          </w:tcPr>
          <w:p w14:paraId="1C5C518E"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1CB16BA9" w14:textId="19E3246F"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5085 (78.0%)</w:t>
            </w:r>
          </w:p>
        </w:tc>
        <w:tc>
          <w:tcPr>
            <w:tcW w:w="906" w:type="pct"/>
          </w:tcPr>
          <w:p w14:paraId="5D7BF946"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4552 (89.5%)</w:t>
            </w:r>
          </w:p>
        </w:tc>
        <w:tc>
          <w:tcPr>
            <w:tcW w:w="1203" w:type="pct"/>
          </w:tcPr>
          <w:p w14:paraId="7816EC2F"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533 (10.5%)</w:t>
            </w:r>
          </w:p>
        </w:tc>
      </w:tr>
      <w:tr w:rsidR="00B92F2B" w:rsidRPr="0044416E" w14:paraId="5865CCC9" w14:textId="77777777" w:rsidTr="00693C88">
        <w:tc>
          <w:tcPr>
            <w:tcW w:w="0" w:type="auto"/>
          </w:tcPr>
          <w:p w14:paraId="36311579"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Pr>
          <w:p w14:paraId="14119754" w14:textId="5B6678E4"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1432 (22.0%)</w:t>
            </w:r>
          </w:p>
        </w:tc>
        <w:tc>
          <w:tcPr>
            <w:tcW w:w="906" w:type="pct"/>
          </w:tcPr>
          <w:p w14:paraId="01E7393A"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1234 (86.2%)</w:t>
            </w:r>
          </w:p>
        </w:tc>
        <w:tc>
          <w:tcPr>
            <w:tcW w:w="1203" w:type="pct"/>
          </w:tcPr>
          <w:p w14:paraId="1E8B1308"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198 (13.8%)</w:t>
            </w:r>
          </w:p>
        </w:tc>
      </w:tr>
      <w:tr w:rsidR="00B92F2B" w:rsidRPr="0044416E" w14:paraId="20BB3FC3" w14:textId="77777777" w:rsidTr="00693C88">
        <w:tc>
          <w:tcPr>
            <w:tcW w:w="0" w:type="auto"/>
          </w:tcPr>
          <w:p w14:paraId="546E124F" w14:textId="77777777" w:rsidR="00B92F2B" w:rsidRPr="008F6998" w:rsidRDefault="00B92F2B" w:rsidP="00B92F2B">
            <w:pPr>
              <w:pStyle w:val="Compact"/>
              <w:rPr>
                <w:rFonts w:asciiTheme="minorHAnsi" w:hAnsiTheme="minorHAnsi" w:cstheme="minorHAnsi"/>
              </w:rPr>
            </w:pPr>
            <w:r w:rsidRPr="008F6998">
              <w:rPr>
                <w:rFonts w:asciiTheme="minorHAnsi" w:hAnsiTheme="minorHAnsi" w:cstheme="minorHAnsi"/>
              </w:rPr>
              <w:t>Operation code Z – Subsidiary classification</w:t>
            </w:r>
          </w:p>
        </w:tc>
        <w:tc>
          <w:tcPr>
            <w:tcW w:w="799" w:type="pct"/>
          </w:tcPr>
          <w:p w14:paraId="1DC151FE" w14:textId="77777777" w:rsidR="00B92F2B" w:rsidRPr="008F6998" w:rsidRDefault="00B92F2B" w:rsidP="00B92F2B">
            <w:pPr>
              <w:jc w:val="right"/>
              <w:rPr>
                <w:rFonts w:asciiTheme="minorHAnsi" w:hAnsiTheme="minorHAnsi"/>
              </w:rPr>
            </w:pPr>
          </w:p>
        </w:tc>
        <w:tc>
          <w:tcPr>
            <w:tcW w:w="906" w:type="pct"/>
          </w:tcPr>
          <w:p w14:paraId="1C734954" w14:textId="77777777" w:rsidR="00B92F2B" w:rsidRPr="008F6998" w:rsidRDefault="00B92F2B" w:rsidP="00B92F2B">
            <w:pPr>
              <w:jc w:val="right"/>
              <w:rPr>
                <w:rFonts w:asciiTheme="minorHAnsi" w:hAnsiTheme="minorHAnsi"/>
              </w:rPr>
            </w:pPr>
          </w:p>
        </w:tc>
        <w:tc>
          <w:tcPr>
            <w:tcW w:w="1203" w:type="pct"/>
          </w:tcPr>
          <w:p w14:paraId="0DD0DD02" w14:textId="77777777" w:rsidR="00B92F2B" w:rsidRPr="008F6998" w:rsidRDefault="00B92F2B" w:rsidP="00B92F2B">
            <w:pPr>
              <w:jc w:val="right"/>
              <w:rPr>
                <w:rFonts w:asciiTheme="minorHAnsi" w:hAnsiTheme="minorHAnsi"/>
              </w:rPr>
            </w:pPr>
          </w:p>
        </w:tc>
      </w:tr>
      <w:tr w:rsidR="00B92F2B" w:rsidRPr="0044416E" w14:paraId="0783FC03" w14:textId="77777777" w:rsidTr="00466F1C">
        <w:tc>
          <w:tcPr>
            <w:tcW w:w="0" w:type="auto"/>
          </w:tcPr>
          <w:p w14:paraId="4A89F1DB"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No</w:t>
            </w:r>
          </w:p>
        </w:tc>
        <w:tc>
          <w:tcPr>
            <w:tcW w:w="799" w:type="pct"/>
          </w:tcPr>
          <w:p w14:paraId="29104C7B" w14:textId="0C07270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3864 (59.3%)</w:t>
            </w:r>
          </w:p>
        </w:tc>
        <w:tc>
          <w:tcPr>
            <w:tcW w:w="906" w:type="pct"/>
          </w:tcPr>
          <w:p w14:paraId="7152D01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3460 (89.5%)</w:t>
            </w:r>
          </w:p>
        </w:tc>
        <w:tc>
          <w:tcPr>
            <w:tcW w:w="1203" w:type="pct"/>
          </w:tcPr>
          <w:p w14:paraId="1104FDA9"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404 (10.5%)</w:t>
            </w:r>
          </w:p>
        </w:tc>
      </w:tr>
      <w:tr w:rsidR="00B92F2B" w:rsidRPr="0044416E" w14:paraId="1E378B31" w14:textId="77777777" w:rsidTr="00466F1C">
        <w:tc>
          <w:tcPr>
            <w:tcW w:w="0" w:type="auto"/>
            <w:tcBorders>
              <w:bottom w:val="single" w:sz="4" w:space="0" w:color="auto"/>
            </w:tcBorders>
          </w:tcPr>
          <w:p w14:paraId="6D67BABB" w14:textId="77777777" w:rsidR="00B92F2B" w:rsidRPr="008F6998" w:rsidRDefault="00B92F2B" w:rsidP="00B92F2B">
            <w:pPr>
              <w:pStyle w:val="Compact"/>
              <w:ind w:left="284"/>
              <w:rPr>
                <w:rFonts w:asciiTheme="minorHAnsi" w:hAnsiTheme="minorHAnsi" w:cstheme="minorHAnsi"/>
              </w:rPr>
            </w:pPr>
            <w:r w:rsidRPr="008F6998">
              <w:rPr>
                <w:rFonts w:asciiTheme="minorHAnsi" w:hAnsiTheme="minorHAnsi" w:cstheme="minorHAnsi"/>
              </w:rPr>
              <w:t>Yes</w:t>
            </w:r>
          </w:p>
        </w:tc>
        <w:tc>
          <w:tcPr>
            <w:tcW w:w="799" w:type="pct"/>
            <w:tcBorders>
              <w:bottom w:val="single" w:sz="4" w:space="0" w:color="auto"/>
            </w:tcBorders>
          </w:tcPr>
          <w:p w14:paraId="3F738840" w14:textId="58A86A41"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2653 (40.7%)</w:t>
            </w:r>
          </w:p>
        </w:tc>
        <w:tc>
          <w:tcPr>
            <w:tcW w:w="906" w:type="pct"/>
            <w:tcBorders>
              <w:bottom w:val="single" w:sz="4" w:space="0" w:color="auto"/>
            </w:tcBorders>
          </w:tcPr>
          <w:p w14:paraId="4E3EE3E1"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2326 (87.7%)</w:t>
            </w:r>
          </w:p>
        </w:tc>
        <w:tc>
          <w:tcPr>
            <w:tcW w:w="1203" w:type="pct"/>
            <w:tcBorders>
              <w:bottom w:val="single" w:sz="4" w:space="0" w:color="auto"/>
            </w:tcBorders>
          </w:tcPr>
          <w:p w14:paraId="5DB90667" w14:textId="77777777" w:rsidR="00B92F2B" w:rsidRPr="008F6998" w:rsidRDefault="00B92F2B" w:rsidP="00B92F2B">
            <w:pPr>
              <w:pStyle w:val="Compact"/>
              <w:jc w:val="right"/>
              <w:rPr>
                <w:rFonts w:asciiTheme="minorHAnsi" w:hAnsiTheme="minorHAnsi" w:cstheme="minorHAnsi"/>
              </w:rPr>
            </w:pPr>
            <w:r w:rsidRPr="008F6998">
              <w:rPr>
                <w:rFonts w:asciiTheme="minorHAnsi" w:hAnsiTheme="minorHAnsi" w:cstheme="minorHAnsi"/>
              </w:rPr>
              <w:t>327 (12.3%)</w:t>
            </w:r>
          </w:p>
        </w:tc>
      </w:tr>
    </w:tbl>
    <w:p w14:paraId="679C77CA" w14:textId="77777777" w:rsidR="00FB1BA5" w:rsidRDefault="00182578" w:rsidP="0063211C">
      <w:pPr>
        <w:spacing w:line="276" w:lineRule="auto"/>
        <w:rPr>
          <w:rFonts w:asciiTheme="minorHAnsi" w:hAnsiTheme="minorHAnsi"/>
        </w:rPr>
      </w:pPr>
      <w:r w:rsidRPr="008F6998">
        <w:rPr>
          <w:rFonts w:asciiTheme="minorHAnsi" w:hAnsiTheme="minorHAnsi"/>
        </w:rPr>
        <w:t>SD: Standard Deviation</w:t>
      </w:r>
      <w:r w:rsidR="002500C7" w:rsidRPr="008F6998">
        <w:rPr>
          <w:rFonts w:asciiTheme="minorHAnsi" w:hAnsiTheme="minorHAnsi"/>
        </w:rPr>
        <w:t>; APC: admitted patient care; CC: critical care; A&amp;E: accident and emergency; OP: outpatients.</w:t>
      </w:r>
    </w:p>
    <w:p w14:paraId="29E33764" w14:textId="77777777" w:rsidR="00773D46" w:rsidRDefault="00773D46">
      <w:pPr>
        <w:spacing w:line="276" w:lineRule="auto"/>
        <w:rPr>
          <w:rFonts w:asciiTheme="minorHAnsi" w:hAnsiTheme="minorHAnsi"/>
        </w:rPr>
        <w:sectPr w:rsidR="00773D46" w:rsidSect="00A632C7">
          <w:pgSz w:w="11906" w:h="16838"/>
          <w:pgMar w:top="1440" w:right="1440" w:bottom="1440" w:left="1440" w:header="708" w:footer="708" w:gutter="0"/>
          <w:cols w:space="708"/>
          <w:docGrid w:linePitch="360"/>
        </w:sectPr>
      </w:pPr>
    </w:p>
    <w:p w14:paraId="0BA0ED6E" w14:textId="30ABB190" w:rsidR="00897CDE" w:rsidRDefault="00897CDE" w:rsidP="00897CDE">
      <w:pPr>
        <w:pStyle w:val="Heading2"/>
        <w:rPr>
          <w:rFonts w:asciiTheme="minorHAnsi" w:hAnsiTheme="minorHAnsi" w:cstheme="minorHAnsi"/>
          <w:color w:val="auto"/>
          <w:sz w:val="22"/>
          <w:szCs w:val="22"/>
        </w:rPr>
      </w:pPr>
      <w:bookmarkStart w:id="9" w:name="_Toc149217198"/>
      <w:r w:rsidRPr="00952C69">
        <w:rPr>
          <w:rFonts w:asciiTheme="minorHAnsi" w:hAnsiTheme="minorHAnsi" w:cstheme="minorHAnsi"/>
          <w:b/>
          <w:bCs/>
          <w:color w:val="auto"/>
          <w:sz w:val="22"/>
          <w:szCs w:val="22"/>
        </w:rPr>
        <w:lastRenderedPageBreak/>
        <w:t>Table S</w:t>
      </w:r>
      <w:r>
        <w:rPr>
          <w:rFonts w:asciiTheme="minorHAnsi" w:hAnsiTheme="minorHAnsi" w:cstheme="minorHAnsi"/>
          <w:b/>
          <w:bCs/>
          <w:color w:val="auto"/>
          <w:sz w:val="22"/>
          <w:szCs w:val="22"/>
        </w:rPr>
        <w:t>4</w:t>
      </w:r>
      <w:r w:rsidRPr="00952C69">
        <w:rPr>
          <w:rFonts w:asciiTheme="minorHAnsi" w:hAnsiTheme="minorHAnsi" w:cstheme="minorHAnsi"/>
          <w:color w:val="auto"/>
          <w:sz w:val="22"/>
          <w:szCs w:val="22"/>
        </w:rPr>
        <w:t xml:space="preserve">. </w:t>
      </w:r>
      <w:r w:rsidR="00BD0EDB" w:rsidRPr="00932457">
        <w:rPr>
          <w:rFonts w:asciiTheme="minorHAnsi" w:hAnsiTheme="minorHAnsi" w:cstheme="minorHAnsi"/>
          <w:bCs/>
          <w:color w:val="auto"/>
          <w:sz w:val="22"/>
          <w:szCs w:val="22"/>
        </w:rPr>
        <w:t xml:space="preserve">Associations between </w:t>
      </w:r>
      <w:r w:rsidR="000F0472">
        <w:rPr>
          <w:rFonts w:asciiTheme="minorHAnsi" w:hAnsiTheme="minorHAnsi" w:cstheme="minorHAnsi"/>
          <w:color w:val="auto"/>
          <w:sz w:val="22"/>
          <w:szCs w:val="22"/>
        </w:rPr>
        <w:t>analysis variables</w:t>
      </w:r>
      <w:r w:rsidR="00BD0EDB" w:rsidRPr="00932457">
        <w:rPr>
          <w:rFonts w:asciiTheme="minorHAnsi" w:hAnsiTheme="minorHAnsi" w:cstheme="minorHAnsi"/>
          <w:color w:val="auto"/>
          <w:sz w:val="22"/>
          <w:szCs w:val="22"/>
        </w:rPr>
        <w:t xml:space="preserve"> and </w:t>
      </w:r>
      <w:r w:rsidR="008A3549">
        <w:rPr>
          <w:rFonts w:asciiTheme="minorHAnsi" w:hAnsiTheme="minorHAnsi" w:cstheme="minorHAnsi"/>
          <w:color w:val="auto"/>
          <w:sz w:val="22"/>
          <w:szCs w:val="22"/>
        </w:rPr>
        <w:t xml:space="preserve">HES </w:t>
      </w:r>
      <w:r w:rsidR="00BD0EDB" w:rsidRPr="00932457">
        <w:rPr>
          <w:rFonts w:asciiTheme="minorHAnsi" w:hAnsiTheme="minorHAnsi" w:cstheme="minorHAnsi"/>
          <w:color w:val="auto"/>
          <w:sz w:val="22"/>
          <w:szCs w:val="22"/>
        </w:rPr>
        <w:t xml:space="preserve">predictors of </w:t>
      </w:r>
      <w:r w:rsidR="00630A7D" w:rsidRPr="00630A7D">
        <w:rPr>
          <w:rFonts w:asciiTheme="minorHAnsi" w:hAnsiTheme="minorHAnsi" w:cstheme="minorHAnsi"/>
          <w:color w:val="auto"/>
          <w:sz w:val="22"/>
          <w:szCs w:val="22"/>
        </w:rPr>
        <w:t>non-response at sweep 9 (age 55) in the 1958 British National Child Development Study</w:t>
      </w:r>
      <w:r w:rsidR="00834F50">
        <w:rPr>
          <w:rFonts w:asciiTheme="minorHAnsi" w:hAnsiTheme="minorHAnsi" w:cstheme="minorHAnsi"/>
          <w:color w:val="auto"/>
          <w:sz w:val="22"/>
          <w:szCs w:val="22"/>
        </w:rPr>
        <w:t xml:space="preserve"> (NCDS)</w:t>
      </w:r>
      <w:r w:rsidRPr="00952C69">
        <w:rPr>
          <w:rFonts w:asciiTheme="minorHAnsi" w:hAnsiTheme="minorHAnsi" w:cstheme="minorHAnsi"/>
          <w:color w:val="auto"/>
          <w:sz w:val="22"/>
          <w:szCs w:val="22"/>
        </w:rPr>
        <w:t>.</w:t>
      </w:r>
      <w:bookmarkEnd w:id="9"/>
    </w:p>
    <w:tbl>
      <w:tblPr>
        <w:tblW w:w="0" w:type="auto"/>
        <w:tblLook w:val="04A0" w:firstRow="1" w:lastRow="0" w:firstColumn="1" w:lastColumn="0" w:noHBand="0" w:noVBand="1"/>
      </w:tblPr>
      <w:tblGrid>
        <w:gridCol w:w="3891"/>
        <w:gridCol w:w="828"/>
        <w:gridCol w:w="828"/>
        <w:gridCol w:w="828"/>
        <w:gridCol w:w="828"/>
        <w:gridCol w:w="828"/>
        <w:gridCol w:w="828"/>
        <w:gridCol w:w="828"/>
        <w:gridCol w:w="828"/>
        <w:gridCol w:w="828"/>
        <w:gridCol w:w="828"/>
      </w:tblGrid>
      <w:tr w:rsidR="008A3549" w:rsidRPr="00426ACF" w14:paraId="27422C17" w14:textId="77777777" w:rsidTr="00AA46D9">
        <w:trPr>
          <w:trHeight w:val="288"/>
        </w:trPr>
        <w:tc>
          <w:tcPr>
            <w:tcW w:w="0" w:type="auto"/>
            <w:tcBorders>
              <w:top w:val="single" w:sz="4" w:space="0" w:color="auto"/>
              <w:left w:val="nil"/>
              <w:bottom w:val="nil"/>
              <w:right w:val="nil"/>
            </w:tcBorders>
            <w:shd w:val="clear" w:color="auto" w:fill="auto"/>
            <w:noWrap/>
            <w:vAlign w:val="bottom"/>
          </w:tcPr>
          <w:p w14:paraId="1E77F239" w14:textId="77777777" w:rsidR="008A3549" w:rsidRPr="00426ACF" w:rsidRDefault="008A3549" w:rsidP="003C3265">
            <w:pPr>
              <w:rPr>
                <w:rFonts w:ascii="Times New Roman" w:eastAsia="Times New Roman" w:hAnsi="Times New Roman" w:cs="Times New Roman"/>
                <w:color w:val="auto"/>
                <w:sz w:val="24"/>
                <w:szCs w:val="24"/>
                <w:lang w:eastAsia="en-GB"/>
              </w:rPr>
            </w:pPr>
          </w:p>
        </w:tc>
        <w:tc>
          <w:tcPr>
            <w:tcW w:w="0" w:type="auto"/>
            <w:gridSpan w:val="10"/>
            <w:tcBorders>
              <w:top w:val="single" w:sz="4" w:space="0" w:color="auto"/>
              <w:left w:val="nil"/>
              <w:bottom w:val="single" w:sz="4" w:space="0" w:color="auto"/>
              <w:right w:val="nil"/>
            </w:tcBorders>
            <w:shd w:val="clear" w:color="auto" w:fill="auto"/>
            <w:noWrap/>
            <w:vAlign w:val="bottom"/>
          </w:tcPr>
          <w:p w14:paraId="38F8437F" w14:textId="174358B3" w:rsidR="008A3549" w:rsidRPr="00250A64" w:rsidRDefault="009B3136" w:rsidP="003C3265">
            <w:pPr>
              <w:jc w:val="center"/>
              <w:rPr>
                <w:rFonts w:eastAsia="Times New Roman"/>
                <w:lang w:eastAsia="en-GB"/>
              </w:rPr>
            </w:pPr>
            <w:r>
              <w:t>HES p</w:t>
            </w:r>
            <w:r w:rsidR="005F584E">
              <w:t xml:space="preserve">redictors of </w:t>
            </w:r>
            <w:r w:rsidR="005F584E">
              <w:rPr>
                <w:rFonts w:asciiTheme="minorHAnsi" w:hAnsiTheme="minorHAnsi"/>
                <w:color w:val="auto"/>
              </w:rPr>
              <w:t xml:space="preserve">NCDS age 55 </w:t>
            </w:r>
            <w:r w:rsidR="005F584E" w:rsidRPr="00932457">
              <w:rPr>
                <w:rFonts w:asciiTheme="minorHAnsi" w:hAnsiTheme="minorHAnsi"/>
                <w:color w:val="auto"/>
              </w:rPr>
              <w:t>non-response</w:t>
            </w:r>
          </w:p>
        </w:tc>
      </w:tr>
      <w:tr w:rsidR="003C3265" w:rsidRPr="00426ACF" w14:paraId="30DB8440" w14:textId="77777777" w:rsidTr="00AA46D9">
        <w:trPr>
          <w:trHeight w:val="288"/>
        </w:trPr>
        <w:tc>
          <w:tcPr>
            <w:tcW w:w="0" w:type="auto"/>
            <w:tcBorders>
              <w:top w:val="nil"/>
              <w:left w:val="nil"/>
              <w:bottom w:val="single" w:sz="4" w:space="0" w:color="auto"/>
              <w:right w:val="nil"/>
            </w:tcBorders>
            <w:shd w:val="clear" w:color="auto" w:fill="auto"/>
            <w:noWrap/>
            <w:vAlign w:val="bottom"/>
            <w:hideMark/>
          </w:tcPr>
          <w:p w14:paraId="4CC5CF05" w14:textId="77777777" w:rsidR="003C3265" w:rsidRPr="00426ACF" w:rsidRDefault="003C3265" w:rsidP="003C3265">
            <w:pPr>
              <w:rPr>
                <w:rFonts w:ascii="Times New Roman" w:eastAsia="Times New Roman" w:hAnsi="Times New Roman" w:cs="Times New Roman"/>
                <w:color w:val="auto"/>
                <w:sz w:val="24"/>
                <w:szCs w:val="24"/>
                <w:lang w:eastAsia="en-GB"/>
              </w:rPr>
            </w:pPr>
          </w:p>
        </w:tc>
        <w:tc>
          <w:tcPr>
            <w:tcW w:w="0" w:type="auto"/>
            <w:tcBorders>
              <w:top w:val="single" w:sz="4" w:space="0" w:color="auto"/>
              <w:left w:val="nil"/>
              <w:bottom w:val="single" w:sz="4" w:space="0" w:color="auto"/>
              <w:right w:val="nil"/>
            </w:tcBorders>
            <w:shd w:val="clear" w:color="auto" w:fill="auto"/>
            <w:noWrap/>
            <w:vAlign w:val="bottom"/>
            <w:hideMark/>
          </w:tcPr>
          <w:p w14:paraId="5BA3E23C" w14:textId="30970ECF" w:rsidR="003C3265" w:rsidRPr="00426ACF" w:rsidRDefault="003C3265" w:rsidP="003C3265">
            <w:pPr>
              <w:jc w:val="center"/>
              <w:rPr>
                <w:rFonts w:eastAsia="Times New Roman" w:cs="Calibri"/>
                <w:color w:val="auto"/>
                <w:lang w:eastAsia="en-GB"/>
              </w:rPr>
            </w:pPr>
            <w:r w:rsidRPr="00250A64">
              <w:rPr>
                <w:rFonts w:eastAsia="Times New Roman"/>
                <w:lang w:eastAsia="en-GB"/>
              </w:rPr>
              <w:t>1</w:t>
            </w:r>
          </w:p>
        </w:tc>
        <w:tc>
          <w:tcPr>
            <w:tcW w:w="0" w:type="auto"/>
            <w:tcBorders>
              <w:top w:val="single" w:sz="4" w:space="0" w:color="auto"/>
              <w:left w:val="nil"/>
              <w:bottom w:val="single" w:sz="4" w:space="0" w:color="auto"/>
              <w:right w:val="nil"/>
            </w:tcBorders>
            <w:shd w:val="clear" w:color="auto" w:fill="auto"/>
            <w:noWrap/>
            <w:vAlign w:val="bottom"/>
            <w:hideMark/>
          </w:tcPr>
          <w:p w14:paraId="392AF575" w14:textId="16D262CE" w:rsidR="003C3265" w:rsidRPr="00426ACF" w:rsidRDefault="003C3265" w:rsidP="003C3265">
            <w:pPr>
              <w:jc w:val="center"/>
              <w:rPr>
                <w:rFonts w:eastAsia="Times New Roman" w:cs="Calibri"/>
                <w:color w:val="auto"/>
                <w:lang w:eastAsia="en-GB"/>
              </w:rPr>
            </w:pPr>
            <w:r w:rsidRPr="00250A64">
              <w:rPr>
                <w:rFonts w:eastAsia="Times New Roman"/>
                <w:lang w:eastAsia="en-GB"/>
              </w:rPr>
              <w:t>2</w:t>
            </w:r>
          </w:p>
        </w:tc>
        <w:tc>
          <w:tcPr>
            <w:tcW w:w="0" w:type="auto"/>
            <w:tcBorders>
              <w:top w:val="single" w:sz="4" w:space="0" w:color="auto"/>
              <w:left w:val="nil"/>
              <w:bottom w:val="single" w:sz="4" w:space="0" w:color="auto"/>
              <w:right w:val="nil"/>
            </w:tcBorders>
            <w:shd w:val="clear" w:color="auto" w:fill="auto"/>
            <w:noWrap/>
            <w:vAlign w:val="bottom"/>
            <w:hideMark/>
          </w:tcPr>
          <w:p w14:paraId="4017654B" w14:textId="4EB158C2" w:rsidR="003C3265" w:rsidRPr="00426ACF" w:rsidRDefault="003C3265" w:rsidP="003C3265">
            <w:pPr>
              <w:jc w:val="center"/>
              <w:rPr>
                <w:rFonts w:eastAsia="Times New Roman" w:cs="Calibri"/>
                <w:color w:val="auto"/>
                <w:lang w:eastAsia="en-GB"/>
              </w:rPr>
            </w:pPr>
            <w:r w:rsidRPr="00250A64">
              <w:rPr>
                <w:rFonts w:eastAsia="Times New Roman"/>
                <w:lang w:eastAsia="en-GB"/>
              </w:rPr>
              <w:t>3</w:t>
            </w:r>
          </w:p>
        </w:tc>
        <w:tc>
          <w:tcPr>
            <w:tcW w:w="0" w:type="auto"/>
            <w:tcBorders>
              <w:top w:val="single" w:sz="4" w:space="0" w:color="auto"/>
              <w:left w:val="nil"/>
              <w:bottom w:val="single" w:sz="4" w:space="0" w:color="auto"/>
              <w:right w:val="nil"/>
            </w:tcBorders>
            <w:shd w:val="clear" w:color="auto" w:fill="auto"/>
            <w:noWrap/>
            <w:vAlign w:val="bottom"/>
            <w:hideMark/>
          </w:tcPr>
          <w:p w14:paraId="5C95B547" w14:textId="11E5255A" w:rsidR="003C3265" w:rsidRPr="00426ACF" w:rsidRDefault="003C3265" w:rsidP="003C3265">
            <w:pPr>
              <w:jc w:val="center"/>
              <w:rPr>
                <w:rFonts w:eastAsia="Times New Roman" w:cs="Calibri"/>
                <w:color w:val="auto"/>
                <w:lang w:eastAsia="en-GB"/>
              </w:rPr>
            </w:pPr>
            <w:r w:rsidRPr="00250A64">
              <w:rPr>
                <w:rFonts w:eastAsia="Times New Roman"/>
                <w:lang w:eastAsia="en-GB"/>
              </w:rPr>
              <w:t>4</w:t>
            </w:r>
          </w:p>
        </w:tc>
        <w:tc>
          <w:tcPr>
            <w:tcW w:w="0" w:type="auto"/>
            <w:tcBorders>
              <w:top w:val="single" w:sz="4" w:space="0" w:color="auto"/>
              <w:left w:val="nil"/>
              <w:bottom w:val="single" w:sz="4" w:space="0" w:color="auto"/>
              <w:right w:val="nil"/>
            </w:tcBorders>
            <w:shd w:val="clear" w:color="auto" w:fill="auto"/>
            <w:noWrap/>
            <w:vAlign w:val="bottom"/>
            <w:hideMark/>
          </w:tcPr>
          <w:p w14:paraId="7658461F" w14:textId="2A370F10" w:rsidR="003C3265" w:rsidRPr="00426ACF" w:rsidRDefault="003C3265" w:rsidP="003C3265">
            <w:pPr>
              <w:jc w:val="center"/>
              <w:rPr>
                <w:rFonts w:eastAsia="Times New Roman" w:cs="Calibri"/>
                <w:color w:val="auto"/>
                <w:lang w:eastAsia="en-GB"/>
              </w:rPr>
            </w:pPr>
            <w:r w:rsidRPr="00250A64">
              <w:rPr>
                <w:rFonts w:eastAsia="Times New Roman"/>
                <w:lang w:eastAsia="en-GB"/>
              </w:rPr>
              <w:t>5</w:t>
            </w:r>
          </w:p>
        </w:tc>
        <w:tc>
          <w:tcPr>
            <w:tcW w:w="0" w:type="auto"/>
            <w:tcBorders>
              <w:top w:val="single" w:sz="4" w:space="0" w:color="auto"/>
              <w:left w:val="nil"/>
              <w:bottom w:val="single" w:sz="4" w:space="0" w:color="auto"/>
              <w:right w:val="nil"/>
            </w:tcBorders>
            <w:shd w:val="clear" w:color="auto" w:fill="auto"/>
            <w:noWrap/>
            <w:vAlign w:val="bottom"/>
            <w:hideMark/>
          </w:tcPr>
          <w:p w14:paraId="33871198" w14:textId="2F2C6448" w:rsidR="003C3265" w:rsidRPr="00426ACF" w:rsidRDefault="003C3265" w:rsidP="003C3265">
            <w:pPr>
              <w:jc w:val="center"/>
              <w:rPr>
                <w:rFonts w:eastAsia="Times New Roman" w:cs="Calibri"/>
                <w:color w:val="auto"/>
                <w:lang w:eastAsia="en-GB"/>
              </w:rPr>
            </w:pPr>
            <w:r w:rsidRPr="00250A64">
              <w:rPr>
                <w:rFonts w:eastAsia="Times New Roman"/>
                <w:lang w:eastAsia="en-GB"/>
              </w:rPr>
              <w:t>6</w:t>
            </w:r>
          </w:p>
        </w:tc>
        <w:tc>
          <w:tcPr>
            <w:tcW w:w="0" w:type="auto"/>
            <w:tcBorders>
              <w:top w:val="single" w:sz="4" w:space="0" w:color="auto"/>
              <w:left w:val="nil"/>
              <w:bottom w:val="single" w:sz="4" w:space="0" w:color="auto"/>
              <w:right w:val="nil"/>
            </w:tcBorders>
            <w:shd w:val="clear" w:color="auto" w:fill="auto"/>
            <w:noWrap/>
            <w:vAlign w:val="bottom"/>
            <w:hideMark/>
          </w:tcPr>
          <w:p w14:paraId="5FBAB149" w14:textId="5E5C7DD2" w:rsidR="003C3265" w:rsidRPr="00426ACF" w:rsidRDefault="003C3265" w:rsidP="003C3265">
            <w:pPr>
              <w:jc w:val="center"/>
              <w:rPr>
                <w:rFonts w:eastAsia="Times New Roman" w:cs="Calibri"/>
                <w:color w:val="auto"/>
                <w:lang w:eastAsia="en-GB"/>
              </w:rPr>
            </w:pPr>
            <w:r w:rsidRPr="00250A64">
              <w:rPr>
                <w:rFonts w:eastAsia="Times New Roman"/>
                <w:lang w:eastAsia="en-GB"/>
              </w:rPr>
              <w:t>7</w:t>
            </w:r>
          </w:p>
        </w:tc>
        <w:tc>
          <w:tcPr>
            <w:tcW w:w="0" w:type="auto"/>
            <w:tcBorders>
              <w:top w:val="single" w:sz="4" w:space="0" w:color="auto"/>
              <w:left w:val="nil"/>
              <w:bottom w:val="single" w:sz="4" w:space="0" w:color="auto"/>
              <w:right w:val="nil"/>
            </w:tcBorders>
            <w:shd w:val="clear" w:color="auto" w:fill="auto"/>
            <w:noWrap/>
            <w:vAlign w:val="bottom"/>
            <w:hideMark/>
          </w:tcPr>
          <w:p w14:paraId="183018C9" w14:textId="304D1204" w:rsidR="003C3265" w:rsidRPr="00426ACF" w:rsidRDefault="003C3265" w:rsidP="003C3265">
            <w:pPr>
              <w:jc w:val="center"/>
              <w:rPr>
                <w:rFonts w:eastAsia="Times New Roman" w:cs="Calibri"/>
                <w:color w:val="auto"/>
                <w:lang w:eastAsia="en-GB"/>
              </w:rPr>
            </w:pPr>
            <w:r w:rsidRPr="00250A64">
              <w:rPr>
                <w:rFonts w:eastAsia="Times New Roman"/>
                <w:lang w:eastAsia="en-GB"/>
              </w:rPr>
              <w:t>8</w:t>
            </w:r>
          </w:p>
        </w:tc>
        <w:tc>
          <w:tcPr>
            <w:tcW w:w="0" w:type="auto"/>
            <w:tcBorders>
              <w:top w:val="single" w:sz="4" w:space="0" w:color="auto"/>
              <w:left w:val="nil"/>
              <w:bottom w:val="single" w:sz="4" w:space="0" w:color="auto"/>
              <w:right w:val="nil"/>
            </w:tcBorders>
            <w:shd w:val="clear" w:color="auto" w:fill="auto"/>
            <w:noWrap/>
            <w:vAlign w:val="bottom"/>
            <w:hideMark/>
          </w:tcPr>
          <w:p w14:paraId="083393A4" w14:textId="2BB23C43" w:rsidR="003C3265" w:rsidRPr="00426ACF" w:rsidRDefault="003C3265" w:rsidP="003C3265">
            <w:pPr>
              <w:jc w:val="center"/>
              <w:rPr>
                <w:rFonts w:eastAsia="Times New Roman" w:cs="Calibri"/>
                <w:color w:val="auto"/>
                <w:lang w:eastAsia="en-GB"/>
              </w:rPr>
            </w:pPr>
            <w:r w:rsidRPr="00250A64">
              <w:rPr>
                <w:rFonts w:eastAsia="Times New Roman"/>
                <w:lang w:eastAsia="en-GB"/>
              </w:rPr>
              <w:t>9</w:t>
            </w:r>
          </w:p>
        </w:tc>
        <w:tc>
          <w:tcPr>
            <w:tcW w:w="0" w:type="auto"/>
            <w:tcBorders>
              <w:top w:val="single" w:sz="4" w:space="0" w:color="auto"/>
              <w:left w:val="nil"/>
              <w:bottom w:val="single" w:sz="4" w:space="0" w:color="auto"/>
              <w:right w:val="nil"/>
            </w:tcBorders>
            <w:shd w:val="clear" w:color="auto" w:fill="auto"/>
            <w:noWrap/>
            <w:vAlign w:val="bottom"/>
            <w:hideMark/>
          </w:tcPr>
          <w:p w14:paraId="3DB3AC08" w14:textId="7CB9BD16" w:rsidR="003C3265" w:rsidRPr="00426ACF" w:rsidRDefault="003C3265" w:rsidP="003C3265">
            <w:pPr>
              <w:jc w:val="center"/>
              <w:rPr>
                <w:rFonts w:eastAsia="Times New Roman" w:cs="Calibri"/>
                <w:color w:val="auto"/>
                <w:lang w:eastAsia="en-GB"/>
              </w:rPr>
            </w:pPr>
            <w:r w:rsidRPr="00250A64">
              <w:rPr>
                <w:rFonts w:eastAsia="Times New Roman"/>
                <w:lang w:eastAsia="en-GB"/>
              </w:rPr>
              <w:t>10</w:t>
            </w:r>
          </w:p>
        </w:tc>
      </w:tr>
      <w:tr w:rsidR="003C3265" w:rsidRPr="00426ACF" w14:paraId="11381439" w14:textId="77777777" w:rsidTr="00AA46D9">
        <w:trPr>
          <w:trHeight w:val="288"/>
        </w:trPr>
        <w:tc>
          <w:tcPr>
            <w:tcW w:w="0" w:type="auto"/>
            <w:tcBorders>
              <w:top w:val="single" w:sz="4" w:space="0" w:color="auto"/>
              <w:left w:val="nil"/>
              <w:bottom w:val="nil"/>
              <w:right w:val="nil"/>
            </w:tcBorders>
            <w:shd w:val="clear" w:color="auto" w:fill="auto"/>
            <w:noWrap/>
            <w:vAlign w:val="bottom"/>
            <w:hideMark/>
          </w:tcPr>
          <w:p w14:paraId="706D60D1" w14:textId="3C6FA16D" w:rsidR="003C3265" w:rsidRPr="00426ACF" w:rsidRDefault="00C22B0A" w:rsidP="003C3265">
            <w:pPr>
              <w:rPr>
                <w:rFonts w:eastAsia="Times New Roman" w:cs="Calibri"/>
                <w:color w:val="auto"/>
                <w:lang w:eastAsia="en-GB"/>
              </w:rPr>
            </w:pPr>
            <w:r>
              <w:rPr>
                <w:rFonts w:asciiTheme="minorHAnsi" w:eastAsia="Times New Roman" w:hAnsiTheme="minorHAnsi"/>
                <w:shd w:val="clear" w:color="auto" w:fill="FFFFFF"/>
              </w:rPr>
              <w:t>F</w:t>
            </w:r>
            <w:r w:rsidRPr="007D1AEF">
              <w:rPr>
                <w:rFonts w:asciiTheme="minorHAnsi" w:eastAsia="Times New Roman" w:hAnsiTheme="minorHAnsi"/>
                <w:shd w:val="clear" w:color="auto" w:fill="FFFFFF"/>
              </w:rPr>
              <w:t>ather in professional social class at birth</w:t>
            </w:r>
          </w:p>
        </w:tc>
        <w:tc>
          <w:tcPr>
            <w:tcW w:w="0" w:type="auto"/>
            <w:tcBorders>
              <w:top w:val="single" w:sz="4" w:space="0" w:color="auto"/>
              <w:left w:val="nil"/>
              <w:bottom w:val="nil"/>
              <w:right w:val="nil"/>
            </w:tcBorders>
            <w:shd w:val="clear" w:color="000000" w:fill="66BE7B"/>
            <w:noWrap/>
            <w:vAlign w:val="bottom"/>
            <w:hideMark/>
          </w:tcPr>
          <w:p w14:paraId="2F281C66"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0.01</w:t>
            </w:r>
          </w:p>
        </w:tc>
        <w:tc>
          <w:tcPr>
            <w:tcW w:w="0" w:type="auto"/>
            <w:tcBorders>
              <w:top w:val="single" w:sz="4" w:space="0" w:color="auto"/>
              <w:left w:val="nil"/>
              <w:bottom w:val="nil"/>
              <w:right w:val="nil"/>
            </w:tcBorders>
            <w:shd w:val="clear" w:color="000000" w:fill="67BF7B"/>
            <w:noWrap/>
            <w:vAlign w:val="bottom"/>
            <w:hideMark/>
          </w:tcPr>
          <w:p w14:paraId="30D6533E"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0.02</w:t>
            </w:r>
          </w:p>
        </w:tc>
        <w:tc>
          <w:tcPr>
            <w:tcW w:w="0" w:type="auto"/>
            <w:tcBorders>
              <w:top w:val="single" w:sz="4" w:space="0" w:color="auto"/>
              <w:left w:val="nil"/>
              <w:bottom w:val="nil"/>
              <w:right w:val="nil"/>
            </w:tcBorders>
            <w:shd w:val="clear" w:color="000000" w:fill="74C37C"/>
            <w:noWrap/>
            <w:vAlign w:val="bottom"/>
            <w:hideMark/>
          </w:tcPr>
          <w:p w14:paraId="2944315D"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0.06</w:t>
            </w:r>
          </w:p>
        </w:tc>
        <w:tc>
          <w:tcPr>
            <w:tcW w:w="0" w:type="auto"/>
            <w:tcBorders>
              <w:top w:val="single" w:sz="4" w:space="0" w:color="auto"/>
              <w:left w:val="nil"/>
              <w:bottom w:val="nil"/>
              <w:right w:val="nil"/>
            </w:tcBorders>
            <w:shd w:val="clear" w:color="000000" w:fill="63BE7B"/>
            <w:noWrap/>
            <w:vAlign w:val="bottom"/>
            <w:hideMark/>
          </w:tcPr>
          <w:p w14:paraId="38268D55"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0.001</w:t>
            </w:r>
          </w:p>
        </w:tc>
        <w:tc>
          <w:tcPr>
            <w:tcW w:w="0" w:type="auto"/>
            <w:tcBorders>
              <w:top w:val="single" w:sz="4" w:space="0" w:color="auto"/>
              <w:left w:val="nil"/>
              <w:bottom w:val="nil"/>
              <w:right w:val="nil"/>
            </w:tcBorders>
            <w:shd w:val="clear" w:color="000000" w:fill="82C77C"/>
            <w:noWrap/>
            <w:vAlign w:val="bottom"/>
            <w:hideMark/>
          </w:tcPr>
          <w:p w14:paraId="3A08D9D5"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0.10</w:t>
            </w:r>
          </w:p>
        </w:tc>
        <w:tc>
          <w:tcPr>
            <w:tcW w:w="0" w:type="auto"/>
            <w:tcBorders>
              <w:top w:val="single" w:sz="4" w:space="0" w:color="auto"/>
              <w:left w:val="nil"/>
              <w:bottom w:val="nil"/>
              <w:right w:val="nil"/>
            </w:tcBorders>
            <w:shd w:val="clear" w:color="000000" w:fill="FFE082"/>
            <w:noWrap/>
            <w:vAlign w:val="bottom"/>
            <w:hideMark/>
          </w:tcPr>
          <w:p w14:paraId="0099A610"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0.54</w:t>
            </w:r>
          </w:p>
        </w:tc>
        <w:tc>
          <w:tcPr>
            <w:tcW w:w="0" w:type="auto"/>
            <w:tcBorders>
              <w:top w:val="single" w:sz="4" w:space="0" w:color="auto"/>
              <w:left w:val="nil"/>
              <w:bottom w:val="nil"/>
              <w:right w:val="nil"/>
            </w:tcBorders>
            <w:shd w:val="clear" w:color="000000" w:fill="95CC7D"/>
            <w:noWrap/>
            <w:vAlign w:val="bottom"/>
            <w:hideMark/>
          </w:tcPr>
          <w:p w14:paraId="21845396"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0.16</w:t>
            </w:r>
          </w:p>
        </w:tc>
        <w:tc>
          <w:tcPr>
            <w:tcW w:w="0" w:type="auto"/>
            <w:tcBorders>
              <w:top w:val="single" w:sz="4" w:space="0" w:color="auto"/>
              <w:left w:val="nil"/>
              <w:bottom w:val="nil"/>
              <w:right w:val="nil"/>
            </w:tcBorders>
            <w:shd w:val="clear" w:color="000000" w:fill="74C27B"/>
            <w:noWrap/>
            <w:vAlign w:val="bottom"/>
            <w:hideMark/>
          </w:tcPr>
          <w:p w14:paraId="6C875591"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0.06</w:t>
            </w:r>
          </w:p>
        </w:tc>
        <w:tc>
          <w:tcPr>
            <w:tcW w:w="0" w:type="auto"/>
            <w:tcBorders>
              <w:top w:val="single" w:sz="4" w:space="0" w:color="auto"/>
              <w:left w:val="nil"/>
              <w:bottom w:val="nil"/>
              <w:right w:val="nil"/>
            </w:tcBorders>
            <w:shd w:val="clear" w:color="000000" w:fill="FCB37A"/>
            <w:noWrap/>
            <w:vAlign w:val="bottom"/>
            <w:hideMark/>
          </w:tcPr>
          <w:p w14:paraId="1EEA8A3C"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0.72</w:t>
            </w:r>
          </w:p>
        </w:tc>
        <w:tc>
          <w:tcPr>
            <w:tcW w:w="0" w:type="auto"/>
            <w:tcBorders>
              <w:top w:val="single" w:sz="4" w:space="0" w:color="auto"/>
              <w:left w:val="nil"/>
              <w:bottom w:val="nil"/>
              <w:right w:val="nil"/>
            </w:tcBorders>
            <w:shd w:val="clear" w:color="000000" w:fill="78C47C"/>
            <w:noWrap/>
            <w:vAlign w:val="bottom"/>
            <w:hideMark/>
          </w:tcPr>
          <w:p w14:paraId="26C5E6E8"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0.07</w:t>
            </w:r>
          </w:p>
        </w:tc>
      </w:tr>
      <w:tr w:rsidR="003C3265" w:rsidRPr="00426ACF" w14:paraId="326653BB" w14:textId="77777777" w:rsidTr="006E0E9E">
        <w:trPr>
          <w:trHeight w:val="288"/>
        </w:trPr>
        <w:tc>
          <w:tcPr>
            <w:tcW w:w="0" w:type="auto"/>
            <w:tcBorders>
              <w:top w:val="nil"/>
              <w:left w:val="nil"/>
              <w:bottom w:val="nil"/>
              <w:right w:val="nil"/>
            </w:tcBorders>
            <w:shd w:val="clear" w:color="auto" w:fill="auto"/>
            <w:noWrap/>
            <w:vAlign w:val="bottom"/>
            <w:hideMark/>
          </w:tcPr>
          <w:p w14:paraId="2F6C7C31" w14:textId="00951F61" w:rsidR="003C3265" w:rsidRPr="00426ACF" w:rsidRDefault="000F62BE" w:rsidP="003C3265">
            <w:pPr>
              <w:rPr>
                <w:rFonts w:eastAsia="Times New Roman" w:cs="Calibri"/>
                <w:color w:val="auto"/>
                <w:lang w:eastAsia="en-GB"/>
              </w:rPr>
            </w:pPr>
            <w:r>
              <w:t>C</w:t>
            </w:r>
            <w:r w:rsidRPr="00774E2E">
              <w:t>ognitive ability at age 7</w:t>
            </w:r>
          </w:p>
        </w:tc>
        <w:tc>
          <w:tcPr>
            <w:tcW w:w="0" w:type="auto"/>
            <w:tcBorders>
              <w:top w:val="nil"/>
              <w:left w:val="nil"/>
              <w:bottom w:val="nil"/>
              <w:right w:val="nil"/>
            </w:tcBorders>
            <w:shd w:val="clear" w:color="000000" w:fill="63BE7B"/>
            <w:noWrap/>
            <w:vAlign w:val="bottom"/>
            <w:hideMark/>
          </w:tcPr>
          <w:p w14:paraId="6FE52117" w14:textId="684A6D6B"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w:t>
            </w:r>
            <w:r w:rsidR="003C3265" w:rsidRPr="00426ACF">
              <w:rPr>
                <w:rFonts w:eastAsia="Times New Roman" w:cs="Calibri"/>
                <w:color w:val="auto"/>
                <w:lang w:eastAsia="en-GB"/>
              </w:rPr>
              <w:t>0.00</w:t>
            </w:r>
            <w:r>
              <w:rPr>
                <w:rFonts w:eastAsia="Times New Roman" w:cs="Calibri"/>
                <w:color w:val="auto"/>
                <w:lang w:eastAsia="en-GB"/>
              </w:rPr>
              <w:t>1</w:t>
            </w:r>
          </w:p>
        </w:tc>
        <w:tc>
          <w:tcPr>
            <w:tcW w:w="0" w:type="auto"/>
            <w:tcBorders>
              <w:top w:val="nil"/>
              <w:left w:val="nil"/>
              <w:bottom w:val="nil"/>
              <w:right w:val="nil"/>
            </w:tcBorders>
            <w:shd w:val="clear" w:color="000000" w:fill="63BE7B"/>
            <w:noWrap/>
            <w:vAlign w:val="bottom"/>
            <w:hideMark/>
          </w:tcPr>
          <w:p w14:paraId="44335F86" w14:textId="24C85658"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bottom w:val="nil"/>
              <w:right w:val="nil"/>
            </w:tcBorders>
            <w:shd w:val="clear" w:color="000000" w:fill="63BE7B"/>
            <w:noWrap/>
            <w:vAlign w:val="bottom"/>
            <w:hideMark/>
          </w:tcPr>
          <w:p w14:paraId="01E46E60"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0.001</w:t>
            </w:r>
          </w:p>
        </w:tc>
        <w:tc>
          <w:tcPr>
            <w:tcW w:w="0" w:type="auto"/>
            <w:tcBorders>
              <w:top w:val="nil"/>
              <w:left w:val="nil"/>
              <w:bottom w:val="nil"/>
              <w:right w:val="nil"/>
            </w:tcBorders>
            <w:shd w:val="clear" w:color="000000" w:fill="63BE7B"/>
            <w:noWrap/>
            <w:vAlign w:val="bottom"/>
            <w:hideMark/>
          </w:tcPr>
          <w:p w14:paraId="336B126C" w14:textId="3FBE700A"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bottom w:val="nil"/>
              <w:right w:val="nil"/>
            </w:tcBorders>
            <w:shd w:val="clear" w:color="000000" w:fill="63BE7B"/>
            <w:noWrap/>
            <w:vAlign w:val="bottom"/>
            <w:hideMark/>
          </w:tcPr>
          <w:p w14:paraId="2DAE7FE5" w14:textId="47B28241"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bottom w:val="nil"/>
              <w:right w:val="nil"/>
            </w:tcBorders>
            <w:shd w:val="clear" w:color="000000" w:fill="63BE7B"/>
            <w:noWrap/>
            <w:vAlign w:val="bottom"/>
            <w:hideMark/>
          </w:tcPr>
          <w:p w14:paraId="1A6D49B0" w14:textId="6232260A"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bottom w:val="nil"/>
              <w:right w:val="nil"/>
            </w:tcBorders>
            <w:shd w:val="clear" w:color="000000" w:fill="63BE7B"/>
            <w:noWrap/>
            <w:vAlign w:val="bottom"/>
            <w:hideMark/>
          </w:tcPr>
          <w:p w14:paraId="6DB0A214" w14:textId="0E4BCCD7"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bottom w:val="nil"/>
              <w:right w:val="nil"/>
            </w:tcBorders>
            <w:shd w:val="clear" w:color="000000" w:fill="63BE7B"/>
            <w:noWrap/>
            <w:vAlign w:val="bottom"/>
            <w:hideMark/>
          </w:tcPr>
          <w:p w14:paraId="2C46BB80" w14:textId="0C162708"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bottom w:val="nil"/>
              <w:right w:val="nil"/>
            </w:tcBorders>
            <w:shd w:val="clear" w:color="000000" w:fill="63BE7B"/>
            <w:noWrap/>
            <w:vAlign w:val="bottom"/>
            <w:hideMark/>
          </w:tcPr>
          <w:p w14:paraId="3093D612" w14:textId="7227FB00"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bottom w:val="nil"/>
              <w:right w:val="nil"/>
            </w:tcBorders>
            <w:shd w:val="clear" w:color="000000" w:fill="63BE7B"/>
            <w:noWrap/>
            <w:vAlign w:val="bottom"/>
            <w:hideMark/>
          </w:tcPr>
          <w:p w14:paraId="32884FB3" w14:textId="4766D0E0"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r>
      <w:tr w:rsidR="003C3265" w:rsidRPr="00426ACF" w14:paraId="7FFD950C" w14:textId="77777777" w:rsidTr="00AA46D9">
        <w:trPr>
          <w:trHeight w:val="288"/>
        </w:trPr>
        <w:tc>
          <w:tcPr>
            <w:tcW w:w="0" w:type="auto"/>
            <w:tcBorders>
              <w:top w:val="nil"/>
              <w:left w:val="nil"/>
              <w:right w:val="nil"/>
            </w:tcBorders>
            <w:shd w:val="clear" w:color="auto" w:fill="auto"/>
            <w:noWrap/>
            <w:vAlign w:val="bottom"/>
            <w:hideMark/>
          </w:tcPr>
          <w:p w14:paraId="301C3256" w14:textId="74A51AA3" w:rsidR="003C3265" w:rsidRPr="00426ACF" w:rsidRDefault="000F62BE" w:rsidP="003C3265">
            <w:pPr>
              <w:rPr>
                <w:rFonts w:eastAsia="Times New Roman" w:cs="Calibri"/>
                <w:color w:val="auto"/>
                <w:lang w:eastAsia="en-GB"/>
              </w:rPr>
            </w:pPr>
            <w:r>
              <w:rPr>
                <w:rFonts w:eastAsia="Times New Roman" w:cs="Calibri"/>
                <w:color w:val="auto"/>
                <w:lang w:eastAsia="en-GB"/>
              </w:rPr>
              <w:t xml:space="preserve">No </w:t>
            </w:r>
            <w:r w:rsidRPr="00D040A0">
              <w:rPr>
                <w:rFonts w:asciiTheme="minorHAnsi" w:eastAsia="Times New Roman" w:hAnsiTheme="minorHAnsi"/>
                <w:shd w:val="clear" w:color="auto" w:fill="FFFFFF"/>
              </w:rPr>
              <w:t>educational</w:t>
            </w:r>
            <w:r w:rsidRPr="008F6998">
              <w:rPr>
                <w:rFonts w:asciiTheme="minorHAnsi" w:eastAsia="Times New Roman" w:hAnsiTheme="minorHAnsi"/>
                <w:shd w:val="clear" w:color="auto" w:fill="FFFFFF"/>
              </w:rPr>
              <w:t xml:space="preserve"> qualifications at age 55</w:t>
            </w:r>
          </w:p>
        </w:tc>
        <w:tc>
          <w:tcPr>
            <w:tcW w:w="0" w:type="auto"/>
            <w:tcBorders>
              <w:top w:val="nil"/>
              <w:left w:val="nil"/>
              <w:right w:val="nil"/>
            </w:tcBorders>
            <w:shd w:val="clear" w:color="000000" w:fill="63BE7B"/>
            <w:noWrap/>
            <w:vAlign w:val="bottom"/>
            <w:hideMark/>
          </w:tcPr>
          <w:p w14:paraId="44C3E3C9" w14:textId="07F1E094"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63BE7B"/>
            <w:noWrap/>
            <w:vAlign w:val="bottom"/>
            <w:hideMark/>
          </w:tcPr>
          <w:p w14:paraId="2A0667FE" w14:textId="14D52929"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63BE7B"/>
            <w:noWrap/>
            <w:vAlign w:val="bottom"/>
            <w:hideMark/>
          </w:tcPr>
          <w:p w14:paraId="52D04A2C" w14:textId="127CCAF5"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63BE7B"/>
            <w:noWrap/>
            <w:vAlign w:val="bottom"/>
            <w:hideMark/>
          </w:tcPr>
          <w:p w14:paraId="1BBA5E17" w14:textId="2E5B4BCE"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63BE7B"/>
            <w:noWrap/>
            <w:vAlign w:val="bottom"/>
            <w:hideMark/>
          </w:tcPr>
          <w:p w14:paraId="57B8659B" w14:textId="34046BF5"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63BE7B"/>
            <w:noWrap/>
            <w:vAlign w:val="bottom"/>
            <w:hideMark/>
          </w:tcPr>
          <w:p w14:paraId="581ECF90" w14:textId="46590AE6"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63BE7B"/>
            <w:noWrap/>
            <w:vAlign w:val="bottom"/>
            <w:hideMark/>
          </w:tcPr>
          <w:p w14:paraId="310DA280" w14:textId="721B5EA6"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63BE7B"/>
            <w:noWrap/>
            <w:vAlign w:val="bottom"/>
            <w:hideMark/>
          </w:tcPr>
          <w:p w14:paraId="731FE482" w14:textId="05D471AA" w:rsidR="003C3265" w:rsidRPr="00426ACF" w:rsidRDefault="00AA46D9" w:rsidP="003C3265">
            <w:pPr>
              <w:jc w:val="right"/>
              <w:rPr>
                <w:rFonts w:eastAsia="Times New Roman" w:cs="Calibri"/>
                <w:color w:val="auto"/>
                <w:lang w:eastAsia="en-GB"/>
              </w:rPr>
            </w:pPr>
            <w:r>
              <w:rPr>
                <w:rFonts w:eastAsia="Times New Roman" w:cs="Calibri"/>
                <w:color w:val="auto"/>
                <w:lang w:eastAsia="en-GB"/>
              </w:rPr>
              <w:t>&lt;0.001</w:t>
            </w:r>
          </w:p>
        </w:tc>
        <w:tc>
          <w:tcPr>
            <w:tcW w:w="0" w:type="auto"/>
            <w:tcBorders>
              <w:top w:val="nil"/>
              <w:left w:val="nil"/>
              <w:right w:val="nil"/>
            </w:tcBorders>
            <w:shd w:val="clear" w:color="000000" w:fill="A3D07E"/>
            <w:noWrap/>
            <w:vAlign w:val="bottom"/>
            <w:hideMark/>
          </w:tcPr>
          <w:p w14:paraId="298E5187"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0.21</w:t>
            </w:r>
          </w:p>
        </w:tc>
        <w:tc>
          <w:tcPr>
            <w:tcW w:w="0" w:type="auto"/>
            <w:tcBorders>
              <w:top w:val="nil"/>
              <w:left w:val="nil"/>
              <w:right w:val="nil"/>
            </w:tcBorders>
            <w:shd w:val="clear" w:color="000000" w:fill="70C17B"/>
            <w:noWrap/>
            <w:vAlign w:val="bottom"/>
            <w:hideMark/>
          </w:tcPr>
          <w:p w14:paraId="53DA7D16" w14:textId="77777777" w:rsidR="003C3265" w:rsidRPr="00426ACF" w:rsidRDefault="003C3265" w:rsidP="003C3265">
            <w:pPr>
              <w:jc w:val="right"/>
              <w:rPr>
                <w:rFonts w:eastAsia="Times New Roman" w:cs="Calibri"/>
                <w:color w:val="auto"/>
                <w:lang w:eastAsia="en-GB"/>
              </w:rPr>
            </w:pPr>
            <w:r w:rsidRPr="00426ACF">
              <w:rPr>
                <w:rFonts w:eastAsia="Times New Roman" w:cs="Calibri"/>
                <w:color w:val="auto"/>
                <w:lang w:eastAsia="en-GB"/>
              </w:rPr>
              <w:t>0.04</w:t>
            </w:r>
          </w:p>
        </w:tc>
      </w:tr>
      <w:tr w:rsidR="00AA46D9" w:rsidRPr="00426ACF" w14:paraId="43114592" w14:textId="77777777" w:rsidTr="00AA46D9">
        <w:trPr>
          <w:trHeight w:val="288"/>
        </w:trPr>
        <w:tc>
          <w:tcPr>
            <w:tcW w:w="0" w:type="auto"/>
            <w:tcBorders>
              <w:top w:val="nil"/>
              <w:left w:val="nil"/>
              <w:bottom w:val="single" w:sz="4" w:space="0" w:color="auto"/>
              <w:right w:val="nil"/>
            </w:tcBorders>
            <w:shd w:val="clear" w:color="auto" w:fill="auto"/>
            <w:noWrap/>
            <w:vAlign w:val="bottom"/>
          </w:tcPr>
          <w:p w14:paraId="791CCB54" w14:textId="06765B18" w:rsidR="00AA46D9" w:rsidRDefault="00AA46D9" w:rsidP="00AA46D9">
            <w:pPr>
              <w:rPr>
                <w:rFonts w:eastAsia="Times New Roman" w:cs="Calibri"/>
                <w:color w:val="auto"/>
                <w:lang w:eastAsia="en-GB"/>
              </w:rPr>
            </w:pPr>
            <w:r>
              <w:rPr>
                <w:rFonts w:asciiTheme="minorHAnsi" w:eastAsia="Times New Roman" w:hAnsiTheme="minorHAnsi"/>
                <w:shd w:val="clear" w:color="auto" w:fill="FFFFFF"/>
              </w:rPr>
              <w:t>S</w:t>
            </w:r>
            <w:r w:rsidRPr="00D040A0">
              <w:rPr>
                <w:rFonts w:asciiTheme="minorHAnsi" w:eastAsia="Times New Roman" w:hAnsiTheme="minorHAnsi"/>
                <w:shd w:val="clear" w:color="auto" w:fill="FFFFFF"/>
              </w:rPr>
              <w:t>ingle and never married</w:t>
            </w:r>
            <w:r w:rsidRPr="008F6998">
              <w:rPr>
                <w:rFonts w:asciiTheme="minorHAnsi" w:eastAsia="Times New Roman" w:hAnsiTheme="minorHAnsi"/>
                <w:shd w:val="clear" w:color="auto" w:fill="FFFFFF"/>
              </w:rPr>
              <w:t xml:space="preserve"> at age 55</w:t>
            </w:r>
          </w:p>
        </w:tc>
        <w:tc>
          <w:tcPr>
            <w:tcW w:w="0" w:type="auto"/>
            <w:tcBorders>
              <w:top w:val="nil"/>
              <w:left w:val="nil"/>
              <w:bottom w:val="single" w:sz="4" w:space="0" w:color="auto"/>
              <w:right w:val="nil"/>
            </w:tcBorders>
            <w:shd w:val="clear" w:color="000000" w:fill="B1D47F"/>
            <w:noWrap/>
            <w:vAlign w:val="bottom"/>
          </w:tcPr>
          <w:p w14:paraId="60B15E1C" w14:textId="48957D8F" w:rsidR="00AA46D9" w:rsidRPr="00426ACF" w:rsidRDefault="00AA46D9" w:rsidP="00AA46D9">
            <w:pPr>
              <w:jc w:val="right"/>
              <w:rPr>
                <w:rFonts w:eastAsia="Times New Roman" w:cs="Calibri"/>
                <w:color w:val="auto"/>
                <w:lang w:eastAsia="en-GB"/>
              </w:rPr>
            </w:pPr>
            <w:r>
              <w:rPr>
                <w:rFonts w:cs="Calibri"/>
              </w:rPr>
              <w:t>0.25</w:t>
            </w:r>
          </w:p>
        </w:tc>
        <w:tc>
          <w:tcPr>
            <w:tcW w:w="0" w:type="auto"/>
            <w:tcBorders>
              <w:top w:val="nil"/>
              <w:left w:val="nil"/>
              <w:bottom w:val="single" w:sz="4" w:space="0" w:color="auto"/>
              <w:right w:val="nil"/>
            </w:tcBorders>
            <w:shd w:val="clear" w:color="000000" w:fill="BAD780"/>
            <w:noWrap/>
            <w:vAlign w:val="bottom"/>
          </w:tcPr>
          <w:p w14:paraId="0F74371C" w14:textId="29FEA759" w:rsidR="00AA46D9" w:rsidRPr="00426ACF" w:rsidRDefault="00AA46D9" w:rsidP="00AA46D9">
            <w:pPr>
              <w:jc w:val="right"/>
              <w:rPr>
                <w:rFonts w:eastAsia="Times New Roman" w:cs="Calibri"/>
                <w:color w:val="auto"/>
                <w:lang w:eastAsia="en-GB"/>
              </w:rPr>
            </w:pPr>
            <w:r>
              <w:rPr>
                <w:rFonts w:cs="Calibri"/>
              </w:rPr>
              <w:t>0.28</w:t>
            </w:r>
          </w:p>
        </w:tc>
        <w:tc>
          <w:tcPr>
            <w:tcW w:w="0" w:type="auto"/>
            <w:tcBorders>
              <w:top w:val="nil"/>
              <w:left w:val="nil"/>
              <w:bottom w:val="single" w:sz="4" w:space="0" w:color="auto"/>
              <w:right w:val="nil"/>
            </w:tcBorders>
            <w:shd w:val="clear" w:color="000000" w:fill="65BE7B"/>
            <w:noWrap/>
            <w:vAlign w:val="bottom"/>
          </w:tcPr>
          <w:p w14:paraId="7872E5F7" w14:textId="2966D75A" w:rsidR="00AA46D9" w:rsidRPr="00426ACF" w:rsidRDefault="00AA46D9" w:rsidP="00AA46D9">
            <w:pPr>
              <w:jc w:val="right"/>
              <w:rPr>
                <w:rFonts w:eastAsia="Times New Roman" w:cs="Calibri"/>
                <w:color w:val="auto"/>
                <w:lang w:eastAsia="en-GB"/>
              </w:rPr>
            </w:pPr>
            <w:r>
              <w:rPr>
                <w:rFonts w:cs="Calibri"/>
              </w:rPr>
              <w:t>0.008</w:t>
            </w:r>
          </w:p>
        </w:tc>
        <w:tc>
          <w:tcPr>
            <w:tcW w:w="0" w:type="auto"/>
            <w:tcBorders>
              <w:top w:val="nil"/>
              <w:left w:val="nil"/>
              <w:bottom w:val="single" w:sz="4" w:space="0" w:color="auto"/>
              <w:right w:val="nil"/>
            </w:tcBorders>
            <w:shd w:val="clear" w:color="000000" w:fill="FCAE79"/>
            <w:noWrap/>
            <w:vAlign w:val="bottom"/>
          </w:tcPr>
          <w:p w14:paraId="6AED28CB" w14:textId="69605F40" w:rsidR="00AA46D9" w:rsidRPr="00426ACF" w:rsidRDefault="00AA46D9" w:rsidP="00AA46D9">
            <w:pPr>
              <w:jc w:val="right"/>
              <w:rPr>
                <w:rFonts w:eastAsia="Times New Roman" w:cs="Calibri"/>
                <w:color w:val="auto"/>
                <w:lang w:eastAsia="en-GB"/>
              </w:rPr>
            </w:pPr>
            <w:r>
              <w:rPr>
                <w:rFonts w:cs="Calibri"/>
              </w:rPr>
              <w:t>0.73</w:t>
            </w:r>
          </w:p>
        </w:tc>
        <w:tc>
          <w:tcPr>
            <w:tcW w:w="0" w:type="auto"/>
            <w:tcBorders>
              <w:top w:val="nil"/>
              <w:left w:val="nil"/>
              <w:bottom w:val="single" w:sz="4" w:space="0" w:color="auto"/>
              <w:right w:val="nil"/>
            </w:tcBorders>
            <w:shd w:val="clear" w:color="000000" w:fill="64BE7B"/>
            <w:noWrap/>
            <w:vAlign w:val="bottom"/>
          </w:tcPr>
          <w:p w14:paraId="2742DB86" w14:textId="31330600" w:rsidR="00AA46D9" w:rsidRPr="00426ACF" w:rsidRDefault="00AA46D9" w:rsidP="00AA46D9">
            <w:pPr>
              <w:jc w:val="right"/>
              <w:rPr>
                <w:rFonts w:eastAsia="Times New Roman" w:cs="Calibri"/>
                <w:color w:val="auto"/>
                <w:lang w:eastAsia="en-GB"/>
              </w:rPr>
            </w:pPr>
            <w:r>
              <w:rPr>
                <w:rFonts w:cs="Calibri"/>
              </w:rPr>
              <w:t>0.004</w:t>
            </w:r>
          </w:p>
        </w:tc>
        <w:tc>
          <w:tcPr>
            <w:tcW w:w="0" w:type="auto"/>
            <w:tcBorders>
              <w:top w:val="nil"/>
              <w:left w:val="nil"/>
              <w:bottom w:val="single" w:sz="4" w:space="0" w:color="auto"/>
              <w:right w:val="nil"/>
            </w:tcBorders>
            <w:shd w:val="clear" w:color="000000" w:fill="FEC97E"/>
            <w:noWrap/>
            <w:vAlign w:val="bottom"/>
          </w:tcPr>
          <w:p w14:paraId="4AEC6D2F" w14:textId="0D79E91F" w:rsidR="00AA46D9" w:rsidRPr="00426ACF" w:rsidRDefault="00AA46D9" w:rsidP="00AA46D9">
            <w:pPr>
              <w:jc w:val="right"/>
              <w:rPr>
                <w:rFonts w:eastAsia="Times New Roman" w:cs="Calibri"/>
                <w:color w:val="auto"/>
                <w:lang w:eastAsia="en-GB"/>
              </w:rPr>
            </w:pPr>
            <w:r>
              <w:rPr>
                <w:rFonts w:cs="Calibri"/>
              </w:rPr>
              <w:t>0.63</w:t>
            </w:r>
          </w:p>
        </w:tc>
        <w:tc>
          <w:tcPr>
            <w:tcW w:w="0" w:type="auto"/>
            <w:tcBorders>
              <w:top w:val="nil"/>
              <w:left w:val="nil"/>
              <w:bottom w:val="single" w:sz="4" w:space="0" w:color="auto"/>
              <w:right w:val="nil"/>
            </w:tcBorders>
            <w:shd w:val="clear" w:color="000000" w:fill="FA7F70"/>
            <w:noWrap/>
            <w:vAlign w:val="bottom"/>
          </w:tcPr>
          <w:p w14:paraId="6B25852E" w14:textId="18F109CE" w:rsidR="00AA46D9" w:rsidRPr="00426ACF" w:rsidRDefault="00AA46D9" w:rsidP="00AA46D9">
            <w:pPr>
              <w:jc w:val="right"/>
              <w:rPr>
                <w:rFonts w:eastAsia="Times New Roman" w:cs="Calibri"/>
                <w:color w:val="auto"/>
                <w:lang w:eastAsia="en-GB"/>
              </w:rPr>
            </w:pPr>
            <w:r>
              <w:rPr>
                <w:rFonts w:cs="Calibri"/>
              </w:rPr>
              <w:t>0.92</w:t>
            </w:r>
          </w:p>
        </w:tc>
        <w:tc>
          <w:tcPr>
            <w:tcW w:w="0" w:type="auto"/>
            <w:tcBorders>
              <w:top w:val="nil"/>
              <w:left w:val="nil"/>
              <w:bottom w:val="single" w:sz="4" w:space="0" w:color="auto"/>
              <w:right w:val="nil"/>
            </w:tcBorders>
            <w:shd w:val="clear" w:color="000000" w:fill="CBDC81"/>
            <w:noWrap/>
            <w:vAlign w:val="bottom"/>
          </w:tcPr>
          <w:p w14:paraId="19731F23" w14:textId="7211D882" w:rsidR="00AA46D9" w:rsidRPr="00426ACF" w:rsidRDefault="00AA46D9" w:rsidP="00AA46D9">
            <w:pPr>
              <w:jc w:val="right"/>
              <w:rPr>
                <w:rFonts w:eastAsia="Times New Roman" w:cs="Calibri"/>
                <w:color w:val="auto"/>
                <w:lang w:eastAsia="en-GB"/>
              </w:rPr>
            </w:pPr>
            <w:r>
              <w:rPr>
                <w:rFonts w:cs="Calibri"/>
              </w:rPr>
              <w:t>0.33</w:t>
            </w:r>
          </w:p>
        </w:tc>
        <w:tc>
          <w:tcPr>
            <w:tcW w:w="0" w:type="auto"/>
            <w:tcBorders>
              <w:top w:val="nil"/>
              <w:left w:val="nil"/>
              <w:bottom w:val="single" w:sz="4" w:space="0" w:color="auto"/>
              <w:right w:val="nil"/>
            </w:tcBorders>
            <w:shd w:val="clear" w:color="000000" w:fill="FECE7F"/>
            <w:noWrap/>
            <w:vAlign w:val="bottom"/>
          </w:tcPr>
          <w:p w14:paraId="707E4B11" w14:textId="31ABE7AB" w:rsidR="00AA46D9" w:rsidRPr="00426ACF" w:rsidRDefault="00AA46D9" w:rsidP="00AA46D9">
            <w:pPr>
              <w:jc w:val="right"/>
              <w:rPr>
                <w:rFonts w:eastAsia="Times New Roman" w:cs="Calibri"/>
                <w:color w:val="auto"/>
                <w:lang w:eastAsia="en-GB"/>
              </w:rPr>
            </w:pPr>
            <w:r>
              <w:rPr>
                <w:rFonts w:cs="Calibri"/>
              </w:rPr>
              <w:t>0.61</w:t>
            </w:r>
          </w:p>
        </w:tc>
        <w:tc>
          <w:tcPr>
            <w:tcW w:w="0" w:type="auto"/>
            <w:tcBorders>
              <w:top w:val="nil"/>
              <w:left w:val="nil"/>
              <w:bottom w:val="single" w:sz="4" w:space="0" w:color="auto"/>
              <w:right w:val="nil"/>
            </w:tcBorders>
            <w:shd w:val="clear" w:color="000000" w:fill="FB9E76"/>
            <w:noWrap/>
            <w:vAlign w:val="bottom"/>
          </w:tcPr>
          <w:p w14:paraId="3812C4B6" w14:textId="2AE34917" w:rsidR="00AA46D9" w:rsidRPr="00426ACF" w:rsidRDefault="00AA46D9" w:rsidP="00AA46D9">
            <w:pPr>
              <w:jc w:val="right"/>
              <w:rPr>
                <w:rFonts w:eastAsia="Times New Roman" w:cs="Calibri"/>
                <w:color w:val="auto"/>
                <w:lang w:eastAsia="en-GB"/>
              </w:rPr>
            </w:pPr>
            <w:r>
              <w:rPr>
                <w:rFonts w:cs="Calibri"/>
              </w:rPr>
              <w:t>0.80</w:t>
            </w:r>
          </w:p>
        </w:tc>
      </w:tr>
    </w:tbl>
    <w:p w14:paraId="44ED0740" w14:textId="77777777" w:rsidR="003C3265" w:rsidRDefault="00DE200F">
      <w:pPr>
        <w:spacing w:line="276" w:lineRule="auto"/>
      </w:pPr>
      <w:r>
        <w:t>p-values from Wald tests of parameter(s) in logistic regression models. Colour coding corresponds to the magnitude of the p-value, from green (0) to red (1).</w:t>
      </w:r>
    </w:p>
    <w:p w14:paraId="773747A7" w14:textId="77777777" w:rsidR="007B22B3" w:rsidRDefault="007B22B3">
      <w:pPr>
        <w:spacing w:line="276" w:lineRule="auto"/>
      </w:pPr>
    </w:p>
    <w:p w14:paraId="2F1870C3" w14:textId="17C8A39C"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Number of A&amp;E attendances</w:t>
      </w:r>
    </w:p>
    <w:p w14:paraId="04D6D6F3" w14:textId="3CF9177C"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 xml:space="preserve">Proportion of OP appointments </w:t>
      </w:r>
      <w:proofErr w:type="gramStart"/>
      <w:r w:rsidRPr="004E5FF4">
        <w:rPr>
          <w:rFonts w:asciiTheme="minorHAnsi" w:hAnsiTheme="minorHAnsi"/>
        </w:rPr>
        <w:t>missed</w:t>
      </w:r>
      <w:proofErr w:type="gramEnd"/>
    </w:p>
    <w:p w14:paraId="7BDF5A6D" w14:textId="77777777"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Treatment by Adult Mental Illness</w:t>
      </w:r>
    </w:p>
    <w:p w14:paraId="615D7A17" w14:textId="77777777"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 xml:space="preserve">ICD Chapter IV: Endocrine, </w:t>
      </w:r>
      <w:proofErr w:type="gramStart"/>
      <w:r w:rsidRPr="004E5FF4">
        <w:rPr>
          <w:rFonts w:asciiTheme="minorHAnsi" w:hAnsiTheme="minorHAnsi"/>
        </w:rPr>
        <w:t>nutritional</w:t>
      </w:r>
      <w:proofErr w:type="gramEnd"/>
      <w:r w:rsidRPr="004E5FF4">
        <w:rPr>
          <w:rFonts w:asciiTheme="minorHAnsi" w:hAnsiTheme="minorHAnsi"/>
        </w:rPr>
        <w:t xml:space="preserve"> and metabolic diseases</w:t>
      </w:r>
    </w:p>
    <w:p w14:paraId="2EF60C37" w14:textId="77777777"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ICD Chapter V: Mental and behavioural disorders</w:t>
      </w:r>
    </w:p>
    <w:p w14:paraId="1F2A8CD3" w14:textId="77777777"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ICD Chapter VI: Diseases of the nervous system</w:t>
      </w:r>
    </w:p>
    <w:p w14:paraId="44348476" w14:textId="77777777"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ICD Chapter X: Diseases of the respiratory system</w:t>
      </w:r>
    </w:p>
    <w:p w14:paraId="416EA6DA" w14:textId="77777777"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 xml:space="preserve">ICD Chapter XVIII: Symptoms, signs and abnormal clinical and laboratory findings, not elsewhere </w:t>
      </w:r>
      <w:proofErr w:type="gramStart"/>
      <w:r w:rsidRPr="004E5FF4">
        <w:rPr>
          <w:rFonts w:asciiTheme="minorHAnsi" w:hAnsiTheme="minorHAnsi"/>
        </w:rPr>
        <w:t>classified</w:t>
      </w:r>
      <w:proofErr w:type="gramEnd"/>
    </w:p>
    <w:p w14:paraId="0F7B6091" w14:textId="77777777" w:rsidR="004E5FF4" w:rsidRDefault="004E5FF4">
      <w:pPr>
        <w:pStyle w:val="ListParagraph"/>
        <w:numPr>
          <w:ilvl w:val="0"/>
          <w:numId w:val="9"/>
        </w:numPr>
        <w:spacing w:line="276" w:lineRule="auto"/>
        <w:rPr>
          <w:rFonts w:asciiTheme="minorHAnsi" w:hAnsiTheme="minorHAnsi"/>
        </w:rPr>
      </w:pPr>
      <w:r w:rsidRPr="004E5FF4">
        <w:rPr>
          <w:rFonts w:asciiTheme="minorHAnsi" w:hAnsiTheme="minorHAnsi"/>
        </w:rPr>
        <w:t>Operation code H: Lower digestive tract</w:t>
      </w:r>
    </w:p>
    <w:p w14:paraId="39DDAC23" w14:textId="77777777" w:rsidR="00DE200F" w:rsidRDefault="004E5FF4">
      <w:pPr>
        <w:pStyle w:val="ListParagraph"/>
        <w:numPr>
          <w:ilvl w:val="0"/>
          <w:numId w:val="9"/>
        </w:numPr>
        <w:spacing w:line="276" w:lineRule="auto"/>
        <w:rPr>
          <w:rFonts w:asciiTheme="minorHAnsi" w:hAnsiTheme="minorHAnsi"/>
        </w:rPr>
      </w:pPr>
      <w:r w:rsidRPr="004E5FF4">
        <w:rPr>
          <w:rFonts w:asciiTheme="minorHAnsi" w:hAnsiTheme="minorHAnsi"/>
        </w:rPr>
        <w:t>Operation code T: Soft tissue</w:t>
      </w:r>
    </w:p>
    <w:p w14:paraId="1DAE81B3" w14:textId="2DC3D905" w:rsidR="00B754D2" w:rsidRDefault="00B754D2">
      <w:pPr>
        <w:spacing w:line="276" w:lineRule="auto"/>
        <w:rPr>
          <w:rFonts w:asciiTheme="minorHAnsi" w:hAnsiTheme="minorHAnsi"/>
        </w:rPr>
      </w:pPr>
      <w:r>
        <w:rPr>
          <w:rFonts w:asciiTheme="minorHAnsi" w:hAnsiTheme="minorHAnsi"/>
        </w:rPr>
        <w:br w:type="page"/>
      </w:r>
    </w:p>
    <w:p w14:paraId="02DFE7D6" w14:textId="79996098" w:rsidR="00D37D48" w:rsidRDefault="00D37D48" w:rsidP="00D37D48">
      <w:pPr>
        <w:pStyle w:val="Heading2"/>
        <w:rPr>
          <w:rFonts w:asciiTheme="minorHAnsi" w:hAnsiTheme="minorHAnsi" w:cstheme="minorHAnsi"/>
          <w:color w:val="auto"/>
          <w:sz w:val="22"/>
          <w:szCs w:val="22"/>
        </w:rPr>
      </w:pPr>
      <w:bookmarkStart w:id="10" w:name="_Toc149217199"/>
      <w:r w:rsidRPr="00952C69">
        <w:rPr>
          <w:rFonts w:asciiTheme="minorHAnsi" w:hAnsiTheme="minorHAnsi" w:cstheme="minorHAnsi"/>
          <w:b/>
          <w:bCs/>
          <w:color w:val="auto"/>
          <w:sz w:val="22"/>
          <w:szCs w:val="22"/>
        </w:rPr>
        <w:lastRenderedPageBreak/>
        <w:t>Table S</w:t>
      </w:r>
      <w:r>
        <w:rPr>
          <w:rFonts w:asciiTheme="minorHAnsi" w:hAnsiTheme="minorHAnsi" w:cstheme="minorHAnsi"/>
          <w:b/>
          <w:bCs/>
          <w:color w:val="auto"/>
          <w:sz w:val="22"/>
          <w:szCs w:val="22"/>
        </w:rPr>
        <w:t>5</w:t>
      </w:r>
      <w:r w:rsidRPr="00952C69">
        <w:rPr>
          <w:rFonts w:asciiTheme="minorHAnsi" w:hAnsiTheme="minorHAnsi" w:cstheme="minorHAnsi"/>
          <w:color w:val="auto"/>
          <w:sz w:val="22"/>
          <w:szCs w:val="22"/>
        </w:rPr>
        <w:t xml:space="preserve">. </w:t>
      </w:r>
      <w:r w:rsidRPr="00932457">
        <w:rPr>
          <w:rFonts w:asciiTheme="minorHAnsi" w:hAnsiTheme="minorHAnsi" w:cstheme="minorHAnsi"/>
          <w:bCs/>
          <w:color w:val="auto"/>
          <w:sz w:val="22"/>
          <w:szCs w:val="22"/>
        </w:rPr>
        <w:t xml:space="preserve">Associations between </w:t>
      </w:r>
      <w:r>
        <w:rPr>
          <w:rFonts w:asciiTheme="minorHAnsi" w:hAnsiTheme="minorHAnsi" w:cstheme="minorHAnsi"/>
          <w:color w:val="auto"/>
          <w:sz w:val="22"/>
          <w:szCs w:val="22"/>
        </w:rPr>
        <w:t>analysis variables</w:t>
      </w:r>
      <w:r w:rsidRPr="00932457">
        <w:rPr>
          <w:rFonts w:asciiTheme="minorHAnsi" w:hAnsiTheme="minorHAnsi" w:cstheme="minorHAnsi"/>
          <w:color w:val="auto"/>
          <w:sz w:val="22"/>
          <w:szCs w:val="22"/>
        </w:rPr>
        <w:t xml:space="preserve"> and </w:t>
      </w:r>
      <w:r>
        <w:rPr>
          <w:rFonts w:asciiTheme="minorHAnsi" w:hAnsiTheme="minorHAnsi" w:cstheme="minorHAnsi"/>
          <w:color w:val="auto"/>
          <w:sz w:val="22"/>
          <w:szCs w:val="22"/>
        </w:rPr>
        <w:t xml:space="preserve">survey </w:t>
      </w:r>
      <w:r w:rsidRPr="00932457">
        <w:rPr>
          <w:rFonts w:asciiTheme="minorHAnsi" w:hAnsiTheme="minorHAnsi" w:cstheme="minorHAnsi"/>
          <w:color w:val="auto"/>
          <w:sz w:val="22"/>
          <w:szCs w:val="22"/>
        </w:rPr>
        <w:t xml:space="preserve">predictors of </w:t>
      </w:r>
      <w:r w:rsidR="00834F50" w:rsidRPr="00834F50">
        <w:rPr>
          <w:rFonts w:asciiTheme="minorHAnsi" w:hAnsiTheme="minorHAnsi" w:cstheme="minorHAnsi"/>
          <w:color w:val="auto"/>
          <w:sz w:val="22"/>
          <w:szCs w:val="22"/>
        </w:rPr>
        <w:t>non-response at sweep 9 (age 55) in the 1958 British National Child Development Study</w:t>
      </w:r>
      <w:r w:rsidR="00834F50">
        <w:rPr>
          <w:rFonts w:asciiTheme="minorHAnsi" w:hAnsiTheme="minorHAnsi" w:cstheme="minorHAnsi"/>
          <w:color w:val="auto"/>
          <w:sz w:val="22"/>
          <w:szCs w:val="22"/>
        </w:rPr>
        <w:t xml:space="preserve"> (NCDS)</w:t>
      </w:r>
      <w:r w:rsidRPr="00952C69">
        <w:rPr>
          <w:rFonts w:asciiTheme="minorHAnsi" w:hAnsiTheme="minorHAnsi" w:cstheme="minorHAnsi"/>
          <w:color w:val="auto"/>
          <w:sz w:val="22"/>
          <w:szCs w:val="22"/>
        </w:rPr>
        <w:t>.</w:t>
      </w:r>
      <w:bookmarkEnd w:id="10"/>
    </w:p>
    <w:tbl>
      <w:tblPr>
        <w:tblW w:w="0" w:type="auto"/>
        <w:tblLook w:val="04A0" w:firstRow="1" w:lastRow="0" w:firstColumn="1" w:lastColumn="0" w:noHBand="0" w:noVBand="1"/>
      </w:tblPr>
      <w:tblGrid>
        <w:gridCol w:w="3557"/>
        <w:gridCol w:w="772"/>
        <w:gridCol w:w="772"/>
        <w:gridCol w:w="772"/>
        <w:gridCol w:w="772"/>
        <w:gridCol w:w="772"/>
        <w:gridCol w:w="772"/>
        <w:gridCol w:w="772"/>
        <w:gridCol w:w="772"/>
        <w:gridCol w:w="772"/>
        <w:gridCol w:w="772"/>
        <w:gridCol w:w="772"/>
        <w:gridCol w:w="772"/>
        <w:gridCol w:w="772"/>
        <w:gridCol w:w="772"/>
        <w:gridCol w:w="772"/>
      </w:tblGrid>
      <w:tr w:rsidR="009B3136" w:rsidRPr="00C162D3" w14:paraId="3EF90BD6" w14:textId="77777777" w:rsidTr="00427C1B">
        <w:trPr>
          <w:trHeight w:val="288"/>
        </w:trPr>
        <w:tc>
          <w:tcPr>
            <w:tcW w:w="0" w:type="auto"/>
            <w:tcBorders>
              <w:top w:val="single" w:sz="4" w:space="0" w:color="auto"/>
              <w:left w:val="nil"/>
              <w:bottom w:val="nil"/>
              <w:right w:val="nil"/>
            </w:tcBorders>
            <w:shd w:val="clear" w:color="auto" w:fill="auto"/>
            <w:noWrap/>
            <w:vAlign w:val="bottom"/>
          </w:tcPr>
          <w:p w14:paraId="5E6A1213" w14:textId="77777777" w:rsidR="009B3136" w:rsidRPr="00C162D3" w:rsidRDefault="009B3136" w:rsidP="00231089">
            <w:pPr>
              <w:rPr>
                <w:rFonts w:ascii="Times New Roman" w:eastAsia="Times New Roman" w:hAnsi="Times New Roman" w:cs="Times New Roman"/>
                <w:color w:val="auto"/>
                <w:sz w:val="20"/>
                <w:szCs w:val="20"/>
                <w:lang w:eastAsia="en-GB"/>
              </w:rPr>
            </w:pPr>
          </w:p>
        </w:tc>
        <w:tc>
          <w:tcPr>
            <w:tcW w:w="0" w:type="auto"/>
            <w:gridSpan w:val="15"/>
            <w:tcBorders>
              <w:top w:val="single" w:sz="4" w:space="0" w:color="auto"/>
              <w:left w:val="nil"/>
              <w:bottom w:val="single" w:sz="4" w:space="0" w:color="auto"/>
              <w:right w:val="nil"/>
            </w:tcBorders>
            <w:shd w:val="clear" w:color="auto" w:fill="auto"/>
            <w:noWrap/>
            <w:vAlign w:val="bottom"/>
          </w:tcPr>
          <w:p w14:paraId="660DEAE4" w14:textId="31E4EC67" w:rsidR="009B3136" w:rsidRPr="00C162D3" w:rsidRDefault="009B3136" w:rsidP="009B3136">
            <w:pPr>
              <w:jc w:val="center"/>
              <w:rPr>
                <w:rFonts w:eastAsia="Times New Roman" w:cs="Calibri"/>
                <w:color w:val="auto"/>
                <w:sz w:val="20"/>
                <w:szCs w:val="20"/>
                <w:lang w:eastAsia="en-GB"/>
              </w:rPr>
            </w:pPr>
            <w:r w:rsidRPr="00C162D3">
              <w:rPr>
                <w:sz w:val="20"/>
                <w:szCs w:val="20"/>
              </w:rPr>
              <w:t xml:space="preserve">Survey predictors of </w:t>
            </w:r>
            <w:r w:rsidRPr="00C162D3">
              <w:rPr>
                <w:rFonts w:asciiTheme="minorHAnsi" w:hAnsiTheme="minorHAnsi"/>
                <w:color w:val="auto"/>
                <w:sz w:val="20"/>
                <w:szCs w:val="20"/>
              </w:rPr>
              <w:t>NCDS age 55 non-response</w:t>
            </w:r>
          </w:p>
        </w:tc>
      </w:tr>
      <w:tr w:rsidR="00C162D3" w:rsidRPr="00C162D3" w14:paraId="48CDDD9A" w14:textId="77777777" w:rsidTr="00C048E6">
        <w:trPr>
          <w:trHeight w:val="288"/>
        </w:trPr>
        <w:tc>
          <w:tcPr>
            <w:tcW w:w="0" w:type="auto"/>
            <w:tcBorders>
              <w:top w:val="nil"/>
              <w:left w:val="nil"/>
              <w:bottom w:val="single" w:sz="4" w:space="0" w:color="auto"/>
              <w:right w:val="nil"/>
            </w:tcBorders>
            <w:shd w:val="clear" w:color="auto" w:fill="auto"/>
            <w:noWrap/>
            <w:vAlign w:val="bottom"/>
            <w:hideMark/>
          </w:tcPr>
          <w:p w14:paraId="463E3E85" w14:textId="77777777" w:rsidR="00231089" w:rsidRPr="00EB0C4E" w:rsidRDefault="00231089" w:rsidP="00231089">
            <w:pPr>
              <w:rPr>
                <w:rFonts w:ascii="Times New Roman" w:eastAsia="Times New Roman" w:hAnsi="Times New Roman" w:cs="Times New Roman"/>
                <w:color w:val="auto"/>
                <w:sz w:val="20"/>
                <w:szCs w:val="20"/>
                <w:lang w:eastAsia="en-GB"/>
              </w:rPr>
            </w:pPr>
          </w:p>
        </w:tc>
        <w:tc>
          <w:tcPr>
            <w:tcW w:w="0" w:type="auto"/>
            <w:tcBorders>
              <w:top w:val="single" w:sz="4" w:space="0" w:color="auto"/>
              <w:left w:val="nil"/>
              <w:bottom w:val="single" w:sz="4" w:space="0" w:color="auto"/>
              <w:right w:val="nil"/>
            </w:tcBorders>
            <w:shd w:val="clear" w:color="auto" w:fill="auto"/>
            <w:noWrap/>
            <w:vAlign w:val="bottom"/>
            <w:hideMark/>
          </w:tcPr>
          <w:p w14:paraId="5CF15C17" w14:textId="1EC3621C"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1</w:t>
            </w:r>
          </w:p>
        </w:tc>
        <w:tc>
          <w:tcPr>
            <w:tcW w:w="0" w:type="auto"/>
            <w:tcBorders>
              <w:top w:val="single" w:sz="4" w:space="0" w:color="auto"/>
              <w:left w:val="nil"/>
              <w:bottom w:val="single" w:sz="4" w:space="0" w:color="auto"/>
              <w:right w:val="nil"/>
            </w:tcBorders>
            <w:shd w:val="clear" w:color="auto" w:fill="auto"/>
            <w:noWrap/>
            <w:vAlign w:val="bottom"/>
            <w:hideMark/>
          </w:tcPr>
          <w:p w14:paraId="3266CE26" w14:textId="7995579E"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2</w:t>
            </w:r>
          </w:p>
        </w:tc>
        <w:tc>
          <w:tcPr>
            <w:tcW w:w="0" w:type="auto"/>
            <w:tcBorders>
              <w:top w:val="single" w:sz="4" w:space="0" w:color="auto"/>
              <w:left w:val="nil"/>
              <w:bottom w:val="single" w:sz="4" w:space="0" w:color="auto"/>
              <w:right w:val="nil"/>
            </w:tcBorders>
            <w:shd w:val="clear" w:color="auto" w:fill="auto"/>
            <w:noWrap/>
            <w:vAlign w:val="bottom"/>
            <w:hideMark/>
          </w:tcPr>
          <w:p w14:paraId="2CFF61F2" w14:textId="075987E0"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3</w:t>
            </w:r>
          </w:p>
        </w:tc>
        <w:tc>
          <w:tcPr>
            <w:tcW w:w="0" w:type="auto"/>
            <w:tcBorders>
              <w:top w:val="single" w:sz="4" w:space="0" w:color="auto"/>
              <w:left w:val="nil"/>
              <w:bottom w:val="single" w:sz="4" w:space="0" w:color="auto"/>
              <w:right w:val="nil"/>
            </w:tcBorders>
            <w:shd w:val="clear" w:color="auto" w:fill="auto"/>
            <w:noWrap/>
            <w:vAlign w:val="bottom"/>
            <w:hideMark/>
          </w:tcPr>
          <w:p w14:paraId="5C5D4818" w14:textId="6EDF3D51"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4</w:t>
            </w:r>
          </w:p>
        </w:tc>
        <w:tc>
          <w:tcPr>
            <w:tcW w:w="0" w:type="auto"/>
            <w:tcBorders>
              <w:top w:val="single" w:sz="4" w:space="0" w:color="auto"/>
              <w:left w:val="nil"/>
              <w:bottom w:val="single" w:sz="4" w:space="0" w:color="auto"/>
              <w:right w:val="nil"/>
            </w:tcBorders>
            <w:shd w:val="clear" w:color="auto" w:fill="auto"/>
            <w:noWrap/>
            <w:vAlign w:val="bottom"/>
            <w:hideMark/>
          </w:tcPr>
          <w:p w14:paraId="01A3AFFE" w14:textId="09F485D9"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5</w:t>
            </w:r>
          </w:p>
        </w:tc>
        <w:tc>
          <w:tcPr>
            <w:tcW w:w="0" w:type="auto"/>
            <w:tcBorders>
              <w:top w:val="single" w:sz="4" w:space="0" w:color="auto"/>
              <w:left w:val="nil"/>
              <w:bottom w:val="single" w:sz="4" w:space="0" w:color="auto"/>
              <w:right w:val="nil"/>
            </w:tcBorders>
            <w:shd w:val="clear" w:color="auto" w:fill="auto"/>
            <w:noWrap/>
            <w:vAlign w:val="bottom"/>
            <w:hideMark/>
          </w:tcPr>
          <w:p w14:paraId="7FA34CA1" w14:textId="45173572"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6</w:t>
            </w:r>
          </w:p>
        </w:tc>
        <w:tc>
          <w:tcPr>
            <w:tcW w:w="0" w:type="auto"/>
            <w:tcBorders>
              <w:top w:val="single" w:sz="4" w:space="0" w:color="auto"/>
              <w:left w:val="nil"/>
              <w:bottom w:val="single" w:sz="4" w:space="0" w:color="auto"/>
              <w:right w:val="nil"/>
            </w:tcBorders>
            <w:shd w:val="clear" w:color="auto" w:fill="auto"/>
            <w:noWrap/>
            <w:vAlign w:val="bottom"/>
            <w:hideMark/>
          </w:tcPr>
          <w:p w14:paraId="36BFC6E2" w14:textId="537397A7"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7</w:t>
            </w:r>
          </w:p>
        </w:tc>
        <w:tc>
          <w:tcPr>
            <w:tcW w:w="0" w:type="auto"/>
            <w:tcBorders>
              <w:top w:val="single" w:sz="4" w:space="0" w:color="auto"/>
              <w:left w:val="nil"/>
              <w:bottom w:val="single" w:sz="4" w:space="0" w:color="auto"/>
              <w:right w:val="nil"/>
            </w:tcBorders>
            <w:shd w:val="clear" w:color="auto" w:fill="auto"/>
            <w:noWrap/>
            <w:vAlign w:val="bottom"/>
            <w:hideMark/>
          </w:tcPr>
          <w:p w14:paraId="763D9DFF" w14:textId="201C70D6"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8</w:t>
            </w:r>
          </w:p>
        </w:tc>
        <w:tc>
          <w:tcPr>
            <w:tcW w:w="0" w:type="auto"/>
            <w:tcBorders>
              <w:top w:val="single" w:sz="4" w:space="0" w:color="auto"/>
              <w:left w:val="nil"/>
              <w:bottom w:val="single" w:sz="4" w:space="0" w:color="auto"/>
              <w:right w:val="nil"/>
            </w:tcBorders>
            <w:shd w:val="clear" w:color="auto" w:fill="auto"/>
            <w:noWrap/>
            <w:vAlign w:val="bottom"/>
            <w:hideMark/>
          </w:tcPr>
          <w:p w14:paraId="34E32DEF" w14:textId="65D9C8A9"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9</w:t>
            </w:r>
          </w:p>
        </w:tc>
        <w:tc>
          <w:tcPr>
            <w:tcW w:w="0" w:type="auto"/>
            <w:tcBorders>
              <w:top w:val="single" w:sz="4" w:space="0" w:color="auto"/>
              <w:left w:val="nil"/>
              <w:bottom w:val="single" w:sz="4" w:space="0" w:color="auto"/>
              <w:right w:val="nil"/>
            </w:tcBorders>
            <w:shd w:val="clear" w:color="auto" w:fill="auto"/>
            <w:noWrap/>
            <w:vAlign w:val="bottom"/>
            <w:hideMark/>
          </w:tcPr>
          <w:p w14:paraId="0A65EBB1" w14:textId="1BA9EC13" w:rsidR="00231089" w:rsidRPr="00EB0C4E" w:rsidRDefault="00231089" w:rsidP="009B3136">
            <w:pPr>
              <w:jc w:val="center"/>
              <w:rPr>
                <w:rFonts w:eastAsia="Times New Roman" w:cs="Calibri"/>
                <w:color w:val="auto"/>
                <w:sz w:val="20"/>
                <w:szCs w:val="20"/>
                <w:lang w:eastAsia="en-GB"/>
              </w:rPr>
            </w:pPr>
            <w:r w:rsidRPr="00C162D3">
              <w:rPr>
                <w:rFonts w:eastAsia="Times New Roman"/>
                <w:sz w:val="20"/>
                <w:szCs w:val="20"/>
                <w:lang w:eastAsia="en-GB"/>
              </w:rPr>
              <w:t>10</w:t>
            </w:r>
          </w:p>
        </w:tc>
        <w:tc>
          <w:tcPr>
            <w:tcW w:w="0" w:type="auto"/>
            <w:tcBorders>
              <w:top w:val="single" w:sz="4" w:space="0" w:color="auto"/>
              <w:left w:val="nil"/>
              <w:bottom w:val="single" w:sz="4" w:space="0" w:color="auto"/>
              <w:right w:val="nil"/>
            </w:tcBorders>
            <w:shd w:val="clear" w:color="auto" w:fill="auto"/>
            <w:noWrap/>
            <w:vAlign w:val="bottom"/>
          </w:tcPr>
          <w:p w14:paraId="030F8BD1" w14:textId="1C32751F" w:rsidR="00231089" w:rsidRPr="00EB0C4E" w:rsidRDefault="009B3136" w:rsidP="009B3136">
            <w:pPr>
              <w:jc w:val="center"/>
              <w:rPr>
                <w:rFonts w:eastAsia="Times New Roman" w:cs="Calibri"/>
                <w:color w:val="auto"/>
                <w:sz w:val="20"/>
                <w:szCs w:val="20"/>
                <w:lang w:eastAsia="en-GB"/>
              </w:rPr>
            </w:pPr>
            <w:r w:rsidRPr="00C162D3">
              <w:rPr>
                <w:rFonts w:eastAsia="Times New Roman" w:cs="Calibri"/>
                <w:color w:val="auto"/>
                <w:sz w:val="20"/>
                <w:szCs w:val="20"/>
                <w:lang w:eastAsia="en-GB"/>
              </w:rPr>
              <w:t>11</w:t>
            </w:r>
          </w:p>
        </w:tc>
        <w:tc>
          <w:tcPr>
            <w:tcW w:w="0" w:type="auto"/>
            <w:tcBorders>
              <w:top w:val="single" w:sz="4" w:space="0" w:color="auto"/>
              <w:left w:val="nil"/>
              <w:bottom w:val="single" w:sz="4" w:space="0" w:color="auto"/>
              <w:right w:val="nil"/>
            </w:tcBorders>
            <w:shd w:val="clear" w:color="auto" w:fill="auto"/>
            <w:noWrap/>
            <w:vAlign w:val="bottom"/>
          </w:tcPr>
          <w:p w14:paraId="06739258" w14:textId="422A3158" w:rsidR="00231089" w:rsidRPr="00EB0C4E" w:rsidRDefault="009B3136" w:rsidP="009B3136">
            <w:pPr>
              <w:jc w:val="center"/>
              <w:rPr>
                <w:rFonts w:eastAsia="Times New Roman" w:cs="Calibri"/>
                <w:color w:val="auto"/>
                <w:sz w:val="20"/>
                <w:szCs w:val="20"/>
                <w:lang w:eastAsia="en-GB"/>
              </w:rPr>
            </w:pPr>
            <w:r w:rsidRPr="00C162D3">
              <w:rPr>
                <w:rFonts w:eastAsia="Times New Roman" w:cs="Calibri"/>
                <w:color w:val="auto"/>
                <w:sz w:val="20"/>
                <w:szCs w:val="20"/>
                <w:lang w:eastAsia="en-GB"/>
              </w:rPr>
              <w:t>12</w:t>
            </w:r>
          </w:p>
        </w:tc>
        <w:tc>
          <w:tcPr>
            <w:tcW w:w="0" w:type="auto"/>
            <w:tcBorders>
              <w:top w:val="single" w:sz="4" w:space="0" w:color="auto"/>
              <w:left w:val="nil"/>
              <w:bottom w:val="single" w:sz="4" w:space="0" w:color="auto"/>
              <w:right w:val="nil"/>
            </w:tcBorders>
            <w:shd w:val="clear" w:color="auto" w:fill="auto"/>
            <w:noWrap/>
            <w:vAlign w:val="bottom"/>
          </w:tcPr>
          <w:p w14:paraId="1AC1DD0A" w14:textId="77D4A56C" w:rsidR="00231089" w:rsidRPr="00EB0C4E" w:rsidRDefault="009B3136" w:rsidP="009B3136">
            <w:pPr>
              <w:jc w:val="center"/>
              <w:rPr>
                <w:rFonts w:eastAsia="Times New Roman" w:cs="Calibri"/>
                <w:color w:val="auto"/>
                <w:sz w:val="20"/>
                <w:szCs w:val="20"/>
                <w:lang w:eastAsia="en-GB"/>
              </w:rPr>
            </w:pPr>
            <w:r w:rsidRPr="00C162D3">
              <w:rPr>
                <w:rFonts w:eastAsia="Times New Roman" w:cs="Calibri"/>
                <w:color w:val="auto"/>
                <w:sz w:val="20"/>
                <w:szCs w:val="20"/>
                <w:lang w:eastAsia="en-GB"/>
              </w:rPr>
              <w:t>13</w:t>
            </w:r>
          </w:p>
        </w:tc>
        <w:tc>
          <w:tcPr>
            <w:tcW w:w="0" w:type="auto"/>
            <w:tcBorders>
              <w:top w:val="single" w:sz="4" w:space="0" w:color="auto"/>
              <w:left w:val="nil"/>
              <w:bottom w:val="single" w:sz="4" w:space="0" w:color="auto"/>
              <w:right w:val="nil"/>
            </w:tcBorders>
            <w:shd w:val="clear" w:color="auto" w:fill="auto"/>
            <w:noWrap/>
            <w:vAlign w:val="bottom"/>
          </w:tcPr>
          <w:p w14:paraId="1A499368" w14:textId="76F70BC3" w:rsidR="00231089" w:rsidRPr="00EB0C4E" w:rsidRDefault="009B3136" w:rsidP="009B3136">
            <w:pPr>
              <w:jc w:val="center"/>
              <w:rPr>
                <w:rFonts w:eastAsia="Times New Roman" w:cs="Calibri"/>
                <w:color w:val="auto"/>
                <w:sz w:val="20"/>
                <w:szCs w:val="20"/>
                <w:lang w:eastAsia="en-GB"/>
              </w:rPr>
            </w:pPr>
            <w:r w:rsidRPr="00C162D3">
              <w:rPr>
                <w:rFonts w:eastAsia="Times New Roman" w:cs="Calibri"/>
                <w:color w:val="auto"/>
                <w:sz w:val="20"/>
                <w:szCs w:val="20"/>
                <w:lang w:eastAsia="en-GB"/>
              </w:rPr>
              <w:t>14</w:t>
            </w:r>
          </w:p>
        </w:tc>
        <w:tc>
          <w:tcPr>
            <w:tcW w:w="0" w:type="auto"/>
            <w:tcBorders>
              <w:top w:val="single" w:sz="4" w:space="0" w:color="auto"/>
              <w:left w:val="nil"/>
              <w:bottom w:val="single" w:sz="4" w:space="0" w:color="auto"/>
              <w:right w:val="nil"/>
            </w:tcBorders>
            <w:shd w:val="clear" w:color="auto" w:fill="auto"/>
            <w:noWrap/>
            <w:vAlign w:val="bottom"/>
          </w:tcPr>
          <w:p w14:paraId="13A8ABA7" w14:textId="3B70CC82" w:rsidR="00231089" w:rsidRPr="00EB0C4E" w:rsidRDefault="009B3136" w:rsidP="009B3136">
            <w:pPr>
              <w:jc w:val="center"/>
              <w:rPr>
                <w:rFonts w:eastAsia="Times New Roman" w:cs="Calibri"/>
                <w:color w:val="auto"/>
                <w:sz w:val="20"/>
                <w:szCs w:val="20"/>
                <w:lang w:eastAsia="en-GB"/>
              </w:rPr>
            </w:pPr>
            <w:r w:rsidRPr="00C162D3">
              <w:rPr>
                <w:rFonts w:eastAsia="Times New Roman" w:cs="Calibri"/>
                <w:color w:val="auto"/>
                <w:sz w:val="20"/>
                <w:szCs w:val="20"/>
                <w:lang w:eastAsia="en-GB"/>
              </w:rPr>
              <w:t>15</w:t>
            </w:r>
          </w:p>
        </w:tc>
      </w:tr>
      <w:tr w:rsidR="00C162D3" w:rsidRPr="00C162D3" w14:paraId="2923A0F2" w14:textId="77777777" w:rsidTr="00C048E6">
        <w:trPr>
          <w:trHeight w:val="288"/>
        </w:trPr>
        <w:tc>
          <w:tcPr>
            <w:tcW w:w="0" w:type="auto"/>
            <w:tcBorders>
              <w:top w:val="single" w:sz="4" w:space="0" w:color="auto"/>
              <w:left w:val="nil"/>
              <w:bottom w:val="nil"/>
              <w:right w:val="nil"/>
            </w:tcBorders>
            <w:shd w:val="clear" w:color="auto" w:fill="auto"/>
            <w:noWrap/>
            <w:vAlign w:val="bottom"/>
            <w:hideMark/>
          </w:tcPr>
          <w:p w14:paraId="1CBB3A6C" w14:textId="506F7702" w:rsidR="00231089" w:rsidRPr="00EB0C4E" w:rsidRDefault="00231089" w:rsidP="00231089">
            <w:pPr>
              <w:rPr>
                <w:rFonts w:eastAsia="Times New Roman" w:cs="Calibri"/>
                <w:color w:val="auto"/>
                <w:sz w:val="20"/>
                <w:szCs w:val="20"/>
                <w:lang w:eastAsia="en-GB"/>
              </w:rPr>
            </w:pPr>
            <w:r w:rsidRPr="00C162D3">
              <w:rPr>
                <w:rFonts w:asciiTheme="minorHAnsi" w:eastAsia="Times New Roman" w:hAnsiTheme="minorHAnsi"/>
                <w:sz w:val="20"/>
                <w:szCs w:val="20"/>
                <w:shd w:val="clear" w:color="auto" w:fill="FFFFFF"/>
              </w:rPr>
              <w:t>Father in professional social class at birth</w:t>
            </w:r>
          </w:p>
        </w:tc>
        <w:tc>
          <w:tcPr>
            <w:tcW w:w="0" w:type="auto"/>
            <w:tcBorders>
              <w:top w:val="single" w:sz="4" w:space="0" w:color="auto"/>
              <w:left w:val="nil"/>
              <w:bottom w:val="nil"/>
              <w:right w:val="nil"/>
            </w:tcBorders>
            <w:shd w:val="clear" w:color="000000" w:fill="63BE7B"/>
            <w:noWrap/>
            <w:vAlign w:val="bottom"/>
            <w:hideMark/>
          </w:tcPr>
          <w:p w14:paraId="55BCF861" w14:textId="197AC5AB"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4D919574" w14:textId="5F25E47A"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651F526A" w14:textId="6A159D00"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7DA98D16" w14:textId="246F3C8C"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F97B6F"/>
            <w:noWrap/>
            <w:vAlign w:val="bottom"/>
            <w:hideMark/>
          </w:tcPr>
          <w:p w14:paraId="6C968A5D" w14:textId="77777777" w:rsidR="00231089" w:rsidRPr="00EB0C4E" w:rsidRDefault="00231089" w:rsidP="00231089">
            <w:pPr>
              <w:jc w:val="right"/>
              <w:rPr>
                <w:rFonts w:eastAsia="Times New Roman" w:cs="Calibri"/>
                <w:color w:val="auto"/>
                <w:sz w:val="20"/>
                <w:szCs w:val="20"/>
                <w:lang w:eastAsia="en-GB"/>
              </w:rPr>
            </w:pPr>
            <w:r w:rsidRPr="00EB0C4E">
              <w:rPr>
                <w:rFonts w:eastAsia="Times New Roman" w:cs="Calibri"/>
                <w:color w:val="auto"/>
                <w:sz w:val="20"/>
                <w:szCs w:val="20"/>
                <w:lang w:eastAsia="en-GB"/>
              </w:rPr>
              <w:t>0.93</w:t>
            </w:r>
          </w:p>
        </w:tc>
        <w:tc>
          <w:tcPr>
            <w:tcW w:w="0" w:type="auto"/>
            <w:tcBorders>
              <w:top w:val="single" w:sz="4" w:space="0" w:color="auto"/>
              <w:left w:val="nil"/>
              <w:bottom w:val="nil"/>
              <w:right w:val="nil"/>
            </w:tcBorders>
            <w:shd w:val="clear" w:color="auto" w:fill="auto"/>
            <w:noWrap/>
            <w:vAlign w:val="bottom"/>
            <w:hideMark/>
          </w:tcPr>
          <w:p w14:paraId="6646F7E9" w14:textId="77777777" w:rsidR="00231089" w:rsidRPr="00EB0C4E" w:rsidRDefault="00231089" w:rsidP="00231089">
            <w:pPr>
              <w:jc w:val="right"/>
              <w:rPr>
                <w:rFonts w:eastAsia="Times New Roman" w:cs="Calibri"/>
                <w:color w:val="auto"/>
                <w:sz w:val="20"/>
                <w:szCs w:val="20"/>
                <w:lang w:eastAsia="en-GB"/>
              </w:rPr>
            </w:pPr>
          </w:p>
        </w:tc>
        <w:tc>
          <w:tcPr>
            <w:tcW w:w="0" w:type="auto"/>
            <w:tcBorders>
              <w:top w:val="single" w:sz="4" w:space="0" w:color="auto"/>
              <w:left w:val="nil"/>
              <w:bottom w:val="nil"/>
              <w:right w:val="nil"/>
            </w:tcBorders>
            <w:shd w:val="clear" w:color="000000" w:fill="63BE7B"/>
            <w:noWrap/>
            <w:vAlign w:val="bottom"/>
            <w:hideMark/>
          </w:tcPr>
          <w:p w14:paraId="4BA195A9" w14:textId="7A523F3E"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10F76371" w14:textId="73628F50"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7DAEA0DE" w14:textId="21D0374C"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2F5E550B" w14:textId="6329F2B1"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50F14C27" w14:textId="23602512"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5403671B" w14:textId="77777777" w:rsidR="00231089" w:rsidRPr="00EB0C4E" w:rsidRDefault="00231089" w:rsidP="00231089">
            <w:pPr>
              <w:jc w:val="right"/>
              <w:rPr>
                <w:rFonts w:eastAsia="Times New Roman" w:cs="Calibri"/>
                <w:color w:val="auto"/>
                <w:sz w:val="20"/>
                <w:szCs w:val="20"/>
                <w:lang w:eastAsia="en-GB"/>
              </w:rPr>
            </w:pPr>
            <w:r w:rsidRPr="00EB0C4E">
              <w:rPr>
                <w:rFonts w:eastAsia="Times New Roman" w:cs="Calibri"/>
                <w:color w:val="auto"/>
                <w:sz w:val="20"/>
                <w:szCs w:val="20"/>
                <w:lang w:eastAsia="en-GB"/>
              </w:rPr>
              <w:t>0.001</w:t>
            </w:r>
          </w:p>
        </w:tc>
        <w:tc>
          <w:tcPr>
            <w:tcW w:w="0" w:type="auto"/>
            <w:tcBorders>
              <w:top w:val="single" w:sz="4" w:space="0" w:color="auto"/>
              <w:left w:val="nil"/>
              <w:bottom w:val="nil"/>
              <w:right w:val="nil"/>
            </w:tcBorders>
            <w:shd w:val="clear" w:color="000000" w:fill="63BE7B"/>
            <w:noWrap/>
            <w:vAlign w:val="bottom"/>
            <w:hideMark/>
          </w:tcPr>
          <w:p w14:paraId="21976914" w14:textId="48C61C86"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3BE7B"/>
            <w:noWrap/>
            <w:vAlign w:val="bottom"/>
            <w:hideMark/>
          </w:tcPr>
          <w:p w14:paraId="48A6D7D1" w14:textId="220DF227"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single" w:sz="4" w:space="0" w:color="auto"/>
              <w:left w:val="nil"/>
              <w:bottom w:val="nil"/>
              <w:right w:val="nil"/>
            </w:tcBorders>
            <w:shd w:val="clear" w:color="000000" w:fill="64BE7B"/>
            <w:noWrap/>
            <w:vAlign w:val="bottom"/>
            <w:hideMark/>
          </w:tcPr>
          <w:p w14:paraId="43B24591" w14:textId="77777777" w:rsidR="00231089" w:rsidRPr="00EB0C4E" w:rsidRDefault="00231089" w:rsidP="00231089">
            <w:pPr>
              <w:jc w:val="right"/>
              <w:rPr>
                <w:rFonts w:eastAsia="Times New Roman" w:cs="Calibri"/>
                <w:color w:val="auto"/>
                <w:sz w:val="20"/>
                <w:szCs w:val="20"/>
                <w:lang w:eastAsia="en-GB"/>
              </w:rPr>
            </w:pPr>
            <w:r w:rsidRPr="00EB0C4E">
              <w:rPr>
                <w:rFonts w:eastAsia="Times New Roman" w:cs="Calibri"/>
                <w:color w:val="auto"/>
                <w:sz w:val="20"/>
                <w:szCs w:val="20"/>
                <w:lang w:eastAsia="en-GB"/>
              </w:rPr>
              <w:t>0.004</w:t>
            </w:r>
          </w:p>
        </w:tc>
      </w:tr>
      <w:tr w:rsidR="00C162D3" w:rsidRPr="00C162D3" w14:paraId="45338F2B" w14:textId="77777777" w:rsidTr="009B3136">
        <w:trPr>
          <w:trHeight w:val="288"/>
        </w:trPr>
        <w:tc>
          <w:tcPr>
            <w:tcW w:w="0" w:type="auto"/>
            <w:tcBorders>
              <w:top w:val="nil"/>
              <w:left w:val="nil"/>
              <w:bottom w:val="nil"/>
              <w:right w:val="nil"/>
            </w:tcBorders>
            <w:shd w:val="clear" w:color="auto" w:fill="auto"/>
            <w:noWrap/>
            <w:vAlign w:val="bottom"/>
            <w:hideMark/>
          </w:tcPr>
          <w:p w14:paraId="56E23283" w14:textId="214B228D" w:rsidR="00231089" w:rsidRPr="00EB0C4E" w:rsidRDefault="00231089" w:rsidP="00231089">
            <w:pPr>
              <w:rPr>
                <w:rFonts w:eastAsia="Times New Roman" w:cs="Calibri"/>
                <w:color w:val="auto"/>
                <w:sz w:val="20"/>
                <w:szCs w:val="20"/>
                <w:lang w:eastAsia="en-GB"/>
              </w:rPr>
            </w:pPr>
            <w:r w:rsidRPr="00C162D3">
              <w:rPr>
                <w:sz w:val="20"/>
                <w:szCs w:val="20"/>
              </w:rPr>
              <w:t>Cognitive ability at age 7</w:t>
            </w:r>
          </w:p>
        </w:tc>
        <w:tc>
          <w:tcPr>
            <w:tcW w:w="0" w:type="auto"/>
            <w:tcBorders>
              <w:top w:val="nil"/>
              <w:left w:val="nil"/>
              <w:bottom w:val="nil"/>
              <w:right w:val="nil"/>
            </w:tcBorders>
            <w:shd w:val="clear" w:color="000000" w:fill="63BE7B"/>
            <w:noWrap/>
            <w:vAlign w:val="bottom"/>
            <w:hideMark/>
          </w:tcPr>
          <w:p w14:paraId="3EB8BA2F" w14:textId="68E9579A"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4FCB7ACF" w14:textId="5A9F8FA3"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4C3339F4" w14:textId="27AFDDB9"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64432EEA" w14:textId="5C4C7E89"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006BA8B8" w14:textId="6134B582"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3D3448ED" w14:textId="46D184CA"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19DE7AC7" w14:textId="58A75F2D"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0718D899" w14:textId="6BD81DDC"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auto" w:fill="auto"/>
            <w:noWrap/>
            <w:vAlign w:val="bottom"/>
            <w:hideMark/>
          </w:tcPr>
          <w:p w14:paraId="5F3A10D0" w14:textId="77777777" w:rsidR="00231089" w:rsidRPr="00EB0C4E" w:rsidRDefault="00231089" w:rsidP="00231089">
            <w:pPr>
              <w:jc w:val="right"/>
              <w:rPr>
                <w:rFonts w:eastAsia="Times New Roman" w:cs="Calibri"/>
                <w:color w:val="auto"/>
                <w:sz w:val="20"/>
                <w:szCs w:val="20"/>
                <w:lang w:eastAsia="en-GB"/>
              </w:rPr>
            </w:pPr>
          </w:p>
        </w:tc>
        <w:tc>
          <w:tcPr>
            <w:tcW w:w="0" w:type="auto"/>
            <w:tcBorders>
              <w:top w:val="nil"/>
              <w:left w:val="nil"/>
              <w:bottom w:val="nil"/>
              <w:right w:val="nil"/>
            </w:tcBorders>
            <w:shd w:val="clear" w:color="000000" w:fill="63BE7B"/>
            <w:noWrap/>
            <w:vAlign w:val="bottom"/>
            <w:hideMark/>
          </w:tcPr>
          <w:p w14:paraId="51A3F459" w14:textId="2850D588"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19E1CCAE" w14:textId="23136089"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0675FA98" w14:textId="624AF4A5"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771B425A" w14:textId="0A9AD40B"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6BCD6C2E" w14:textId="5CD6B131"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bottom w:val="nil"/>
              <w:right w:val="nil"/>
            </w:tcBorders>
            <w:shd w:val="clear" w:color="000000" w:fill="63BE7B"/>
            <w:noWrap/>
            <w:vAlign w:val="bottom"/>
            <w:hideMark/>
          </w:tcPr>
          <w:p w14:paraId="42BC19B8" w14:textId="6566A698" w:rsidR="00231089" w:rsidRPr="00EB0C4E" w:rsidRDefault="00C162D3" w:rsidP="00231089">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r>
      <w:tr w:rsidR="00C162D3" w:rsidRPr="00C162D3" w14:paraId="79A63CA7" w14:textId="77777777" w:rsidTr="00C048E6">
        <w:trPr>
          <w:trHeight w:val="288"/>
        </w:trPr>
        <w:tc>
          <w:tcPr>
            <w:tcW w:w="0" w:type="auto"/>
            <w:tcBorders>
              <w:top w:val="nil"/>
              <w:left w:val="nil"/>
              <w:right w:val="nil"/>
            </w:tcBorders>
            <w:shd w:val="clear" w:color="auto" w:fill="auto"/>
            <w:noWrap/>
            <w:vAlign w:val="bottom"/>
          </w:tcPr>
          <w:p w14:paraId="16B6AE31" w14:textId="07AB203F" w:rsidR="00CB06ED" w:rsidRPr="00EB0C4E" w:rsidRDefault="00CB06ED" w:rsidP="00CB06ED">
            <w:pPr>
              <w:rPr>
                <w:rFonts w:eastAsia="Times New Roman" w:cs="Calibri"/>
                <w:color w:val="auto"/>
                <w:sz w:val="20"/>
                <w:szCs w:val="20"/>
                <w:lang w:eastAsia="en-GB"/>
              </w:rPr>
            </w:pPr>
            <w:r w:rsidRPr="00C162D3">
              <w:rPr>
                <w:rFonts w:eastAsia="Times New Roman" w:cs="Calibri"/>
                <w:color w:val="auto"/>
                <w:sz w:val="20"/>
                <w:szCs w:val="20"/>
                <w:lang w:eastAsia="en-GB"/>
              </w:rPr>
              <w:t xml:space="preserve">No </w:t>
            </w:r>
            <w:r w:rsidRPr="00C162D3">
              <w:rPr>
                <w:rFonts w:asciiTheme="minorHAnsi" w:eastAsia="Times New Roman" w:hAnsiTheme="minorHAnsi"/>
                <w:sz w:val="20"/>
                <w:szCs w:val="20"/>
                <w:shd w:val="clear" w:color="auto" w:fill="FFFFFF"/>
              </w:rPr>
              <w:t>educational qualifications at age 55</w:t>
            </w:r>
          </w:p>
        </w:tc>
        <w:tc>
          <w:tcPr>
            <w:tcW w:w="0" w:type="auto"/>
            <w:tcBorders>
              <w:top w:val="nil"/>
              <w:left w:val="nil"/>
              <w:right w:val="nil"/>
            </w:tcBorders>
            <w:shd w:val="clear" w:color="000000" w:fill="D6DF81"/>
            <w:noWrap/>
            <w:vAlign w:val="bottom"/>
            <w:hideMark/>
          </w:tcPr>
          <w:p w14:paraId="79454CF6" w14:textId="77777777" w:rsidR="00CB06ED" w:rsidRPr="00EB0C4E" w:rsidRDefault="00CB06ED" w:rsidP="00CB06ED">
            <w:pPr>
              <w:jc w:val="right"/>
              <w:rPr>
                <w:rFonts w:eastAsia="Times New Roman" w:cs="Calibri"/>
                <w:color w:val="auto"/>
                <w:sz w:val="20"/>
                <w:szCs w:val="20"/>
                <w:lang w:eastAsia="en-GB"/>
              </w:rPr>
            </w:pPr>
            <w:r w:rsidRPr="00EB0C4E">
              <w:rPr>
                <w:rFonts w:eastAsia="Times New Roman" w:cs="Calibri"/>
                <w:color w:val="auto"/>
                <w:sz w:val="20"/>
                <w:szCs w:val="20"/>
                <w:lang w:eastAsia="en-GB"/>
              </w:rPr>
              <w:t>0.37</w:t>
            </w:r>
          </w:p>
        </w:tc>
        <w:tc>
          <w:tcPr>
            <w:tcW w:w="0" w:type="auto"/>
            <w:tcBorders>
              <w:top w:val="nil"/>
              <w:left w:val="nil"/>
              <w:right w:val="nil"/>
            </w:tcBorders>
            <w:shd w:val="clear" w:color="000000" w:fill="63BE7B"/>
            <w:noWrap/>
            <w:vAlign w:val="bottom"/>
            <w:hideMark/>
          </w:tcPr>
          <w:p w14:paraId="72A67E4A" w14:textId="4F9FB2AE"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7847BFB6" w14:textId="7869FCAD"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7392996F" w14:textId="0C19EB44"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FCAD79"/>
            <w:noWrap/>
            <w:vAlign w:val="bottom"/>
            <w:hideMark/>
          </w:tcPr>
          <w:p w14:paraId="5A151BF4" w14:textId="77777777" w:rsidR="00CB06ED" w:rsidRPr="00EB0C4E" w:rsidRDefault="00CB06ED" w:rsidP="00CB06ED">
            <w:pPr>
              <w:jc w:val="right"/>
              <w:rPr>
                <w:rFonts w:eastAsia="Times New Roman" w:cs="Calibri"/>
                <w:color w:val="auto"/>
                <w:sz w:val="20"/>
                <w:szCs w:val="20"/>
                <w:lang w:eastAsia="en-GB"/>
              </w:rPr>
            </w:pPr>
            <w:r w:rsidRPr="00EB0C4E">
              <w:rPr>
                <w:rFonts w:eastAsia="Times New Roman" w:cs="Calibri"/>
                <w:color w:val="auto"/>
                <w:sz w:val="20"/>
                <w:szCs w:val="20"/>
                <w:lang w:eastAsia="en-GB"/>
              </w:rPr>
              <w:t>0.74</w:t>
            </w:r>
          </w:p>
        </w:tc>
        <w:tc>
          <w:tcPr>
            <w:tcW w:w="0" w:type="auto"/>
            <w:tcBorders>
              <w:top w:val="nil"/>
              <w:left w:val="nil"/>
              <w:right w:val="nil"/>
            </w:tcBorders>
            <w:shd w:val="clear" w:color="000000" w:fill="63BE7B"/>
            <w:noWrap/>
            <w:vAlign w:val="bottom"/>
            <w:hideMark/>
          </w:tcPr>
          <w:p w14:paraId="76DE3761" w14:textId="5079A8DB"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45FF78FA" w14:textId="1BF27299"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74D0E8A8" w14:textId="40D61451"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0D7A6D12" w14:textId="08F4867E"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2CB6FEB7" w14:textId="2E0346A6"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03568EA5" w14:textId="5430414E"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2AAB1374" w14:textId="52AFA01E"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001615DF" w14:textId="7C3F51A7"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6A51BF7C" w14:textId="55BFA247"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c>
          <w:tcPr>
            <w:tcW w:w="0" w:type="auto"/>
            <w:tcBorders>
              <w:top w:val="nil"/>
              <w:left w:val="nil"/>
              <w:right w:val="nil"/>
            </w:tcBorders>
            <w:shd w:val="clear" w:color="000000" w:fill="63BE7B"/>
            <w:noWrap/>
            <w:vAlign w:val="bottom"/>
            <w:hideMark/>
          </w:tcPr>
          <w:p w14:paraId="5D2BF015" w14:textId="1E4B30FF" w:rsidR="00CB06ED" w:rsidRPr="00EB0C4E" w:rsidRDefault="00C162D3" w:rsidP="00CB06ED">
            <w:pPr>
              <w:jc w:val="right"/>
              <w:rPr>
                <w:rFonts w:eastAsia="Times New Roman" w:cs="Calibri"/>
                <w:color w:val="auto"/>
                <w:sz w:val="20"/>
                <w:szCs w:val="20"/>
                <w:lang w:eastAsia="en-GB"/>
              </w:rPr>
            </w:pPr>
            <w:r w:rsidRPr="00C162D3">
              <w:rPr>
                <w:rFonts w:eastAsia="Times New Roman" w:cs="Calibri"/>
                <w:color w:val="auto"/>
                <w:sz w:val="20"/>
                <w:szCs w:val="20"/>
                <w:lang w:eastAsia="en-GB"/>
              </w:rPr>
              <w:t>&lt;0.001</w:t>
            </w:r>
          </w:p>
        </w:tc>
      </w:tr>
      <w:tr w:rsidR="005E345B" w:rsidRPr="00C162D3" w14:paraId="7C719285" w14:textId="77777777" w:rsidTr="00C048E6">
        <w:trPr>
          <w:trHeight w:val="288"/>
        </w:trPr>
        <w:tc>
          <w:tcPr>
            <w:tcW w:w="0" w:type="auto"/>
            <w:tcBorders>
              <w:top w:val="nil"/>
              <w:left w:val="nil"/>
              <w:bottom w:val="single" w:sz="4" w:space="0" w:color="auto"/>
              <w:right w:val="nil"/>
            </w:tcBorders>
            <w:shd w:val="clear" w:color="auto" w:fill="auto"/>
            <w:noWrap/>
            <w:vAlign w:val="bottom"/>
          </w:tcPr>
          <w:p w14:paraId="4C949CDE" w14:textId="4B00CE54" w:rsidR="005E345B" w:rsidRPr="00C162D3" w:rsidRDefault="005E345B" w:rsidP="005E345B">
            <w:pPr>
              <w:rPr>
                <w:rFonts w:asciiTheme="minorHAnsi" w:eastAsia="Times New Roman" w:hAnsiTheme="minorHAnsi"/>
                <w:sz w:val="20"/>
                <w:szCs w:val="20"/>
                <w:shd w:val="clear" w:color="auto" w:fill="FFFFFF"/>
              </w:rPr>
            </w:pPr>
            <w:r w:rsidRPr="00C162D3">
              <w:rPr>
                <w:rFonts w:asciiTheme="minorHAnsi" w:eastAsia="Times New Roman" w:hAnsiTheme="minorHAnsi"/>
                <w:sz w:val="20"/>
                <w:szCs w:val="20"/>
                <w:shd w:val="clear" w:color="auto" w:fill="FFFFFF"/>
              </w:rPr>
              <w:t>Single and never married at age 55</w:t>
            </w:r>
          </w:p>
        </w:tc>
        <w:tc>
          <w:tcPr>
            <w:tcW w:w="0" w:type="auto"/>
            <w:tcBorders>
              <w:top w:val="nil"/>
              <w:left w:val="nil"/>
              <w:bottom w:val="single" w:sz="4" w:space="0" w:color="auto"/>
              <w:right w:val="nil"/>
            </w:tcBorders>
            <w:shd w:val="clear" w:color="000000" w:fill="63BE7B"/>
            <w:noWrap/>
            <w:vAlign w:val="bottom"/>
          </w:tcPr>
          <w:p w14:paraId="7C52D3ED" w14:textId="288827E8"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single" w:sz="4" w:space="0" w:color="auto"/>
              <w:right w:val="nil"/>
            </w:tcBorders>
            <w:shd w:val="clear" w:color="000000" w:fill="FDC07C"/>
            <w:noWrap/>
            <w:vAlign w:val="bottom"/>
          </w:tcPr>
          <w:p w14:paraId="10991ECA" w14:textId="1EA368E7"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0.67</w:t>
            </w:r>
          </w:p>
        </w:tc>
        <w:tc>
          <w:tcPr>
            <w:tcW w:w="0" w:type="auto"/>
            <w:tcBorders>
              <w:top w:val="nil"/>
              <w:left w:val="nil"/>
              <w:bottom w:val="single" w:sz="4" w:space="0" w:color="auto"/>
              <w:right w:val="nil"/>
            </w:tcBorders>
            <w:shd w:val="clear" w:color="000000" w:fill="E3E382"/>
            <w:noWrap/>
            <w:vAlign w:val="bottom"/>
          </w:tcPr>
          <w:p w14:paraId="5D3EF03E" w14:textId="7DFC187E"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0.41</w:t>
            </w:r>
          </w:p>
        </w:tc>
        <w:tc>
          <w:tcPr>
            <w:tcW w:w="0" w:type="auto"/>
            <w:tcBorders>
              <w:top w:val="nil"/>
              <w:left w:val="nil"/>
              <w:bottom w:val="single" w:sz="4" w:space="0" w:color="auto"/>
              <w:right w:val="nil"/>
            </w:tcBorders>
            <w:shd w:val="clear" w:color="000000" w:fill="89C87D"/>
            <w:noWrap/>
            <w:vAlign w:val="bottom"/>
          </w:tcPr>
          <w:p w14:paraId="52935197" w14:textId="4B448AEA"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0.12</w:t>
            </w:r>
          </w:p>
        </w:tc>
        <w:tc>
          <w:tcPr>
            <w:tcW w:w="0" w:type="auto"/>
            <w:tcBorders>
              <w:top w:val="nil"/>
              <w:left w:val="nil"/>
              <w:bottom w:val="single" w:sz="4" w:space="0" w:color="auto"/>
              <w:right w:val="nil"/>
            </w:tcBorders>
            <w:shd w:val="clear" w:color="000000" w:fill="63BE7B"/>
            <w:noWrap/>
            <w:vAlign w:val="bottom"/>
          </w:tcPr>
          <w:p w14:paraId="78ADEA3D" w14:textId="7878D5FF"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single" w:sz="4" w:space="0" w:color="auto"/>
              <w:right w:val="nil"/>
            </w:tcBorders>
            <w:shd w:val="clear" w:color="000000" w:fill="63BE7B"/>
            <w:noWrap/>
            <w:vAlign w:val="bottom"/>
          </w:tcPr>
          <w:p w14:paraId="430024F0" w14:textId="42A19FE2"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0.001</w:t>
            </w:r>
          </w:p>
        </w:tc>
        <w:tc>
          <w:tcPr>
            <w:tcW w:w="0" w:type="auto"/>
            <w:tcBorders>
              <w:top w:val="nil"/>
              <w:left w:val="nil"/>
              <w:bottom w:val="single" w:sz="4" w:space="0" w:color="auto"/>
              <w:right w:val="nil"/>
            </w:tcBorders>
            <w:shd w:val="clear" w:color="000000" w:fill="66BF7B"/>
            <w:noWrap/>
            <w:vAlign w:val="bottom"/>
          </w:tcPr>
          <w:p w14:paraId="7795F1E9" w14:textId="4D7F6882"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0.01</w:t>
            </w:r>
          </w:p>
        </w:tc>
        <w:tc>
          <w:tcPr>
            <w:tcW w:w="0" w:type="auto"/>
            <w:tcBorders>
              <w:top w:val="nil"/>
              <w:left w:val="nil"/>
              <w:bottom w:val="single" w:sz="4" w:space="0" w:color="auto"/>
              <w:right w:val="nil"/>
            </w:tcBorders>
            <w:shd w:val="clear" w:color="000000" w:fill="FA8D72"/>
            <w:noWrap/>
            <w:vAlign w:val="bottom"/>
          </w:tcPr>
          <w:p w14:paraId="4E6E78F8" w14:textId="2BD9210A"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0.86</w:t>
            </w:r>
          </w:p>
        </w:tc>
        <w:tc>
          <w:tcPr>
            <w:tcW w:w="0" w:type="auto"/>
            <w:tcBorders>
              <w:top w:val="nil"/>
              <w:left w:val="nil"/>
              <w:bottom w:val="single" w:sz="4" w:space="0" w:color="auto"/>
              <w:right w:val="nil"/>
            </w:tcBorders>
            <w:shd w:val="clear" w:color="000000" w:fill="67BF7B"/>
            <w:noWrap/>
            <w:vAlign w:val="bottom"/>
          </w:tcPr>
          <w:p w14:paraId="7F23AFB6" w14:textId="43D53FFE"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0.01</w:t>
            </w:r>
          </w:p>
        </w:tc>
        <w:tc>
          <w:tcPr>
            <w:tcW w:w="0" w:type="auto"/>
            <w:tcBorders>
              <w:top w:val="nil"/>
              <w:left w:val="nil"/>
              <w:bottom w:val="single" w:sz="4" w:space="0" w:color="auto"/>
              <w:right w:val="nil"/>
            </w:tcBorders>
            <w:shd w:val="clear" w:color="000000" w:fill="FED781"/>
            <w:noWrap/>
            <w:vAlign w:val="bottom"/>
          </w:tcPr>
          <w:p w14:paraId="1718CF5B" w14:textId="6704D86D"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0.58</w:t>
            </w:r>
          </w:p>
        </w:tc>
        <w:tc>
          <w:tcPr>
            <w:tcW w:w="0" w:type="auto"/>
            <w:tcBorders>
              <w:top w:val="nil"/>
              <w:left w:val="nil"/>
              <w:bottom w:val="single" w:sz="4" w:space="0" w:color="auto"/>
              <w:right w:val="nil"/>
            </w:tcBorders>
            <w:shd w:val="clear" w:color="000000" w:fill="7CC57C"/>
            <w:noWrap/>
            <w:vAlign w:val="bottom"/>
          </w:tcPr>
          <w:p w14:paraId="2DD7A1D0" w14:textId="3FEFAFAE"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0.08</w:t>
            </w:r>
          </w:p>
        </w:tc>
        <w:tc>
          <w:tcPr>
            <w:tcW w:w="0" w:type="auto"/>
            <w:tcBorders>
              <w:top w:val="nil"/>
              <w:left w:val="nil"/>
              <w:bottom w:val="single" w:sz="4" w:space="0" w:color="auto"/>
              <w:right w:val="nil"/>
            </w:tcBorders>
            <w:shd w:val="clear" w:color="000000" w:fill="8CC97D"/>
            <w:noWrap/>
            <w:vAlign w:val="bottom"/>
          </w:tcPr>
          <w:p w14:paraId="4467748A" w14:textId="69337722"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0.13</w:t>
            </w:r>
          </w:p>
        </w:tc>
        <w:tc>
          <w:tcPr>
            <w:tcW w:w="0" w:type="auto"/>
            <w:tcBorders>
              <w:top w:val="nil"/>
              <w:left w:val="nil"/>
              <w:bottom w:val="single" w:sz="4" w:space="0" w:color="auto"/>
              <w:right w:val="nil"/>
            </w:tcBorders>
            <w:shd w:val="clear" w:color="000000" w:fill="63BE7B"/>
            <w:noWrap/>
            <w:vAlign w:val="bottom"/>
          </w:tcPr>
          <w:p w14:paraId="4FEEB304" w14:textId="4F30B62A"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single" w:sz="4" w:space="0" w:color="auto"/>
              <w:right w:val="nil"/>
            </w:tcBorders>
            <w:shd w:val="clear" w:color="000000" w:fill="FB9173"/>
            <w:noWrap/>
            <w:vAlign w:val="bottom"/>
          </w:tcPr>
          <w:p w14:paraId="135674FA" w14:textId="7CC57717"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0.85</w:t>
            </w:r>
          </w:p>
        </w:tc>
        <w:tc>
          <w:tcPr>
            <w:tcW w:w="0" w:type="auto"/>
            <w:tcBorders>
              <w:top w:val="nil"/>
              <w:left w:val="nil"/>
              <w:bottom w:val="single" w:sz="4" w:space="0" w:color="auto"/>
              <w:right w:val="nil"/>
            </w:tcBorders>
            <w:shd w:val="clear" w:color="000000" w:fill="63BE7B"/>
            <w:noWrap/>
            <w:vAlign w:val="bottom"/>
          </w:tcPr>
          <w:p w14:paraId="76D24A19" w14:textId="354291B7"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r>
      <w:tr w:rsidR="005E345B" w:rsidRPr="00C162D3" w14:paraId="5CA5A641" w14:textId="77777777" w:rsidTr="00C048E6">
        <w:trPr>
          <w:trHeight w:val="288"/>
        </w:trPr>
        <w:tc>
          <w:tcPr>
            <w:tcW w:w="0" w:type="auto"/>
            <w:tcBorders>
              <w:top w:val="single" w:sz="4" w:space="0" w:color="auto"/>
              <w:left w:val="nil"/>
              <w:bottom w:val="nil"/>
              <w:right w:val="nil"/>
            </w:tcBorders>
            <w:shd w:val="clear" w:color="auto" w:fill="auto"/>
            <w:noWrap/>
            <w:vAlign w:val="bottom"/>
          </w:tcPr>
          <w:p w14:paraId="7AFA25B9" w14:textId="77777777" w:rsidR="005E345B" w:rsidRPr="00C162D3" w:rsidRDefault="005E345B" w:rsidP="005E345B">
            <w:pPr>
              <w:rPr>
                <w:rFonts w:asciiTheme="minorHAnsi" w:eastAsia="Times New Roman" w:hAnsiTheme="minorHAnsi"/>
                <w:sz w:val="20"/>
                <w:szCs w:val="20"/>
                <w:shd w:val="clear" w:color="auto" w:fill="FFFFFF"/>
              </w:rPr>
            </w:pPr>
          </w:p>
        </w:tc>
        <w:tc>
          <w:tcPr>
            <w:tcW w:w="0" w:type="auto"/>
            <w:gridSpan w:val="15"/>
            <w:tcBorders>
              <w:top w:val="single" w:sz="4" w:space="0" w:color="auto"/>
              <w:left w:val="nil"/>
              <w:bottom w:val="single" w:sz="4" w:space="0" w:color="auto"/>
              <w:right w:val="nil"/>
            </w:tcBorders>
            <w:shd w:val="clear" w:color="auto" w:fill="auto"/>
            <w:noWrap/>
            <w:vAlign w:val="bottom"/>
          </w:tcPr>
          <w:p w14:paraId="7BA74F99" w14:textId="678A35E3" w:rsidR="005E345B" w:rsidRPr="00C162D3" w:rsidRDefault="005E345B" w:rsidP="005E345B">
            <w:pPr>
              <w:jc w:val="center"/>
              <w:rPr>
                <w:rFonts w:eastAsia="Times New Roman" w:cs="Calibri"/>
                <w:color w:val="auto"/>
                <w:sz w:val="20"/>
                <w:szCs w:val="20"/>
                <w:lang w:eastAsia="en-GB"/>
              </w:rPr>
            </w:pPr>
            <w:r w:rsidRPr="00C162D3">
              <w:rPr>
                <w:sz w:val="20"/>
                <w:szCs w:val="20"/>
              </w:rPr>
              <w:t xml:space="preserve">Survey predictors of </w:t>
            </w:r>
            <w:r w:rsidRPr="00C162D3">
              <w:rPr>
                <w:rFonts w:asciiTheme="minorHAnsi" w:hAnsiTheme="minorHAnsi"/>
                <w:color w:val="auto"/>
                <w:sz w:val="20"/>
                <w:szCs w:val="20"/>
              </w:rPr>
              <w:t>NCDS age 55 non-response</w:t>
            </w:r>
          </w:p>
        </w:tc>
      </w:tr>
      <w:tr w:rsidR="00C162D3" w:rsidRPr="00C162D3" w14:paraId="414A7582" w14:textId="77777777" w:rsidTr="00C048E6">
        <w:trPr>
          <w:trHeight w:val="288"/>
        </w:trPr>
        <w:tc>
          <w:tcPr>
            <w:tcW w:w="0" w:type="auto"/>
            <w:tcBorders>
              <w:top w:val="nil"/>
              <w:left w:val="nil"/>
              <w:bottom w:val="single" w:sz="4" w:space="0" w:color="auto"/>
              <w:right w:val="nil"/>
            </w:tcBorders>
            <w:shd w:val="clear" w:color="auto" w:fill="auto"/>
            <w:noWrap/>
            <w:vAlign w:val="bottom"/>
          </w:tcPr>
          <w:p w14:paraId="330B8AA2" w14:textId="77777777" w:rsidR="005E345B" w:rsidRPr="00C162D3" w:rsidRDefault="005E345B" w:rsidP="005E345B">
            <w:pPr>
              <w:rPr>
                <w:rFonts w:asciiTheme="minorHAnsi" w:eastAsia="Times New Roman" w:hAnsiTheme="minorHAnsi"/>
                <w:sz w:val="20"/>
                <w:szCs w:val="20"/>
                <w:shd w:val="clear" w:color="auto" w:fill="FFFFFF"/>
              </w:rPr>
            </w:pPr>
          </w:p>
        </w:tc>
        <w:tc>
          <w:tcPr>
            <w:tcW w:w="0" w:type="auto"/>
            <w:tcBorders>
              <w:top w:val="single" w:sz="4" w:space="0" w:color="auto"/>
              <w:left w:val="nil"/>
              <w:bottom w:val="single" w:sz="4" w:space="0" w:color="auto"/>
              <w:right w:val="nil"/>
            </w:tcBorders>
            <w:shd w:val="clear" w:color="auto" w:fill="auto"/>
            <w:noWrap/>
            <w:vAlign w:val="bottom"/>
          </w:tcPr>
          <w:p w14:paraId="5CD22804" w14:textId="511C9357"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16</w:t>
            </w:r>
          </w:p>
        </w:tc>
        <w:tc>
          <w:tcPr>
            <w:tcW w:w="0" w:type="auto"/>
            <w:tcBorders>
              <w:top w:val="single" w:sz="4" w:space="0" w:color="auto"/>
              <w:left w:val="nil"/>
              <w:bottom w:val="single" w:sz="4" w:space="0" w:color="auto"/>
              <w:right w:val="nil"/>
            </w:tcBorders>
            <w:shd w:val="clear" w:color="auto" w:fill="auto"/>
            <w:noWrap/>
            <w:vAlign w:val="bottom"/>
          </w:tcPr>
          <w:p w14:paraId="05560004" w14:textId="3EFA36ED"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17</w:t>
            </w:r>
          </w:p>
        </w:tc>
        <w:tc>
          <w:tcPr>
            <w:tcW w:w="0" w:type="auto"/>
            <w:tcBorders>
              <w:top w:val="single" w:sz="4" w:space="0" w:color="auto"/>
              <w:left w:val="nil"/>
              <w:bottom w:val="single" w:sz="4" w:space="0" w:color="auto"/>
              <w:right w:val="nil"/>
            </w:tcBorders>
            <w:shd w:val="clear" w:color="auto" w:fill="auto"/>
            <w:noWrap/>
            <w:vAlign w:val="bottom"/>
          </w:tcPr>
          <w:p w14:paraId="4F4B55C5" w14:textId="1CE93A22"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18</w:t>
            </w:r>
          </w:p>
        </w:tc>
        <w:tc>
          <w:tcPr>
            <w:tcW w:w="0" w:type="auto"/>
            <w:tcBorders>
              <w:top w:val="single" w:sz="4" w:space="0" w:color="auto"/>
              <w:left w:val="nil"/>
              <w:bottom w:val="single" w:sz="4" w:space="0" w:color="auto"/>
              <w:right w:val="nil"/>
            </w:tcBorders>
            <w:shd w:val="clear" w:color="auto" w:fill="auto"/>
            <w:noWrap/>
            <w:vAlign w:val="bottom"/>
          </w:tcPr>
          <w:p w14:paraId="182648E0" w14:textId="4053A18E"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19</w:t>
            </w:r>
          </w:p>
        </w:tc>
        <w:tc>
          <w:tcPr>
            <w:tcW w:w="0" w:type="auto"/>
            <w:tcBorders>
              <w:top w:val="single" w:sz="4" w:space="0" w:color="auto"/>
              <w:left w:val="nil"/>
              <w:bottom w:val="single" w:sz="4" w:space="0" w:color="auto"/>
              <w:right w:val="nil"/>
            </w:tcBorders>
            <w:shd w:val="clear" w:color="auto" w:fill="auto"/>
            <w:noWrap/>
            <w:vAlign w:val="bottom"/>
          </w:tcPr>
          <w:p w14:paraId="0FC678D8" w14:textId="65B32FFC"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20</w:t>
            </w:r>
          </w:p>
        </w:tc>
        <w:tc>
          <w:tcPr>
            <w:tcW w:w="0" w:type="auto"/>
            <w:tcBorders>
              <w:top w:val="single" w:sz="4" w:space="0" w:color="auto"/>
              <w:left w:val="nil"/>
              <w:bottom w:val="single" w:sz="4" w:space="0" w:color="auto"/>
              <w:right w:val="nil"/>
            </w:tcBorders>
            <w:shd w:val="clear" w:color="auto" w:fill="auto"/>
            <w:noWrap/>
            <w:vAlign w:val="bottom"/>
          </w:tcPr>
          <w:p w14:paraId="4C16A42D" w14:textId="3596E779"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21</w:t>
            </w:r>
          </w:p>
        </w:tc>
        <w:tc>
          <w:tcPr>
            <w:tcW w:w="0" w:type="auto"/>
            <w:tcBorders>
              <w:top w:val="single" w:sz="4" w:space="0" w:color="auto"/>
              <w:left w:val="nil"/>
              <w:bottom w:val="single" w:sz="4" w:space="0" w:color="auto"/>
              <w:right w:val="nil"/>
            </w:tcBorders>
            <w:shd w:val="clear" w:color="auto" w:fill="auto"/>
            <w:noWrap/>
            <w:vAlign w:val="bottom"/>
          </w:tcPr>
          <w:p w14:paraId="1BA5248C" w14:textId="612E2EE1"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22</w:t>
            </w:r>
          </w:p>
        </w:tc>
        <w:tc>
          <w:tcPr>
            <w:tcW w:w="0" w:type="auto"/>
            <w:tcBorders>
              <w:top w:val="single" w:sz="4" w:space="0" w:color="auto"/>
              <w:left w:val="nil"/>
              <w:bottom w:val="single" w:sz="4" w:space="0" w:color="auto"/>
              <w:right w:val="nil"/>
            </w:tcBorders>
            <w:shd w:val="clear" w:color="auto" w:fill="auto"/>
            <w:noWrap/>
            <w:vAlign w:val="bottom"/>
          </w:tcPr>
          <w:p w14:paraId="2977CC4D" w14:textId="1CB77FD6"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23</w:t>
            </w:r>
          </w:p>
        </w:tc>
        <w:tc>
          <w:tcPr>
            <w:tcW w:w="0" w:type="auto"/>
            <w:tcBorders>
              <w:top w:val="single" w:sz="4" w:space="0" w:color="auto"/>
              <w:left w:val="nil"/>
              <w:bottom w:val="single" w:sz="4" w:space="0" w:color="auto"/>
              <w:right w:val="nil"/>
            </w:tcBorders>
            <w:shd w:val="clear" w:color="auto" w:fill="auto"/>
            <w:noWrap/>
            <w:vAlign w:val="bottom"/>
          </w:tcPr>
          <w:p w14:paraId="73E57DB6" w14:textId="6674F21E"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24</w:t>
            </w:r>
          </w:p>
        </w:tc>
        <w:tc>
          <w:tcPr>
            <w:tcW w:w="0" w:type="auto"/>
            <w:tcBorders>
              <w:top w:val="single" w:sz="4" w:space="0" w:color="auto"/>
              <w:left w:val="nil"/>
              <w:bottom w:val="single" w:sz="4" w:space="0" w:color="auto"/>
              <w:right w:val="nil"/>
            </w:tcBorders>
            <w:shd w:val="clear" w:color="auto" w:fill="auto"/>
            <w:noWrap/>
            <w:vAlign w:val="bottom"/>
          </w:tcPr>
          <w:p w14:paraId="4614A3DB" w14:textId="5A9D5759"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25</w:t>
            </w:r>
          </w:p>
        </w:tc>
        <w:tc>
          <w:tcPr>
            <w:tcW w:w="0" w:type="auto"/>
            <w:tcBorders>
              <w:top w:val="single" w:sz="4" w:space="0" w:color="auto"/>
              <w:left w:val="nil"/>
              <w:bottom w:val="single" w:sz="4" w:space="0" w:color="auto"/>
              <w:right w:val="nil"/>
            </w:tcBorders>
            <w:shd w:val="clear" w:color="auto" w:fill="auto"/>
            <w:noWrap/>
            <w:vAlign w:val="bottom"/>
          </w:tcPr>
          <w:p w14:paraId="20DEE266" w14:textId="0F8F1C3F"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26</w:t>
            </w:r>
          </w:p>
        </w:tc>
        <w:tc>
          <w:tcPr>
            <w:tcW w:w="0" w:type="auto"/>
            <w:tcBorders>
              <w:top w:val="single" w:sz="4" w:space="0" w:color="auto"/>
              <w:left w:val="nil"/>
              <w:bottom w:val="single" w:sz="4" w:space="0" w:color="auto"/>
              <w:right w:val="nil"/>
            </w:tcBorders>
            <w:shd w:val="clear" w:color="auto" w:fill="auto"/>
            <w:noWrap/>
            <w:vAlign w:val="bottom"/>
          </w:tcPr>
          <w:p w14:paraId="21A034BB" w14:textId="7CA9A6EC"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27</w:t>
            </w:r>
          </w:p>
        </w:tc>
        <w:tc>
          <w:tcPr>
            <w:tcW w:w="0" w:type="auto"/>
            <w:tcBorders>
              <w:top w:val="single" w:sz="4" w:space="0" w:color="auto"/>
              <w:left w:val="nil"/>
              <w:bottom w:val="single" w:sz="4" w:space="0" w:color="auto"/>
              <w:right w:val="nil"/>
            </w:tcBorders>
            <w:shd w:val="clear" w:color="auto" w:fill="auto"/>
            <w:noWrap/>
            <w:vAlign w:val="bottom"/>
          </w:tcPr>
          <w:p w14:paraId="1A139CF6" w14:textId="23498238"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28</w:t>
            </w:r>
          </w:p>
        </w:tc>
        <w:tc>
          <w:tcPr>
            <w:tcW w:w="0" w:type="auto"/>
            <w:tcBorders>
              <w:top w:val="single" w:sz="4" w:space="0" w:color="auto"/>
              <w:left w:val="nil"/>
              <w:bottom w:val="single" w:sz="4" w:space="0" w:color="auto"/>
              <w:right w:val="nil"/>
            </w:tcBorders>
            <w:shd w:val="clear" w:color="auto" w:fill="auto"/>
            <w:noWrap/>
            <w:vAlign w:val="bottom"/>
          </w:tcPr>
          <w:p w14:paraId="7D795797" w14:textId="10461989"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29</w:t>
            </w:r>
          </w:p>
        </w:tc>
        <w:tc>
          <w:tcPr>
            <w:tcW w:w="0" w:type="auto"/>
            <w:tcBorders>
              <w:top w:val="single" w:sz="4" w:space="0" w:color="auto"/>
              <w:left w:val="nil"/>
              <w:bottom w:val="single" w:sz="4" w:space="0" w:color="auto"/>
              <w:right w:val="nil"/>
            </w:tcBorders>
            <w:shd w:val="clear" w:color="auto" w:fill="auto"/>
            <w:noWrap/>
            <w:vAlign w:val="bottom"/>
          </w:tcPr>
          <w:p w14:paraId="33222DF9" w14:textId="1332B505" w:rsidR="005E345B" w:rsidRPr="00C162D3" w:rsidRDefault="005E345B" w:rsidP="005E345B">
            <w:pPr>
              <w:jc w:val="right"/>
              <w:rPr>
                <w:rFonts w:eastAsia="Times New Roman" w:cs="Calibri"/>
                <w:color w:val="auto"/>
                <w:sz w:val="20"/>
                <w:szCs w:val="20"/>
                <w:lang w:eastAsia="en-GB"/>
              </w:rPr>
            </w:pPr>
            <w:r w:rsidRPr="00C162D3">
              <w:rPr>
                <w:rFonts w:eastAsia="Times New Roman" w:cs="Calibri"/>
                <w:color w:val="auto"/>
                <w:sz w:val="20"/>
                <w:szCs w:val="20"/>
                <w:lang w:eastAsia="en-GB"/>
              </w:rPr>
              <w:t>30</w:t>
            </w:r>
          </w:p>
        </w:tc>
      </w:tr>
      <w:tr w:rsidR="005E345B" w:rsidRPr="00C162D3" w14:paraId="29A87E95" w14:textId="77777777" w:rsidTr="00C048E6">
        <w:trPr>
          <w:trHeight w:val="288"/>
        </w:trPr>
        <w:tc>
          <w:tcPr>
            <w:tcW w:w="0" w:type="auto"/>
            <w:tcBorders>
              <w:top w:val="single" w:sz="4" w:space="0" w:color="auto"/>
              <w:left w:val="nil"/>
              <w:bottom w:val="nil"/>
              <w:right w:val="nil"/>
            </w:tcBorders>
            <w:shd w:val="clear" w:color="auto" w:fill="auto"/>
            <w:noWrap/>
            <w:vAlign w:val="bottom"/>
          </w:tcPr>
          <w:p w14:paraId="10DAAF1E" w14:textId="5EC0E530" w:rsidR="005E345B" w:rsidRPr="00C162D3" w:rsidRDefault="005E345B" w:rsidP="005E345B">
            <w:pPr>
              <w:rPr>
                <w:rFonts w:asciiTheme="minorHAnsi" w:eastAsia="Times New Roman" w:hAnsiTheme="minorHAnsi"/>
                <w:sz w:val="20"/>
                <w:szCs w:val="20"/>
                <w:shd w:val="clear" w:color="auto" w:fill="FFFFFF"/>
              </w:rPr>
            </w:pPr>
            <w:r w:rsidRPr="00C162D3">
              <w:rPr>
                <w:rFonts w:asciiTheme="minorHAnsi" w:eastAsia="Times New Roman" w:hAnsiTheme="minorHAnsi"/>
                <w:sz w:val="20"/>
                <w:szCs w:val="20"/>
                <w:shd w:val="clear" w:color="auto" w:fill="FFFFFF"/>
              </w:rPr>
              <w:t>Father in professional social class at birth</w:t>
            </w:r>
          </w:p>
        </w:tc>
        <w:tc>
          <w:tcPr>
            <w:tcW w:w="0" w:type="auto"/>
            <w:tcBorders>
              <w:top w:val="single" w:sz="4" w:space="0" w:color="auto"/>
              <w:left w:val="nil"/>
              <w:bottom w:val="nil"/>
              <w:right w:val="nil"/>
            </w:tcBorders>
            <w:shd w:val="clear" w:color="000000" w:fill="63BE7B"/>
            <w:noWrap/>
            <w:vAlign w:val="bottom"/>
          </w:tcPr>
          <w:p w14:paraId="307CD051" w14:textId="142DF37A"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63BE7B"/>
            <w:noWrap/>
            <w:vAlign w:val="bottom"/>
          </w:tcPr>
          <w:p w14:paraId="3F5072AA" w14:textId="24314F5B"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63BE7B"/>
            <w:noWrap/>
            <w:vAlign w:val="bottom"/>
          </w:tcPr>
          <w:p w14:paraId="0C4BC94A" w14:textId="21F06261"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63BE7B"/>
            <w:noWrap/>
            <w:vAlign w:val="bottom"/>
          </w:tcPr>
          <w:p w14:paraId="5275D414" w14:textId="3EF16F47"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63BE7B"/>
            <w:noWrap/>
            <w:vAlign w:val="bottom"/>
          </w:tcPr>
          <w:p w14:paraId="0D55E5F3" w14:textId="69181B88"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63BE7B"/>
            <w:noWrap/>
            <w:vAlign w:val="bottom"/>
          </w:tcPr>
          <w:p w14:paraId="33635739" w14:textId="5E41D0F5"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FED881"/>
            <w:noWrap/>
            <w:vAlign w:val="bottom"/>
          </w:tcPr>
          <w:p w14:paraId="0515E52D" w14:textId="40A8254F"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0.58</w:t>
            </w:r>
          </w:p>
        </w:tc>
        <w:tc>
          <w:tcPr>
            <w:tcW w:w="0" w:type="auto"/>
            <w:tcBorders>
              <w:top w:val="single" w:sz="4" w:space="0" w:color="auto"/>
              <w:left w:val="nil"/>
              <w:bottom w:val="nil"/>
              <w:right w:val="nil"/>
            </w:tcBorders>
            <w:shd w:val="clear" w:color="000000" w:fill="63BE7B"/>
            <w:noWrap/>
            <w:vAlign w:val="bottom"/>
          </w:tcPr>
          <w:p w14:paraId="34059D0E" w14:textId="2085A7BD"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75C37C"/>
            <w:noWrap/>
            <w:vAlign w:val="bottom"/>
          </w:tcPr>
          <w:p w14:paraId="5666F448" w14:textId="1D7BB4BB"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0.06</w:t>
            </w:r>
          </w:p>
        </w:tc>
        <w:tc>
          <w:tcPr>
            <w:tcW w:w="0" w:type="auto"/>
            <w:tcBorders>
              <w:top w:val="single" w:sz="4" w:space="0" w:color="auto"/>
              <w:left w:val="nil"/>
              <w:bottom w:val="nil"/>
              <w:right w:val="nil"/>
            </w:tcBorders>
            <w:shd w:val="clear" w:color="000000" w:fill="63BE7B"/>
            <w:noWrap/>
            <w:vAlign w:val="bottom"/>
          </w:tcPr>
          <w:p w14:paraId="46B651F6" w14:textId="5E20FCFF"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63BE7B"/>
            <w:noWrap/>
            <w:vAlign w:val="bottom"/>
          </w:tcPr>
          <w:p w14:paraId="5B73221B" w14:textId="5AD1F9E4"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single" w:sz="4" w:space="0" w:color="auto"/>
              <w:left w:val="nil"/>
              <w:bottom w:val="nil"/>
              <w:right w:val="nil"/>
            </w:tcBorders>
            <w:shd w:val="clear" w:color="000000" w:fill="6CC07B"/>
            <w:noWrap/>
            <w:vAlign w:val="bottom"/>
          </w:tcPr>
          <w:p w14:paraId="6AF05A8B" w14:textId="275E9319"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0.03</w:t>
            </w:r>
          </w:p>
        </w:tc>
        <w:tc>
          <w:tcPr>
            <w:tcW w:w="0" w:type="auto"/>
            <w:tcBorders>
              <w:top w:val="single" w:sz="4" w:space="0" w:color="auto"/>
              <w:left w:val="nil"/>
              <w:bottom w:val="nil"/>
              <w:right w:val="nil"/>
            </w:tcBorders>
            <w:shd w:val="clear" w:color="000000" w:fill="CFDD81"/>
            <w:noWrap/>
            <w:vAlign w:val="bottom"/>
          </w:tcPr>
          <w:p w14:paraId="21CE868D" w14:textId="723E0011"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0.35</w:t>
            </w:r>
          </w:p>
        </w:tc>
        <w:tc>
          <w:tcPr>
            <w:tcW w:w="0" w:type="auto"/>
            <w:tcBorders>
              <w:top w:val="single" w:sz="4" w:space="0" w:color="auto"/>
              <w:left w:val="nil"/>
              <w:bottom w:val="nil"/>
              <w:right w:val="nil"/>
            </w:tcBorders>
            <w:shd w:val="clear" w:color="000000" w:fill="70C27B"/>
            <w:noWrap/>
            <w:vAlign w:val="bottom"/>
          </w:tcPr>
          <w:p w14:paraId="0B0C9309" w14:textId="4F959226"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0.04</w:t>
            </w:r>
          </w:p>
        </w:tc>
        <w:tc>
          <w:tcPr>
            <w:tcW w:w="0" w:type="auto"/>
            <w:tcBorders>
              <w:top w:val="single" w:sz="4" w:space="0" w:color="auto"/>
              <w:left w:val="nil"/>
              <w:bottom w:val="nil"/>
              <w:right w:val="nil"/>
            </w:tcBorders>
            <w:shd w:val="clear" w:color="000000" w:fill="63BE7B"/>
            <w:noWrap/>
            <w:vAlign w:val="bottom"/>
          </w:tcPr>
          <w:p w14:paraId="7C718281" w14:textId="38148CF4"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0.001</w:t>
            </w:r>
          </w:p>
        </w:tc>
      </w:tr>
      <w:tr w:rsidR="005E345B" w:rsidRPr="00C162D3" w14:paraId="61D7B41A" w14:textId="77777777">
        <w:trPr>
          <w:trHeight w:val="288"/>
        </w:trPr>
        <w:tc>
          <w:tcPr>
            <w:tcW w:w="0" w:type="auto"/>
            <w:tcBorders>
              <w:top w:val="nil"/>
              <w:left w:val="nil"/>
              <w:bottom w:val="nil"/>
              <w:right w:val="nil"/>
            </w:tcBorders>
            <w:shd w:val="clear" w:color="auto" w:fill="auto"/>
            <w:noWrap/>
            <w:vAlign w:val="bottom"/>
          </w:tcPr>
          <w:p w14:paraId="346E9D85" w14:textId="29255AD9" w:rsidR="005E345B" w:rsidRPr="00C162D3" w:rsidRDefault="005E345B" w:rsidP="005E345B">
            <w:pPr>
              <w:rPr>
                <w:rFonts w:asciiTheme="minorHAnsi" w:eastAsia="Times New Roman" w:hAnsiTheme="minorHAnsi"/>
                <w:sz w:val="20"/>
                <w:szCs w:val="20"/>
                <w:shd w:val="clear" w:color="auto" w:fill="FFFFFF"/>
              </w:rPr>
            </w:pPr>
            <w:r w:rsidRPr="00C162D3">
              <w:rPr>
                <w:sz w:val="20"/>
                <w:szCs w:val="20"/>
              </w:rPr>
              <w:t>Cognitive ability at age 7</w:t>
            </w:r>
          </w:p>
        </w:tc>
        <w:tc>
          <w:tcPr>
            <w:tcW w:w="0" w:type="auto"/>
            <w:tcBorders>
              <w:top w:val="nil"/>
              <w:left w:val="nil"/>
              <w:bottom w:val="nil"/>
              <w:right w:val="nil"/>
            </w:tcBorders>
            <w:shd w:val="clear" w:color="000000" w:fill="63BE7B"/>
            <w:noWrap/>
            <w:vAlign w:val="bottom"/>
          </w:tcPr>
          <w:p w14:paraId="129DC0F9" w14:textId="12926F21"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4900D923" w14:textId="12D7890D"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4096F4E6" w14:textId="3D760031"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7A3DE595" w14:textId="51196A3B"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339D70A7" w14:textId="3257C060"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39F78352" w14:textId="0E448E09"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6775B3A8" w14:textId="48EBBD17"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297A3030" w14:textId="2C2736F9"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4F977A74" w14:textId="535ABE21"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014185E4" w14:textId="48DCF195"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49BA35D3" w14:textId="51C2D121"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07AFA9C3" w14:textId="08C67D2D"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6BF7B"/>
            <w:noWrap/>
            <w:vAlign w:val="bottom"/>
          </w:tcPr>
          <w:p w14:paraId="79104F11" w14:textId="75D95775"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0.01</w:t>
            </w:r>
          </w:p>
        </w:tc>
        <w:tc>
          <w:tcPr>
            <w:tcW w:w="0" w:type="auto"/>
            <w:tcBorders>
              <w:top w:val="nil"/>
              <w:left w:val="nil"/>
              <w:bottom w:val="nil"/>
              <w:right w:val="nil"/>
            </w:tcBorders>
            <w:shd w:val="clear" w:color="000000" w:fill="63BE7B"/>
            <w:noWrap/>
            <w:vAlign w:val="bottom"/>
          </w:tcPr>
          <w:p w14:paraId="01B625FB" w14:textId="05406109"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bottom w:val="nil"/>
              <w:right w:val="nil"/>
            </w:tcBorders>
            <w:shd w:val="clear" w:color="000000" w:fill="63BE7B"/>
            <w:noWrap/>
            <w:vAlign w:val="bottom"/>
          </w:tcPr>
          <w:p w14:paraId="43DBC9C0" w14:textId="0AB67BC1"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r>
      <w:tr w:rsidR="005E345B" w:rsidRPr="00C162D3" w14:paraId="3EDA3FE2" w14:textId="77777777" w:rsidTr="00C048E6">
        <w:trPr>
          <w:trHeight w:val="288"/>
        </w:trPr>
        <w:tc>
          <w:tcPr>
            <w:tcW w:w="0" w:type="auto"/>
            <w:tcBorders>
              <w:top w:val="nil"/>
              <w:left w:val="nil"/>
              <w:right w:val="nil"/>
            </w:tcBorders>
            <w:shd w:val="clear" w:color="auto" w:fill="auto"/>
            <w:noWrap/>
            <w:vAlign w:val="bottom"/>
          </w:tcPr>
          <w:p w14:paraId="1215D3B4" w14:textId="6E9DFCF6" w:rsidR="005E345B" w:rsidRPr="00C162D3" w:rsidRDefault="005E345B" w:rsidP="005E345B">
            <w:pPr>
              <w:rPr>
                <w:rFonts w:asciiTheme="minorHAnsi" w:eastAsia="Times New Roman" w:hAnsiTheme="minorHAnsi"/>
                <w:sz w:val="20"/>
                <w:szCs w:val="20"/>
                <w:shd w:val="clear" w:color="auto" w:fill="FFFFFF"/>
              </w:rPr>
            </w:pPr>
            <w:r w:rsidRPr="00C162D3">
              <w:rPr>
                <w:rFonts w:eastAsia="Times New Roman" w:cs="Calibri"/>
                <w:color w:val="auto"/>
                <w:sz w:val="20"/>
                <w:szCs w:val="20"/>
                <w:lang w:eastAsia="en-GB"/>
              </w:rPr>
              <w:t xml:space="preserve">No </w:t>
            </w:r>
            <w:r w:rsidRPr="00C162D3">
              <w:rPr>
                <w:rFonts w:asciiTheme="minorHAnsi" w:eastAsia="Times New Roman" w:hAnsiTheme="minorHAnsi"/>
                <w:sz w:val="20"/>
                <w:szCs w:val="20"/>
                <w:shd w:val="clear" w:color="auto" w:fill="FFFFFF"/>
              </w:rPr>
              <w:t>educational qualifications at age 55</w:t>
            </w:r>
          </w:p>
        </w:tc>
        <w:tc>
          <w:tcPr>
            <w:tcW w:w="0" w:type="auto"/>
            <w:tcBorders>
              <w:top w:val="nil"/>
              <w:left w:val="nil"/>
              <w:right w:val="nil"/>
            </w:tcBorders>
            <w:shd w:val="clear" w:color="000000" w:fill="63BE7B"/>
            <w:noWrap/>
            <w:vAlign w:val="bottom"/>
          </w:tcPr>
          <w:p w14:paraId="6A676433" w14:textId="0C4E1B6A"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1B7BE121" w14:textId="2911FEF2"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7A787857" w14:textId="50297275"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7AAD9B23" w14:textId="0FB49A06"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71257F87" w14:textId="042EBF00"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469A5AF3" w14:textId="1E6113DB"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2A9FEE53" w14:textId="71BF0278"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5486BC05" w14:textId="5E60B908"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4FE7EBCD" w14:textId="0E27B2D9"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0F4DE51A" w14:textId="6A3424D3"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3A5AD0D1" w14:textId="57866B4A"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4909A882" w14:textId="220C6430"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0.001</w:t>
            </w:r>
          </w:p>
        </w:tc>
        <w:tc>
          <w:tcPr>
            <w:tcW w:w="0" w:type="auto"/>
            <w:tcBorders>
              <w:top w:val="nil"/>
              <w:left w:val="nil"/>
              <w:right w:val="nil"/>
            </w:tcBorders>
            <w:shd w:val="clear" w:color="000000" w:fill="63BE7B"/>
            <w:noWrap/>
            <w:vAlign w:val="bottom"/>
          </w:tcPr>
          <w:p w14:paraId="1292611D" w14:textId="506C5A1B" w:rsidR="005E345B" w:rsidRPr="00C162D3" w:rsidRDefault="005E345B" w:rsidP="005E345B">
            <w:pPr>
              <w:jc w:val="right"/>
              <w:rPr>
                <w:rFonts w:eastAsia="Times New Roman" w:cs="Calibri"/>
                <w:color w:val="auto"/>
                <w:sz w:val="20"/>
                <w:szCs w:val="20"/>
                <w:lang w:eastAsia="en-GB"/>
              </w:rPr>
            </w:pPr>
            <w:r w:rsidRPr="00C162D3">
              <w:rPr>
                <w:rFonts w:cs="Calibri"/>
                <w:sz w:val="20"/>
                <w:szCs w:val="20"/>
              </w:rPr>
              <w:t>0.002</w:t>
            </w:r>
          </w:p>
        </w:tc>
        <w:tc>
          <w:tcPr>
            <w:tcW w:w="0" w:type="auto"/>
            <w:tcBorders>
              <w:top w:val="nil"/>
              <w:left w:val="nil"/>
              <w:right w:val="nil"/>
            </w:tcBorders>
            <w:shd w:val="clear" w:color="000000" w:fill="63BE7B"/>
            <w:noWrap/>
            <w:vAlign w:val="bottom"/>
          </w:tcPr>
          <w:p w14:paraId="14A45FDE" w14:textId="4D3164CA"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c>
          <w:tcPr>
            <w:tcW w:w="0" w:type="auto"/>
            <w:tcBorders>
              <w:top w:val="nil"/>
              <w:left w:val="nil"/>
              <w:right w:val="nil"/>
            </w:tcBorders>
            <w:shd w:val="clear" w:color="000000" w:fill="63BE7B"/>
            <w:noWrap/>
            <w:vAlign w:val="bottom"/>
          </w:tcPr>
          <w:p w14:paraId="00FE8252" w14:textId="0FCF998E" w:rsidR="005E345B" w:rsidRPr="00C162D3" w:rsidRDefault="00C162D3" w:rsidP="005E345B">
            <w:pPr>
              <w:jc w:val="right"/>
              <w:rPr>
                <w:rFonts w:eastAsia="Times New Roman" w:cs="Calibri"/>
                <w:color w:val="auto"/>
                <w:sz w:val="20"/>
                <w:szCs w:val="20"/>
                <w:lang w:eastAsia="en-GB"/>
              </w:rPr>
            </w:pPr>
            <w:r w:rsidRPr="00C162D3">
              <w:rPr>
                <w:rFonts w:cs="Calibri"/>
                <w:sz w:val="20"/>
                <w:szCs w:val="20"/>
              </w:rPr>
              <w:t>&lt;0.001</w:t>
            </w:r>
          </w:p>
        </w:tc>
      </w:tr>
      <w:tr w:rsidR="00C162D3" w:rsidRPr="00C162D3" w14:paraId="5CCD79BE" w14:textId="77777777" w:rsidTr="00C048E6">
        <w:trPr>
          <w:trHeight w:val="288"/>
        </w:trPr>
        <w:tc>
          <w:tcPr>
            <w:tcW w:w="0" w:type="auto"/>
            <w:tcBorders>
              <w:top w:val="nil"/>
              <w:left w:val="nil"/>
              <w:bottom w:val="single" w:sz="4" w:space="0" w:color="auto"/>
              <w:right w:val="nil"/>
            </w:tcBorders>
            <w:shd w:val="clear" w:color="auto" w:fill="auto"/>
            <w:noWrap/>
            <w:vAlign w:val="bottom"/>
          </w:tcPr>
          <w:p w14:paraId="7B9AF7FF" w14:textId="3DFE55CA" w:rsidR="00C162D3" w:rsidRPr="00C162D3" w:rsidRDefault="00C162D3" w:rsidP="00C162D3">
            <w:pPr>
              <w:rPr>
                <w:rFonts w:asciiTheme="minorHAnsi" w:eastAsia="Times New Roman" w:hAnsiTheme="minorHAnsi"/>
                <w:sz w:val="20"/>
                <w:szCs w:val="20"/>
                <w:shd w:val="clear" w:color="auto" w:fill="FFFFFF"/>
              </w:rPr>
            </w:pPr>
            <w:r w:rsidRPr="00C162D3">
              <w:rPr>
                <w:rFonts w:asciiTheme="minorHAnsi" w:eastAsia="Times New Roman" w:hAnsiTheme="minorHAnsi"/>
                <w:sz w:val="20"/>
                <w:szCs w:val="20"/>
                <w:shd w:val="clear" w:color="auto" w:fill="FFFFFF"/>
              </w:rPr>
              <w:t>Single and never married at age 55</w:t>
            </w:r>
          </w:p>
        </w:tc>
        <w:tc>
          <w:tcPr>
            <w:tcW w:w="0" w:type="auto"/>
            <w:tcBorders>
              <w:top w:val="nil"/>
              <w:left w:val="nil"/>
              <w:bottom w:val="single" w:sz="4" w:space="0" w:color="auto"/>
              <w:right w:val="nil"/>
            </w:tcBorders>
            <w:shd w:val="clear" w:color="000000" w:fill="FFDE82"/>
            <w:noWrap/>
            <w:vAlign w:val="bottom"/>
          </w:tcPr>
          <w:p w14:paraId="0328EC60" w14:textId="0909DF80" w:rsidR="00C162D3" w:rsidRPr="00C162D3" w:rsidRDefault="00C162D3" w:rsidP="00C162D3">
            <w:pPr>
              <w:jc w:val="right"/>
              <w:rPr>
                <w:rFonts w:cs="Calibri"/>
                <w:sz w:val="20"/>
                <w:szCs w:val="20"/>
              </w:rPr>
            </w:pPr>
            <w:r w:rsidRPr="00C162D3">
              <w:rPr>
                <w:rFonts w:cs="Calibri"/>
                <w:sz w:val="20"/>
                <w:szCs w:val="20"/>
              </w:rPr>
              <w:t>0.55</w:t>
            </w:r>
          </w:p>
        </w:tc>
        <w:tc>
          <w:tcPr>
            <w:tcW w:w="0" w:type="auto"/>
            <w:tcBorders>
              <w:top w:val="nil"/>
              <w:left w:val="nil"/>
              <w:bottom w:val="single" w:sz="4" w:space="0" w:color="auto"/>
              <w:right w:val="nil"/>
            </w:tcBorders>
            <w:shd w:val="clear" w:color="000000" w:fill="89C97D"/>
            <w:noWrap/>
            <w:vAlign w:val="bottom"/>
          </w:tcPr>
          <w:p w14:paraId="5400C05E" w14:textId="5ACFFA41" w:rsidR="00C162D3" w:rsidRPr="00C162D3" w:rsidRDefault="00C162D3" w:rsidP="00C162D3">
            <w:pPr>
              <w:jc w:val="right"/>
              <w:rPr>
                <w:rFonts w:cs="Calibri"/>
                <w:sz w:val="20"/>
                <w:szCs w:val="20"/>
              </w:rPr>
            </w:pPr>
            <w:r w:rsidRPr="00C162D3">
              <w:rPr>
                <w:rFonts w:cs="Calibri"/>
                <w:sz w:val="20"/>
                <w:szCs w:val="20"/>
              </w:rPr>
              <w:t>0.12</w:t>
            </w:r>
          </w:p>
        </w:tc>
        <w:tc>
          <w:tcPr>
            <w:tcW w:w="0" w:type="auto"/>
            <w:tcBorders>
              <w:top w:val="nil"/>
              <w:left w:val="nil"/>
              <w:bottom w:val="single" w:sz="4" w:space="0" w:color="auto"/>
              <w:right w:val="nil"/>
            </w:tcBorders>
            <w:shd w:val="clear" w:color="000000" w:fill="63BE7B"/>
            <w:noWrap/>
            <w:vAlign w:val="bottom"/>
          </w:tcPr>
          <w:p w14:paraId="3BE0B769" w14:textId="55A092DD" w:rsidR="00C162D3" w:rsidRPr="00C162D3" w:rsidRDefault="00C162D3" w:rsidP="00C162D3">
            <w:pPr>
              <w:jc w:val="right"/>
              <w:rPr>
                <w:rFonts w:cs="Calibri"/>
                <w:sz w:val="20"/>
                <w:szCs w:val="20"/>
              </w:rPr>
            </w:pPr>
            <w:r w:rsidRPr="00C162D3">
              <w:rPr>
                <w:rFonts w:cs="Calibri"/>
                <w:sz w:val="20"/>
                <w:szCs w:val="20"/>
              </w:rPr>
              <w:t>&lt;0.001</w:t>
            </w:r>
          </w:p>
        </w:tc>
        <w:tc>
          <w:tcPr>
            <w:tcW w:w="0" w:type="auto"/>
            <w:tcBorders>
              <w:top w:val="nil"/>
              <w:left w:val="nil"/>
              <w:bottom w:val="single" w:sz="4" w:space="0" w:color="auto"/>
              <w:right w:val="nil"/>
            </w:tcBorders>
            <w:shd w:val="clear" w:color="000000" w:fill="FDB57A"/>
            <w:noWrap/>
            <w:vAlign w:val="bottom"/>
          </w:tcPr>
          <w:p w14:paraId="36E8F8C8" w14:textId="2DBF601D" w:rsidR="00C162D3" w:rsidRPr="00C162D3" w:rsidRDefault="00C162D3" w:rsidP="00C162D3">
            <w:pPr>
              <w:jc w:val="right"/>
              <w:rPr>
                <w:rFonts w:cs="Calibri"/>
                <w:sz w:val="20"/>
                <w:szCs w:val="20"/>
              </w:rPr>
            </w:pPr>
            <w:r w:rsidRPr="00C162D3">
              <w:rPr>
                <w:rFonts w:cs="Calibri"/>
                <w:sz w:val="20"/>
                <w:szCs w:val="20"/>
              </w:rPr>
              <w:t>0.71</w:t>
            </w:r>
          </w:p>
        </w:tc>
        <w:tc>
          <w:tcPr>
            <w:tcW w:w="0" w:type="auto"/>
            <w:tcBorders>
              <w:top w:val="nil"/>
              <w:left w:val="nil"/>
              <w:bottom w:val="single" w:sz="4" w:space="0" w:color="auto"/>
              <w:right w:val="nil"/>
            </w:tcBorders>
            <w:shd w:val="clear" w:color="000000" w:fill="63BE7B"/>
            <w:noWrap/>
            <w:vAlign w:val="bottom"/>
          </w:tcPr>
          <w:p w14:paraId="229CEEFE" w14:textId="04FAFA13" w:rsidR="00C162D3" w:rsidRPr="00C162D3" w:rsidRDefault="00C162D3" w:rsidP="00C162D3">
            <w:pPr>
              <w:jc w:val="right"/>
              <w:rPr>
                <w:rFonts w:cs="Calibri"/>
                <w:sz w:val="20"/>
                <w:szCs w:val="20"/>
              </w:rPr>
            </w:pPr>
            <w:r w:rsidRPr="00C162D3">
              <w:rPr>
                <w:rFonts w:cs="Calibri"/>
                <w:sz w:val="20"/>
                <w:szCs w:val="20"/>
              </w:rPr>
              <w:t>&lt;0.001</w:t>
            </w:r>
          </w:p>
        </w:tc>
        <w:tc>
          <w:tcPr>
            <w:tcW w:w="0" w:type="auto"/>
            <w:tcBorders>
              <w:top w:val="nil"/>
              <w:left w:val="nil"/>
              <w:bottom w:val="single" w:sz="4" w:space="0" w:color="auto"/>
              <w:right w:val="nil"/>
            </w:tcBorders>
            <w:shd w:val="clear" w:color="000000" w:fill="FCAA78"/>
            <w:noWrap/>
            <w:vAlign w:val="bottom"/>
          </w:tcPr>
          <w:p w14:paraId="7989540C" w14:textId="4FE0A177" w:rsidR="00C162D3" w:rsidRPr="00C162D3" w:rsidRDefault="00C162D3" w:rsidP="00C162D3">
            <w:pPr>
              <w:jc w:val="right"/>
              <w:rPr>
                <w:rFonts w:cs="Calibri"/>
                <w:sz w:val="20"/>
                <w:szCs w:val="20"/>
              </w:rPr>
            </w:pPr>
            <w:r w:rsidRPr="00C162D3">
              <w:rPr>
                <w:rFonts w:cs="Calibri"/>
                <w:sz w:val="20"/>
                <w:szCs w:val="20"/>
              </w:rPr>
              <w:t>0.75</w:t>
            </w:r>
          </w:p>
        </w:tc>
        <w:tc>
          <w:tcPr>
            <w:tcW w:w="0" w:type="auto"/>
            <w:tcBorders>
              <w:top w:val="nil"/>
              <w:left w:val="nil"/>
              <w:bottom w:val="single" w:sz="4" w:space="0" w:color="auto"/>
              <w:right w:val="nil"/>
            </w:tcBorders>
            <w:shd w:val="clear" w:color="000000" w:fill="92CB7D"/>
            <w:noWrap/>
            <w:vAlign w:val="bottom"/>
          </w:tcPr>
          <w:p w14:paraId="246A3F08" w14:textId="779F2BC4" w:rsidR="00C162D3" w:rsidRPr="00C162D3" w:rsidRDefault="00C162D3" w:rsidP="00C162D3">
            <w:pPr>
              <w:jc w:val="right"/>
              <w:rPr>
                <w:rFonts w:cs="Calibri"/>
                <w:sz w:val="20"/>
                <w:szCs w:val="20"/>
              </w:rPr>
            </w:pPr>
            <w:r w:rsidRPr="00C162D3">
              <w:rPr>
                <w:rFonts w:cs="Calibri"/>
                <w:sz w:val="20"/>
                <w:szCs w:val="20"/>
              </w:rPr>
              <w:t>0.15</w:t>
            </w:r>
          </w:p>
        </w:tc>
        <w:tc>
          <w:tcPr>
            <w:tcW w:w="0" w:type="auto"/>
            <w:tcBorders>
              <w:top w:val="nil"/>
              <w:left w:val="nil"/>
              <w:bottom w:val="single" w:sz="4" w:space="0" w:color="auto"/>
              <w:right w:val="nil"/>
            </w:tcBorders>
            <w:shd w:val="clear" w:color="000000" w:fill="63BE7B"/>
            <w:noWrap/>
            <w:vAlign w:val="bottom"/>
          </w:tcPr>
          <w:p w14:paraId="1B00D453" w14:textId="7680140C" w:rsidR="00C162D3" w:rsidRPr="00C162D3" w:rsidRDefault="00C162D3" w:rsidP="00C162D3">
            <w:pPr>
              <w:jc w:val="right"/>
              <w:rPr>
                <w:rFonts w:cs="Calibri"/>
                <w:sz w:val="20"/>
                <w:szCs w:val="20"/>
              </w:rPr>
            </w:pPr>
            <w:r w:rsidRPr="00C162D3">
              <w:rPr>
                <w:rFonts w:cs="Calibri"/>
                <w:sz w:val="20"/>
                <w:szCs w:val="20"/>
              </w:rPr>
              <w:t>&lt;0.001</w:t>
            </w:r>
          </w:p>
        </w:tc>
        <w:tc>
          <w:tcPr>
            <w:tcW w:w="0" w:type="auto"/>
            <w:tcBorders>
              <w:top w:val="nil"/>
              <w:left w:val="nil"/>
              <w:bottom w:val="single" w:sz="4" w:space="0" w:color="auto"/>
              <w:right w:val="nil"/>
            </w:tcBorders>
            <w:shd w:val="clear" w:color="000000" w:fill="63BE7B"/>
            <w:noWrap/>
            <w:vAlign w:val="bottom"/>
          </w:tcPr>
          <w:p w14:paraId="09DE3365" w14:textId="26777D90" w:rsidR="00C162D3" w:rsidRPr="00C162D3" w:rsidRDefault="00C162D3" w:rsidP="00C162D3">
            <w:pPr>
              <w:jc w:val="right"/>
              <w:rPr>
                <w:rFonts w:cs="Calibri"/>
                <w:sz w:val="20"/>
                <w:szCs w:val="20"/>
              </w:rPr>
            </w:pPr>
            <w:r w:rsidRPr="00C162D3">
              <w:rPr>
                <w:rFonts w:cs="Calibri"/>
                <w:sz w:val="20"/>
                <w:szCs w:val="20"/>
              </w:rPr>
              <w:t>&lt;0.001</w:t>
            </w:r>
          </w:p>
        </w:tc>
        <w:tc>
          <w:tcPr>
            <w:tcW w:w="0" w:type="auto"/>
            <w:tcBorders>
              <w:top w:val="nil"/>
              <w:left w:val="nil"/>
              <w:bottom w:val="single" w:sz="4" w:space="0" w:color="auto"/>
              <w:right w:val="nil"/>
            </w:tcBorders>
            <w:shd w:val="clear" w:color="000000" w:fill="67BF7B"/>
            <w:noWrap/>
            <w:vAlign w:val="bottom"/>
          </w:tcPr>
          <w:p w14:paraId="2C6668DC" w14:textId="2461A6E2" w:rsidR="00C162D3" w:rsidRPr="00C162D3" w:rsidRDefault="00C162D3" w:rsidP="00C162D3">
            <w:pPr>
              <w:jc w:val="right"/>
              <w:rPr>
                <w:rFonts w:cs="Calibri"/>
                <w:sz w:val="20"/>
                <w:szCs w:val="20"/>
              </w:rPr>
            </w:pPr>
            <w:r w:rsidRPr="00C162D3">
              <w:rPr>
                <w:rFonts w:cs="Calibri"/>
                <w:sz w:val="20"/>
                <w:szCs w:val="20"/>
              </w:rPr>
              <w:t>0.01</w:t>
            </w:r>
          </w:p>
        </w:tc>
        <w:tc>
          <w:tcPr>
            <w:tcW w:w="0" w:type="auto"/>
            <w:tcBorders>
              <w:top w:val="nil"/>
              <w:left w:val="nil"/>
              <w:bottom w:val="single" w:sz="4" w:space="0" w:color="auto"/>
              <w:right w:val="nil"/>
            </w:tcBorders>
            <w:shd w:val="clear" w:color="000000" w:fill="63BE7B"/>
            <w:noWrap/>
            <w:vAlign w:val="bottom"/>
          </w:tcPr>
          <w:p w14:paraId="6FD1781E" w14:textId="3D904C8B" w:rsidR="00C162D3" w:rsidRPr="00C162D3" w:rsidRDefault="00C162D3" w:rsidP="00C162D3">
            <w:pPr>
              <w:jc w:val="right"/>
              <w:rPr>
                <w:rFonts w:cs="Calibri"/>
                <w:sz w:val="20"/>
                <w:szCs w:val="20"/>
              </w:rPr>
            </w:pPr>
            <w:r w:rsidRPr="00C162D3">
              <w:rPr>
                <w:rFonts w:cs="Calibri"/>
                <w:sz w:val="20"/>
                <w:szCs w:val="20"/>
              </w:rPr>
              <w:t>&lt;0.001</w:t>
            </w:r>
          </w:p>
        </w:tc>
        <w:tc>
          <w:tcPr>
            <w:tcW w:w="0" w:type="auto"/>
            <w:tcBorders>
              <w:top w:val="nil"/>
              <w:left w:val="nil"/>
              <w:bottom w:val="single" w:sz="4" w:space="0" w:color="auto"/>
              <w:right w:val="nil"/>
            </w:tcBorders>
            <w:shd w:val="clear" w:color="000000" w:fill="63BE7B"/>
            <w:noWrap/>
            <w:vAlign w:val="bottom"/>
          </w:tcPr>
          <w:p w14:paraId="51F9F994" w14:textId="0860B91E" w:rsidR="00C162D3" w:rsidRPr="00C162D3" w:rsidRDefault="00C162D3" w:rsidP="00C162D3">
            <w:pPr>
              <w:jc w:val="right"/>
              <w:rPr>
                <w:rFonts w:cs="Calibri"/>
                <w:sz w:val="20"/>
                <w:szCs w:val="20"/>
              </w:rPr>
            </w:pPr>
            <w:r w:rsidRPr="00C162D3">
              <w:rPr>
                <w:rFonts w:cs="Calibri"/>
                <w:sz w:val="20"/>
                <w:szCs w:val="20"/>
              </w:rPr>
              <w:t>&lt;0.001</w:t>
            </w:r>
          </w:p>
        </w:tc>
        <w:tc>
          <w:tcPr>
            <w:tcW w:w="0" w:type="auto"/>
            <w:tcBorders>
              <w:top w:val="nil"/>
              <w:left w:val="nil"/>
              <w:bottom w:val="single" w:sz="4" w:space="0" w:color="auto"/>
              <w:right w:val="nil"/>
            </w:tcBorders>
            <w:shd w:val="clear" w:color="000000" w:fill="63BE7B"/>
            <w:noWrap/>
            <w:vAlign w:val="bottom"/>
          </w:tcPr>
          <w:p w14:paraId="7DE88525" w14:textId="003B8BD6" w:rsidR="00C162D3" w:rsidRPr="00C162D3" w:rsidRDefault="00C162D3" w:rsidP="00C162D3">
            <w:pPr>
              <w:jc w:val="right"/>
              <w:rPr>
                <w:rFonts w:cs="Calibri"/>
                <w:sz w:val="20"/>
                <w:szCs w:val="20"/>
              </w:rPr>
            </w:pPr>
            <w:r w:rsidRPr="00C162D3">
              <w:rPr>
                <w:rFonts w:cs="Calibri"/>
                <w:sz w:val="20"/>
                <w:szCs w:val="20"/>
              </w:rPr>
              <w:t>&lt;0.001</w:t>
            </w:r>
          </w:p>
        </w:tc>
        <w:tc>
          <w:tcPr>
            <w:tcW w:w="0" w:type="auto"/>
            <w:tcBorders>
              <w:top w:val="nil"/>
              <w:left w:val="nil"/>
              <w:bottom w:val="single" w:sz="4" w:space="0" w:color="auto"/>
              <w:right w:val="nil"/>
            </w:tcBorders>
            <w:shd w:val="clear" w:color="000000" w:fill="84C77C"/>
            <w:noWrap/>
            <w:vAlign w:val="bottom"/>
          </w:tcPr>
          <w:p w14:paraId="5C48C93C" w14:textId="18262B15" w:rsidR="00C162D3" w:rsidRPr="00C162D3" w:rsidRDefault="00C162D3" w:rsidP="00C162D3">
            <w:pPr>
              <w:jc w:val="right"/>
              <w:rPr>
                <w:rFonts w:cs="Calibri"/>
                <w:sz w:val="20"/>
                <w:szCs w:val="20"/>
              </w:rPr>
            </w:pPr>
            <w:r w:rsidRPr="00C162D3">
              <w:rPr>
                <w:rFonts w:cs="Calibri"/>
                <w:sz w:val="20"/>
                <w:szCs w:val="20"/>
              </w:rPr>
              <w:t>0.11</w:t>
            </w:r>
          </w:p>
        </w:tc>
        <w:tc>
          <w:tcPr>
            <w:tcW w:w="0" w:type="auto"/>
            <w:tcBorders>
              <w:top w:val="nil"/>
              <w:left w:val="nil"/>
              <w:bottom w:val="single" w:sz="4" w:space="0" w:color="auto"/>
              <w:right w:val="nil"/>
            </w:tcBorders>
            <w:shd w:val="clear" w:color="000000" w:fill="63BE7B"/>
            <w:noWrap/>
            <w:vAlign w:val="bottom"/>
          </w:tcPr>
          <w:p w14:paraId="6F5CF91B" w14:textId="7A129435" w:rsidR="00C162D3" w:rsidRPr="00C162D3" w:rsidRDefault="00C162D3" w:rsidP="00C162D3">
            <w:pPr>
              <w:jc w:val="right"/>
              <w:rPr>
                <w:rFonts w:cs="Calibri"/>
                <w:sz w:val="20"/>
                <w:szCs w:val="20"/>
              </w:rPr>
            </w:pPr>
            <w:r w:rsidRPr="00C162D3">
              <w:rPr>
                <w:rFonts w:cs="Calibri"/>
                <w:sz w:val="20"/>
                <w:szCs w:val="20"/>
              </w:rPr>
              <w:t>&lt;0.001</w:t>
            </w:r>
          </w:p>
        </w:tc>
      </w:tr>
    </w:tbl>
    <w:p w14:paraId="2E780888" w14:textId="77777777" w:rsidR="00C048E6" w:rsidRDefault="00C048E6" w:rsidP="00C048E6">
      <w:pPr>
        <w:spacing w:line="276" w:lineRule="auto"/>
      </w:pPr>
      <w:r>
        <w:t>p-values from Wald tests of parameter(s) in logistic regression models. Colour coding corresponds to the magnitude of the p-value, from green (0) to red (1).</w:t>
      </w:r>
    </w:p>
    <w:p w14:paraId="1EE31946" w14:textId="77777777" w:rsidR="007B22B3" w:rsidRDefault="007B22B3" w:rsidP="00C048E6">
      <w:pPr>
        <w:spacing w:line="276" w:lineRule="auto"/>
      </w:pPr>
    </w:p>
    <w:p w14:paraId="3399312E"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Mother’s age</w:t>
      </w:r>
      <w:r w:rsidR="003A698D" w:rsidRPr="003A698D">
        <w:rPr>
          <w:rFonts w:asciiTheme="minorHAnsi" w:hAnsiTheme="minorHAnsi"/>
        </w:rPr>
        <w:t xml:space="preserve"> (Sweep 0)</w:t>
      </w:r>
    </w:p>
    <w:p w14:paraId="40CF3824"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Number of persons per room</w:t>
      </w:r>
      <w:r w:rsidR="003A698D" w:rsidRPr="003A698D">
        <w:rPr>
          <w:rFonts w:asciiTheme="minorHAnsi" w:hAnsiTheme="minorHAnsi"/>
        </w:rPr>
        <w:t xml:space="preserve"> (Sweep 0)</w:t>
      </w:r>
    </w:p>
    <w:p w14:paraId="349454E6"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Parity</w:t>
      </w:r>
      <w:r w:rsidR="003A698D" w:rsidRPr="003A698D">
        <w:rPr>
          <w:rFonts w:asciiTheme="minorHAnsi" w:hAnsiTheme="minorHAnsi"/>
        </w:rPr>
        <w:t xml:space="preserve"> (Sweep 0)</w:t>
      </w:r>
    </w:p>
    <w:p w14:paraId="1055BD6F"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Social class of mother's father when she left school</w:t>
      </w:r>
      <w:r w:rsidR="003A698D" w:rsidRPr="003A698D">
        <w:rPr>
          <w:rFonts w:asciiTheme="minorHAnsi" w:hAnsiTheme="minorHAnsi"/>
        </w:rPr>
        <w:t xml:space="preserve"> (Sweep 0)</w:t>
      </w:r>
    </w:p>
    <w:p w14:paraId="4C2D9210"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Sex of child</w:t>
      </w:r>
      <w:r w:rsidR="003A698D" w:rsidRPr="003A698D">
        <w:rPr>
          <w:rFonts w:asciiTheme="minorHAnsi" w:hAnsiTheme="minorHAnsi"/>
        </w:rPr>
        <w:t xml:space="preserve"> (Sweep 0)</w:t>
      </w:r>
    </w:p>
    <w:p w14:paraId="7E8757E7"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Social class of mother’s husband</w:t>
      </w:r>
      <w:r w:rsidR="003A698D" w:rsidRPr="003A698D">
        <w:rPr>
          <w:rFonts w:asciiTheme="minorHAnsi" w:hAnsiTheme="minorHAnsi"/>
        </w:rPr>
        <w:t xml:space="preserve"> (Sweep 0)</w:t>
      </w:r>
    </w:p>
    <w:p w14:paraId="112CC3D0"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Dad stayed on at school after minimum age</w:t>
      </w:r>
      <w:r w:rsidR="003A698D" w:rsidRPr="003A698D">
        <w:rPr>
          <w:rFonts w:asciiTheme="minorHAnsi" w:hAnsiTheme="minorHAnsi"/>
        </w:rPr>
        <w:t xml:space="preserve"> (Sweep 1)</w:t>
      </w:r>
    </w:p>
    <w:p w14:paraId="1F2E2FCF"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Social problems (alcoholism etc.)</w:t>
      </w:r>
      <w:r w:rsidR="003A698D" w:rsidRPr="003A698D">
        <w:rPr>
          <w:rFonts w:asciiTheme="minorHAnsi" w:hAnsiTheme="minorHAnsi"/>
        </w:rPr>
        <w:t xml:space="preserve"> (Sweep 1)</w:t>
      </w:r>
    </w:p>
    <w:p w14:paraId="69DB738D"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Cognitive ability summary</w:t>
      </w:r>
      <w:r w:rsidR="003A698D" w:rsidRPr="003A698D">
        <w:rPr>
          <w:rFonts w:asciiTheme="minorHAnsi" w:hAnsiTheme="minorHAnsi"/>
        </w:rPr>
        <w:t xml:space="preserve"> (Sweep 1)</w:t>
      </w:r>
    </w:p>
    <w:p w14:paraId="3E694C4F"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Ever breastfed</w:t>
      </w:r>
      <w:r w:rsidR="003A698D" w:rsidRPr="003A698D">
        <w:rPr>
          <w:rFonts w:asciiTheme="minorHAnsi" w:hAnsiTheme="minorHAnsi"/>
        </w:rPr>
        <w:t xml:space="preserve"> (Sweep 1)</w:t>
      </w:r>
    </w:p>
    <w:p w14:paraId="4D8650ED"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Cognitive ability summary</w:t>
      </w:r>
      <w:r w:rsidR="003A698D" w:rsidRPr="003A698D">
        <w:rPr>
          <w:rFonts w:asciiTheme="minorHAnsi" w:hAnsiTheme="minorHAnsi"/>
        </w:rPr>
        <w:t xml:space="preserve"> (Sweep 2)</w:t>
      </w:r>
    </w:p>
    <w:p w14:paraId="04DA7EC3" w14:textId="77777777" w:rsidR="003A698D" w:rsidRDefault="00C048E6">
      <w:pPr>
        <w:pStyle w:val="ListParagraph"/>
        <w:numPr>
          <w:ilvl w:val="0"/>
          <w:numId w:val="10"/>
        </w:numPr>
        <w:spacing w:line="276" w:lineRule="auto"/>
        <w:rPr>
          <w:rFonts w:asciiTheme="minorHAnsi" w:hAnsiTheme="minorHAnsi"/>
        </w:rPr>
      </w:pPr>
      <w:r w:rsidRPr="003A698D">
        <w:rPr>
          <w:rFonts w:asciiTheme="minorHAnsi" w:hAnsiTheme="minorHAnsi"/>
        </w:rPr>
        <w:t>Conduct problems</w:t>
      </w:r>
      <w:r w:rsidR="003A698D" w:rsidRPr="003A698D">
        <w:rPr>
          <w:rFonts w:asciiTheme="minorHAnsi" w:hAnsiTheme="minorHAnsi"/>
        </w:rPr>
        <w:t xml:space="preserve"> (Sweep 2)</w:t>
      </w:r>
    </w:p>
    <w:p w14:paraId="3DE9EE1C" w14:textId="77777777" w:rsidR="008140DE" w:rsidRDefault="00C048E6">
      <w:pPr>
        <w:pStyle w:val="ListParagraph"/>
        <w:numPr>
          <w:ilvl w:val="0"/>
          <w:numId w:val="10"/>
        </w:numPr>
        <w:spacing w:line="276" w:lineRule="auto"/>
        <w:rPr>
          <w:rFonts w:asciiTheme="minorHAnsi" w:hAnsiTheme="minorHAnsi"/>
        </w:rPr>
      </w:pPr>
      <w:r w:rsidRPr="008140DE">
        <w:rPr>
          <w:rFonts w:asciiTheme="minorHAnsi" w:hAnsiTheme="minorHAnsi"/>
        </w:rPr>
        <w:t>Child receiving help at school – backwardness</w:t>
      </w:r>
      <w:r w:rsidR="003A698D" w:rsidRPr="008140DE">
        <w:rPr>
          <w:rFonts w:asciiTheme="minorHAnsi" w:hAnsiTheme="minorHAnsi"/>
        </w:rPr>
        <w:t xml:space="preserve"> (Sweep </w:t>
      </w:r>
      <w:r w:rsidR="004E21A1" w:rsidRPr="008140DE">
        <w:rPr>
          <w:rFonts w:asciiTheme="minorHAnsi" w:hAnsiTheme="minorHAnsi"/>
        </w:rPr>
        <w:t>3</w:t>
      </w:r>
      <w:r w:rsidR="003A698D" w:rsidRPr="008140DE">
        <w:rPr>
          <w:rFonts w:asciiTheme="minorHAnsi" w:hAnsiTheme="minorHAnsi"/>
        </w:rPr>
        <w:t>)</w:t>
      </w:r>
    </w:p>
    <w:p w14:paraId="313264B9" w14:textId="77777777" w:rsidR="008140DE" w:rsidRDefault="00C048E6">
      <w:pPr>
        <w:pStyle w:val="ListParagraph"/>
        <w:numPr>
          <w:ilvl w:val="0"/>
          <w:numId w:val="10"/>
        </w:numPr>
        <w:spacing w:line="276" w:lineRule="auto"/>
        <w:rPr>
          <w:rFonts w:asciiTheme="minorHAnsi" w:hAnsiTheme="minorHAnsi"/>
        </w:rPr>
      </w:pPr>
      <w:r w:rsidRPr="008140DE">
        <w:rPr>
          <w:rFonts w:asciiTheme="minorHAnsi" w:hAnsiTheme="minorHAnsi"/>
        </w:rPr>
        <w:t>Child's school attendance</w:t>
      </w:r>
      <w:r w:rsidR="008140DE" w:rsidRPr="008140DE">
        <w:rPr>
          <w:rFonts w:asciiTheme="minorHAnsi" w:hAnsiTheme="minorHAnsi"/>
        </w:rPr>
        <w:t xml:space="preserve"> (Sweep 3)</w:t>
      </w:r>
    </w:p>
    <w:p w14:paraId="4107802B" w14:textId="77777777" w:rsidR="008140DE" w:rsidRDefault="00C048E6">
      <w:pPr>
        <w:pStyle w:val="ListParagraph"/>
        <w:numPr>
          <w:ilvl w:val="0"/>
          <w:numId w:val="10"/>
        </w:numPr>
        <w:spacing w:line="276" w:lineRule="auto"/>
        <w:rPr>
          <w:rFonts w:asciiTheme="minorHAnsi" w:hAnsiTheme="minorHAnsi"/>
        </w:rPr>
      </w:pPr>
      <w:r w:rsidRPr="008140DE">
        <w:rPr>
          <w:rFonts w:asciiTheme="minorHAnsi" w:hAnsiTheme="minorHAnsi"/>
        </w:rPr>
        <w:t>How long since child drank alcohol</w:t>
      </w:r>
      <w:r w:rsidR="008140DE" w:rsidRPr="008140DE">
        <w:rPr>
          <w:rFonts w:asciiTheme="minorHAnsi" w:hAnsiTheme="minorHAnsi"/>
        </w:rPr>
        <w:t xml:space="preserve"> (Sweep 3)</w:t>
      </w:r>
    </w:p>
    <w:p w14:paraId="3243F439" w14:textId="77777777" w:rsidR="008140DE" w:rsidRDefault="00C048E6">
      <w:pPr>
        <w:pStyle w:val="ListParagraph"/>
        <w:numPr>
          <w:ilvl w:val="0"/>
          <w:numId w:val="10"/>
        </w:numPr>
        <w:spacing w:line="276" w:lineRule="auto"/>
        <w:rPr>
          <w:rFonts w:asciiTheme="minorHAnsi" w:hAnsiTheme="minorHAnsi"/>
        </w:rPr>
      </w:pPr>
      <w:r w:rsidRPr="008140DE">
        <w:rPr>
          <w:rFonts w:asciiTheme="minorHAnsi" w:hAnsiTheme="minorHAnsi"/>
        </w:rPr>
        <w:t>Test 2 – mathematics comprehension</w:t>
      </w:r>
      <w:r w:rsidR="008140DE" w:rsidRPr="008140DE">
        <w:rPr>
          <w:rFonts w:asciiTheme="minorHAnsi" w:hAnsiTheme="minorHAnsi"/>
        </w:rPr>
        <w:t xml:space="preserve"> (Sweep 3)</w:t>
      </w:r>
    </w:p>
    <w:p w14:paraId="39C1E8CB"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Conduct problems</w:t>
      </w:r>
      <w:r w:rsidR="008140DE" w:rsidRPr="00CA2B61">
        <w:rPr>
          <w:rFonts w:asciiTheme="minorHAnsi" w:hAnsiTheme="minorHAnsi"/>
        </w:rPr>
        <w:t xml:space="preserve"> (Sweep 3)</w:t>
      </w:r>
    </w:p>
    <w:p w14:paraId="6A7536A9"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Legal marital status</w:t>
      </w:r>
      <w:r w:rsidR="00CA2B61" w:rsidRPr="00CA2B61">
        <w:rPr>
          <w:rFonts w:asciiTheme="minorHAnsi" w:hAnsiTheme="minorHAnsi"/>
        </w:rPr>
        <w:t xml:space="preserve"> (Sweep 4)</w:t>
      </w:r>
    </w:p>
    <w:p w14:paraId="4BD4C12A"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lastRenderedPageBreak/>
        <w:t>Voted in 1979 general election</w:t>
      </w:r>
      <w:r w:rsidR="00CA2B61" w:rsidRPr="00CA2B61">
        <w:rPr>
          <w:rFonts w:asciiTheme="minorHAnsi" w:hAnsiTheme="minorHAnsi"/>
        </w:rPr>
        <w:t xml:space="preserve"> (Sweep 4)</w:t>
      </w:r>
    </w:p>
    <w:p w14:paraId="447C2467"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Telephone in home</w:t>
      </w:r>
      <w:r w:rsidR="00CA2B61" w:rsidRPr="00CA2B61">
        <w:rPr>
          <w:rFonts w:asciiTheme="minorHAnsi" w:hAnsiTheme="minorHAnsi"/>
        </w:rPr>
        <w:t xml:space="preserve"> (Sweep 5)</w:t>
      </w:r>
    </w:p>
    <w:p w14:paraId="3250D3B1"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How much physical effort in job</w:t>
      </w:r>
      <w:r w:rsidR="00CA2B61" w:rsidRPr="00CA2B61">
        <w:rPr>
          <w:rFonts w:asciiTheme="minorHAnsi" w:hAnsiTheme="minorHAnsi"/>
        </w:rPr>
        <w:t xml:space="preserve"> (Sweep 5)</w:t>
      </w:r>
    </w:p>
    <w:p w14:paraId="2E7D4FA2"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Voted in 1987 general election</w:t>
      </w:r>
      <w:r w:rsidR="00CA2B61" w:rsidRPr="00CA2B61">
        <w:rPr>
          <w:rFonts w:asciiTheme="minorHAnsi" w:hAnsiTheme="minorHAnsi"/>
        </w:rPr>
        <w:t xml:space="preserve"> (Sweep 5)</w:t>
      </w:r>
    </w:p>
    <w:p w14:paraId="3EA3870C"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Housing tenure</w:t>
      </w:r>
      <w:r w:rsidR="00CA2B61" w:rsidRPr="00CA2B61">
        <w:rPr>
          <w:rFonts w:asciiTheme="minorHAnsi" w:hAnsiTheme="minorHAnsi"/>
        </w:rPr>
        <w:t xml:space="preserve"> (Sweep 5)</w:t>
      </w:r>
    </w:p>
    <w:p w14:paraId="1B619813"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Social capital score (people turn to for advice, support)</w:t>
      </w:r>
      <w:r w:rsidR="00CA2B61" w:rsidRPr="00CA2B61">
        <w:rPr>
          <w:rFonts w:asciiTheme="minorHAnsi" w:hAnsiTheme="minorHAnsi"/>
        </w:rPr>
        <w:t xml:space="preserve"> (Sweep 5)</w:t>
      </w:r>
    </w:p>
    <w:p w14:paraId="2F8385F2" w14:textId="77777777" w:rsidR="00CA2B61" w:rsidRDefault="00C048E6">
      <w:pPr>
        <w:pStyle w:val="ListParagraph"/>
        <w:numPr>
          <w:ilvl w:val="0"/>
          <w:numId w:val="10"/>
        </w:numPr>
        <w:spacing w:line="276" w:lineRule="auto"/>
        <w:rPr>
          <w:rFonts w:asciiTheme="minorHAnsi" w:hAnsiTheme="minorHAnsi"/>
        </w:rPr>
      </w:pPr>
      <w:r w:rsidRPr="00CA2B61">
        <w:rPr>
          <w:rFonts w:asciiTheme="minorHAnsi" w:hAnsiTheme="minorHAnsi"/>
        </w:rPr>
        <w:t>Membership in organisations</w:t>
      </w:r>
      <w:r w:rsidR="00CA2B61" w:rsidRPr="00CA2B61">
        <w:rPr>
          <w:rFonts w:asciiTheme="minorHAnsi" w:hAnsiTheme="minorHAnsi"/>
        </w:rPr>
        <w:t xml:space="preserve"> (Sweep 6)</w:t>
      </w:r>
    </w:p>
    <w:p w14:paraId="0D1DEA1B" w14:textId="77777777" w:rsidR="00EA08F2" w:rsidRDefault="00C048E6">
      <w:pPr>
        <w:pStyle w:val="ListParagraph"/>
        <w:numPr>
          <w:ilvl w:val="0"/>
          <w:numId w:val="10"/>
        </w:numPr>
        <w:spacing w:line="276" w:lineRule="auto"/>
        <w:rPr>
          <w:rFonts w:asciiTheme="minorHAnsi" w:hAnsiTheme="minorHAnsi"/>
        </w:rPr>
      </w:pPr>
      <w:r w:rsidRPr="00EA08F2">
        <w:rPr>
          <w:rFonts w:asciiTheme="minorHAnsi" w:hAnsiTheme="minorHAnsi"/>
        </w:rPr>
        <w:t>Self-rated general health</w:t>
      </w:r>
      <w:r w:rsidR="00EA08F2" w:rsidRPr="00EA08F2">
        <w:rPr>
          <w:rFonts w:asciiTheme="minorHAnsi" w:hAnsiTheme="minorHAnsi"/>
        </w:rPr>
        <w:t xml:space="preserve"> (Biomedical sweep)</w:t>
      </w:r>
    </w:p>
    <w:p w14:paraId="675B7061" w14:textId="77777777" w:rsidR="00EA08F2" w:rsidRDefault="00C048E6">
      <w:pPr>
        <w:pStyle w:val="ListParagraph"/>
        <w:numPr>
          <w:ilvl w:val="0"/>
          <w:numId w:val="10"/>
        </w:numPr>
        <w:spacing w:line="276" w:lineRule="auto"/>
        <w:rPr>
          <w:rFonts w:asciiTheme="minorHAnsi" w:hAnsiTheme="minorHAnsi"/>
        </w:rPr>
      </w:pPr>
      <w:r w:rsidRPr="00EA08F2">
        <w:rPr>
          <w:rFonts w:asciiTheme="minorHAnsi" w:hAnsiTheme="minorHAnsi"/>
        </w:rPr>
        <w:t>Marital status - de facto</w:t>
      </w:r>
      <w:r w:rsidR="00EA08F2" w:rsidRPr="00EA08F2">
        <w:rPr>
          <w:rFonts w:asciiTheme="minorHAnsi" w:hAnsiTheme="minorHAnsi"/>
        </w:rPr>
        <w:t xml:space="preserve"> (Sweep 7)</w:t>
      </w:r>
    </w:p>
    <w:p w14:paraId="1A13D61C" w14:textId="77777777" w:rsidR="00EA08F2" w:rsidRDefault="00C048E6">
      <w:pPr>
        <w:pStyle w:val="ListParagraph"/>
        <w:numPr>
          <w:ilvl w:val="0"/>
          <w:numId w:val="10"/>
        </w:numPr>
        <w:spacing w:line="276" w:lineRule="auto"/>
        <w:rPr>
          <w:rFonts w:asciiTheme="minorHAnsi" w:hAnsiTheme="minorHAnsi"/>
        </w:rPr>
      </w:pPr>
      <w:r w:rsidRPr="00EA08F2">
        <w:rPr>
          <w:rFonts w:asciiTheme="minorHAnsi" w:hAnsiTheme="minorHAnsi"/>
        </w:rPr>
        <w:t>Total number of natural children</w:t>
      </w:r>
      <w:r w:rsidR="00EA08F2" w:rsidRPr="00EA08F2">
        <w:rPr>
          <w:rFonts w:asciiTheme="minorHAnsi" w:hAnsiTheme="minorHAnsi"/>
        </w:rPr>
        <w:t xml:space="preserve"> (Sweep 8)</w:t>
      </w:r>
    </w:p>
    <w:p w14:paraId="3563D7DB" w14:textId="77777777" w:rsidR="00EA08F2" w:rsidRDefault="00C048E6">
      <w:pPr>
        <w:pStyle w:val="ListParagraph"/>
        <w:numPr>
          <w:ilvl w:val="0"/>
          <w:numId w:val="10"/>
        </w:numPr>
        <w:spacing w:line="276" w:lineRule="auto"/>
        <w:rPr>
          <w:rFonts w:asciiTheme="minorHAnsi" w:hAnsiTheme="minorHAnsi"/>
        </w:rPr>
      </w:pPr>
      <w:r w:rsidRPr="00EA08F2">
        <w:rPr>
          <w:rFonts w:asciiTheme="minorHAnsi" w:hAnsiTheme="minorHAnsi"/>
        </w:rPr>
        <w:t>Employer provided pension scheme</w:t>
      </w:r>
      <w:r w:rsidR="00EA08F2" w:rsidRPr="00EA08F2">
        <w:rPr>
          <w:rFonts w:asciiTheme="minorHAnsi" w:hAnsiTheme="minorHAnsi"/>
        </w:rPr>
        <w:t xml:space="preserve"> (Sweep 8)</w:t>
      </w:r>
    </w:p>
    <w:p w14:paraId="2D38F08A" w14:textId="525CCAE4" w:rsidR="00B754D2" w:rsidRPr="00EA08F2" w:rsidRDefault="00C048E6">
      <w:pPr>
        <w:pStyle w:val="ListParagraph"/>
        <w:numPr>
          <w:ilvl w:val="0"/>
          <w:numId w:val="10"/>
        </w:numPr>
        <w:spacing w:line="276" w:lineRule="auto"/>
        <w:rPr>
          <w:rFonts w:asciiTheme="minorHAnsi" w:hAnsiTheme="minorHAnsi"/>
        </w:rPr>
      </w:pPr>
      <w:r w:rsidRPr="00EA08F2">
        <w:rPr>
          <w:rFonts w:asciiTheme="minorHAnsi" w:hAnsiTheme="minorHAnsi"/>
        </w:rPr>
        <w:t>Non-response at sweeps 1-8</w:t>
      </w:r>
    </w:p>
    <w:p w14:paraId="0851FF89" w14:textId="77777777" w:rsidR="00D37D48" w:rsidRDefault="00D37D48" w:rsidP="00B754D2">
      <w:pPr>
        <w:spacing w:line="276" w:lineRule="auto"/>
        <w:rPr>
          <w:rFonts w:asciiTheme="minorHAnsi" w:hAnsiTheme="minorHAnsi"/>
        </w:rPr>
      </w:pPr>
    </w:p>
    <w:p w14:paraId="4A26CD88" w14:textId="7FD34486" w:rsidR="00D37D48" w:rsidRDefault="00D15D13" w:rsidP="00132D3F">
      <w:r>
        <w:t>Note:</w:t>
      </w:r>
      <w:r w:rsidR="00132D3F">
        <w:t xml:space="preserve"> Results omitted </w:t>
      </w:r>
      <w:r w:rsidR="007A489C">
        <w:t>in cases where</w:t>
      </w:r>
      <w:r w:rsidR="00132D3F">
        <w:t xml:space="preserve"> </w:t>
      </w:r>
      <w:r w:rsidR="00852F57">
        <w:t xml:space="preserve">the </w:t>
      </w:r>
      <w:r w:rsidR="007A489C">
        <w:rPr>
          <w:rFonts w:asciiTheme="minorHAnsi" w:hAnsiTheme="minorHAnsi"/>
          <w:color w:val="auto"/>
        </w:rPr>
        <w:t xml:space="preserve">analysis variable is </w:t>
      </w:r>
      <w:r w:rsidR="00852F57">
        <w:rPr>
          <w:rFonts w:asciiTheme="minorHAnsi" w:hAnsiTheme="minorHAnsi"/>
          <w:color w:val="auto"/>
        </w:rPr>
        <w:t>derived from (or is identical to)</w:t>
      </w:r>
      <w:r w:rsidR="007A489C" w:rsidRPr="00932457">
        <w:rPr>
          <w:rFonts w:asciiTheme="minorHAnsi" w:hAnsiTheme="minorHAnsi"/>
          <w:color w:val="auto"/>
        </w:rPr>
        <w:t xml:space="preserve"> </w:t>
      </w:r>
      <w:r w:rsidR="00852F57">
        <w:rPr>
          <w:rFonts w:asciiTheme="minorHAnsi" w:hAnsiTheme="minorHAnsi"/>
          <w:color w:val="auto"/>
        </w:rPr>
        <w:t>the</w:t>
      </w:r>
      <w:r w:rsidR="007A489C" w:rsidRPr="00932457">
        <w:rPr>
          <w:rFonts w:asciiTheme="minorHAnsi" w:hAnsiTheme="minorHAnsi"/>
          <w:color w:val="auto"/>
        </w:rPr>
        <w:t xml:space="preserve"> </w:t>
      </w:r>
      <w:r w:rsidR="007A489C">
        <w:rPr>
          <w:rFonts w:asciiTheme="minorHAnsi" w:hAnsiTheme="minorHAnsi"/>
          <w:color w:val="auto"/>
        </w:rPr>
        <w:t xml:space="preserve">survey </w:t>
      </w:r>
      <w:r w:rsidR="007A489C" w:rsidRPr="00932457">
        <w:rPr>
          <w:rFonts w:asciiTheme="minorHAnsi" w:hAnsiTheme="minorHAnsi"/>
          <w:color w:val="auto"/>
        </w:rPr>
        <w:t xml:space="preserve">predictor of </w:t>
      </w:r>
      <w:r w:rsidR="007A489C">
        <w:rPr>
          <w:rFonts w:asciiTheme="minorHAnsi" w:hAnsiTheme="minorHAnsi"/>
          <w:color w:val="auto"/>
        </w:rPr>
        <w:t xml:space="preserve">NCDS age 55 </w:t>
      </w:r>
      <w:r w:rsidR="007A489C" w:rsidRPr="00932457">
        <w:rPr>
          <w:rFonts w:asciiTheme="minorHAnsi" w:hAnsiTheme="minorHAnsi"/>
          <w:color w:val="auto"/>
        </w:rPr>
        <w:t>non-response</w:t>
      </w:r>
      <w:r w:rsidR="00852F57">
        <w:rPr>
          <w:rFonts w:asciiTheme="minorHAnsi" w:hAnsiTheme="minorHAnsi"/>
          <w:color w:val="auto"/>
        </w:rPr>
        <w:t>.</w:t>
      </w:r>
    </w:p>
    <w:p w14:paraId="38D6E2BC" w14:textId="77777777" w:rsidR="00132D3F" w:rsidRDefault="00132D3F" w:rsidP="00132D3F"/>
    <w:p w14:paraId="4D696238" w14:textId="4DA7C900" w:rsidR="00132D3F" w:rsidRPr="00132D3F" w:rsidRDefault="00132D3F" w:rsidP="00132D3F">
      <w:pPr>
        <w:sectPr w:rsidR="00132D3F" w:rsidRPr="00132D3F" w:rsidSect="00EC7A8A">
          <w:pgSz w:w="16838" w:h="11906" w:orient="landscape"/>
          <w:pgMar w:top="720" w:right="720" w:bottom="720" w:left="720" w:header="708" w:footer="708" w:gutter="0"/>
          <w:cols w:space="708"/>
          <w:docGrid w:linePitch="360"/>
        </w:sectPr>
      </w:pPr>
    </w:p>
    <w:p w14:paraId="05EC95C2" w14:textId="77777777" w:rsidR="00FB1BA5" w:rsidRPr="008A103B" w:rsidRDefault="00FB1BA5" w:rsidP="00FB1BA5">
      <w:pPr>
        <w:rPr>
          <w:b/>
          <w:bCs/>
        </w:rPr>
      </w:pPr>
      <w:r>
        <w:rPr>
          <w:b/>
          <w:bCs/>
          <w:noProof/>
        </w:rPr>
        <w:lastRenderedPageBreak/>
        <w:drawing>
          <wp:inline distT="0" distB="0" distL="0" distR="0" wp14:anchorId="2A9FB652" wp14:editId="4C222A7A">
            <wp:extent cx="5731510" cy="7938770"/>
            <wp:effectExtent l="0" t="0" r="2540" b="508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31510" cy="7938770"/>
                    </a:xfrm>
                    <a:prstGeom prst="rect">
                      <a:avLst/>
                    </a:prstGeom>
                  </pic:spPr>
                </pic:pic>
              </a:graphicData>
            </a:graphic>
          </wp:inline>
        </w:drawing>
      </w:r>
    </w:p>
    <w:p w14:paraId="568D188C" w14:textId="77777777" w:rsidR="002761D7" w:rsidRDefault="00FB1BA5" w:rsidP="00641FD5">
      <w:pPr>
        <w:pStyle w:val="Heading2"/>
        <w:rPr>
          <w:sz w:val="22"/>
          <w:szCs w:val="22"/>
        </w:rPr>
      </w:pPr>
      <w:bookmarkStart w:id="11" w:name="_Toc149217200"/>
      <w:r w:rsidRPr="00641FD5">
        <w:rPr>
          <w:b/>
          <w:bCs/>
          <w:sz w:val="22"/>
          <w:szCs w:val="22"/>
        </w:rPr>
        <w:t>Figure S1</w:t>
      </w:r>
      <w:r w:rsidRPr="00641FD5">
        <w:rPr>
          <w:sz w:val="22"/>
          <w:szCs w:val="22"/>
        </w:rPr>
        <w:t>. Flow diagram showing 1958 British National Child Development Study-Hospital Episode Statistics data linkage and data availability.</w:t>
      </w:r>
      <w:bookmarkEnd w:id="11"/>
      <w:r w:rsidRPr="00641FD5">
        <w:rPr>
          <w:sz w:val="22"/>
          <w:szCs w:val="22"/>
        </w:rPr>
        <w:t xml:space="preserve"> </w:t>
      </w:r>
    </w:p>
    <w:p w14:paraId="56510CEB" w14:textId="3779CBD2" w:rsidR="00641FD5" w:rsidRPr="00641FD5" w:rsidRDefault="00AB02BB" w:rsidP="002761D7">
      <w:r w:rsidRPr="002761D7">
        <w:t>We consider cohort members to be eligible for linkage with HES data if they reported living in</w:t>
      </w:r>
      <w:r w:rsidRPr="00AB02BB">
        <w:t xml:space="preserve"> England at any one or more waves between waves 6 (2000, age 42) and 9 (2013, age 55), corresponding to the period of HES data availability (1997 onwards). Of the 10,535 cohort members </w:t>
      </w:r>
      <w:r w:rsidRPr="00AB02BB">
        <w:lastRenderedPageBreak/>
        <w:t>meeting this definition of linkage eligibility, 8,403 (79.8%) responded at wave 8, with 6,593 (78.5% of respondents) providing consent for linkage. Among these linkage consenters, 6,119 had linked data from one or more of the HES datasets, giving a linkage rate of 92.8%.</w:t>
      </w:r>
    </w:p>
    <w:p w14:paraId="6039F603" w14:textId="6C496267" w:rsidR="00FB1BA5" w:rsidRDefault="00FB1BA5" w:rsidP="00FB1BA5">
      <w:r>
        <w:rPr>
          <w:bCs/>
        </w:rPr>
        <w:t>APC: admitted patient care; CC: critical care; A&amp;E: accident and emergency; OP: outpatients.</w:t>
      </w:r>
    </w:p>
    <w:p w14:paraId="0D424860" w14:textId="78AC65D5" w:rsidR="0090401E" w:rsidRPr="008F6998" w:rsidRDefault="00133E15" w:rsidP="0063211C">
      <w:pPr>
        <w:spacing w:line="276" w:lineRule="auto"/>
        <w:rPr>
          <w:rFonts w:asciiTheme="minorHAnsi" w:hAnsiTheme="minorHAnsi"/>
          <w:b/>
        </w:rPr>
      </w:pPr>
      <w:r w:rsidRPr="008F6998">
        <w:rPr>
          <w:rFonts w:asciiTheme="minorHAnsi" w:hAnsiTheme="minorHAnsi"/>
          <w:b/>
        </w:rPr>
        <w:br w:type="page"/>
      </w:r>
    </w:p>
    <w:p w14:paraId="3A1643D6" w14:textId="77777777" w:rsidR="00874E82" w:rsidRPr="008F6998" w:rsidRDefault="00874E82" w:rsidP="0090401E">
      <w:pPr>
        <w:rPr>
          <w:rFonts w:asciiTheme="minorHAnsi" w:hAnsiTheme="minorHAnsi"/>
          <w:b/>
        </w:rPr>
      </w:pPr>
    </w:p>
    <w:p w14:paraId="7F7F6E71" w14:textId="2608A237" w:rsidR="006163BB" w:rsidRPr="008F6998" w:rsidRDefault="005A7C7B">
      <w:pPr>
        <w:rPr>
          <w:rFonts w:asciiTheme="minorHAnsi" w:hAnsiTheme="minorHAnsi"/>
        </w:rPr>
      </w:pPr>
      <w:r w:rsidRPr="005A7C7B">
        <w:rPr>
          <w:rFonts w:asciiTheme="minorHAnsi" w:hAnsiTheme="minorHAnsi"/>
          <w:noProof/>
        </w:rPr>
        <w:drawing>
          <wp:inline distT="0" distB="0" distL="0" distR="0" wp14:anchorId="02EDCB27" wp14:editId="6F59A233">
            <wp:extent cx="5760000" cy="4189091"/>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00" cy="4189091"/>
                    </a:xfrm>
                    <a:prstGeom prst="rect">
                      <a:avLst/>
                    </a:prstGeom>
                    <a:noFill/>
                    <a:ln>
                      <a:noFill/>
                    </a:ln>
                  </pic:spPr>
                </pic:pic>
              </a:graphicData>
            </a:graphic>
          </wp:inline>
        </w:drawing>
      </w:r>
    </w:p>
    <w:p w14:paraId="178407B5" w14:textId="677ECE54" w:rsidR="00EC5ED7" w:rsidRPr="00EC5ED7" w:rsidRDefault="00F708D6" w:rsidP="00EC5ED7">
      <w:pPr>
        <w:pStyle w:val="Heading2"/>
        <w:spacing w:before="0"/>
        <w:rPr>
          <w:rFonts w:asciiTheme="minorHAnsi" w:eastAsia="Times New Roman" w:hAnsiTheme="minorHAnsi" w:cstheme="minorHAnsi"/>
          <w:sz w:val="22"/>
          <w:szCs w:val="22"/>
          <w:shd w:val="clear" w:color="auto" w:fill="FFFFFF"/>
        </w:rPr>
      </w:pPr>
      <w:bookmarkStart w:id="12" w:name="_Toc149217201"/>
      <w:r w:rsidRPr="007D1AEF">
        <w:rPr>
          <w:rFonts w:asciiTheme="minorHAnsi" w:hAnsiTheme="minorHAnsi" w:cstheme="minorHAnsi"/>
          <w:b/>
          <w:sz w:val="22"/>
          <w:szCs w:val="22"/>
        </w:rPr>
        <w:t>Figure S</w:t>
      </w:r>
      <w:r w:rsidR="00FB1BA5" w:rsidRPr="007D1AEF">
        <w:rPr>
          <w:rFonts w:asciiTheme="minorHAnsi" w:hAnsiTheme="minorHAnsi" w:cstheme="minorHAnsi"/>
          <w:b/>
          <w:sz w:val="22"/>
          <w:szCs w:val="22"/>
        </w:rPr>
        <w:t>2</w:t>
      </w:r>
      <w:r w:rsidR="00B00DDA" w:rsidRPr="007D1AEF">
        <w:rPr>
          <w:rFonts w:asciiTheme="minorHAnsi" w:hAnsiTheme="minorHAnsi" w:cstheme="minorHAnsi"/>
          <w:b/>
          <w:bCs/>
          <w:sz w:val="22"/>
          <w:szCs w:val="22"/>
        </w:rPr>
        <w:t>.</w:t>
      </w:r>
      <w:r w:rsidR="00BB35A3" w:rsidRPr="007D1AEF">
        <w:rPr>
          <w:rFonts w:asciiTheme="minorHAnsi" w:hAnsiTheme="minorHAnsi" w:cstheme="minorHAnsi"/>
          <w:b/>
          <w:sz w:val="22"/>
          <w:szCs w:val="22"/>
        </w:rPr>
        <w:t xml:space="preserve"> </w:t>
      </w:r>
      <w:r w:rsidR="005B1052" w:rsidRPr="005B1052">
        <w:rPr>
          <w:rFonts w:asciiTheme="minorHAnsi" w:hAnsiTheme="minorHAnsi" w:cstheme="minorHAnsi"/>
          <w:bCs/>
          <w:sz w:val="22"/>
          <w:szCs w:val="22"/>
        </w:rPr>
        <w:t>Percentage</w:t>
      </w:r>
      <w:r w:rsidR="005B1052">
        <w:rPr>
          <w:rFonts w:asciiTheme="minorHAnsi" w:hAnsiTheme="minorHAnsi" w:cstheme="minorHAnsi"/>
          <w:b/>
          <w:sz w:val="22"/>
          <w:szCs w:val="22"/>
        </w:rPr>
        <w:t xml:space="preserve"> </w:t>
      </w:r>
      <w:r w:rsidR="00D73E33" w:rsidRPr="007D1AEF">
        <w:rPr>
          <w:sz w:val="22"/>
          <w:szCs w:val="22"/>
        </w:rPr>
        <w:t xml:space="preserve">(95% confidence interval) </w:t>
      </w:r>
      <w:r w:rsidR="00CA382C" w:rsidRPr="007D1AEF">
        <w:rPr>
          <w:rFonts w:asciiTheme="minorHAnsi" w:eastAsia="Times New Roman" w:hAnsiTheme="minorHAnsi" w:cstheme="minorHAnsi"/>
          <w:sz w:val="22"/>
          <w:szCs w:val="22"/>
          <w:shd w:val="clear" w:color="auto" w:fill="FFFFFF"/>
        </w:rPr>
        <w:t xml:space="preserve">of fathers in professional social class at birth </w:t>
      </w:r>
      <w:r w:rsidR="00BB35A3" w:rsidRPr="007D1AEF">
        <w:rPr>
          <w:rFonts w:asciiTheme="minorHAnsi" w:eastAsia="Times New Roman" w:hAnsiTheme="minorHAnsi" w:cstheme="minorHAnsi"/>
          <w:sz w:val="22"/>
          <w:szCs w:val="22"/>
          <w:shd w:val="clear" w:color="auto" w:fill="FFFFFF"/>
        </w:rPr>
        <w:t>in the</w:t>
      </w:r>
      <w:r w:rsidR="00BB35A3" w:rsidRPr="008F6998">
        <w:rPr>
          <w:rFonts w:asciiTheme="minorHAnsi" w:eastAsia="Times New Roman" w:hAnsiTheme="minorHAnsi" w:cstheme="minorHAnsi"/>
          <w:sz w:val="22"/>
          <w:szCs w:val="22"/>
          <w:shd w:val="clear" w:color="auto" w:fill="FFFFFF"/>
        </w:rPr>
        <w:t xml:space="preserve"> National Child </w:t>
      </w:r>
      <w:r w:rsidR="00BB35A3" w:rsidRPr="00EC5ED7">
        <w:rPr>
          <w:rFonts w:asciiTheme="minorHAnsi" w:eastAsia="Times New Roman" w:hAnsiTheme="minorHAnsi" w:cstheme="minorHAnsi"/>
          <w:sz w:val="22"/>
          <w:szCs w:val="22"/>
          <w:shd w:val="clear" w:color="auto" w:fill="FFFFFF"/>
        </w:rPr>
        <w:t xml:space="preserve">Development Study before and after </w:t>
      </w:r>
      <w:r w:rsidR="00A75BAE" w:rsidRPr="00EC5ED7">
        <w:rPr>
          <w:rFonts w:asciiTheme="minorHAnsi" w:eastAsia="Times New Roman" w:hAnsiTheme="minorHAnsi" w:cstheme="minorHAnsi"/>
          <w:sz w:val="22"/>
          <w:szCs w:val="22"/>
          <w:shd w:val="clear" w:color="auto" w:fill="FFFFFF"/>
        </w:rPr>
        <w:t xml:space="preserve">handling </w:t>
      </w:r>
      <w:r w:rsidR="00BB35A3" w:rsidRPr="00EC5ED7">
        <w:rPr>
          <w:rFonts w:asciiTheme="minorHAnsi" w:eastAsia="Times New Roman" w:hAnsiTheme="minorHAnsi" w:cstheme="minorHAnsi"/>
          <w:sz w:val="22"/>
          <w:szCs w:val="22"/>
          <w:shd w:val="clear" w:color="auto" w:fill="FFFFFF"/>
        </w:rPr>
        <w:t>missing data</w:t>
      </w:r>
      <w:r w:rsidR="00B00DDA" w:rsidRPr="00EC5ED7">
        <w:rPr>
          <w:rFonts w:asciiTheme="minorHAnsi" w:eastAsia="Times New Roman" w:hAnsiTheme="minorHAnsi" w:cstheme="minorHAnsi"/>
          <w:sz w:val="22"/>
          <w:szCs w:val="22"/>
          <w:shd w:val="clear" w:color="auto" w:fill="FFFFFF"/>
        </w:rPr>
        <w:t xml:space="preserve"> (Analysis A)</w:t>
      </w:r>
      <w:r w:rsidR="00BB35A3" w:rsidRPr="00EC5ED7">
        <w:rPr>
          <w:rFonts w:asciiTheme="minorHAnsi" w:eastAsia="Times New Roman" w:hAnsiTheme="minorHAnsi" w:cstheme="minorHAnsi"/>
          <w:sz w:val="22"/>
          <w:szCs w:val="22"/>
          <w:shd w:val="clear" w:color="auto" w:fill="FFFFFF"/>
        </w:rPr>
        <w:t>.</w:t>
      </w:r>
      <w:bookmarkEnd w:id="12"/>
    </w:p>
    <w:p w14:paraId="0305A0B1" w14:textId="77777777" w:rsidR="00EC5ED7" w:rsidRDefault="00CF30DF" w:rsidP="00EC5ED7">
      <w:pPr>
        <w:rPr>
          <w:rFonts w:asciiTheme="minorHAnsi" w:hAnsiTheme="minorHAnsi"/>
        </w:rPr>
      </w:pPr>
      <w:r w:rsidRPr="00EC5ED7">
        <w:rPr>
          <w:rFonts w:asciiTheme="minorHAnsi" w:hAnsiTheme="minorHAnsi"/>
        </w:rPr>
        <w:t xml:space="preserve">Analysis 1: Distribution using all available data (n = </w:t>
      </w:r>
      <w:r w:rsidRPr="00EC5ED7">
        <w:rPr>
          <w:rFonts w:asciiTheme="minorHAnsi" w:hAnsiTheme="minorHAnsi"/>
          <w:color w:val="000000"/>
        </w:rPr>
        <w:t>16,458</w:t>
      </w:r>
      <w:r w:rsidRPr="00EC5ED7">
        <w:rPr>
          <w:rFonts w:asciiTheme="minorHAnsi" w:hAnsiTheme="minorHAnsi"/>
        </w:rPr>
        <w:t>)</w:t>
      </w:r>
      <w:r w:rsidR="00EC5ED7">
        <w:rPr>
          <w:rFonts w:asciiTheme="minorHAnsi" w:hAnsiTheme="minorHAnsi"/>
        </w:rPr>
        <w:t>.</w:t>
      </w:r>
    </w:p>
    <w:p w14:paraId="24D18AA6" w14:textId="77777777" w:rsidR="00EC5ED7" w:rsidRDefault="00CF30DF" w:rsidP="00EC5ED7">
      <w:pPr>
        <w:rPr>
          <w:rFonts w:asciiTheme="minorHAnsi" w:hAnsiTheme="minorHAnsi"/>
        </w:rPr>
      </w:pPr>
      <w:r w:rsidRPr="00EC5ED7">
        <w:rPr>
          <w:rFonts w:asciiTheme="minorHAnsi" w:hAnsiTheme="minorHAnsi"/>
        </w:rPr>
        <w:t xml:space="preserve">Analysis 2: Distribution restricted to wave 9 target population (alive and still living in GB) (n = </w:t>
      </w:r>
      <w:r w:rsidRPr="00EC5ED7">
        <w:rPr>
          <w:rFonts w:asciiTheme="minorHAnsi" w:hAnsiTheme="minorHAnsi"/>
          <w:color w:val="000000"/>
        </w:rPr>
        <w:t>13,880</w:t>
      </w:r>
      <w:r w:rsidRPr="00EC5ED7">
        <w:rPr>
          <w:rFonts w:asciiTheme="minorHAnsi" w:hAnsiTheme="minorHAnsi"/>
        </w:rPr>
        <w:t>)</w:t>
      </w:r>
      <w:r w:rsidR="00EC5ED7">
        <w:rPr>
          <w:rFonts w:asciiTheme="minorHAnsi" w:hAnsiTheme="minorHAnsi"/>
        </w:rPr>
        <w:t>.</w:t>
      </w:r>
    </w:p>
    <w:p w14:paraId="2F2A684F" w14:textId="77777777" w:rsidR="00EC5ED7" w:rsidRDefault="00CF30DF" w:rsidP="00EC5ED7">
      <w:pPr>
        <w:rPr>
          <w:rFonts w:asciiTheme="minorHAnsi" w:hAnsiTheme="minorHAnsi"/>
        </w:rPr>
      </w:pPr>
      <w:r w:rsidRPr="00EC5ED7">
        <w:rPr>
          <w:rFonts w:asciiTheme="minorHAnsi" w:hAnsiTheme="minorHAnsi"/>
        </w:rPr>
        <w:t xml:space="preserve">Analysis 3: Distribution restricted to wave 9 target population and HES linkage consenters who were eligible for linkage (lived in England for at least one wave been W6 and W9) (n = </w:t>
      </w:r>
      <w:r w:rsidRPr="00EC5ED7">
        <w:rPr>
          <w:rFonts w:asciiTheme="minorHAnsi" w:hAnsiTheme="minorHAnsi"/>
          <w:color w:val="000000"/>
        </w:rPr>
        <w:t>5,867</w:t>
      </w:r>
      <w:r w:rsidRPr="00EC5ED7">
        <w:rPr>
          <w:rFonts w:asciiTheme="minorHAnsi" w:hAnsiTheme="minorHAnsi"/>
        </w:rPr>
        <w:t>)</w:t>
      </w:r>
      <w:r w:rsidR="00EC5ED7">
        <w:rPr>
          <w:rFonts w:asciiTheme="minorHAnsi" w:hAnsiTheme="minorHAnsi"/>
        </w:rPr>
        <w:t>.</w:t>
      </w:r>
    </w:p>
    <w:p w14:paraId="1D8823F3" w14:textId="5D6334E1" w:rsidR="00EC5ED7" w:rsidRDefault="00CF30DF" w:rsidP="00EC5ED7">
      <w:pPr>
        <w:rPr>
          <w:rFonts w:asciiTheme="minorHAnsi" w:hAnsiTheme="minorHAnsi"/>
        </w:rPr>
      </w:pPr>
      <w:r w:rsidRPr="00EC5ED7">
        <w:rPr>
          <w:rFonts w:asciiTheme="minorHAnsi" w:hAnsiTheme="minorHAnsi"/>
        </w:rPr>
        <w:t>Analysis 4: Distribution restricted to wave 9</w:t>
      </w:r>
      <w:r w:rsidR="003C4EE2" w:rsidRPr="003C4EE2">
        <w:rPr>
          <w:rFonts w:asciiTheme="minorHAnsi" w:hAnsiTheme="minorHAnsi"/>
        </w:rPr>
        <w:t xml:space="preserve"> </w:t>
      </w:r>
      <w:r w:rsidR="003C4EE2" w:rsidRPr="00EC5ED7">
        <w:rPr>
          <w:rFonts w:asciiTheme="minorHAnsi" w:hAnsiTheme="minorHAnsi"/>
        </w:rPr>
        <w:t>respondents</w:t>
      </w:r>
      <w:r w:rsidRPr="00EC5ED7">
        <w:rPr>
          <w:rFonts w:asciiTheme="minorHAnsi" w:hAnsiTheme="minorHAnsi"/>
        </w:rPr>
        <w:t xml:space="preserve"> </w:t>
      </w:r>
      <w:r w:rsidR="003C4EE2">
        <w:rPr>
          <w:rFonts w:asciiTheme="minorHAnsi" w:hAnsiTheme="minorHAnsi"/>
        </w:rPr>
        <w:t xml:space="preserve">within </w:t>
      </w:r>
      <w:r w:rsidRPr="00EC5ED7">
        <w:rPr>
          <w:rFonts w:asciiTheme="minorHAnsi" w:hAnsiTheme="minorHAnsi"/>
        </w:rPr>
        <w:t xml:space="preserve">HES linkage consenters who were eligible for linkage (n = </w:t>
      </w:r>
      <w:r w:rsidRPr="00EC5ED7">
        <w:rPr>
          <w:rFonts w:asciiTheme="minorHAnsi" w:hAnsiTheme="minorHAnsi"/>
          <w:color w:val="000000"/>
        </w:rPr>
        <w:t>5,226</w:t>
      </w:r>
      <w:r w:rsidRPr="00EC5ED7">
        <w:rPr>
          <w:rFonts w:asciiTheme="minorHAnsi" w:hAnsiTheme="minorHAnsi"/>
        </w:rPr>
        <w:t>)</w:t>
      </w:r>
      <w:r w:rsidR="00EC5ED7">
        <w:rPr>
          <w:rFonts w:asciiTheme="minorHAnsi" w:hAnsiTheme="minorHAnsi"/>
        </w:rPr>
        <w:t>.</w:t>
      </w:r>
    </w:p>
    <w:p w14:paraId="17979BAC" w14:textId="0FE607AF" w:rsidR="00EC5ED7" w:rsidRDefault="00CF30DF" w:rsidP="00EC5ED7">
      <w:pPr>
        <w:rPr>
          <w:rFonts w:asciiTheme="minorHAnsi" w:hAnsiTheme="minorHAnsi"/>
        </w:rPr>
      </w:pPr>
      <w:r w:rsidRPr="00EC5ED7">
        <w:rPr>
          <w:rFonts w:asciiTheme="minorHAnsi" w:hAnsiTheme="minorHAnsi"/>
        </w:rPr>
        <w:t xml:space="preserve">Analysis </w:t>
      </w:r>
      <w:r w:rsidR="005A7C7B">
        <w:rPr>
          <w:rFonts w:asciiTheme="minorHAnsi" w:hAnsiTheme="minorHAnsi"/>
        </w:rPr>
        <w:t>5</w:t>
      </w:r>
      <w:r w:rsidRPr="00EC5ED7">
        <w:rPr>
          <w:rFonts w:asciiTheme="minorHAnsi" w:hAnsiTheme="minorHAnsi"/>
        </w:rPr>
        <w:t xml:space="preserve">: MI analysis using selected survey predictors of non-response as auxiliary variables, restricted to wave 9 target population, HES linkage consenters who were eligible for linkage and those non-missing for the variable of interest, using information on the variable of interest from wave 9 respondents only (n = </w:t>
      </w:r>
      <w:r w:rsidRPr="00EC5ED7">
        <w:rPr>
          <w:rFonts w:asciiTheme="minorHAnsi" w:hAnsiTheme="minorHAnsi"/>
          <w:color w:val="000000"/>
        </w:rPr>
        <w:t>5,867</w:t>
      </w:r>
      <w:r w:rsidRPr="00EC5ED7">
        <w:rPr>
          <w:rFonts w:asciiTheme="minorHAnsi" w:hAnsiTheme="minorHAnsi"/>
        </w:rPr>
        <w:t>)</w:t>
      </w:r>
      <w:r w:rsidR="00EC5ED7">
        <w:rPr>
          <w:rFonts w:asciiTheme="minorHAnsi" w:hAnsiTheme="minorHAnsi"/>
        </w:rPr>
        <w:t>.</w:t>
      </w:r>
    </w:p>
    <w:p w14:paraId="57124387" w14:textId="06C18790" w:rsidR="00BB35A3" w:rsidRPr="00EC5ED7" w:rsidRDefault="00CF30DF" w:rsidP="00EC5ED7">
      <w:pPr>
        <w:rPr>
          <w:rFonts w:asciiTheme="minorHAnsi" w:hAnsiTheme="minorHAnsi"/>
        </w:rPr>
      </w:pPr>
      <w:r w:rsidRPr="00EC5ED7">
        <w:rPr>
          <w:rFonts w:asciiTheme="minorHAnsi" w:hAnsiTheme="minorHAnsi"/>
        </w:rPr>
        <w:t xml:space="preserve">Analysis </w:t>
      </w:r>
      <w:r w:rsidR="005A7C7B">
        <w:rPr>
          <w:rFonts w:asciiTheme="minorHAnsi" w:hAnsiTheme="minorHAnsi"/>
        </w:rPr>
        <w:t>6</w:t>
      </w:r>
      <w:r w:rsidRPr="00EC5ED7">
        <w:rPr>
          <w:rFonts w:asciiTheme="minorHAnsi" w:hAnsiTheme="minorHAnsi"/>
        </w:rPr>
        <w:t xml:space="preserve">: MI analysis using both selected HES predictors of non-response and selected survey predictors of non-response as auxiliary variables, restricted to wave 9 target population, HES linkage consenters who were eligible for linkage and those non-missing for the variable of interest, using information on the variable of interest from wave 9 respondents only (n = </w:t>
      </w:r>
      <w:r w:rsidRPr="00EC5ED7">
        <w:rPr>
          <w:rFonts w:asciiTheme="minorHAnsi" w:hAnsiTheme="minorHAnsi"/>
          <w:color w:val="000000"/>
        </w:rPr>
        <w:t>5,867</w:t>
      </w:r>
      <w:r w:rsidRPr="00EC5ED7">
        <w:rPr>
          <w:rFonts w:asciiTheme="minorHAnsi" w:hAnsiTheme="minorHAnsi"/>
        </w:rPr>
        <w:t>).</w:t>
      </w:r>
    </w:p>
    <w:p w14:paraId="05A1C7BA" w14:textId="497A61A0" w:rsidR="005A7C7B" w:rsidRDefault="005A7C7B" w:rsidP="005A7C7B">
      <w:pPr>
        <w:rPr>
          <w:rFonts w:asciiTheme="minorHAnsi" w:hAnsiTheme="minorHAnsi"/>
        </w:rPr>
      </w:pPr>
      <w:r w:rsidRPr="00EC5ED7">
        <w:rPr>
          <w:rFonts w:asciiTheme="minorHAnsi" w:hAnsiTheme="minorHAnsi"/>
        </w:rPr>
        <w:t xml:space="preserve">Analysis </w:t>
      </w:r>
      <w:r>
        <w:rPr>
          <w:rFonts w:asciiTheme="minorHAnsi" w:hAnsiTheme="minorHAnsi"/>
        </w:rPr>
        <w:t>7</w:t>
      </w:r>
      <w:r w:rsidRPr="00EC5ED7">
        <w:rPr>
          <w:rFonts w:asciiTheme="minorHAnsi" w:hAnsiTheme="minorHAnsi"/>
        </w:rPr>
        <w:t xml:space="preserve">: MI analysis using selected HES predictors of non-response as auxiliary variables, restricted to wave 9 target population, HES linkage consenters who were eligible for linkage and those non-missing for the variable of interest, using information on the variable of interest from wave 9 respondents only (n = </w:t>
      </w:r>
      <w:r w:rsidRPr="00EC5ED7">
        <w:rPr>
          <w:rFonts w:asciiTheme="minorHAnsi" w:hAnsiTheme="minorHAnsi"/>
          <w:color w:val="000000"/>
        </w:rPr>
        <w:t>5,867</w:t>
      </w:r>
      <w:r w:rsidRPr="00EC5ED7">
        <w:rPr>
          <w:rFonts w:asciiTheme="minorHAnsi" w:hAnsiTheme="minorHAnsi"/>
        </w:rPr>
        <w:t>)</w:t>
      </w:r>
      <w:r>
        <w:rPr>
          <w:rFonts w:asciiTheme="minorHAnsi" w:hAnsiTheme="minorHAnsi"/>
        </w:rPr>
        <w:t>.</w:t>
      </w:r>
    </w:p>
    <w:p w14:paraId="60714197" w14:textId="16B1B868" w:rsidR="0025410B" w:rsidRPr="008F6998" w:rsidRDefault="0025410B">
      <w:pPr>
        <w:spacing w:line="276" w:lineRule="auto"/>
        <w:rPr>
          <w:rFonts w:asciiTheme="minorHAnsi" w:hAnsiTheme="minorHAnsi"/>
          <w:color w:val="000000"/>
          <w:shd w:val="clear" w:color="auto" w:fill="FFFFFF"/>
        </w:rPr>
      </w:pPr>
      <w:r w:rsidRPr="008F6998">
        <w:rPr>
          <w:rFonts w:asciiTheme="minorHAnsi" w:hAnsiTheme="minorHAnsi"/>
          <w:color w:val="000000"/>
          <w:shd w:val="clear" w:color="auto" w:fill="FFFFFF"/>
        </w:rPr>
        <w:br w:type="page"/>
      </w:r>
    </w:p>
    <w:p w14:paraId="438A97E2" w14:textId="3ACFA345" w:rsidR="008B4551" w:rsidRPr="008F6998" w:rsidRDefault="00F05C0B" w:rsidP="00267046">
      <w:pPr>
        <w:rPr>
          <w:rFonts w:asciiTheme="minorHAnsi" w:hAnsiTheme="minorHAnsi"/>
        </w:rPr>
      </w:pPr>
      <w:r w:rsidRPr="00F05C0B">
        <w:rPr>
          <w:rFonts w:asciiTheme="minorHAnsi" w:hAnsiTheme="minorHAnsi"/>
          <w:noProof/>
        </w:rPr>
        <w:lastRenderedPageBreak/>
        <w:drawing>
          <wp:inline distT="0" distB="0" distL="0" distR="0" wp14:anchorId="21D8C89A" wp14:editId="24DD45F4">
            <wp:extent cx="5760000" cy="418909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00" cy="4189091"/>
                    </a:xfrm>
                    <a:prstGeom prst="rect">
                      <a:avLst/>
                    </a:prstGeom>
                    <a:noFill/>
                    <a:ln>
                      <a:noFill/>
                    </a:ln>
                  </pic:spPr>
                </pic:pic>
              </a:graphicData>
            </a:graphic>
          </wp:inline>
        </w:drawing>
      </w:r>
    </w:p>
    <w:p w14:paraId="77811624" w14:textId="2306A8C9" w:rsidR="004923DE" w:rsidRDefault="004923DE" w:rsidP="004923DE">
      <w:pPr>
        <w:pStyle w:val="Heading2"/>
        <w:rPr>
          <w:rFonts w:asciiTheme="minorHAnsi" w:eastAsia="Times New Roman" w:hAnsiTheme="minorHAnsi" w:cstheme="minorHAnsi"/>
          <w:sz w:val="22"/>
          <w:szCs w:val="22"/>
          <w:shd w:val="clear" w:color="auto" w:fill="FFFFFF"/>
        </w:rPr>
      </w:pPr>
      <w:bookmarkStart w:id="13" w:name="_Toc149217202"/>
      <w:r w:rsidRPr="007D1AEF">
        <w:rPr>
          <w:rFonts w:asciiTheme="minorHAnsi" w:hAnsiTheme="minorHAnsi" w:cstheme="minorHAnsi"/>
          <w:b/>
          <w:sz w:val="22"/>
          <w:szCs w:val="22"/>
        </w:rPr>
        <w:t xml:space="preserve">Figure </w:t>
      </w:r>
      <w:r w:rsidRPr="007D1AEF">
        <w:rPr>
          <w:rFonts w:asciiTheme="minorHAnsi" w:hAnsiTheme="minorHAnsi" w:cstheme="minorHAnsi"/>
          <w:b/>
          <w:bCs/>
          <w:sz w:val="22"/>
          <w:szCs w:val="22"/>
        </w:rPr>
        <w:t>S</w:t>
      </w:r>
      <w:r w:rsidR="00FB1BA5" w:rsidRPr="007D1AEF">
        <w:rPr>
          <w:rFonts w:asciiTheme="minorHAnsi" w:hAnsiTheme="minorHAnsi" w:cstheme="minorHAnsi"/>
          <w:b/>
          <w:bCs/>
          <w:sz w:val="22"/>
          <w:szCs w:val="22"/>
        </w:rPr>
        <w:t>3</w:t>
      </w:r>
      <w:r w:rsidR="00017BA3" w:rsidRPr="007D1AEF">
        <w:rPr>
          <w:rFonts w:asciiTheme="minorHAnsi" w:hAnsiTheme="minorHAnsi" w:cstheme="minorHAnsi"/>
          <w:sz w:val="22"/>
          <w:szCs w:val="22"/>
        </w:rPr>
        <w:t>.</w:t>
      </w:r>
      <w:r w:rsidRPr="007D1AEF">
        <w:rPr>
          <w:rFonts w:asciiTheme="minorHAnsi" w:eastAsia="Times New Roman" w:hAnsiTheme="minorHAnsi" w:cstheme="minorHAnsi"/>
          <w:sz w:val="22"/>
          <w:szCs w:val="22"/>
          <w:shd w:val="clear" w:color="auto" w:fill="FFFFFF"/>
        </w:rPr>
        <w:t xml:space="preserve"> </w:t>
      </w:r>
      <w:r w:rsidR="005B1052">
        <w:rPr>
          <w:rFonts w:asciiTheme="minorHAnsi" w:eastAsia="Times New Roman" w:hAnsiTheme="minorHAnsi" w:cstheme="minorHAnsi"/>
          <w:sz w:val="22"/>
          <w:szCs w:val="22"/>
          <w:shd w:val="clear" w:color="auto" w:fill="FFFFFF"/>
        </w:rPr>
        <w:t>Percentage</w:t>
      </w:r>
      <w:r w:rsidRPr="007D1AEF">
        <w:rPr>
          <w:rFonts w:asciiTheme="minorHAnsi" w:eastAsia="Times New Roman" w:hAnsiTheme="minorHAnsi" w:cstheme="minorHAnsi"/>
          <w:sz w:val="22"/>
          <w:szCs w:val="22"/>
          <w:shd w:val="clear" w:color="auto" w:fill="FFFFFF"/>
        </w:rPr>
        <w:t xml:space="preserve"> </w:t>
      </w:r>
      <w:r w:rsidR="00D73E33" w:rsidRPr="007D1AEF">
        <w:rPr>
          <w:sz w:val="22"/>
          <w:szCs w:val="22"/>
        </w:rPr>
        <w:t xml:space="preserve">(95% confidence interval) </w:t>
      </w:r>
      <w:r w:rsidRPr="007D1AEF">
        <w:rPr>
          <w:rFonts w:asciiTheme="minorHAnsi" w:eastAsia="Times New Roman" w:hAnsiTheme="minorHAnsi" w:cstheme="minorHAnsi"/>
          <w:sz w:val="22"/>
          <w:szCs w:val="22"/>
          <w:shd w:val="clear" w:color="auto" w:fill="FFFFFF"/>
        </w:rPr>
        <w:t>of fathers in professional social class at birth in the</w:t>
      </w:r>
      <w:r w:rsidRPr="008F6998">
        <w:rPr>
          <w:rFonts w:asciiTheme="minorHAnsi" w:eastAsia="Times New Roman" w:hAnsiTheme="minorHAnsi" w:cstheme="minorHAnsi"/>
          <w:sz w:val="22"/>
          <w:szCs w:val="22"/>
          <w:shd w:val="clear" w:color="auto" w:fill="FFFFFF"/>
        </w:rPr>
        <w:t xml:space="preserve"> National Child Development Study before and after </w:t>
      </w:r>
      <w:r w:rsidR="00A75BAE" w:rsidRPr="00A75BAE">
        <w:rPr>
          <w:rFonts w:asciiTheme="minorHAnsi" w:eastAsia="Times New Roman" w:hAnsiTheme="minorHAnsi" w:cstheme="minorHAnsi"/>
          <w:sz w:val="22"/>
          <w:szCs w:val="22"/>
          <w:shd w:val="clear" w:color="auto" w:fill="FFFFFF"/>
        </w:rPr>
        <w:t>handling</w:t>
      </w:r>
      <w:r w:rsidRPr="00A75BAE">
        <w:rPr>
          <w:rFonts w:asciiTheme="minorHAnsi" w:eastAsia="Times New Roman" w:hAnsiTheme="minorHAnsi" w:cstheme="minorHAnsi"/>
          <w:sz w:val="22"/>
          <w:szCs w:val="22"/>
          <w:shd w:val="clear" w:color="auto" w:fill="FFFFFF"/>
        </w:rPr>
        <w:t xml:space="preserve"> </w:t>
      </w:r>
      <w:r w:rsidRPr="008F6998">
        <w:rPr>
          <w:rFonts w:asciiTheme="minorHAnsi" w:eastAsia="Times New Roman" w:hAnsiTheme="minorHAnsi" w:cstheme="minorHAnsi"/>
          <w:sz w:val="22"/>
          <w:szCs w:val="22"/>
          <w:shd w:val="clear" w:color="auto" w:fill="FFFFFF"/>
        </w:rPr>
        <w:t>missing data</w:t>
      </w:r>
      <w:r w:rsidR="00017BA3">
        <w:rPr>
          <w:rFonts w:asciiTheme="minorHAnsi" w:eastAsia="Times New Roman" w:hAnsiTheme="minorHAnsi" w:cstheme="minorHAnsi"/>
          <w:sz w:val="22"/>
          <w:szCs w:val="22"/>
          <w:shd w:val="clear" w:color="auto" w:fill="FFFFFF"/>
        </w:rPr>
        <w:t xml:space="preserve"> (</w:t>
      </w:r>
      <w:r w:rsidR="00017BA3" w:rsidRPr="008F6998">
        <w:rPr>
          <w:rFonts w:asciiTheme="minorHAnsi" w:eastAsia="Times New Roman" w:hAnsiTheme="minorHAnsi" w:cstheme="minorHAnsi"/>
          <w:sz w:val="22"/>
          <w:szCs w:val="22"/>
          <w:shd w:val="clear" w:color="auto" w:fill="FFFFFF"/>
        </w:rPr>
        <w:t>Analysis B</w:t>
      </w:r>
      <w:r w:rsidR="00017BA3">
        <w:rPr>
          <w:rFonts w:asciiTheme="minorHAnsi" w:eastAsia="Times New Roman" w:hAnsiTheme="minorHAnsi" w:cstheme="minorHAnsi"/>
          <w:sz w:val="22"/>
          <w:szCs w:val="22"/>
          <w:shd w:val="clear" w:color="auto" w:fill="FFFFFF"/>
        </w:rPr>
        <w:t>)</w:t>
      </w:r>
      <w:r w:rsidRPr="008F6998">
        <w:rPr>
          <w:rFonts w:asciiTheme="minorHAnsi" w:eastAsia="Times New Roman" w:hAnsiTheme="minorHAnsi" w:cstheme="minorHAnsi"/>
          <w:sz w:val="22"/>
          <w:szCs w:val="22"/>
          <w:shd w:val="clear" w:color="auto" w:fill="FFFFFF"/>
        </w:rPr>
        <w:t>.</w:t>
      </w:r>
      <w:bookmarkEnd w:id="13"/>
    </w:p>
    <w:p w14:paraId="17535A38" w14:textId="1D1B4B57" w:rsidR="007309FE" w:rsidRDefault="007309FE" w:rsidP="007309FE">
      <w:pPr>
        <w:rPr>
          <w:rFonts w:asciiTheme="minorHAnsi" w:hAnsiTheme="minorHAnsi"/>
        </w:rPr>
      </w:pPr>
      <w:r>
        <w:rPr>
          <w:rFonts w:asciiTheme="minorHAnsi" w:hAnsiTheme="minorHAnsi"/>
        </w:rPr>
        <w:t xml:space="preserve">Analysis </w:t>
      </w:r>
      <w:r w:rsidRPr="008F6998">
        <w:rPr>
          <w:rFonts w:asciiTheme="minorHAnsi" w:hAnsiTheme="minorHAnsi"/>
        </w:rPr>
        <w:t>1</w:t>
      </w:r>
      <w:r>
        <w:rPr>
          <w:rFonts w:asciiTheme="minorHAnsi" w:hAnsiTheme="minorHAnsi"/>
        </w:rPr>
        <w:t>:</w:t>
      </w:r>
      <w:r w:rsidRPr="008F6998">
        <w:rPr>
          <w:rFonts w:asciiTheme="minorHAnsi" w:hAnsiTheme="minorHAnsi"/>
        </w:rPr>
        <w:t xml:space="preserve"> Distribution using all available data</w:t>
      </w:r>
      <w:r>
        <w:rPr>
          <w:rFonts w:asciiTheme="minorHAnsi" w:hAnsiTheme="minorHAnsi"/>
        </w:rPr>
        <w:t xml:space="preserve"> (n = </w:t>
      </w:r>
      <w:r w:rsidRPr="008F6998">
        <w:rPr>
          <w:rFonts w:asciiTheme="minorHAnsi" w:hAnsiTheme="minorHAnsi"/>
          <w:color w:val="000000"/>
        </w:rPr>
        <w:t>16</w:t>
      </w:r>
      <w:r>
        <w:rPr>
          <w:rFonts w:asciiTheme="minorHAnsi" w:hAnsiTheme="minorHAnsi"/>
          <w:color w:val="000000"/>
        </w:rPr>
        <w:t>,</w:t>
      </w:r>
      <w:r w:rsidRPr="008F6998">
        <w:rPr>
          <w:rFonts w:asciiTheme="minorHAnsi" w:hAnsiTheme="minorHAnsi"/>
          <w:color w:val="000000"/>
        </w:rPr>
        <w:t>458</w:t>
      </w:r>
      <w:r>
        <w:rPr>
          <w:rFonts w:asciiTheme="minorHAnsi" w:hAnsiTheme="minorHAnsi"/>
        </w:rPr>
        <w:t>).</w:t>
      </w:r>
    </w:p>
    <w:p w14:paraId="135F93C3" w14:textId="13567050" w:rsidR="007309FE" w:rsidRDefault="007309FE" w:rsidP="007309FE">
      <w:pPr>
        <w:rPr>
          <w:rFonts w:asciiTheme="minorHAnsi" w:hAnsiTheme="minorHAnsi"/>
        </w:rPr>
      </w:pPr>
      <w:r>
        <w:rPr>
          <w:rFonts w:asciiTheme="minorHAnsi" w:hAnsiTheme="minorHAnsi"/>
        </w:rPr>
        <w:t xml:space="preserve">Analysis </w:t>
      </w:r>
      <w:r w:rsidRPr="008F6998">
        <w:rPr>
          <w:rFonts w:asciiTheme="minorHAnsi" w:hAnsiTheme="minorHAnsi"/>
        </w:rPr>
        <w:t>2</w:t>
      </w:r>
      <w:r>
        <w:rPr>
          <w:rFonts w:asciiTheme="minorHAnsi" w:hAnsiTheme="minorHAnsi"/>
        </w:rPr>
        <w:t>:</w:t>
      </w:r>
      <w:r w:rsidRPr="008F6998">
        <w:rPr>
          <w:rFonts w:asciiTheme="minorHAnsi" w:hAnsiTheme="minorHAnsi"/>
        </w:rPr>
        <w:t xml:space="preserve"> Distribution restricted to wave 9 target population (alive and still living in GB)</w:t>
      </w:r>
      <w:r>
        <w:rPr>
          <w:rFonts w:asciiTheme="minorHAnsi" w:hAnsiTheme="minorHAnsi"/>
        </w:rPr>
        <w:t xml:space="preserve"> (n = </w:t>
      </w:r>
      <w:r w:rsidRPr="008F6998">
        <w:rPr>
          <w:rFonts w:asciiTheme="minorHAnsi" w:hAnsiTheme="minorHAnsi"/>
          <w:color w:val="000000"/>
        </w:rPr>
        <w:t>13</w:t>
      </w:r>
      <w:r>
        <w:rPr>
          <w:rFonts w:asciiTheme="minorHAnsi" w:hAnsiTheme="minorHAnsi"/>
          <w:color w:val="000000"/>
        </w:rPr>
        <w:t>,</w:t>
      </w:r>
      <w:r w:rsidRPr="008F6998">
        <w:rPr>
          <w:rFonts w:asciiTheme="minorHAnsi" w:hAnsiTheme="minorHAnsi"/>
          <w:color w:val="000000"/>
        </w:rPr>
        <w:t>880</w:t>
      </w:r>
      <w:r>
        <w:rPr>
          <w:rFonts w:asciiTheme="minorHAnsi" w:hAnsiTheme="minorHAnsi"/>
        </w:rPr>
        <w:t>).</w:t>
      </w:r>
    </w:p>
    <w:p w14:paraId="3D3578CD" w14:textId="77000772" w:rsidR="007309FE" w:rsidRDefault="007309FE" w:rsidP="007309FE">
      <w:pPr>
        <w:rPr>
          <w:rFonts w:asciiTheme="minorHAnsi" w:hAnsiTheme="minorHAnsi"/>
        </w:rPr>
      </w:pPr>
      <w:r>
        <w:rPr>
          <w:rFonts w:asciiTheme="minorHAnsi" w:hAnsiTheme="minorHAnsi"/>
        </w:rPr>
        <w:t xml:space="preserve">Analysis </w:t>
      </w:r>
      <w:r w:rsidRPr="008F6998">
        <w:rPr>
          <w:rFonts w:asciiTheme="minorHAnsi" w:hAnsiTheme="minorHAnsi"/>
        </w:rPr>
        <w:t>3</w:t>
      </w:r>
      <w:r>
        <w:rPr>
          <w:rFonts w:asciiTheme="minorHAnsi" w:hAnsiTheme="minorHAnsi"/>
        </w:rPr>
        <w:t>:</w:t>
      </w:r>
      <w:r w:rsidRPr="008F6998">
        <w:rPr>
          <w:rFonts w:asciiTheme="minorHAnsi" w:hAnsiTheme="minorHAnsi"/>
        </w:rPr>
        <w:t xml:space="preserve"> Distribution restricted to wave 9 respondents</w:t>
      </w:r>
      <w:r>
        <w:rPr>
          <w:rFonts w:asciiTheme="minorHAnsi" w:hAnsiTheme="minorHAnsi"/>
        </w:rPr>
        <w:t xml:space="preserve"> (n = </w:t>
      </w:r>
      <w:r w:rsidRPr="008F6998">
        <w:rPr>
          <w:rFonts w:asciiTheme="minorHAnsi" w:hAnsiTheme="minorHAnsi"/>
          <w:color w:val="000000"/>
        </w:rPr>
        <w:t>8</w:t>
      </w:r>
      <w:r>
        <w:rPr>
          <w:rFonts w:asciiTheme="minorHAnsi" w:hAnsiTheme="minorHAnsi"/>
          <w:color w:val="000000"/>
        </w:rPr>
        <w:t>,</w:t>
      </w:r>
      <w:r w:rsidRPr="008F6998">
        <w:rPr>
          <w:rFonts w:asciiTheme="minorHAnsi" w:hAnsiTheme="minorHAnsi"/>
          <w:color w:val="000000"/>
        </w:rPr>
        <w:t>284</w:t>
      </w:r>
      <w:r>
        <w:rPr>
          <w:rFonts w:asciiTheme="minorHAnsi" w:hAnsiTheme="minorHAnsi"/>
        </w:rPr>
        <w:t>).</w:t>
      </w:r>
    </w:p>
    <w:p w14:paraId="76352EED" w14:textId="346CF47B" w:rsidR="007309FE" w:rsidRPr="007309FE" w:rsidRDefault="007309FE" w:rsidP="007309FE">
      <w:r>
        <w:rPr>
          <w:rFonts w:asciiTheme="minorHAnsi" w:hAnsiTheme="minorHAnsi"/>
        </w:rPr>
        <w:t xml:space="preserve">Analysis </w:t>
      </w:r>
      <w:r w:rsidRPr="008F6998">
        <w:rPr>
          <w:rFonts w:asciiTheme="minorHAnsi" w:hAnsiTheme="minorHAnsi"/>
        </w:rPr>
        <w:t>4</w:t>
      </w:r>
      <w:r>
        <w:rPr>
          <w:rFonts w:asciiTheme="minorHAnsi" w:hAnsiTheme="minorHAnsi"/>
        </w:rPr>
        <w:t>:</w:t>
      </w:r>
      <w:r w:rsidRPr="008F6998">
        <w:rPr>
          <w:rFonts w:asciiTheme="minorHAnsi" w:hAnsiTheme="minorHAnsi"/>
        </w:rPr>
        <w:t xml:space="preserve"> MI analysis using selected survey predictors of non-response as auxiliary variables, restricted to wave 9 target population and those non-missing for the variable of interest, using information on the variable of interest from wave 9 respondents only</w:t>
      </w:r>
      <w:r>
        <w:rPr>
          <w:rFonts w:asciiTheme="minorHAnsi" w:hAnsiTheme="minorHAnsi"/>
        </w:rPr>
        <w:t xml:space="preserve"> (n = </w:t>
      </w:r>
      <w:r w:rsidRPr="008F6998">
        <w:rPr>
          <w:rFonts w:asciiTheme="minorHAnsi" w:hAnsiTheme="minorHAnsi"/>
          <w:color w:val="000000"/>
        </w:rPr>
        <w:t>13</w:t>
      </w:r>
      <w:r>
        <w:rPr>
          <w:rFonts w:asciiTheme="minorHAnsi" w:hAnsiTheme="minorHAnsi"/>
          <w:color w:val="000000"/>
        </w:rPr>
        <w:t>,</w:t>
      </w:r>
      <w:r w:rsidRPr="008F6998">
        <w:rPr>
          <w:rFonts w:asciiTheme="minorHAnsi" w:hAnsiTheme="minorHAnsi"/>
          <w:color w:val="000000"/>
        </w:rPr>
        <w:t>880</w:t>
      </w:r>
      <w:r>
        <w:rPr>
          <w:rFonts w:asciiTheme="minorHAnsi" w:hAnsiTheme="minorHAnsi"/>
        </w:rPr>
        <w:t>).</w:t>
      </w:r>
    </w:p>
    <w:p w14:paraId="73BB6791" w14:textId="768E0328" w:rsidR="004923DE" w:rsidRPr="008F6998" w:rsidRDefault="007309FE" w:rsidP="00267046">
      <w:pPr>
        <w:rPr>
          <w:rFonts w:asciiTheme="minorHAnsi" w:hAnsiTheme="minorHAnsi"/>
        </w:rPr>
      </w:pPr>
      <w:r>
        <w:rPr>
          <w:rFonts w:asciiTheme="minorHAnsi" w:hAnsiTheme="minorHAnsi"/>
        </w:rPr>
        <w:t xml:space="preserve">Analysis </w:t>
      </w:r>
      <w:r w:rsidRPr="008F6998">
        <w:rPr>
          <w:rFonts w:asciiTheme="minorHAnsi" w:hAnsiTheme="minorHAnsi"/>
        </w:rPr>
        <w:t>5</w:t>
      </w:r>
      <w:r>
        <w:rPr>
          <w:rFonts w:asciiTheme="minorHAnsi" w:hAnsiTheme="minorHAnsi"/>
        </w:rPr>
        <w:t>:</w:t>
      </w:r>
      <w:r w:rsidRPr="008F6998">
        <w:rPr>
          <w:rFonts w:asciiTheme="minorHAnsi" w:hAnsiTheme="minorHAnsi"/>
        </w:rPr>
        <w:t xml:space="preserve"> MI analysis using both selected HES predictors of non-response and selected survey predictors of non-response as auxiliary variables, restricted to wave 9 target population and those non-missing for the variable of interest, using information on the variable of interest from wave 9 respondents only</w:t>
      </w:r>
      <w:r>
        <w:rPr>
          <w:rFonts w:asciiTheme="minorHAnsi" w:hAnsiTheme="minorHAnsi"/>
        </w:rPr>
        <w:t xml:space="preserve"> (n = </w:t>
      </w:r>
      <w:r w:rsidRPr="008F6998">
        <w:rPr>
          <w:rFonts w:asciiTheme="minorHAnsi" w:hAnsiTheme="minorHAnsi"/>
          <w:color w:val="000000"/>
        </w:rPr>
        <w:t>13</w:t>
      </w:r>
      <w:r>
        <w:rPr>
          <w:rFonts w:asciiTheme="minorHAnsi" w:hAnsiTheme="minorHAnsi"/>
          <w:color w:val="000000"/>
        </w:rPr>
        <w:t>,</w:t>
      </w:r>
      <w:r w:rsidRPr="008F6998">
        <w:rPr>
          <w:rFonts w:asciiTheme="minorHAnsi" w:hAnsiTheme="minorHAnsi"/>
          <w:color w:val="000000"/>
        </w:rPr>
        <w:t>880</w:t>
      </w:r>
      <w:r>
        <w:rPr>
          <w:rFonts w:asciiTheme="minorHAnsi" w:hAnsiTheme="minorHAnsi"/>
        </w:rPr>
        <w:t>).</w:t>
      </w:r>
    </w:p>
    <w:p w14:paraId="607FD975" w14:textId="23C6589D" w:rsidR="00FA1CC0" w:rsidRPr="008F6998" w:rsidRDefault="00FA1CC0">
      <w:pPr>
        <w:spacing w:line="276" w:lineRule="auto"/>
        <w:rPr>
          <w:rFonts w:asciiTheme="minorHAnsi" w:hAnsiTheme="minorHAnsi"/>
        </w:rPr>
      </w:pPr>
      <w:r w:rsidRPr="008F6998">
        <w:rPr>
          <w:rFonts w:asciiTheme="minorHAnsi" w:hAnsiTheme="minorHAnsi"/>
        </w:rPr>
        <w:br w:type="page"/>
      </w:r>
    </w:p>
    <w:p w14:paraId="0B424339" w14:textId="54972175" w:rsidR="00FA1CC0" w:rsidRPr="008F6998" w:rsidRDefault="00A46861" w:rsidP="00267046">
      <w:pPr>
        <w:rPr>
          <w:rFonts w:asciiTheme="minorHAnsi" w:hAnsiTheme="minorHAnsi"/>
        </w:rPr>
      </w:pPr>
      <w:r w:rsidRPr="00A46861">
        <w:rPr>
          <w:rFonts w:asciiTheme="minorHAnsi" w:hAnsiTheme="minorHAnsi"/>
          <w:noProof/>
        </w:rPr>
        <w:lastRenderedPageBreak/>
        <w:drawing>
          <wp:inline distT="0" distB="0" distL="0" distR="0" wp14:anchorId="0A1FE8EB" wp14:editId="64DEF4AE">
            <wp:extent cx="5760000" cy="418909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00" cy="4189091"/>
                    </a:xfrm>
                    <a:prstGeom prst="rect">
                      <a:avLst/>
                    </a:prstGeom>
                    <a:noFill/>
                    <a:ln>
                      <a:noFill/>
                    </a:ln>
                  </pic:spPr>
                </pic:pic>
              </a:graphicData>
            </a:graphic>
          </wp:inline>
        </w:drawing>
      </w:r>
    </w:p>
    <w:p w14:paraId="2CC9589D" w14:textId="7111FD09" w:rsidR="00322523" w:rsidRDefault="00322523" w:rsidP="00322523">
      <w:pPr>
        <w:pStyle w:val="Heading2"/>
        <w:rPr>
          <w:rFonts w:asciiTheme="minorHAnsi" w:eastAsia="Times New Roman" w:hAnsiTheme="minorHAnsi" w:cstheme="minorHAnsi"/>
          <w:sz w:val="22"/>
          <w:szCs w:val="22"/>
          <w:shd w:val="clear" w:color="auto" w:fill="FFFFFF"/>
        </w:rPr>
      </w:pPr>
      <w:bookmarkStart w:id="14" w:name="_Toc149217203"/>
      <w:r w:rsidRPr="00D040A0">
        <w:rPr>
          <w:rFonts w:asciiTheme="minorHAnsi" w:hAnsiTheme="minorHAnsi" w:cstheme="minorHAnsi"/>
          <w:b/>
          <w:sz w:val="22"/>
          <w:szCs w:val="22"/>
        </w:rPr>
        <w:t xml:space="preserve">Figure </w:t>
      </w:r>
      <w:r w:rsidRPr="00D040A0">
        <w:rPr>
          <w:rFonts w:asciiTheme="minorHAnsi" w:hAnsiTheme="minorHAnsi" w:cstheme="minorHAnsi"/>
          <w:b/>
          <w:bCs/>
          <w:sz w:val="22"/>
          <w:szCs w:val="22"/>
        </w:rPr>
        <w:t>S</w:t>
      </w:r>
      <w:r w:rsidR="00FB1BA5" w:rsidRPr="00D040A0">
        <w:rPr>
          <w:rFonts w:asciiTheme="minorHAnsi" w:hAnsiTheme="minorHAnsi" w:cstheme="minorHAnsi"/>
          <w:b/>
          <w:bCs/>
          <w:sz w:val="22"/>
          <w:szCs w:val="22"/>
        </w:rPr>
        <w:t>4</w:t>
      </w:r>
      <w:r w:rsidR="00CE3F35" w:rsidRPr="00D040A0">
        <w:rPr>
          <w:rFonts w:asciiTheme="minorHAnsi" w:hAnsiTheme="minorHAnsi" w:cstheme="minorHAnsi"/>
          <w:sz w:val="22"/>
          <w:szCs w:val="22"/>
        </w:rPr>
        <w:t>.</w:t>
      </w:r>
      <w:r w:rsidRPr="00D040A0">
        <w:rPr>
          <w:rFonts w:asciiTheme="minorHAnsi" w:eastAsia="Times New Roman" w:hAnsiTheme="minorHAnsi" w:cstheme="minorHAnsi"/>
          <w:sz w:val="22"/>
          <w:szCs w:val="22"/>
          <w:shd w:val="clear" w:color="auto" w:fill="FFFFFF"/>
        </w:rPr>
        <w:t xml:space="preserve"> </w:t>
      </w:r>
      <w:r w:rsidR="005B1052">
        <w:rPr>
          <w:rFonts w:asciiTheme="minorHAnsi" w:eastAsia="Times New Roman" w:hAnsiTheme="minorHAnsi" w:cstheme="minorHAnsi"/>
          <w:sz w:val="22"/>
          <w:szCs w:val="22"/>
          <w:shd w:val="clear" w:color="auto" w:fill="FFFFFF"/>
        </w:rPr>
        <w:t>Percentage</w:t>
      </w:r>
      <w:r w:rsidR="005B1052" w:rsidRPr="007D1AEF">
        <w:rPr>
          <w:rFonts w:asciiTheme="minorHAnsi" w:eastAsia="Times New Roman" w:hAnsiTheme="minorHAnsi" w:cstheme="minorHAnsi"/>
          <w:sz w:val="22"/>
          <w:szCs w:val="22"/>
          <w:shd w:val="clear" w:color="auto" w:fill="FFFFFF"/>
        </w:rPr>
        <w:t xml:space="preserve"> </w:t>
      </w:r>
      <w:r w:rsidR="00D73E33" w:rsidRPr="00D040A0">
        <w:rPr>
          <w:sz w:val="22"/>
          <w:szCs w:val="22"/>
        </w:rPr>
        <w:t>(95% confidence interval)</w:t>
      </w:r>
      <w:r w:rsidRPr="00D040A0">
        <w:rPr>
          <w:sz w:val="22"/>
          <w:szCs w:val="22"/>
        </w:rPr>
        <w:t xml:space="preserve"> </w:t>
      </w:r>
      <w:r w:rsidRPr="00D040A0">
        <w:rPr>
          <w:rFonts w:asciiTheme="minorHAnsi" w:eastAsia="Times New Roman" w:hAnsiTheme="minorHAnsi" w:cstheme="minorHAnsi"/>
          <w:sz w:val="22"/>
          <w:szCs w:val="22"/>
          <w:shd w:val="clear" w:color="auto" w:fill="FFFFFF"/>
        </w:rPr>
        <w:t>of cohort members without any educational</w:t>
      </w:r>
      <w:r w:rsidRPr="008F6998">
        <w:rPr>
          <w:rFonts w:asciiTheme="minorHAnsi" w:eastAsia="Times New Roman" w:hAnsiTheme="minorHAnsi" w:cstheme="minorHAnsi"/>
          <w:sz w:val="22"/>
          <w:szCs w:val="22"/>
          <w:shd w:val="clear" w:color="auto" w:fill="FFFFFF"/>
        </w:rPr>
        <w:t xml:space="preserve"> qualifications at age 55 in the National Child Development Study before and after </w:t>
      </w:r>
      <w:r w:rsidR="00A75BAE" w:rsidRPr="00A75BAE">
        <w:rPr>
          <w:rFonts w:asciiTheme="minorHAnsi" w:eastAsia="Times New Roman" w:hAnsiTheme="minorHAnsi" w:cstheme="minorHAnsi"/>
          <w:sz w:val="22"/>
          <w:szCs w:val="22"/>
          <w:shd w:val="clear" w:color="auto" w:fill="FFFFFF"/>
        </w:rPr>
        <w:t>handling</w:t>
      </w:r>
      <w:r w:rsidRPr="00A75BAE">
        <w:rPr>
          <w:rFonts w:asciiTheme="minorHAnsi" w:eastAsia="Times New Roman" w:hAnsiTheme="minorHAnsi" w:cstheme="minorHAnsi"/>
          <w:sz w:val="22"/>
          <w:szCs w:val="22"/>
          <w:shd w:val="clear" w:color="auto" w:fill="FFFFFF"/>
        </w:rPr>
        <w:t xml:space="preserve"> </w:t>
      </w:r>
      <w:r w:rsidRPr="008F6998">
        <w:rPr>
          <w:rFonts w:asciiTheme="minorHAnsi" w:eastAsia="Times New Roman" w:hAnsiTheme="minorHAnsi" w:cstheme="minorHAnsi"/>
          <w:sz w:val="22"/>
          <w:szCs w:val="22"/>
          <w:shd w:val="clear" w:color="auto" w:fill="FFFFFF"/>
        </w:rPr>
        <w:t>missing data</w:t>
      </w:r>
      <w:r w:rsidR="00CE3F35">
        <w:rPr>
          <w:rFonts w:asciiTheme="minorHAnsi" w:eastAsia="Times New Roman" w:hAnsiTheme="minorHAnsi" w:cstheme="minorHAnsi"/>
          <w:sz w:val="22"/>
          <w:szCs w:val="22"/>
          <w:shd w:val="clear" w:color="auto" w:fill="FFFFFF"/>
        </w:rPr>
        <w:t xml:space="preserve"> (</w:t>
      </w:r>
      <w:r w:rsidR="00CE3F35" w:rsidRPr="008F6998">
        <w:rPr>
          <w:rFonts w:asciiTheme="minorHAnsi" w:eastAsia="Times New Roman" w:hAnsiTheme="minorHAnsi" w:cstheme="minorHAnsi"/>
          <w:sz w:val="22"/>
          <w:szCs w:val="22"/>
          <w:shd w:val="clear" w:color="auto" w:fill="FFFFFF"/>
        </w:rPr>
        <w:t>Analysis B</w:t>
      </w:r>
      <w:r w:rsidR="00CE3F35">
        <w:rPr>
          <w:rFonts w:asciiTheme="minorHAnsi" w:eastAsia="Times New Roman" w:hAnsiTheme="minorHAnsi" w:cstheme="minorHAnsi"/>
          <w:sz w:val="22"/>
          <w:szCs w:val="22"/>
          <w:shd w:val="clear" w:color="auto" w:fill="FFFFFF"/>
        </w:rPr>
        <w:t>)</w:t>
      </w:r>
      <w:r w:rsidRPr="008F6998">
        <w:rPr>
          <w:rFonts w:asciiTheme="minorHAnsi" w:eastAsia="Times New Roman" w:hAnsiTheme="minorHAnsi" w:cstheme="minorHAnsi"/>
          <w:sz w:val="22"/>
          <w:szCs w:val="22"/>
          <w:shd w:val="clear" w:color="auto" w:fill="FFFFFF"/>
        </w:rPr>
        <w:t>.</w:t>
      </w:r>
      <w:bookmarkEnd w:id="14"/>
    </w:p>
    <w:p w14:paraId="11E591FC" w14:textId="2F1E1989" w:rsidR="003654D2" w:rsidRDefault="003654D2" w:rsidP="003654D2">
      <w:pPr>
        <w:rPr>
          <w:rFonts w:asciiTheme="minorHAnsi" w:hAnsiTheme="minorHAnsi"/>
        </w:rPr>
      </w:pPr>
      <w:r>
        <w:rPr>
          <w:rFonts w:asciiTheme="minorHAnsi" w:hAnsiTheme="minorHAnsi"/>
        </w:rPr>
        <w:t xml:space="preserve">Analysis </w:t>
      </w:r>
      <w:r w:rsidRPr="008F6998">
        <w:rPr>
          <w:rFonts w:asciiTheme="minorHAnsi" w:hAnsiTheme="minorHAnsi"/>
        </w:rPr>
        <w:t>1</w:t>
      </w:r>
      <w:r>
        <w:rPr>
          <w:rFonts w:asciiTheme="minorHAnsi" w:hAnsiTheme="minorHAnsi"/>
        </w:rPr>
        <w:t>:</w:t>
      </w:r>
      <w:r w:rsidRPr="008F6998">
        <w:rPr>
          <w:rFonts w:asciiTheme="minorHAnsi" w:hAnsiTheme="minorHAnsi"/>
        </w:rPr>
        <w:t xml:space="preserve"> Distribution using population benchmark data from APS</w:t>
      </w:r>
      <w:r>
        <w:rPr>
          <w:rFonts w:asciiTheme="minorHAnsi" w:hAnsiTheme="minorHAnsi"/>
        </w:rPr>
        <w:t xml:space="preserve"> (n = </w:t>
      </w:r>
      <w:r w:rsidRPr="008F6998">
        <w:rPr>
          <w:rFonts w:asciiTheme="minorHAnsi" w:hAnsiTheme="minorHAnsi"/>
        </w:rPr>
        <w:t>1</w:t>
      </w:r>
      <w:r>
        <w:rPr>
          <w:rFonts w:asciiTheme="minorHAnsi" w:hAnsiTheme="minorHAnsi"/>
        </w:rPr>
        <w:t>,</w:t>
      </w:r>
      <w:r w:rsidRPr="008F6998">
        <w:rPr>
          <w:rFonts w:asciiTheme="minorHAnsi" w:hAnsiTheme="minorHAnsi"/>
        </w:rPr>
        <w:t>935</w:t>
      </w:r>
      <w:r>
        <w:rPr>
          <w:rFonts w:asciiTheme="minorHAnsi" w:hAnsiTheme="minorHAnsi"/>
        </w:rPr>
        <w:t>).</w:t>
      </w:r>
    </w:p>
    <w:p w14:paraId="78086EF3" w14:textId="77BB936B" w:rsidR="003654D2" w:rsidRDefault="003654D2" w:rsidP="003654D2">
      <w:pPr>
        <w:rPr>
          <w:rFonts w:asciiTheme="minorHAnsi" w:hAnsiTheme="minorHAnsi"/>
        </w:rPr>
      </w:pPr>
      <w:r>
        <w:rPr>
          <w:rFonts w:asciiTheme="minorHAnsi" w:hAnsiTheme="minorHAnsi"/>
        </w:rPr>
        <w:t xml:space="preserve">Analysis </w:t>
      </w:r>
      <w:r w:rsidRPr="008F6998">
        <w:rPr>
          <w:rFonts w:asciiTheme="minorHAnsi" w:hAnsiTheme="minorHAnsi"/>
        </w:rPr>
        <w:t>2</w:t>
      </w:r>
      <w:r>
        <w:rPr>
          <w:rFonts w:asciiTheme="minorHAnsi" w:hAnsiTheme="minorHAnsi"/>
        </w:rPr>
        <w:t>:</w:t>
      </w:r>
      <w:r w:rsidRPr="008F6998">
        <w:rPr>
          <w:rFonts w:asciiTheme="minorHAnsi" w:hAnsiTheme="minorHAnsi"/>
        </w:rPr>
        <w:t xml:space="preserve"> Distribution among wave 9 respondents (which in this case is all available information)</w:t>
      </w:r>
      <w:r>
        <w:rPr>
          <w:rFonts w:asciiTheme="minorHAnsi" w:hAnsiTheme="minorHAnsi"/>
        </w:rPr>
        <w:t xml:space="preserve"> (n = </w:t>
      </w:r>
      <w:r w:rsidRPr="008F6998">
        <w:rPr>
          <w:rFonts w:asciiTheme="minorHAnsi" w:hAnsiTheme="minorHAnsi"/>
          <w:color w:val="000000"/>
        </w:rPr>
        <w:t>8</w:t>
      </w:r>
      <w:r>
        <w:rPr>
          <w:rFonts w:asciiTheme="minorHAnsi" w:hAnsiTheme="minorHAnsi"/>
          <w:color w:val="000000"/>
        </w:rPr>
        <w:t>,</w:t>
      </w:r>
      <w:r w:rsidRPr="008F6998">
        <w:rPr>
          <w:rFonts w:asciiTheme="minorHAnsi" w:hAnsiTheme="minorHAnsi"/>
          <w:color w:val="000000"/>
        </w:rPr>
        <w:t>952</w:t>
      </w:r>
      <w:r>
        <w:rPr>
          <w:rFonts w:asciiTheme="minorHAnsi" w:hAnsiTheme="minorHAnsi"/>
        </w:rPr>
        <w:t>).</w:t>
      </w:r>
    </w:p>
    <w:p w14:paraId="0D88ADDC" w14:textId="53B9129B" w:rsidR="003654D2" w:rsidRDefault="003654D2" w:rsidP="003654D2">
      <w:pPr>
        <w:rPr>
          <w:rFonts w:asciiTheme="minorHAnsi" w:hAnsiTheme="minorHAnsi"/>
        </w:rPr>
      </w:pPr>
      <w:r>
        <w:rPr>
          <w:rFonts w:asciiTheme="minorHAnsi" w:hAnsiTheme="minorHAnsi"/>
        </w:rPr>
        <w:t xml:space="preserve">Analysis </w:t>
      </w:r>
      <w:r w:rsidRPr="008F6998">
        <w:rPr>
          <w:rFonts w:asciiTheme="minorHAnsi" w:hAnsiTheme="minorHAnsi"/>
        </w:rPr>
        <w:t>3</w:t>
      </w:r>
      <w:r>
        <w:rPr>
          <w:rFonts w:asciiTheme="minorHAnsi" w:hAnsiTheme="minorHAnsi"/>
        </w:rPr>
        <w:t>:</w:t>
      </w:r>
      <w:r w:rsidRPr="008F6998">
        <w:rPr>
          <w:rFonts w:asciiTheme="minorHAnsi" w:hAnsiTheme="minorHAnsi"/>
        </w:rPr>
        <w:t xml:space="preserve"> MI analysis using selected survey predictors of non-response as auxiliary variables, restricted to wave 9 target population</w:t>
      </w:r>
      <w:r>
        <w:rPr>
          <w:rFonts w:asciiTheme="minorHAnsi" w:hAnsiTheme="minorHAnsi"/>
        </w:rPr>
        <w:t xml:space="preserve"> (n = </w:t>
      </w:r>
      <w:r w:rsidRPr="008F6998">
        <w:rPr>
          <w:rFonts w:asciiTheme="minorHAnsi" w:hAnsiTheme="minorHAnsi"/>
          <w:color w:val="000000"/>
        </w:rPr>
        <w:t>15</w:t>
      </w:r>
      <w:r>
        <w:rPr>
          <w:rFonts w:asciiTheme="minorHAnsi" w:hAnsiTheme="minorHAnsi"/>
          <w:color w:val="000000"/>
        </w:rPr>
        <w:t>,</w:t>
      </w:r>
      <w:r w:rsidRPr="008F6998">
        <w:rPr>
          <w:rFonts w:asciiTheme="minorHAnsi" w:hAnsiTheme="minorHAnsi"/>
          <w:color w:val="000000"/>
        </w:rPr>
        <w:t>613</w:t>
      </w:r>
      <w:r>
        <w:rPr>
          <w:rFonts w:asciiTheme="minorHAnsi" w:hAnsiTheme="minorHAnsi"/>
        </w:rPr>
        <w:t>).</w:t>
      </w:r>
    </w:p>
    <w:p w14:paraId="4B2D7876" w14:textId="46A64310" w:rsidR="003654D2" w:rsidRPr="003654D2" w:rsidRDefault="003654D2" w:rsidP="003654D2">
      <w:r>
        <w:rPr>
          <w:rFonts w:asciiTheme="minorHAnsi" w:hAnsiTheme="minorHAnsi"/>
        </w:rPr>
        <w:t xml:space="preserve">Analysis </w:t>
      </w:r>
      <w:r w:rsidRPr="008F6998">
        <w:rPr>
          <w:rFonts w:asciiTheme="minorHAnsi" w:hAnsiTheme="minorHAnsi"/>
        </w:rPr>
        <w:t>4</w:t>
      </w:r>
      <w:r>
        <w:rPr>
          <w:rFonts w:asciiTheme="minorHAnsi" w:hAnsiTheme="minorHAnsi"/>
        </w:rPr>
        <w:t>:</w:t>
      </w:r>
      <w:r w:rsidRPr="008F6998">
        <w:rPr>
          <w:rFonts w:asciiTheme="minorHAnsi" w:hAnsiTheme="minorHAnsi"/>
        </w:rPr>
        <w:t xml:space="preserve"> MI analysis using both selected HES predictors of non-response and selected survey predictors of non-response as auxiliary variables, restricted to wave 9 target population</w:t>
      </w:r>
      <w:r>
        <w:rPr>
          <w:rFonts w:asciiTheme="minorHAnsi" w:hAnsiTheme="minorHAnsi"/>
        </w:rPr>
        <w:t xml:space="preserve"> (n = </w:t>
      </w:r>
      <w:r w:rsidRPr="008F6998">
        <w:rPr>
          <w:rFonts w:asciiTheme="minorHAnsi" w:hAnsiTheme="minorHAnsi"/>
          <w:color w:val="000000"/>
        </w:rPr>
        <w:t>15</w:t>
      </w:r>
      <w:r>
        <w:rPr>
          <w:rFonts w:asciiTheme="minorHAnsi" w:hAnsiTheme="minorHAnsi"/>
          <w:color w:val="000000"/>
        </w:rPr>
        <w:t>,</w:t>
      </w:r>
      <w:r w:rsidRPr="008F6998">
        <w:rPr>
          <w:rFonts w:asciiTheme="minorHAnsi" w:hAnsiTheme="minorHAnsi"/>
          <w:color w:val="000000"/>
        </w:rPr>
        <w:t>613</w:t>
      </w:r>
      <w:r>
        <w:rPr>
          <w:rFonts w:asciiTheme="minorHAnsi" w:hAnsiTheme="minorHAnsi"/>
        </w:rPr>
        <w:t>).</w:t>
      </w:r>
    </w:p>
    <w:p w14:paraId="56C25912" w14:textId="77777777" w:rsidR="00BD4818" w:rsidRPr="008F6998" w:rsidRDefault="00BD4818">
      <w:pPr>
        <w:spacing w:line="276" w:lineRule="auto"/>
        <w:rPr>
          <w:rFonts w:asciiTheme="minorHAnsi" w:hAnsiTheme="minorHAnsi"/>
        </w:rPr>
      </w:pPr>
      <w:r w:rsidRPr="008F6998">
        <w:rPr>
          <w:rFonts w:asciiTheme="minorHAnsi" w:hAnsiTheme="minorHAnsi"/>
        </w:rPr>
        <w:br w:type="page"/>
      </w:r>
    </w:p>
    <w:p w14:paraId="606EDF45" w14:textId="51C48080" w:rsidR="00322523" w:rsidRPr="008F6998" w:rsidRDefault="0006596F" w:rsidP="00267046">
      <w:pPr>
        <w:rPr>
          <w:rFonts w:asciiTheme="minorHAnsi" w:hAnsiTheme="minorHAnsi"/>
        </w:rPr>
      </w:pPr>
      <w:r w:rsidRPr="0006596F">
        <w:rPr>
          <w:rFonts w:asciiTheme="minorHAnsi" w:hAnsiTheme="minorHAnsi"/>
          <w:noProof/>
        </w:rPr>
        <w:lastRenderedPageBreak/>
        <w:drawing>
          <wp:inline distT="0" distB="0" distL="0" distR="0" wp14:anchorId="60F6CEAF" wp14:editId="6019F4D7">
            <wp:extent cx="5760000" cy="4189091"/>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00" cy="4189091"/>
                    </a:xfrm>
                    <a:prstGeom prst="rect">
                      <a:avLst/>
                    </a:prstGeom>
                    <a:noFill/>
                    <a:ln>
                      <a:noFill/>
                    </a:ln>
                  </pic:spPr>
                </pic:pic>
              </a:graphicData>
            </a:graphic>
          </wp:inline>
        </w:drawing>
      </w:r>
    </w:p>
    <w:p w14:paraId="5B673B84" w14:textId="07F5085E" w:rsidR="007072EE" w:rsidRDefault="007072EE" w:rsidP="007072EE">
      <w:pPr>
        <w:pStyle w:val="Heading2"/>
        <w:rPr>
          <w:rFonts w:asciiTheme="minorHAnsi" w:eastAsia="Times New Roman" w:hAnsiTheme="minorHAnsi" w:cstheme="minorHAnsi"/>
          <w:sz w:val="22"/>
          <w:szCs w:val="22"/>
          <w:shd w:val="clear" w:color="auto" w:fill="FFFFFF"/>
        </w:rPr>
      </w:pPr>
      <w:bookmarkStart w:id="15" w:name="_Toc149217204"/>
      <w:r w:rsidRPr="00D040A0">
        <w:rPr>
          <w:rFonts w:asciiTheme="minorHAnsi" w:hAnsiTheme="minorHAnsi" w:cstheme="minorHAnsi"/>
          <w:b/>
          <w:sz w:val="22"/>
          <w:szCs w:val="22"/>
        </w:rPr>
        <w:t xml:space="preserve">Figure </w:t>
      </w:r>
      <w:r w:rsidRPr="00D040A0">
        <w:rPr>
          <w:rFonts w:asciiTheme="minorHAnsi" w:hAnsiTheme="minorHAnsi" w:cstheme="minorHAnsi"/>
          <w:b/>
          <w:bCs/>
          <w:sz w:val="22"/>
          <w:szCs w:val="22"/>
        </w:rPr>
        <w:t>S</w:t>
      </w:r>
      <w:r w:rsidR="00FB1BA5" w:rsidRPr="00D040A0">
        <w:rPr>
          <w:rFonts w:asciiTheme="minorHAnsi" w:hAnsiTheme="minorHAnsi" w:cstheme="minorHAnsi"/>
          <w:b/>
          <w:bCs/>
          <w:sz w:val="22"/>
          <w:szCs w:val="22"/>
        </w:rPr>
        <w:t>5</w:t>
      </w:r>
      <w:r w:rsidR="00CE3F35" w:rsidRPr="00D040A0">
        <w:rPr>
          <w:rFonts w:asciiTheme="minorHAnsi" w:hAnsiTheme="minorHAnsi" w:cstheme="minorHAnsi"/>
          <w:sz w:val="22"/>
          <w:szCs w:val="22"/>
        </w:rPr>
        <w:t>.</w:t>
      </w:r>
      <w:r w:rsidRPr="00D040A0">
        <w:rPr>
          <w:rFonts w:asciiTheme="minorHAnsi" w:hAnsiTheme="minorHAnsi" w:cstheme="minorHAnsi"/>
          <w:sz w:val="22"/>
          <w:szCs w:val="22"/>
        </w:rPr>
        <w:t xml:space="preserve"> </w:t>
      </w:r>
      <w:r w:rsidR="005B1052">
        <w:rPr>
          <w:rFonts w:asciiTheme="minorHAnsi" w:eastAsia="Times New Roman" w:hAnsiTheme="minorHAnsi" w:cstheme="minorHAnsi"/>
          <w:sz w:val="22"/>
          <w:szCs w:val="22"/>
          <w:shd w:val="clear" w:color="auto" w:fill="FFFFFF"/>
        </w:rPr>
        <w:t>Percentage</w:t>
      </w:r>
      <w:r w:rsidR="005B1052" w:rsidRPr="007D1AEF">
        <w:rPr>
          <w:rFonts w:asciiTheme="minorHAnsi" w:eastAsia="Times New Roman" w:hAnsiTheme="minorHAnsi" w:cstheme="minorHAnsi"/>
          <w:sz w:val="22"/>
          <w:szCs w:val="22"/>
          <w:shd w:val="clear" w:color="auto" w:fill="FFFFFF"/>
        </w:rPr>
        <w:t xml:space="preserve"> </w:t>
      </w:r>
      <w:r w:rsidR="00D73E33" w:rsidRPr="00D040A0">
        <w:rPr>
          <w:sz w:val="22"/>
          <w:szCs w:val="22"/>
        </w:rPr>
        <w:t xml:space="preserve">(95% confidence interval) </w:t>
      </w:r>
      <w:r w:rsidRPr="00D040A0">
        <w:rPr>
          <w:rFonts w:asciiTheme="minorHAnsi" w:eastAsia="Times New Roman" w:hAnsiTheme="minorHAnsi" w:cstheme="minorHAnsi"/>
          <w:sz w:val="22"/>
          <w:szCs w:val="22"/>
          <w:shd w:val="clear" w:color="auto" w:fill="FFFFFF"/>
        </w:rPr>
        <w:t>of cohort members who are single and never married</w:t>
      </w:r>
      <w:r w:rsidRPr="008F6998">
        <w:rPr>
          <w:rFonts w:asciiTheme="minorHAnsi" w:eastAsia="Times New Roman" w:hAnsiTheme="minorHAnsi" w:cstheme="minorHAnsi"/>
          <w:sz w:val="22"/>
          <w:szCs w:val="22"/>
          <w:shd w:val="clear" w:color="auto" w:fill="FFFFFF"/>
        </w:rPr>
        <w:t xml:space="preserve"> at age 55 in the National Child Development Study before and after </w:t>
      </w:r>
      <w:r w:rsidR="00A75BAE" w:rsidRPr="00A75BAE">
        <w:rPr>
          <w:rFonts w:asciiTheme="minorHAnsi" w:eastAsia="Times New Roman" w:hAnsiTheme="minorHAnsi" w:cstheme="minorHAnsi"/>
          <w:sz w:val="22"/>
          <w:szCs w:val="22"/>
          <w:shd w:val="clear" w:color="auto" w:fill="FFFFFF"/>
        </w:rPr>
        <w:t>handling</w:t>
      </w:r>
      <w:r w:rsidRPr="00A75BAE">
        <w:rPr>
          <w:rFonts w:asciiTheme="minorHAnsi" w:eastAsia="Times New Roman" w:hAnsiTheme="minorHAnsi" w:cstheme="minorHAnsi"/>
          <w:sz w:val="22"/>
          <w:szCs w:val="22"/>
          <w:shd w:val="clear" w:color="auto" w:fill="FFFFFF"/>
        </w:rPr>
        <w:t xml:space="preserve"> </w:t>
      </w:r>
      <w:r w:rsidRPr="008F6998">
        <w:rPr>
          <w:rFonts w:asciiTheme="minorHAnsi" w:eastAsia="Times New Roman" w:hAnsiTheme="minorHAnsi" w:cstheme="minorHAnsi"/>
          <w:sz w:val="22"/>
          <w:szCs w:val="22"/>
          <w:shd w:val="clear" w:color="auto" w:fill="FFFFFF"/>
        </w:rPr>
        <w:t>missing data</w:t>
      </w:r>
      <w:r w:rsidR="00CE3F35">
        <w:rPr>
          <w:rFonts w:asciiTheme="minorHAnsi" w:eastAsia="Times New Roman" w:hAnsiTheme="minorHAnsi" w:cstheme="minorHAnsi"/>
          <w:sz w:val="22"/>
          <w:szCs w:val="22"/>
          <w:shd w:val="clear" w:color="auto" w:fill="FFFFFF"/>
        </w:rPr>
        <w:t xml:space="preserve"> (</w:t>
      </w:r>
      <w:r w:rsidR="00CE3F35" w:rsidRPr="008F6998">
        <w:rPr>
          <w:rFonts w:asciiTheme="minorHAnsi" w:eastAsia="Times New Roman" w:hAnsiTheme="minorHAnsi" w:cstheme="minorHAnsi"/>
          <w:sz w:val="22"/>
          <w:szCs w:val="22"/>
          <w:shd w:val="clear" w:color="auto" w:fill="FFFFFF"/>
        </w:rPr>
        <w:t>Analysis B</w:t>
      </w:r>
      <w:r w:rsidR="00CE3F35">
        <w:rPr>
          <w:rFonts w:asciiTheme="minorHAnsi" w:eastAsia="Times New Roman" w:hAnsiTheme="minorHAnsi" w:cstheme="minorHAnsi"/>
          <w:sz w:val="22"/>
          <w:szCs w:val="22"/>
          <w:shd w:val="clear" w:color="auto" w:fill="FFFFFF"/>
        </w:rPr>
        <w:t>)</w:t>
      </w:r>
      <w:r w:rsidRPr="008F6998">
        <w:rPr>
          <w:rFonts w:asciiTheme="minorHAnsi" w:eastAsia="Times New Roman" w:hAnsiTheme="minorHAnsi" w:cstheme="minorHAnsi"/>
          <w:sz w:val="22"/>
          <w:szCs w:val="22"/>
          <w:shd w:val="clear" w:color="auto" w:fill="FFFFFF"/>
        </w:rPr>
        <w:t>.</w:t>
      </w:r>
      <w:bookmarkEnd w:id="15"/>
    </w:p>
    <w:p w14:paraId="761B4505" w14:textId="0F33C482" w:rsidR="003654D2" w:rsidRDefault="003654D2" w:rsidP="003654D2">
      <w:pPr>
        <w:rPr>
          <w:rFonts w:asciiTheme="minorHAnsi" w:hAnsiTheme="minorHAnsi"/>
        </w:rPr>
      </w:pPr>
      <w:r>
        <w:rPr>
          <w:rFonts w:asciiTheme="minorHAnsi" w:hAnsiTheme="minorHAnsi"/>
        </w:rPr>
        <w:t xml:space="preserve">Analysis </w:t>
      </w:r>
      <w:r w:rsidRPr="008F6998">
        <w:rPr>
          <w:rFonts w:asciiTheme="minorHAnsi" w:hAnsiTheme="minorHAnsi"/>
        </w:rPr>
        <w:t>1</w:t>
      </w:r>
      <w:r>
        <w:rPr>
          <w:rFonts w:asciiTheme="minorHAnsi" w:hAnsiTheme="minorHAnsi"/>
        </w:rPr>
        <w:t>:</w:t>
      </w:r>
      <w:r w:rsidRPr="008F6998">
        <w:rPr>
          <w:rFonts w:asciiTheme="minorHAnsi" w:hAnsiTheme="minorHAnsi"/>
        </w:rPr>
        <w:t xml:space="preserve"> Distribution using population benchmark data from APS</w:t>
      </w:r>
      <w:r>
        <w:rPr>
          <w:rFonts w:asciiTheme="minorHAnsi" w:hAnsiTheme="minorHAnsi"/>
        </w:rPr>
        <w:t xml:space="preserve"> (n = </w:t>
      </w:r>
      <w:r w:rsidRPr="008F6998">
        <w:rPr>
          <w:rFonts w:asciiTheme="minorHAnsi" w:hAnsiTheme="minorHAnsi"/>
        </w:rPr>
        <w:t>1</w:t>
      </w:r>
      <w:r>
        <w:rPr>
          <w:rFonts w:asciiTheme="minorHAnsi" w:hAnsiTheme="minorHAnsi"/>
        </w:rPr>
        <w:t>,</w:t>
      </w:r>
      <w:r w:rsidRPr="008F6998">
        <w:rPr>
          <w:rFonts w:asciiTheme="minorHAnsi" w:hAnsiTheme="minorHAnsi"/>
        </w:rPr>
        <w:t>937</w:t>
      </w:r>
      <w:r>
        <w:rPr>
          <w:rFonts w:asciiTheme="minorHAnsi" w:hAnsiTheme="minorHAnsi"/>
        </w:rPr>
        <w:t>).</w:t>
      </w:r>
    </w:p>
    <w:p w14:paraId="019F5341" w14:textId="22EE6B40" w:rsidR="003654D2" w:rsidRDefault="003654D2" w:rsidP="003654D2">
      <w:pPr>
        <w:rPr>
          <w:rFonts w:asciiTheme="minorHAnsi" w:hAnsiTheme="minorHAnsi"/>
        </w:rPr>
      </w:pPr>
      <w:r>
        <w:rPr>
          <w:rFonts w:asciiTheme="minorHAnsi" w:hAnsiTheme="minorHAnsi"/>
        </w:rPr>
        <w:t xml:space="preserve">Analysis </w:t>
      </w:r>
      <w:r w:rsidRPr="008F6998">
        <w:rPr>
          <w:rFonts w:asciiTheme="minorHAnsi" w:hAnsiTheme="minorHAnsi"/>
        </w:rPr>
        <w:t>2</w:t>
      </w:r>
      <w:r>
        <w:rPr>
          <w:rFonts w:asciiTheme="minorHAnsi" w:hAnsiTheme="minorHAnsi"/>
        </w:rPr>
        <w:t>:</w:t>
      </w:r>
      <w:r w:rsidRPr="008F6998">
        <w:rPr>
          <w:rFonts w:asciiTheme="minorHAnsi" w:hAnsiTheme="minorHAnsi"/>
        </w:rPr>
        <w:t xml:space="preserve"> Distribution among wave 9 respondents (which in this case is all available information)</w:t>
      </w:r>
      <w:r>
        <w:rPr>
          <w:rFonts w:asciiTheme="minorHAnsi" w:hAnsiTheme="minorHAnsi"/>
        </w:rPr>
        <w:t xml:space="preserve"> (n = </w:t>
      </w:r>
      <w:r w:rsidRPr="008F6998">
        <w:rPr>
          <w:rFonts w:asciiTheme="minorHAnsi" w:hAnsiTheme="minorHAnsi"/>
        </w:rPr>
        <w:t>9</w:t>
      </w:r>
      <w:r>
        <w:rPr>
          <w:rFonts w:asciiTheme="minorHAnsi" w:hAnsiTheme="minorHAnsi"/>
        </w:rPr>
        <w:t>,</w:t>
      </w:r>
      <w:r w:rsidRPr="008F6998">
        <w:rPr>
          <w:rFonts w:asciiTheme="minorHAnsi" w:hAnsiTheme="minorHAnsi"/>
        </w:rPr>
        <w:t>130</w:t>
      </w:r>
      <w:r>
        <w:rPr>
          <w:rFonts w:asciiTheme="minorHAnsi" w:hAnsiTheme="minorHAnsi"/>
        </w:rPr>
        <w:t>).</w:t>
      </w:r>
    </w:p>
    <w:p w14:paraId="295E0019" w14:textId="613DB6EB" w:rsidR="003654D2" w:rsidRDefault="003654D2" w:rsidP="003654D2">
      <w:pPr>
        <w:rPr>
          <w:rFonts w:asciiTheme="minorHAnsi" w:hAnsiTheme="minorHAnsi"/>
        </w:rPr>
      </w:pPr>
      <w:r>
        <w:rPr>
          <w:rFonts w:asciiTheme="minorHAnsi" w:hAnsiTheme="minorHAnsi"/>
        </w:rPr>
        <w:t xml:space="preserve">Analysis </w:t>
      </w:r>
      <w:r w:rsidRPr="008F6998">
        <w:rPr>
          <w:rFonts w:asciiTheme="minorHAnsi" w:hAnsiTheme="minorHAnsi"/>
        </w:rPr>
        <w:t>3</w:t>
      </w:r>
      <w:r>
        <w:rPr>
          <w:rFonts w:asciiTheme="minorHAnsi" w:hAnsiTheme="minorHAnsi"/>
        </w:rPr>
        <w:t>:</w:t>
      </w:r>
      <w:r w:rsidRPr="008F6998">
        <w:rPr>
          <w:rFonts w:asciiTheme="minorHAnsi" w:hAnsiTheme="minorHAnsi"/>
        </w:rPr>
        <w:t xml:space="preserve"> MI analysis using selected survey predictors of non-response as auxiliary variables, restricted to wave 9 target population</w:t>
      </w:r>
      <w:r>
        <w:rPr>
          <w:rFonts w:asciiTheme="minorHAnsi" w:hAnsiTheme="minorHAnsi"/>
        </w:rPr>
        <w:t xml:space="preserve"> (n = </w:t>
      </w:r>
      <w:r w:rsidRPr="008F6998">
        <w:rPr>
          <w:rFonts w:asciiTheme="minorHAnsi" w:hAnsiTheme="minorHAnsi"/>
          <w:color w:val="000000"/>
        </w:rPr>
        <w:t>15</w:t>
      </w:r>
      <w:r>
        <w:rPr>
          <w:rFonts w:asciiTheme="minorHAnsi" w:hAnsiTheme="minorHAnsi"/>
          <w:color w:val="000000"/>
        </w:rPr>
        <w:t>,</w:t>
      </w:r>
      <w:r w:rsidRPr="008F6998">
        <w:rPr>
          <w:rFonts w:asciiTheme="minorHAnsi" w:hAnsiTheme="minorHAnsi"/>
          <w:color w:val="000000"/>
        </w:rPr>
        <w:t>613</w:t>
      </w:r>
      <w:r>
        <w:rPr>
          <w:rFonts w:asciiTheme="minorHAnsi" w:hAnsiTheme="minorHAnsi"/>
        </w:rPr>
        <w:t>).</w:t>
      </w:r>
    </w:p>
    <w:p w14:paraId="4B1CB6EA" w14:textId="41A72081" w:rsidR="003654D2" w:rsidRPr="003654D2" w:rsidRDefault="003654D2" w:rsidP="003654D2">
      <w:r>
        <w:rPr>
          <w:rFonts w:asciiTheme="minorHAnsi" w:hAnsiTheme="minorHAnsi"/>
        </w:rPr>
        <w:t xml:space="preserve">Analysis </w:t>
      </w:r>
      <w:r w:rsidRPr="008F6998">
        <w:rPr>
          <w:rFonts w:asciiTheme="minorHAnsi" w:hAnsiTheme="minorHAnsi"/>
        </w:rPr>
        <w:t>4</w:t>
      </w:r>
      <w:r>
        <w:rPr>
          <w:rFonts w:asciiTheme="minorHAnsi" w:hAnsiTheme="minorHAnsi"/>
        </w:rPr>
        <w:t>:</w:t>
      </w:r>
      <w:r w:rsidRPr="008F6998">
        <w:rPr>
          <w:rFonts w:asciiTheme="minorHAnsi" w:hAnsiTheme="minorHAnsi"/>
        </w:rPr>
        <w:t xml:space="preserve"> MI analysis using both selected HES predictors of non-response and selected survey predictors of non-response as auxiliary variables, restricted to wave 9 target population</w:t>
      </w:r>
      <w:r>
        <w:rPr>
          <w:rFonts w:asciiTheme="minorHAnsi" w:hAnsiTheme="minorHAnsi"/>
        </w:rPr>
        <w:t xml:space="preserve"> (n = </w:t>
      </w:r>
      <w:r w:rsidRPr="008F6998">
        <w:rPr>
          <w:rFonts w:asciiTheme="minorHAnsi" w:hAnsiTheme="minorHAnsi"/>
          <w:color w:val="000000"/>
        </w:rPr>
        <w:t>15</w:t>
      </w:r>
      <w:r>
        <w:rPr>
          <w:rFonts w:asciiTheme="minorHAnsi" w:hAnsiTheme="minorHAnsi"/>
          <w:color w:val="000000"/>
        </w:rPr>
        <w:t>,</w:t>
      </w:r>
      <w:r w:rsidRPr="008F6998">
        <w:rPr>
          <w:rFonts w:asciiTheme="minorHAnsi" w:hAnsiTheme="minorHAnsi"/>
          <w:color w:val="000000"/>
        </w:rPr>
        <w:t>613</w:t>
      </w:r>
      <w:r>
        <w:rPr>
          <w:rFonts w:asciiTheme="minorHAnsi" w:hAnsiTheme="minorHAnsi"/>
        </w:rPr>
        <w:t>).</w:t>
      </w:r>
    </w:p>
    <w:p w14:paraId="13BD2CAA" w14:textId="1DE88F5F" w:rsidR="007072EE" w:rsidRPr="008F6998" w:rsidRDefault="007072EE" w:rsidP="007072EE">
      <w:pPr>
        <w:spacing w:line="276" w:lineRule="auto"/>
        <w:rPr>
          <w:rFonts w:asciiTheme="minorHAnsi" w:hAnsiTheme="minorHAnsi"/>
        </w:rPr>
      </w:pPr>
    </w:p>
    <w:sectPr w:rsidR="007072EE" w:rsidRPr="008F6998" w:rsidSect="00A632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0E289" w14:textId="77777777" w:rsidR="009D6C4E" w:rsidRDefault="009D6C4E" w:rsidP="00A83293">
      <w:r>
        <w:separator/>
      </w:r>
    </w:p>
  </w:endnote>
  <w:endnote w:type="continuationSeparator" w:id="0">
    <w:p w14:paraId="1A0C703D" w14:textId="77777777" w:rsidR="009D6C4E" w:rsidRDefault="009D6C4E" w:rsidP="00A83293">
      <w:r>
        <w:continuationSeparator/>
      </w:r>
    </w:p>
  </w:endnote>
  <w:endnote w:type="continuationNotice" w:id="1">
    <w:p w14:paraId="631B8648" w14:textId="77777777" w:rsidR="009D6C4E" w:rsidRDefault="009D6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618246"/>
      <w:docPartObj>
        <w:docPartGallery w:val="Page Numbers (Bottom of Page)"/>
        <w:docPartUnique/>
      </w:docPartObj>
    </w:sdtPr>
    <w:sdtEndPr>
      <w:rPr>
        <w:noProof/>
      </w:rPr>
    </w:sdtEndPr>
    <w:sdtContent>
      <w:p w14:paraId="2466ACD1" w14:textId="3DD4E004" w:rsidR="00B405B3" w:rsidRDefault="00B405B3">
        <w:pPr>
          <w:pStyle w:val="Footer"/>
          <w:jc w:val="center"/>
        </w:pPr>
        <w:r>
          <w:fldChar w:fldCharType="begin"/>
        </w:r>
        <w:r>
          <w:instrText xml:space="preserve"> PAGE   \* MERGEFORMAT </w:instrText>
        </w:r>
        <w:r>
          <w:fldChar w:fldCharType="separate"/>
        </w:r>
        <w:r w:rsidR="00246DB4">
          <w:rPr>
            <w:noProof/>
          </w:rPr>
          <w:t>9</w:t>
        </w:r>
        <w:r>
          <w:rPr>
            <w:noProof/>
          </w:rPr>
          <w:fldChar w:fldCharType="end"/>
        </w:r>
      </w:p>
    </w:sdtContent>
  </w:sdt>
  <w:p w14:paraId="40A581D8" w14:textId="77777777" w:rsidR="00B405B3" w:rsidRDefault="00B40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4144D" w14:textId="77777777" w:rsidR="009D6C4E" w:rsidRDefault="009D6C4E" w:rsidP="00A83293">
      <w:r>
        <w:separator/>
      </w:r>
    </w:p>
  </w:footnote>
  <w:footnote w:type="continuationSeparator" w:id="0">
    <w:p w14:paraId="2729C111" w14:textId="77777777" w:rsidR="009D6C4E" w:rsidRDefault="009D6C4E" w:rsidP="00A83293">
      <w:r>
        <w:continuationSeparator/>
      </w:r>
    </w:p>
  </w:footnote>
  <w:footnote w:type="continuationNotice" w:id="1">
    <w:p w14:paraId="48D5DBBB" w14:textId="77777777" w:rsidR="009D6C4E" w:rsidRDefault="009D6C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3E50"/>
    <w:multiLevelType w:val="hybridMultilevel"/>
    <w:tmpl w:val="65468D8E"/>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5D688A"/>
    <w:multiLevelType w:val="hybridMultilevel"/>
    <w:tmpl w:val="85F0EADE"/>
    <w:lvl w:ilvl="0" w:tplc="A89E2B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B51BD6"/>
    <w:multiLevelType w:val="hybridMultilevel"/>
    <w:tmpl w:val="11F2F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383ADA"/>
    <w:multiLevelType w:val="hybridMultilevel"/>
    <w:tmpl w:val="A10238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28641F"/>
    <w:multiLevelType w:val="hybridMultilevel"/>
    <w:tmpl w:val="105A96EE"/>
    <w:lvl w:ilvl="0" w:tplc="24C85B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552669"/>
    <w:multiLevelType w:val="hybridMultilevel"/>
    <w:tmpl w:val="78F2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8754C"/>
    <w:multiLevelType w:val="hybridMultilevel"/>
    <w:tmpl w:val="6A26B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045A50"/>
    <w:multiLevelType w:val="hybridMultilevel"/>
    <w:tmpl w:val="130888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134D7E"/>
    <w:multiLevelType w:val="hybridMultilevel"/>
    <w:tmpl w:val="28A6B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9F1CA8"/>
    <w:multiLevelType w:val="hybridMultilevel"/>
    <w:tmpl w:val="D88272B8"/>
    <w:lvl w:ilvl="0" w:tplc="EEA82F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737885">
    <w:abstractNumId w:val="1"/>
  </w:num>
  <w:num w:numId="2" w16cid:durableId="483471153">
    <w:abstractNumId w:val="9"/>
  </w:num>
  <w:num w:numId="3" w16cid:durableId="1818838320">
    <w:abstractNumId w:val="4"/>
  </w:num>
  <w:num w:numId="4" w16cid:durableId="2055693554">
    <w:abstractNumId w:val="6"/>
  </w:num>
  <w:num w:numId="5" w16cid:durableId="1475827518">
    <w:abstractNumId w:val="5"/>
  </w:num>
  <w:num w:numId="6" w16cid:durableId="755908155">
    <w:abstractNumId w:val="8"/>
  </w:num>
  <w:num w:numId="7" w16cid:durableId="353580847">
    <w:abstractNumId w:val="0"/>
  </w:num>
  <w:num w:numId="8" w16cid:durableId="885944155">
    <w:abstractNumId w:val="7"/>
  </w:num>
  <w:num w:numId="9" w16cid:durableId="1568032140">
    <w:abstractNumId w:val="3"/>
  </w:num>
  <w:num w:numId="10" w16cid:durableId="1295796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x2z9w080fds6es5a1v9ve0rvap5ztx59tf&quot;&gt;EndNote Library-Master&lt;record-ids&gt;&lt;item&gt;55&lt;/item&gt;&lt;item&gt;304&lt;/item&gt;&lt;/record-ids&gt;&lt;/item&gt;&lt;/Libraries&gt;"/>
  </w:docVars>
  <w:rsids>
    <w:rsidRoot w:val="0090401E"/>
    <w:rsid w:val="000008F3"/>
    <w:rsid w:val="000169A7"/>
    <w:rsid w:val="00017BA3"/>
    <w:rsid w:val="00017BAF"/>
    <w:rsid w:val="0002435C"/>
    <w:rsid w:val="00026CBB"/>
    <w:rsid w:val="000316FA"/>
    <w:rsid w:val="00034587"/>
    <w:rsid w:val="00035509"/>
    <w:rsid w:val="00036E13"/>
    <w:rsid w:val="00037AB6"/>
    <w:rsid w:val="00037DF1"/>
    <w:rsid w:val="00043F6B"/>
    <w:rsid w:val="0006150B"/>
    <w:rsid w:val="000632B4"/>
    <w:rsid w:val="0006376A"/>
    <w:rsid w:val="00064155"/>
    <w:rsid w:val="00064747"/>
    <w:rsid w:val="0006596F"/>
    <w:rsid w:val="00066669"/>
    <w:rsid w:val="00072788"/>
    <w:rsid w:val="000732EC"/>
    <w:rsid w:val="00080D86"/>
    <w:rsid w:val="00081208"/>
    <w:rsid w:val="000850FB"/>
    <w:rsid w:val="0008529E"/>
    <w:rsid w:val="00086C48"/>
    <w:rsid w:val="000949D3"/>
    <w:rsid w:val="000A23AE"/>
    <w:rsid w:val="000A5522"/>
    <w:rsid w:val="000A76FF"/>
    <w:rsid w:val="000B42B2"/>
    <w:rsid w:val="000C0150"/>
    <w:rsid w:val="000C054A"/>
    <w:rsid w:val="000C113A"/>
    <w:rsid w:val="000C2DBF"/>
    <w:rsid w:val="000C3CBE"/>
    <w:rsid w:val="000C6FB0"/>
    <w:rsid w:val="000E1B43"/>
    <w:rsid w:val="000F0472"/>
    <w:rsid w:val="000F0DEF"/>
    <w:rsid w:val="000F0E83"/>
    <w:rsid w:val="000F62BE"/>
    <w:rsid w:val="000F6903"/>
    <w:rsid w:val="00106AAB"/>
    <w:rsid w:val="001110E3"/>
    <w:rsid w:val="001116B2"/>
    <w:rsid w:val="00112DAF"/>
    <w:rsid w:val="00114771"/>
    <w:rsid w:val="00115703"/>
    <w:rsid w:val="00116A39"/>
    <w:rsid w:val="00121623"/>
    <w:rsid w:val="00122057"/>
    <w:rsid w:val="00132D3F"/>
    <w:rsid w:val="00133E15"/>
    <w:rsid w:val="00136DA0"/>
    <w:rsid w:val="00137DE9"/>
    <w:rsid w:val="00151488"/>
    <w:rsid w:val="001548AD"/>
    <w:rsid w:val="00164C42"/>
    <w:rsid w:val="0016753D"/>
    <w:rsid w:val="00171431"/>
    <w:rsid w:val="0017490A"/>
    <w:rsid w:val="00180074"/>
    <w:rsid w:val="00182578"/>
    <w:rsid w:val="00190BE1"/>
    <w:rsid w:val="001976C4"/>
    <w:rsid w:val="001B0799"/>
    <w:rsid w:val="001B0E08"/>
    <w:rsid w:val="001C0EFC"/>
    <w:rsid w:val="001D6A65"/>
    <w:rsid w:val="001E21FD"/>
    <w:rsid w:val="001E5892"/>
    <w:rsid w:val="001F408A"/>
    <w:rsid w:val="00206A06"/>
    <w:rsid w:val="002078C1"/>
    <w:rsid w:val="00213D5F"/>
    <w:rsid w:val="0021577F"/>
    <w:rsid w:val="0022061A"/>
    <w:rsid w:val="00223B78"/>
    <w:rsid w:val="0022472A"/>
    <w:rsid w:val="0022722E"/>
    <w:rsid w:val="00231089"/>
    <w:rsid w:val="00241296"/>
    <w:rsid w:val="00242D93"/>
    <w:rsid w:val="00246DB4"/>
    <w:rsid w:val="00247BEC"/>
    <w:rsid w:val="002500C7"/>
    <w:rsid w:val="00250504"/>
    <w:rsid w:val="0025410B"/>
    <w:rsid w:val="00255A94"/>
    <w:rsid w:val="00260494"/>
    <w:rsid w:val="00261FD5"/>
    <w:rsid w:val="0026318B"/>
    <w:rsid w:val="0026325B"/>
    <w:rsid w:val="002637DF"/>
    <w:rsid w:val="00266CCE"/>
    <w:rsid w:val="00267046"/>
    <w:rsid w:val="00271263"/>
    <w:rsid w:val="002761D7"/>
    <w:rsid w:val="00277B64"/>
    <w:rsid w:val="00280CA6"/>
    <w:rsid w:val="002944FE"/>
    <w:rsid w:val="002A22D7"/>
    <w:rsid w:val="002A2FE8"/>
    <w:rsid w:val="002A3510"/>
    <w:rsid w:val="002A54DE"/>
    <w:rsid w:val="002B20BE"/>
    <w:rsid w:val="002B33D3"/>
    <w:rsid w:val="002B6C0D"/>
    <w:rsid w:val="002C41DA"/>
    <w:rsid w:val="002D3CB1"/>
    <w:rsid w:val="002E4C09"/>
    <w:rsid w:val="002E533B"/>
    <w:rsid w:val="002E7CA6"/>
    <w:rsid w:val="002F2CAD"/>
    <w:rsid w:val="002F3250"/>
    <w:rsid w:val="003003B3"/>
    <w:rsid w:val="00300607"/>
    <w:rsid w:val="00300DA5"/>
    <w:rsid w:val="00300FDD"/>
    <w:rsid w:val="003023EF"/>
    <w:rsid w:val="00306CD1"/>
    <w:rsid w:val="00307391"/>
    <w:rsid w:val="00307D14"/>
    <w:rsid w:val="00307E7A"/>
    <w:rsid w:val="00316C8B"/>
    <w:rsid w:val="00322523"/>
    <w:rsid w:val="003271AB"/>
    <w:rsid w:val="00331F64"/>
    <w:rsid w:val="0033377E"/>
    <w:rsid w:val="003402AF"/>
    <w:rsid w:val="0034132D"/>
    <w:rsid w:val="00347E08"/>
    <w:rsid w:val="00354EF4"/>
    <w:rsid w:val="003654D2"/>
    <w:rsid w:val="00365801"/>
    <w:rsid w:val="00366EA0"/>
    <w:rsid w:val="00376882"/>
    <w:rsid w:val="00376F6A"/>
    <w:rsid w:val="00386AD1"/>
    <w:rsid w:val="00386B53"/>
    <w:rsid w:val="00393874"/>
    <w:rsid w:val="003A5FDA"/>
    <w:rsid w:val="003A698D"/>
    <w:rsid w:val="003B0C44"/>
    <w:rsid w:val="003B665C"/>
    <w:rsid w:val="003B6F60"/>
    <w:rsid w:val="003C1421"/>
    <w:rsid w:val="003C3265"/>
    <w:rsid w:val="003C4EE2"/>
    <w:rsid w:val="003E06D2"/>
    <w:rsid w:val="003E1B12"/>
    <w:rsid w:val="003E34BD"/>
    <w:rsid w:val="003E4BCD"/>
    <w:rsid w:val="003E7041"/>
    <w:rsid w:val="003F1D14"/>
    <w:rsid w:val="003F3F14"/>
    <w:rsid w:val="003F5930"/>
    <w:rsid w:val="004116CF"/>
    <w:rsid w:val="0041433A"/>
    <w:rsid w:val="0042022A"/>
    <w:rsid w:val="00420DA9"/>
    <w:rsid w:val="00421BE9"/>
    <w:rsid w:val="00422F2D"/>
    <w:rsid w:val="004246CD"/>
    <w:rsid w:val="00426ACF"/>
    <w:rsid w:val="00427C1B"/>
    <w:rsid w:val="00434758"/>
    <w:rsid w:val="00442B3A"/>
    <w:rsid w:val="0044416E"/>
    <w:rsid w:val="00452E01"/>
    <w:rsid w:val="00454455"/>
    <w:rsid w:val="00462EF5"/>
    <w:rsid w:val="0046500F"/>
    <w:rsid w:val="00466F1C"/>
    <w:rsid w:val="00472FFD"/>
    <w:rsid w:val="00474872"/>
    <w:rsid w:val="0047616A"/>
    <w:rsid w:val="00481297"/>
    <w:rsid w:val="004844D0"/>
    <w:rsid w:val="00491066"/>
    <w:rsid w:val="004923DE"/>
    <w:rsid w:val="0049300A"/>
    <w:rsid w:val="004971D1"/>
    <w:rsid w:val="004976F8"/>
    <w:rsid w:val="00497F26"/>
    <w:rsid w:val="004A29F1"/>
    <w:rsid w:val="004B6306"/>
    <w:rsid w:val="004C01E5"/>
    <w:rsid w:val="004C0A79"/>
    <w:rsid w:val="004C0CCA"/>
    <w:rsid w:val="004C650E"/>
    <w:rsid w:val="004D72DA"/>
    <w:rsid w:val="004E21A1"/>
    <w:rsid w:val="004E4302"/>
    <w:rsid w:val="004E4BBE"/>
    <w:rsid w:val="004E5D2C"/>
    <w:rsid w:val="004E5FF4"/>
    <w:rsid w:val="004E65D9"/>
    <w:rsid w:val="004F5EA4"/>
    <w:rsid w:val="005050E0"/>
    <w:rsid w:val="00505773"/>
    <w:rsid w:val="00505B76"/>
    <w:rsid w:val="0051470F"/>
    <w:rsid w:val="005235A3"/>
    <w:rsid w:val="00524340"/>
    <w:rsid w:val="005370AE"/>
    <w:rsid w:val="005377D2"/>
    <w:rsid w:val="0054399E"/>
    <w:rsid w:val="0054732F"/>
    <w:rsid w:val="0055226D"/>
    <w:rsid w:val="00552BD4"/>
    <w:rsid w:val="0055442C"/>
    <w:rsid w:val="00555FBF"/>
    <w:rsid w:val="00556411"/>
    <w:rsid w:val="0056137F"/>
    <w:rsid w:val="00561B47"/>
    <w:rsid w:val="0057062C"/>
    <w:rsid w:val="00572755"/>
    <w:rsid w:val="00577F7B"/>
    <w:rsid w:val="00581263"/>
    <w:rsid w:val="0058585F"/>
    <w:rsid w:val="005877C0"/>
    <w:rsid w:val="0059540B"/>
    <w:rsid w:val="0059697B"/>
    <w:rsid w:val="005A3EA9"/>
    <w:rsid w:val="005A59C1"/>
    <w:rsid w:val="005A7C7B"/>
    <w:rsid w:val="005B1052"/>
    <w:rsid w:val="005B3CBD"/>
    <w:rsid w:val="005C0F3B"/>
    <w:rsid w:val="005C5020"/>
    <w:rsid w:val="005C62B5"/>
    <w:rsid w:val="005C6DAA"/>
    <w:rsid w:val="005D5CC5"/>
    <w:rsid w:val="005E345B"/>
    <w:rsid w:val="005E409F"/>
    <w:rsid w:val="005F0F89"/>
    <w:rsid w:val="005F33FF"/>
    <w:rsid w:val="005F49EA"/>
    <w:rsid w:val="005F4AE0"/>
    <w:rsid w:val="005F584E"/>
    <w:rsid w:val="005F7895"/>
    <w:rsid w:val="00600F5C"/>
    <w:rsid w:val="00602644"/>
    <w:rsid w:val="0060323E"/>
    <w:rsid w:val="006122D5"/>
    <w:rsid w:val="00612809"/>
    <w:rsid w:val="006163BB"/>
    <w:rsid w:val="00630A7D"/>
    <w:rsid w:val="0063211C"/>
    <w:rsid w:val="006326B2"/>
    <w:rsid w:val="00633BF7"/>
    <w:rsid w:val="00634319"/>
    <w:rsid w:val="00634DBF"/>
    <w:rsid w:val="006364DB"/>
    <w:rsid w:val="0064116D"/>
    <w:rsid w:val="00641FD5"/>
    <w:rsid w:val="00644828"/>
    <w:rsid w:val="00644874"/>
    <w:rsid w:val="00645E92"/>
    <w:rsid w:val="00651347"/>
    <w:rsid w:val="006571DC"/>
    <w:rsid w:val="00666CD9"/>
    <w:rsid w:val="006735CB"/>
    <w:rsid w:val="006834C1"/>
    <w:rsid w:val="00684CE4"/>
    <w:rsid w:val="00687682"/>
    <w:rsid w:val="00693C88"/>
    <w:rsid w:val="006957D7"/>
    <w:rsid w:val="0069665C"/>
    <w:rsid w:val="006A0D62"/>
    <w:rsid w:val="006B5AA5"/>
    <w:rsid w:val="006C0EB1"/>
    <w:rsid w:val="006D082D"/>
    <w:rsid w:val="006D2E6E"/>
    <w:rsid w:val="006D470D"/>
    <w:rsid w:val="006D5238"/>
    <w:rsid w:val="006D6BD2"/>
    <w:rsid w:val="006E0E9E"/>
    <w:rsid w:val="006F223B"/>
    <w:rsid w:val="00700363"/>
    <w:rsid w:val="00701358"/>
    <w:rsid w:val="00705516"/>
    <w:rsid w:val="00706A6B"/>
    <w:rsid w:val="007072EE"/>
    <w:rsid w:val="00710CAC"/>
    <w:rsid w:val="0071313A"/>
    <w:rsid w:val="0071600B"/>
    <w:rsid w:val="00717F93"/>
    <w:rsid w:val="007233C0"/>
    <w:rsid w:val="0072475A"/>
    <w:rsid w:val="00725342"/>
    <w:rsid w:val="007309FE"/>
    <w:rsid w:val="0073583D"/>
    <w:rsid w:val="00735FBB"/>
    <w:rsid w:val="00740E48"/>
    <w:rsid w:val="0074396F"/>
    <w:rsid w:val="007443AF"/>
    <w:rsid w:val="0074518D"/>
    <w:rsid w:val="00747A9A"/>
    <w:rsid w:val="00751D2D"/>
    <w:rsid w:val="00753702"/>
    <w:rsid w:val="00754A68"/>
    <w:rsid w:val="007571D9"/>
    <w:rsid w:val="007623B3"/>
    <w:rsid w:val="0076268E"/>
    <w:rsid w:val="00763CD5"/>
    <w:rsid w:val="00770F7C"/>
    <w:rsid w:val="00773D46"/>
    <w:rsid w:val="00775E2D"/>
    <w:rsid w:val="007774AA"/>
    <w:rsid w:val="00782362"/>
    <w:rsid w:val="007847E0"/>
    <w:rsid w:val="00784CA4"/>
    <w:rsid w:val="007953F7"/>
    <w:rsid w:val="0079619D"/>
    <w:rsid w:val="0079638E"/>
    <w:rsid w:val="007A00FB"/>
    <w:rsid w:val="007A489C"/>
    <w:rsid w:val="007A6FD9"/>
    <w:rsid w:val="007B22B3"/>
    <w:rsid w:val="007B3021"/>
    <w:rsid w:val="007B6818"/>
    <w:rsid w:val="007C0480"/>
    <w:rsid w:val="007C320D"/>
    <w:rsid w:val="007C7C2B"/>
    <w:rsid w:val="007D0177"/>
    <w:rsid w:val="007D0A47"/>
    <w:rsid w:val="007D1265"/>
    <w:rsid w:val="007D1AEF"/>
    <w:rsid w:val="007E57F5"/>
    <w:rsid w:val="007E5A22"/>
    <w:rsid w:val="007F0F68"/>
    <w:rsid w:val="00801354"/>
    <w:rsid w:val="00804313"/>
    <w:rsid w:val="008061A9"/>
    <w:rsid w:val="008107C2"/>
    <w:rsid w:val="00813248"/>
    <w:rsid w:val="008140DE"/>
    <w:rsid w:val="0081586A"/>
    <w:rsid w:val="0081799C"/>
    <w:rsid w:val="008246A6"/>
    <w:rsid w:val="00824A5A"/>
    <w:rsid w:val="0082544C"/>
    <w:rsid w:val="008278D3"/>
    <w:rsid w:val="008300D2"/>
    <w:rsid w:val="008337A4"/>
    <w:rsid w:val="00834F50"/>
    <w:rsid w:val="008406FD"/>
    <w:rsid w:val="00843E0D"/>
    <w:rsid w:val="008519D6"/>
    <w:rsid w:val="00852CE1"/>
    <w:rsid w:val="00852F57"/>
    <w:rsid w:val="008567A3"/>
    <w:rsid w:val="008614FB"/>
    <w:rsid w:val="00866F87"/>
    <w:rsid w:val="00873C89"/>
    <w:rsid w:val="00874E82"/>
    <w:rsid w:val="00877F68"/>
    <w:rsid w:val="008811C1"/>
    <w:rsid w:val="00883A92"/>
    <w:rsid w:val="00885EBA"/>
    <w:rsid w:val="00890CEE"/>
    <w:rsid w:val="00895343"/>
    <w:rsid w:val="0089605D"/>
    <w:rsid w:val="00897CDE"/>
    <w:rsid w:val="008A0517"/>
    <w:rsid w:val="008A262D"/>
    <w:rsid w:val="008A3549"/>
    <w:rsid w:val="008B4551"/>
    <w:rsid w:val="008B4E20"/>
    <w:rsid w:val="008B5780"/>
    <w:rsid w:val="008C0036"/>
    <w:rsid w:val="008C1E3C"/>
    <w:rsid w:val="008C3475"/>
    <w:rsid w:val="008D3C40"/>
    <w:rsid w:val="008D452E"/>
    <w:rsid w:val="008E6AAA"/>
    <w:rsid w:val="008E7FBD"/>
    <w:rsid w:val="008F386B"/>
    <w:rsid w:val="008F6998"/>
    <w:rsid w:val="008F75D2"/>
    <w:rsid w:val="00900F86"/>
    <w:rsid w:val="0090401E"/>
    <w:rsid w:val="00913EF2"/>
    <w:rsid w:val="00914880"/>
    <w:rsid w:val="0091670A"/>
    <w:rsid w:val="00917D0B"/>
    <w:rsid w:val="00920F32"/>
    <w:rsid w:val="0092220C"/>
    <w:rsid w:val="009226FB"/>
    <w:rsid w:val="00923AC4"/>
    <w:rsid w:val="00924AE0"/>
    <w:rsid w:val="00925090"/>
    <w:rsid w:val="00930F0D"/>
    <w:rsid w:val="00946268"/>
    <w:rsid w:val="00946910"/>
    <w:rsid w:val="009511F4"/>
    <w:rsid w:val="00952C69"/>
    <w:rsid w:val="00955429"/>
    <w:rsid w:val="00955CE8"/>
    <w:rsid w:val="00955DCC"/>
    <w:rsid w:val="0095675F"/>
    <w:rsid w:val="009645AF"/>
    <w:rsid w:val="00965370"/>
    <w:rsid w:val="0097248D"/>
    <w:rsid w:val="009750C9"/>
    <w:rsid w:val="00982B22"/>
    <w:rsid w:val="009831CA"/>
    <w:rsid w:val="00985546"/>
    <w:rsid w:val="00996A8E"/>
    <w:rsid w:val="009A0627"/>
    <w:rsid w:val="009A0F11"/>
    <w:rsid w:val="009A21EB"/>
    <w:rsid w:val="009A22A2"/>
    <w:rsid w:val="009A3764"/>
    <w:rsid w:val="009A71F3"/>
    <w:rsid w:val="009A785E"/>
    <w:rsid w:val="009B0EC4"/>
    <w:rsid w:val="009B26CC"/>
    <w:rsid w:val="009B3136"/>
    <w:rsid w:val="009B3EA0"/>
    <w:rsid w:val="009B4938"/>
    <w:rsid w:val="009B5EDB"/>
    <w:rsid w:val="009B621C"/>
    <w:rsid w:val="009C070F"/>
    <w:rsid w:val="009C33AC"/>
    <w:rsid w:val="009C4762"/>
    <w:rsid w:val="009D0A20"/>
    <w:rsid w:val="009D62EF"/>
    <w:rsid w:val="009D6C4E"/>
    <w:rsid w:val="009E0225"/>
    <w:rsid w:val="009E0730"/>
    <w:rsid w:val="009E3F39"/>
    <w:rsid w:val="009E43BD"/>
    <w:rsid w:val="009E4F90"/>
    <w:rsid w:val="009E57FE"/>
    <w:rsid w:val="009E735D"/>
    <w:rsid w:val="009E7C65"/>
    <w:rsid w:val="009F25C3"/>
    <w:rsid w:val="009F2FEC"/>
    <w:rsid w:val="009F304E"/>
    <w:rsid w:val="00A00AC6"/>
    <w:rsid w:val="00A013D8"/>
    <w:rsid w:val="00A05011"/>
    <w:rsid w:val="00A05D24"/>
    <w:rsid w:val="00A06AC2"/>
    <w:rsid w:val="00A07D97"/>
    <w:rsid w:val="00A1222B"/>
    <w:rsid w:val="00A17F11"/>
    <w:rsid w:val="00A340A1"/>
    <w:rsid w:val="00A411C3"/>
    <w:rsid w:val="00A44F8B"/>
    <w:rsid w:val="00A46861"/>
    <w:rsid w:val="00A47CBD"/>
    <w:rsid w:val="00A47F3D"/>
    <w:rsid w:val="00A50FC0"/>
    <w:rsid w:val="00A57A35"/>
    <w:rsid w:val="00A632C7"/>
    <w:rsid w:val="00A66512"/>
    <w:rsid w:val="00A70FB5"/>
    <w:rsid w:val="00A72299"/>
    <w:rsid w:val="00A72964"/>
    <w:rsid w:val="00A73D05"/>
    <w:rsid w:val="00A75BAE"/>
    <w:rsid w:val="00A7765C"/>
    <w:rsid w:val="00A82D89"/>
    <w:rsid w:val="00A83293"/>
    <w:rsid w:val="00A85DAF"/>
    <w:rsid w:val="00A86291"/>
    <w:rsid w:val="00A8678C"/>
    <w:rsid w:val="00A86879"/>
    <w:rsid w:val="00A8718D"/>
    <w:rsid w:val="00A9216D"/>
    <w:rsid w:val="00A96F1B"/>
    <w:rsid w:val="00A97576"/>
    <w:rsid w:val="00A9774D"/>
    <w:rsid w:val="00AA063D"/>
    <w:rsid w:val="00AA1382"/>
    <w:rsid w:val="00AA3C0E"/>
    <w:rsid w:val="00AA46D9"/>
    <w:rsid w:val="00AA7742"/>
    <w:rsid w:val="00AB02BB"/>
    <w:rsid w:val="00AB63DE"/>
    <w:rsid w:val="00AC138F"/>
    <w:rsid w:val="00AC530F"/>
    <w:rsid w:val="00AD1525"/>
    <w:rsid w:val="00AD5825"/>
    <w:rsid w:val="00AE124E"/>
    <w:rsid w:val="00AE6B9F"/>
    <w:rsid w:val="00AF535D"/>
    <w:rsid w:val="00AF64FE"/>
    <w:rsid w:val="00AF741B"/>
    <w:rsid w:val="00B00DDA"/>
    <w:rsid w:val="00B058E0"/>
    <w:rsid w:val="00B12547"/>
    <w:rsid w:val="00B15F21"/>
    <w:rsid w:val="00B16453"/>
    <w:rsid w:val="00B16684"/>
    <w:rsid w:val="00B20DB3"/>
    <w:rsid w:val="00B2258D"/>
    <w:rsid w:val="00B22EC4"/>
    <w:rsid w:val="00B35DA5"/>
    <w:rsid w:val="00B37FD5"/>
    <w:rsid w:val="00B405B3"/>
    <w:rsid w:val="00B42980"/>
    <w:rsid w:val="00B5029B"/>
    <w:rsid w:val="00B50A22"/>
    <w:rsid w:val="00B52DAB"/>
    <w:rsid w:val="00B57102"/>
    <w:rsid w:val="00B61106"/>
    <w:rsid w:val="00B61A47"/>
    <w:rsid w:val="00B641E4"/>
    <w:rsid w:val="00B64737"/>
    <w:rsid w:val="00B754D2"/>
    <w:rsid w:val="00B80187"/>
    <w:rsid w:val="00B80506"/>
    <w:rsid w:val="00B81678"/>
    <w:rsid w:val="00B87CCB"/>
    <w:rsid w:val="00B904EB"/>
    <w:rsid w:val="00B91584"/>
    <w:rsid w:val="00B921B0"/>
    <w:rsid w:val="00B92F2B"/>
    <w:rsid w:val="00B96806"/>
    <w:rsid w:val="00BA01BC"/>
    <w:rsid w:val="00BA2114"/>
    <w:rsid w:val="00BB35A3"/>
    <w:rsid w:val="00BB54DD"/>
    <w:rsid w:val="00BC0353"/>
    <w:rsid w:val="00BD0CD4"/>
    <w:rsid w:val="00BD0EDB"/>
    <w:rsid w:val="00BD4818"/>
    <w:rsid w:val="00BD5E5D"/>
    <w:rsid w:val="00BD5EBE"/>
    <w:rsid w:val="00BD6726"/>
    <w:rsid w:val="00BD71D1"/>
    <w:rsid w:val="00BD7D96"/>
    <w:rsid w:val="00BE06F9"/>
    <w:rsid w:val="00BE0A88"/>
    <w:rsid w:val="00BE18D1"/>
    <w:rsid w:val="00BE2601"/>
    <w:rsid w:val="00BE335F"/>
    <w:rsid w:val="00BE4106"/>
    <w:rsid w:val="00BF1B56"/>
    <w:rsid w:val="00BF235F"/>
    <w:rsid w:val="00C048E6"/>
    <w:rsid w:val="00C06173"/>
    <w:rsid w:val="00C13AAF"/>
    <w:rsid w:val="00C162D3"/>
    <w:rsid w:val="00C16A25"/>
    <w:rsid w:val="00C22B0A"/>
    <w:rsid w:val="00C24DD8"/>
    <w:rsid w:val="00C307DC"/>
    <w:rsid w:val="00C32606"/>
    <w:rsid w:val="00C341E1"/>
    <w:rsid w:val="00C35492"/>
    <w:rsid w:val="00C45068"/>
    <w:rsid w:val="00C465C9"/>
    <w:rsid w:val="00C53694"/>
    <w:rsid w:val="00C544F4"/>
    <w:rsid w:val="00C54A76"/>
    <w:rsid w:val="00C55A06"/>
    <w:rsid w:val="00C6112B"/>
    <w:rsid w:val="00C67C51"/>
    <w:rsid w:val="00C73DE3"/>
    <w:rsid w:val="00C75936"/>
    <w:rsid w:val="00C76671"/>
    <w:rsid w:val="00C77E77"/>
    <w:rsid w:val="00C80973"/>
    <w:rsid w:val="00C850B4"/>
    <w:rsid w:val="00C91494"/>
    <w:rsid w:val="00C944B2"/>
    <w:rsid w:val="00C952B2"/>
    <w:rsid w:val="00CA0CBC"/>
    <w:rsid w:val="00CA1F86"/>
    <w:rsid w:val="00CA2B61"/>
    <w:rsid w:val="00CA382C"/>
    <w:rsid w:val="00CA4452"/>
    <w:rsid w:val="00CB06ED"/>
    <w:rsid w:val="00CB19B3"/>
    <w:rsid w:val="00CB5C3C"/>
    <w:rsid w:val="00CB654D"/>
    <w:rsid w:val="00CC748F"/>
    <w:rsid w:val="00CD3AC2"/>
    <w:rsid w:val="00CE3F35"/>
    <w:rsid w:val="00CE4FF3"/>
    <w:rsid w:val="00CE5CBE"/>
    <w:rsid w:val="00CF20E9"/>
    <w:rsid w:val="00CF30DF"/>
    <w:rsid w:val="00CF58D6"/>
    <w:rsid w:val="00CF6A30"/>
    <w:rsid w:val="00D001E2"/>
    <w:rsid w:val="00D016B6"/>
    <w:rsid w:val="00D040A0"/>
    <w:rsid w:val="00D061DF"/>
    <w:rsid w:val="00D1019D"/>
    <w:rsid w:val="00D1253A"/>
    <w:rsid w:val="00D13D0C"/>
    <w:rsid w:val="00D147ED"/>
    <w:rsid w:val="00D15D13"/>
    <w:rsid w:val="00D2202A"/>
    <w:rsid w:val="00D22A0D"/>
    <w:rsid w:val="00D27D39"/>
    <w:rsid w:val="00D306C5"/>
    <w:rsid w:val="00D33309"/>
    <w:rsid w:val="00D346C7"/>
    <w:rsid w:val="00D37D48"/>
    <w:rsid w:val="00D439DA"/>
    <w:rsid w:val="00D4428F"/>
    <w:rsid w:val="00D44C90"/>
    <w:rsid w:val="00D47DDF"/>
    <w:rsid w:val="00D512C7"/>
    <w:rsid w:val="00D51491"/>
    <w:rsid w:val="00D52379"/>
    <w:rsid w:val="00D5242D"/>
    <w:rsid w:val="00D54242"/>
    <w:rsid w:val="00D60481"/>
    <w:rsid w:val="00D606F0"/>
    <w:rsid w:val="00D60CBD"/>
    <w:rsid w:val="00D62E36"/>
    <w:rsid w:val="00D6528C"/>
    <w:rsid w:val="00D702E5"/>
    <w:rsid w:val="00D72122"/>
    <w:rsid w:val="00D7304F"/>
    <w:rsid w:val="00D73E33"/>
    <w:rsid w:val="00D840E1"/>
    <w:rsid w:val="00D9032A"/>
    <w:rsid w:val="00D90FBB"/>
    <w:rsid w:val="00D9528D"/>
    <w:rsid w:val="00DA3EF1"/>
    <w:rsid w:val="00DA6FD0"/>
    <w:rsid w:val="00DA7F20"/>
    <w:rsid w:val="00DB16B7"/>
    <w:rsid w:val="00DD3D52"/>
    <w:rsid w:val="00DD60C1"/>
    <w:rsid w:val="00DD6704"/>
    <w:rsid w:val="00DE032A"/>
    <w:rsid w:val="00DE09FA"/>
    <w:rsid w:val="00DE1D62"/>
    <w:rsid w:val="00DE200F"/>
    <w:rsid w:val="00DE4E48"/>
    <w:rsid w:val="00DF5312"/>
    <w:rsid w:val="00DF6644"/>
    <w:rsid w:val="00DF6A30"/>
    <w:rsid w:val="00DF6B33"/>
    <w:rsid w:val="00E04BC8"/>
    <w:rsid w:val="00E07925"/>
    <w:rsid w:val="00E12302"/>
    <w:rsid w:val="00E20552"/>
    <w:rsid w:val="00E205FF"/>
    <w:rsid w:val="00E20651"/>
    <w:rsid w:val="00E24E11"/>
    <w:rsid w:val="00E26A63"/>
    <w:rsid w:val="00E26AAE"/>
    <w:rsid w:val="00E348A7"/>
    <w:rsid w:val="00E42263"/>
    <w:rsid w:val="00E4335C"/>
    <w:rsid w:val="00E45466"/>
    <w:rsid w:val="00E4610E"/>
    <w:rsid w:val="00E4737E"/>
    <w:rsid w:val="00E5358F"/>
    <w:rsid w:val="00E64672"/>
    <w:rsid w:val="00E64CE7"/>
    <w:rsid w:val="00E70A5A"/>
    <w:rsid w:val="00E70C71"/>
    <w:rsid w:val="00E7125C"/>
    <w:rsid w:val="00E716FA"/>
    <w:rsid w:val="00E71DE2"/>
    <w:rsid w:val="00E73B00"/>
    <w:rsid w:val="00E80255"/>
    <w:rsid w:val="00E81C9E"/>
    <w:rsid w:val="00E82115"/>
    <w:rsid w:val="00E83C1B"/>
    <w:rsid w:val="00E83CFD"/>
    <w:rsid w:val="00E84DE9"/>
    <w:rsid w:val="00E86ADE"/>
    <w:rsid w:val="00E87FB9"/>
    <w:rsid w:val="00E90753"/>
    <w:rsid w:val="00E932E4"/>
    <w:rsid w:val="00E93EF4"/>
    <w:rsid w:val="00EA08F2"/>
    <w:rsid w:val="00EA310F"/>
    <w:rsid w:val="00EB0C4E"/>
    <w:rsid w:val="00EB6485"/>
    <w:rsid w:val="00EB738D"/>
    <w:rsid w:val="00EC0949"/>
    <w:rsid w:val="00EC44B9"/>
    <w:rsid w:val="00EC5ED7"/>
    <w:rsid w:val="00EC7A8A"/>
    <w:rsid w:val="00ED3D9A"/>
    <w:rsid w:val="00ED5DB1"/>
    <w:rsid w:val="00ED63E1"/>
    <w:rsid w:val="00EE12A1"/>
    <w:rsid w:val="00EE42DF"/>
    <w:rsid w:val="00EE477D"/>
    <w:rsid w:val="00EE52E9"/>
    <w:rsid w:val="00EF22AE"/>
    <w:rsid w:val="00EF30E8"/>
    <w:rsid w:val="00EF4FD6"/>
    <w:rsid w:val="00EF5402"/>
    <w:rsid w:val="00EF65B3"/>
    <w:rsid w:val="00EF73C7"/>
    <w:rsid w:val="00F02204"/>
    <w:rsid w:val="00F05C0B"/>
    <w:rsid w:val="00F060A5"/>
    <w:rsid w:val="00F075C7"/>
    <w:rsid w:val="00F12C74"/>
    <w:rsid w:val="00F14853"/>
    <w:rsid w:val="00F22AA5"/>
    <w:rsid w:val="00F27605"/>
    <w:rsid w:val="00F308ED"/>
    <w:rsid w:val="00F30CFD"/>
    <w:rsid w:val="00F35095"/>
    <w:rsid w:val="00F35573"/>
    <w:rsid w:val="00F4501F"/>
    <w:rsid w:val="00F46357"/>
    <w:rsid w:val="00F476FF"/>
    <w:rsid w:val="00F5433D"/>
    <w:rsid w:val="00F5619C"/>
    <w:rsid w:val="00F604DF"/>
    <w:rsid w:val="00F62ABE"/>
    <w:rsid w:val="00F65955"/>
    <w:rsid w:val="00F66AF1"/>
    <w:rsid w:val="00F67D2B"/>
    <w:rsid w:val="00F708D6"/>
    <w:rsid w:val="00F718A1"/>
    <w:rsid w:val="00F7296F"/>
    <w:rsid w:val="00F762EE"/>
    <w:rsid w:val="00F80184"/>
    <w:rsid w:val="00F817E0"/>
    <w:rsid w:val="00F82053"/>
    <w:rsid w:val="00F82D0B"/>
    <w:rsid w:val="00F86043"/>
    <w:rsid w:val="00F924C8"/>
    <w:rsid w:val="00F93EE5"/>
    <w:rsid w:val="00FA0FAF"/>
    <w:rsid w:val="00FA1CC0"/>
    <w:rsid w:val="00FA3D2E"/>
    <w:rsid w:val="00FB151C"/>
    <w:rsid w:val="00FB1BA5"/>
    <w:rsid w:val="00FB585C"/>
    <w:rsid w:val="00FC2DA1"/>
    <w:rsid w:val="00FC2F4A"/>
    <w:rsid w:val="00FC49A1"/>
    <w:rsid w:val="00FC6E79"/>
    <w:rsid w:val="00FD17A4"/>
    <w:rsid w:val="00FD32A3"/>
    <w:rsid w:val="00FD4A8C"/>
    <w:rsid w:val="00FE0921"/>
    <w:rsid w:val="00FE0EDE"/>
    <w:rsid w:val="00FE43F5"/>
    <w:rsid w:val="00FF6326"/>
    <w:rsid w:val="00FF6B5A"/>
    <w:rsid w:val="01F74227"/>
    <w:rsid w:val="023A5C62"/>
    <w:rsid w:val="0E0595F8"/>
    <w:rsid w:val="12F442D7"/>
    <w:rsid w:val="14901338"/>
    <w:rsid w:val="15400E2C"/>
    <w:rsid w:val="1A161FEB"/>
    <w:rsid w:val="258B59C5"/>
    <w:rsid w:val="29543D78"/>
    <w:rsid w:val="339ADBFA"/>
    <w:rsid w:val="37D082A4"/>
    <w:rsid w:val="381B3C0A"/>
    <w:rsid w:val="394EF6CD"/>
    <w:rsid w:val="3CA9EF8A"/>
    <w:rsid w:val="3DA9F4CD"/>
    <w:rsid w:val="3E64AFB9"/>
    <w:rsid w:val="3FE1904C"/>
    <w:rsid w:val="421D2D5D"/>
    <w:rsid w:val="461C2395"/>
    <w:rsid w:val="53BDDB37"/>
    <w:rsid w:val="599FF6C9"/>
    <w:rsid w:val="5B6A9605"/>
    <w:rsid w:val="5FEC5E51"/>
    <w:rsid w:val="6AA01F72"/>
    <w:rsid w:val="70577E76"/>
    <w:rsid w:val="713D65B8"/>
    <w:rsid w:val="74E34293"/>
    <w:rsid w:val="760236AB"/>
    <w:rsid w:val="787E4ADB"/>
    <w:rsid w:val="7939D76D"/>
    <w:rsid w:val="7AE4EE37"/>
    <w:rsid w:val="7C8C6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46F35"/>
  <w15:chartTrackingRefBased/>
  <w15:docId w15:val="{A6441898-F673-4A56-BD44-D63AE04F4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color w:val="000000" w:themeColor="text1"/>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8E6"/>
    <w:pPr>
      <w:spacing w:line="240" w:lineRule="auto"/>
    </w:pPr>
  </w:style>
  <w:style w:type="paragraph" w:styleId="Heading1">
    <w:name w:val="heading 1"/>
    <w:basedOn w:val="Normal"/>
    <w:next w:val="Normal"/>
    <w:link w:val="Heading1Char"/>
    <w:uiPriority w:val="9"/>
    <w:qFormat/>
    <w:rsid w:val="00874E8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E0A88"/>
    <w:pPr>
      <w:keepNext/>
      <w:keepLines/>
      <w:spacing w:before="40"/>
      <w:outlineLvl w:val="1"/>
    </w:pPr>
    <w:rPr>
      <w:rFonts w:eastAsiaTheme="majorEastAsia" w:cstheme="majorBidi"/>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01E"/>
    <w:pPr>
      <w:ind w:left="720"/>
      <w:contextualSpacing/>
    </w:pPr>
  </w:style>
  <w:style w:type="character" w:styleId="CommentReference">
    <w:name w:val="annotation reference"/>
    <w:basedOn w:val="DefaultParagraphFont"/>
    <w:uiPriority w:val="99"/>
    <w:semiHidden/>
    <w:unhideWhenUsed/>
    <w:rsid w:val="0090401E"/>
    <w:rPr>
      <w:sz w:val="16"/>
      <w:szCs w:val="16"/>
    </w:rPr>
  </w:style>
  <w:style w:type="paragraph" w:styleId="CommentText">
    <w:name w:val="annotation text"/>
    <w:basedOn w:val="Normal"/>
    <w:link w:val="CommentTextChar"/>
    <w:uiPriority w:val="99"/>
    <w:unhideWhenUsed/>
    <w:rsid w:val="0090401E"/>
    <w:rPr>
      <w:sz w:val="20"/>
      <w:szCs w:val="20"/>
    </w:rPr>
  </w:style>
  <w:style w:type="character" w:customStyle="1" w:styleId="CommentTextChar">
    <w:name w:val="Comment Text Char"/>
    <w:basedOn w:val="DefaultParagraphFont"/>
    <w:link w:val="CommentText"/>
    <w:uiPriority w:val="99"/>
    <w:rsid w:val="0090401E"/>
    <w:rPr>
      <w:rFonts w:cstheme="minorHAnsi"/>
      <w:sz w:val="20"/>
      <w:szCs w:val="20"/>
    </w:rPr>
  </w:style>
  <w:style w:type="table" w:styleId="TableGrid">
    <w:name w:val="Table Grid"/>
    <w:basedOn w:val="TableNormal"/>
    <w:uiPriority w:val="39"/>
    <w:rsid w:val="009040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40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01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74E82"/>
    <w:rPr>
      <w:b/>
      <w:bCs/>
    </w:rPr>
  </w:style>
  <w:style w:type="character" w:customStyle="1" w:styleId="CommentSubjectChar">
    <w:name w:val="Comment Subject Char"/>
    <w:basedOn w:val="CommentTextChar"/>
    <w:link w:val="CommentSubject"/>
    <w:uiPriority w:val="99"/>
    <w:semiHidden/>
    <w:rsid w:val="00874E82"/>
    <w:rPr>
      <w:rFonts w:cstheme="minorHAnsi"/>
      <w:b/>
      <w:bCs/>
      <w:sz w:val="20"/>
      <w:szCs w:val="20"/>
    </w:rPr>
  </w:style>
  <w:style w:type="character" w:customStyle="1" w:styleId="Heading2Char">
    <w:name w:val="Heading 2 Char"/>
    <w:basedOn w:val="DefaultParagraphFont"/>
    <w:link w:val="Heading2"/>
    <w:uiPriority w:val="9"/>
    <w:rsid w:val="00BE0A88"/>
    <w:rPr>
      <w:rFonts w:eastAsiaTheme="majorEastAsia" w:cstheme="majorBidi"/>
      <w:sz w:val="20"/>
      <w:szCs w:val="26"/>
    </w:rPr>
  </w:style>
  <w:style w:type="character" w:customStyle="1" w:styleId="Heading1Char">
    <w:name w:val="Heading 1 Char"/>
    <w:basedOn w:val="DefaultParagraphFont"/>
    <w:link w:val="Heading1"/>
    <w:uiPriority w:val="9"/>
    <w:rsid w:val="00874E8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74E82"/>
    <w:pPr>
      <w:outlineLvl w:val="9"/>
    </w:pPr>
    <w:rPr>
      <w:lang w:val="en-US"/>
    </w:rPr>
  </w:style>
  <w:style w:type="paragraph" w:styleId="TOC2">
    <w:name w:val="toc 2"/>
    <w:basedOn w:val="Normal"/>
    <w:next w:val="Normal"/>
    <w:autoRedefine/>
    <w:uiPriority w:val="39"/>
    <w:unhideWhenUsed/>
    <w:rsid w:val="004C0A79"/>
    <w:pPr>
      <w:tabs>
        <w:tab w:val="right" w:leader="dot" w:pos="9016"/>
      </w:tabs>
      <w:spacing w:after="100"/>
      <w:ind w:left="220"/>
    </w:pPr>
  </w:style>
  <w:style w:type="character" w:styleId="Hyperlink">
    <w:name w:val="Hyperlink"/>
    <w:basedOn w:val="DefaultParagraphFont"/>
    <w:uiPriority w:val="99"/>
    <w:unhideWhenUsed/>
    <w:rsid w:val="00874E82"/>
    <w:rPr>
      <w:color w:val="0563C1" w:themeColor="hyperlink"/>
      <w:u w:val="single"/>
    </w:rPr>
  </w:style>
  <w:style w:type="paragraph" w:styleId="Header">
    <w:name w:val="header"/>
    <w:basedOn w:val="Normal"/>
    <w:link w:val="HeaderChar"/>
    <w:uiPriority w:val="99"/>
    <w:unhideWhenUsed/>
    <w:rsid w:val="00A83293"/>
    <w:pPr>
      <w:tabs>
        <w:tab w:val="center" w:pos="4513"/>
        <w:tab w:val="right" w:pos="9026"/>
      </w:tabs>
    </w:pPr>
  </w:style>
  <w:style w:type="character" w:customStyle="1" w:styleId="HeaderChar">
    <w:name w:val="Header Char"/>
    <w:basedOn w:val="DefaultParagraphFont"/>
    <w:link w:val="Header"/>
    <w:uiPriority w:val="99"/>
    <w:rsid w:val="00A83293"/>
    <w:rPr>
      <w:rFonts w:cstheme="minorHAnsi"/>
    </w:rPr>
  </w:style>
  <w:style w:type="paragraph" w:styleId="Footer">
    <w:name w:val="footer"/>
    <w:basedOn w:val="Normal"/>
    <w:link w:val="FooterChar"/>
    <w:uiPriority w:val="99"/>
    <w:unhideWhenUsed/>
    <w:rsid w:val="00A83293"/>
    <w:pPr>
      <w:tabs>
        <w:tab w:val="center" w:pos="4513"/>
        <w:tab w:val="right" w:pos="9026"/>
      </w:tabs>
    </w:pPr>
  </w:style>
  <w:style w:type="character" w:customStyle="1" w:styleId="FooterChar">
    <w:name w:val="Footer Char"/>
    <w:basedOn w:val="DefaultParagraphFont"/>
    <w:link w:val="Footer"/>
    <w:uiPriority w:val="99"/>
    <w:rsid w:val="00A83293"/>
    <w:rPr>
      <w:rFonts w:cstheme="minorHAnsi"/>
    </w:rPr>
  </w:style>
  <w:style w:type="paragraph" w:styleId="FootnoteText">
    <w:name w:val="footnote text"/>
    <w:basedOn w:val="Normal"/>
    <w:link w:val="FootnoteTextChar"/>
    <w:uiPriority w:val="99"/>
    <w:semiHidden/>
    <w:unhideWhenUsed/>
    <w:rsid w:val="009E735D"/>
    <w:rPr>
      <w:sz w:val="20"/>
      <w:szCs w:val="20"/>
    </w:rPr>
  </w:style>
  <w:style w:type="character" w:customStyle="1" w:styleId="FootnoteTextChar">
    <w:name w:val="Footnote Text Char"/>
    <w:basedOn w:val="DefaultParagraphFont"/>
    <w:link w:val="FootnoteText"/>
    <w:uiPriority w:val="99"/>
    <w:semiHidden/>
    <w:rsid w:val="009E735D"/>
    <w:rPr>
      <w:rFonts w:cstheme="minorHAnsi"/>
      <w:sz w:val="20"/>
      <w:szCs w:val="20"/>
    </w:rPr>
  </w:style>
  <w:style w:type="character" w:styleId="FootnoteReference">
    <w:name w:val="footnote reference"/>
    <w:basedOn w:val="DefaultParagraphFont"/>
    <w:uiPriority w:val="99"/>
    <w:semiHidden/>
    <w:unhideWhenUsed/>
    <w:rsid w:val="009E735D"/>
    <w:rPr>
      <w:vertAlign w:val="superscript"/>
    </w:rPr>
  </w:style>
  <w:style w:type="table" w:styleId="TableGridLight">
    <w:name w:val="Grid Table Light"/>
    <w:basedOn w:val="TableNormal"/>
    <w:uiPriority w:val="40"/>
    <w:rsid w:val="00AA77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AA774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A774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7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mpact">
    <w:name w:val="Compact"/>
    <w:basedOn w:val="BodyText"/>
    <w:qFormat/>
    <w:rsid w:val="00133E15"/>
    <w:pPr>
      <w:spacing w:before="36" w:after="36"/>
    </w:pPr>
    <w:rPr>
      <w:rFonts w:cstheme="minorBidi"/>
      <w:lang w:val="en-US"/>
    </w:rPr>
  </w:style>
  <w:style w:type="paragraph" w:styleId="BodyText">
    <w:name w:val="Body Text"/>
    <w:basedOn w:val="Normal"/>
    <w:link w:val="BodyTextChar"/>
    <w:uiPriority w:val="99"/>
    <w:semiHidden/>
    <w:unhideWhenUsed/>
    <w:rsid w:val="00133E15"/>
    <w:pPr>
      <w:spacing w:after="120"/>
    </w:pPr>
  </w:style>
  <w:style w:type="character" w:customStyle="1" w:styleId="BodyTextChar">
    <w:name w:val="Body Text Char"/>
    <w:basedOn w:val="DefaultParagraphFont"/>
    <w:link w:val="BodyText"/>
    <w:uiPriority w:val="99"/>
    <w:semiHidden/>
    <w:rsid w:val="00133E15"/>
    <w:rPr>
      <w:rFonts w:cstheme="minorHAnsi"/>
    </w:rPr>
  </w:style>
  <w:style w:type="table" w:customStyle="1" w:styleId="Table">
    <w:name w:val="Table"/>
    <w:semiHidden/>
    <w:unhideWhenUsed/>
    <w:qFormat/>
    <w:rsid w:val="00873C89"/>
    <w:pPr>
      <w:spacing w:after="200" w:line="240" w:lineRule="auto"/>
    </w:pPr>
    <w:rPr>
      <w:sz w:val="24"/>
      <w:szCs w:val="24"/>
      <w:lang w:val="en-US"/>
    </w:rPr>
    <w:tblPr>
      <w:tblInd w:w="0" w:type="dxa"/>
      <w:tblCellMar>
        <w:top w:w="0" w:type="dxa"/>
        <w:left w:w="108" w:type="dxa"/>
        <w:bottom w:w="0" w:type="dxa"/>
        <w:right w:w="108" w:type="dxa"/>
      </w:tblCellMar>
    </w:tblPr>
  </w:style>
  <w:style w:type="table" w:styleId="GridTable1Light">
    <w:name w:val="Grid Table 1 Light"/>
    <w:basedOn w:val="TableNormal"/>
    <w:uiPriority w:val="46"/>
    <w:rsid w:val="00873C89"/>
    <w:pPr>
      <w:spacing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73C89"/>
    <w:pPr>
      <w:spacing w:line="240" w:lineRule="auto"/>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873C89"/>
    <w:pPr>
      <w:spacing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873C89"/>
  </w:style>
  <w:style w:type="character" w:styleId="UnresolvedMention">
    <w:name w:val="Unresolved Mention"/>
    <w:basedOn w:val="DefaultParagraphFont"/>
    <w:uiPriority w:val="99"/>
    <w:unhideWhenUsed/>
    <w:rsid w:val="006364DB"/>
    <w:rPr>
      <w:color w:val="605E5C"/>
      <w:shd w:val="clear" w:color="auto" w:fill="E1DFDD"/>
    </w:rPr>
  </w:style>
  <w:style w:type="character" w:styleId="Mention">
    <w:name w:val="Mention"/>
    <w:basedOn w:val="DefaultParagraphFont"/>
    <w:uiPriority w:val="99"/>
    <w:unhideWhenUsed/>
    <w:rsid w:val="006364DB"/>
    <w:rPr>
      <w:color w:val="2B579A"/>
      <w:shd w:val="clear" w:color="auto" w:fill="E1DFDD"/>
    </w:rPr>
  </w:style>
  <w:style w:type="paragraph" w:styleId="Revision">
    <w:name w:val="Revision"/>
    <w:hidden/>
    <w:uiPriority w:val="99"/>
    <w:semiHidden/>
    <w:rsid w:val="002500C7"/>
    <w:pPr>
      <w:spacing w:line="240" w:lineRule="auto"/>
    </w:pPr>
  </w:style>
  <w:style w:type="paragraph" w:customStyle="1" w:styleId="EndNoteBibliographyTitle">
    <w:name w:val="EndNote Bibliography Title"/>
    <w:basedOn w:val="Normal"/>
    <w:link w:val="EndNoteBibliographyTitleChar"/>
    <w:rsid w:val="007F0F68"/>
    <w:pPr>
      <w:jc w:val="center"/>
    </w:pPr>
    <w:rPr>
      <w:rFonts w:cs="Calibri"/>
      <w:noProof/>
      <w:lang w:val="en-US"/>
    </w:rPr>
  </w:style>
  <w:style w:type="character" w:customStyle="1" w:styleId="EndNoteBibliographyTitleChar">
    <w:name w:val="EndNote Bibliography Title Char"/>
    <w:basedOn w:val="DefaultParagraphFont"/>
    <w:link w:val="EndNoteBibliographyTitle"/>
    <w:rsid w:val="007F0F68"/>
    <w:rPr>
      <w:rFonts w:cs="Calibri"/>
      <w:noProof/>
      <w:lang w:val="en-US"/>
    </w:rPr>
  </w:style>
  <w:style w:type="paragraph" w:customStyle="1" w:styleId="EndNoteBibliography">
    <w:name w:val="EndNote Bibliography"/>
    <w:basedOn w:val="Normal"/>
    <w:link w:val="EndNoteBibliographyChar"/>
    <w:rsid w:val="007F0F68"/>
    <w:rPr>
      <w:rFonts w:cs="Calibri"/>
      <w:noProof/>
      <w:lang w:val="en-US"/>
    </w:rPr>
  </w:style>
  <w:style w:type="character" w:customStyle="1" w:styleId="EndNoteBibliographyChar">
    <w:name w:val="EndNote Bibliography Char"/>
    <w:basedOn w:val="DefaultParagraphFont"/>
    <w:link w:val="EndNoteBibliography"/>
    <w:rsid w:val="007F0F68"/>
    <w:rPr>
      <w:rFonts w:cs="Calibri"/>
      <w:noProof/>
      <w:lang w:val="en-US"/>
    </w:rPr>
  </w:style>
  <w:style w:type="character" w:customStyle="1" w:styleId="normaltextrun">
    <w:name w:val="normaltextrun"/>
    <w:basedOn w:val="DefaultParagraphFont"/>
    <w:rsid w:val="00BB35A3"/>
  </w:style>
  <w:style w:type="paragraph" w:customStyle="1" w:styleId="paragraph">
    <w:name w:val="paragraph"/>
    <w:basedOn w:val="Normal"/>
    <w:rsid w:val="00930F0D"/>
    <w:pPr>
      <w:spacing w:before="100" w:beforeAutospacing="1" w:after="100" w:afterAutospacing="1"/>
    </w:pPr>
  </w:style>
  <w:style w:type="character" w:customStyle="1" w:styleId="eop">
    <w:name w:val="eop"/>
    <w:basedOn w:val="DefaultParagraphFont"/>
    <w:rsid w:val="00930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6949">
      <w:bodyDiv w:val="1"/>
      <w:marLeft w:val="0"/>
      <w:marRight w:val="0"/>
      <w:marTop w:val="0"/>
      <w:marBottom w:val="0"/>
      <w:divBdr>
        <w:top w:val="none" w:sz="0" w:space="0" w:color="auto"/>
        <w:left w:val="none" w:sz="0" w:space="0" w:color="auto"/>
        <w:bottom w:val="none" w:sz="0" w:space="0" w:color="auto"/>
        <w:right w:val="none" w:sz="0" w:space="0" w:color="auto"/>
      </w:divBdr>
    </w:div>
    <w:div w:id="181094822">
      <w:bodyDiv w:val="1"/>
      <w:marLeft w:val="0"/>
      <w:marRight w:val="0"/>
      <w:marTop w:val="0"/>
      <w:marBottom w:val="0"/>
      <w:divBdr>
        <w:top w:val="none" w:sz="0" w:space="0" w:color="auto"/>
        <w:left w:val="none" w:sz="0" w:space="0" w:color="auto"/>
        <w:bottom w:val="none" w:sz="0" w:space="0" w:color="auto"/>
        <w:right w:val="none" w:sz="0" w:space="0" w:color="auto"/>
      </w:divBdr>
    </w:div>
    <w:div w:id="291179094">
      <w:bodyDiv w:val="1"/>
      <w:marLeft w:val="0"/>
      <w:marRight w:val="0"/>
      <w:marTop w:val="0"/>
      <w:marBottom w:val="0"/>
      <w:divBdr>
        <w:top w:val="none" w:sz="0" w:space="0" w:color="auto"/>
        <w:left w:val="none" w:sz="0" w:space="0" w:color="auto"/>
        <w:bottom w:val="none" w:sz="0" w:space="0" w:color="auto"/>
        <w:right w:val="none" w:sz="0" w:space="0" w:color="auto"/>
      </w:divBdr>
    </w:div>
    <w:div w:id="634530125">
      <w:bodyDiv w:val="1"/>
      <w:marLeft w:val="0"/>
      <w:marRight w:val="0"/>
      <w:marTop w:val="0"/>
      <w:marBottom w:val="0"/>
      <w:divBdr>
        <w:top w:val="none" w:sz="0" w:space="0" w:color="auto"/>
        <w:left w:val="none" w:sz="0" w:space="0" w:color="auto"/>
        <w:bottom w:val="none" w:sz="0" w:space="0" w:color="auto"/>
        <w:right w:val="none" w:sz="0" w:space="0" w:color="auto"/>
      </w:divBdr>
    </w:div>
    <w:div w:id="670108352">
      <w:bodyDiv w:val="1"/>
      <w:marLeft w:val="0"/>
      <w:marRight w:val="0"/>
      <w:marTop w:val="0"/>
      <w:marBottom w:val="0"/>
      <w:divBdr>
        <w:top w:val="none" w:sz="0" w:space="0" w:color="auto"/>
        <w:left w:val="none" w:sz="0" w:space="0" w:color="auto"/>
        <w:bottom w:val="none" w:sz="0" w:space="0" w:color="auto"/>
        <w:right w:val="none" w:sz="0" w:space="0" w:color="auto"/>
      </w:divBdr>
      <w:divsChild>
        <w:div w:id="45447397">
          <w:marLeft w:val="0"/>
          <w:marRight w:val="0"/>
          <w:marTop w:val="0"/>
          <w:marBottom w:val="0"/>
          <w:divBdr>
            <w:top w:val="none" w:sz="0" w:space="0" w:color="auto"/>
            <w:left w:val="none" w:sz="0" w:space="0" w:color="auto"/>
            <w:bottom w:val="none" w:sz="0" w:space="0" w:color="auto"/>
            <w:right w:val="none" w:sz="0" w:space="0" w:color="auto"/>
          </w:divBdr>
          <w:divsChild>
            <w:div w:id="1614363022">
              <w:marLeft w:val="0"/>
              <w:marRight w:val="0"/>
              <w:marTop w:val="0"/>
              <w:marBottom w:val="0"/>
              <w:divBdr>
                <w:top w:val="none" w:sz="0" w:space="0" w:color="auto"/>
                <w:left w:val="none" w:sz="0" w:space="0" w:color="auto"/>
                <w:bottom w:val="none" w:sz="0" w:space="0" w:color="auto"/>
                <w:right w:val="none" w:sz="0" w:space="0" w:color="auto"/>
              </w:divBdr>
            </w:div>
          </w:divsChild>
        </w:div>
        <w:div w:id="93792685">
          <w:marLeft w:val="0"/>
          <w:marRight w:val="0"/>
          <w:marTop w:val="0"/>
          <w:marBottom w:val="0"/>
          <w:divBdr>
            <w:top w:val="none" w:sz="0" w:space="0" w:color="auto"/>
            <w:left w:val="none" w:sz="0" w:space="0" w:color="auto"/>
            <w:bottom w:val="none" w:sz="0" w:space="0" w:color="auto"/>
            <w:right w:val="none" w:sz="0" w:space="0" w:color="auto"/>
          </w:divBdr>
          <w:divsChild>
            <w:div w:id="2018119678">
              <w:marLeft w:val="0"/>
              <w:marRight w:val="0"/>
              <w:marTop w:val="0"/>
              <w:marBottom w:val="0"/>
              <w:divBdr>
                <w:top w:val="none" w:sz="0" w:space="0" w:color="auto"/>
                <w:left w:val="none" w:sz="0" w:space="0" w:color="auto"/>
                <w:bottom w:val="none" w:sz="0" w:space="0" w:color="auto"/>
                <w:right w:val="none" w:sz="0" w:space="0" w:color="auto"/>
              </w:divBdr>
            </w:div>
          </w:divsChild>
        </w:div>
        <w:div w:id="230121697">
          <w:marLeft w:val="0"/>
          <w:marRight w:val="0"/>
          <w:marTop w:val="0"/>
          <w:marBottom w:val="0"/>
          <w:divBdr>
            <w:top w:val="none" w:sz="0" w:space="0" w:color="auto"/>
            <w:left w:val="none" w:sz="0" w:space="0" w:color="auto"/>
            <w:bottom w:val="none" w:sz="0" w:space="0" w:color="auto"/>
            <w:right w:val="none" w:sz="0" w:space="0" w:color="auto"/>
          </w:divBdr>
          <w:divsChild>
            <w:div w:id="503981593">
              <w:marLeft w:val="0"/>
              <w:marRight w:val="0"/>
              <w:marTop w:val="0"/>
              <w:marBottom w:val="0"/>
              <w:divBdr>
                <w:top w:val="none" w:sz="0" w:space="0" w:color="auto"/>
                <w:left w:val="none" w:sz="0" w:space="0" w:color="auto"/>
                <w:bottom w:val="none" w:sz="0" w:space="0" w:color="auto"/>
                <w:right w:val="none" w:sz="0" w:space="0" w:color="auto"/>
              </w:divBdr>
            </w:div>
          </w:divsChild>
        </w:div>
        <w:div w:id="259218037">
          <w:marLeft w:val="0"/>
          <w:marRight w:val="0"/>
          <w:marTop w:val="0"/>
          <w:marBottom w:val="0"/>
          <w:divBdr>
            <w:top w:val="none" w:sz="0" w:space="0" w:color="auto"/>
            <w:left w:val="none" w:sz="0" w:space="0" w:color="auto"/>
            <w:bottom w:val="none" w:sz="0" w:space="0" w:color="auto"/>
            <w:right w:val="none" w:sz="0" w:space="0" w:color="auto"/>
          </w:divBdr>
          <w:divsChild>
            <w:div w:id="574626401">
              <w:marLeft w:val="0"/>
              <w:marRight w:val="0"/>
              <w:marTop w:val="0"/>
              <w:marBottom w:val="0"/>
              <w:divBdr>
                <w:top w:val="none" w:sz="0" w:space="0" w:color="auto"/>
                <w:left w:val="none" w:sz="0" w:space="0" w:color="auto"/>
                <w:bottom w:val="none" w:sz="0" w:space="0" w:color="auto"/>
                <w:right w:val="none" w:sz="0" w:space="0" w:color="auto"/>
              </w:divBdr>
            </w:div>
          </w:divsChild>
        </w:div>
        <w:div w:id="403068511">
          <w:marLeft w:val="0"/>
          <w:marRight w:val="0"/>
          <w:marTop w:val="0"/>
          <w:marBottom w:val="0"/>
          <w:divBdr>
            <w:top w:val="none" w:sz="0" w:space="0" w:color="auto"/>
            <w:left w:val="none" w:sz="0" w:space="0" w:color="auto"/>
            <w:bottom w:val="none" w:sz="0" w:space="0" w:color="auto"/>
            <w:right w:val="none" w:sz="0" w:space="0" w:color="auto"/>
          </w:divBdr>
          <w:divsChild>
            <w:div w:id="470947795">
              <w:marLeft w:val="0"/>
              <w:marRight w:val="0"/>
              <w:marTop w:val="0"/>
              <w:marBottom w:val="0"/>
              <w:divBdr>
                <w:top w:val="none" w:sz="0" w:space="0" w:color="auto"/>
                <w:left w:val="none" w:sz="0" w:space="0" w:color="auto"/>
                <w:bottom w:val="none" w:sz="0" w:space="0" w:color="auto"/>
                <w:right w:val="none" w:sz="0" w:space="0" w:color="auto"/>
              </w:divBdr>
            </w:div>
          </w:divsChild>
        </w:div>
        <w:div w:id="593056242">
          <w:marLeft w:val="0"/>
          <w:marRight w:val="0"/>
          <w:marTop w:val="0"/>
          <w:marBottom w:val="0"/>
          <w:divBdr>
            <w:top w:val="none" w:sz="0" w:space="0" w:color="auto"/>
            <w:left w:val="none" w:sz="0" w:space="0" w:color="auto"/>
            <w:bottom w:val="none" w:sz="0" w:space="0" w:color="auto"/>
            <w:right w:val="none" w:sz="0" w:space="0" w:color="auto"/>
          </w:divBdr>
          <w:divsChild>
            <w:div w:id="270666894">
              <w:marLeft w:val="0"/>
              <w:marRight w:val="0"/>
              <w:marTop w:val="0"/>
              <w:marBottom w:val="0"/>
              <w:divBdr>
                <w:top w:val="none" w:sz="0" w:space="0" w:color="auto"/>
                <w:left w:val="none" w:sz="0" w:space="0" w:color="auto"/>
                <w:bottom w:val="none" w:sz="0" w:space="0" w:color="auto"/>
                <w:right w:val="none" w:sz="0" w:space="0" w:color="auto"/>
              </w:divBdr>
            </w:div>
          </w:divsChild>
        </w:div>
        <w:div w:id="640428222">
          <w:marLeft w:val="0"/>
          <w:marRight w:val="0"/>
          <w:marTop w:val="0"/>
          <w:marBottom w:val="0"/>
          <w:divBdr>
            <w:top w:val="none" w:sz="0" w:space="0" w:color="auto"/>
            <w:left w:val="none" w:sz="0" w:space="0" w:color="auto"/>
            <w:bottom w:val="none" w:sz="0" w:space="0" w:color="auto"/>
            <w:right w:val="none" w:sz="0" w:space="0" w:color="auto"/>
          </w:divBdr>
          <w:divsChild>
            <w:div w:id="223833010">
              <w:marLeft w:val="0"/>
              <w:marRight w:val="0"/>
              <w:marTop w:val="0"/>
              <w:marBottom w:val="0"/>
              <w:divBdr>
                <w:top w:val="none" w:sz="0" w:space="0" w:color="auto"/>
                <w:left w:val="none" w:sz="0" w:space="0" w:color="auto"/>
                <w:bottom w:val="none" w:sz="0" w:space="0" w:color="auto"/>
                <w:right w:val="none" w:sz="0" w:space="0" w:color="auto"/>
              </w:divBdr>
            </w:div>
          </w:divsChild>
        </w:div>
        <w:div w:id="785121432">
          <w:marLeft w:val="0"/>
          <w:marRight w:val="0"/>
          <w:marTop w:val="0"/>
          <w:marBottom w:val="0"/>
          <w:divBdr>
            <w:top w:val="none" w:sz="0" w:space="0" w:color="auto"/>
            <w:left w:val="none" w:sz="0" w:space="0" w:color="auto"/>
            <w:bottom w:val="none" w:sz="0" w:space="0" w:color="auto"/>
            <w:right w:val="none" w:sz="0" w:space="0" w:color="auto"/>
          </w:divBdr>
          <w:divsChild>
            <w:div w:id="142822149">
              <w:marLeft w:val="0"/>
              <w:marRight w:val="0"/>
              <w:marTop w:val="0"/>
              <w:marBottom w:val="0"/>
              <w:divBdr>
                <w:top w:val="none" w:sz="0" w:space="0" w:color="auto"/>
                <w:left w:val="none" w:sz="0" w:space="0" w:color="auto"/>
                <w:bottom w:val="none" w:sz="0" w:space="0" w:color="auto"/>
                <w:right w:val="none" w:sz="0" w:space="0" w:color="auto"/>
              </w:divBdr>
            </w:div>
          </w:divsChild>
        </w:div>
        <w:div w:id="834567820">
          <w:marLeft w:val="0"/>
          <w:marRight w:val="0"/>
          <w:marTop w:val="0"/>
          <w:marBottom w:val="0"/>
          <w:divBdr>
            <w:top w:val="none" w:sz="0" w:space="0" w:color="auto"/>
            <w:left w:val="none" w:sz="0" w:space="0" w:color="auto"/>
            <w:bottom w:val="none" w:sz="0" w:space="0" w:color="auto"/>
            <w:right w:val="none" w:sz="0" w:space="0" w:color="auto"/>
          </w:divBdr>
          <w:divsChild>
            <w:div w:id="2073694143">
              <w:marLeft w:val="0"/>
              <w:marRight w:val="0"/>
              <w:marTop w:val="0"/>
              <w:marBottom w:val="0"/>
              <w:divBdr>
                <w:top w:val="none" w:sz="0" w:space="0" w:color="auto"/>
                <w:left w:val="none" w:sz="0" w:space="0" w:color="auto"/>
                <w:bottom w:val="none" w:sz="0" w:space="0" w:color="auto"/>
                <w:right w:val="none" w:sz="0" w:space="0" w:color="auto"/>
              </w:divBdr>
            </w:div>
          </w:divsChild>
        </w:div>
        <w:div w:id="1358115172">
          <w:marLeft w:val="0"/>
          <w:marRight w:val="0"/>
          <w:marTop w:val="0"/>
          <w:marBottom w:val="0"/>
          <w:divBdr>
            <w:top w:val="none" w:sz="0" w:space="0" w:color="auto"/>
            <w:left w:val="none" w:sz="0" w:space="0" w:color="auto"/>
            <w:bottom w:val="none" w:sz="0" w:space="0" w:color="auto"/>
            <w:right w:val="none" w:sz="0" w:space="0" w:color="auto"/>
          </w:divBdr>
          <w:divsChild>
            <w:div w:id="1550801461">
              <w:marLeft w:val="0"/>
              <w:marRight w:val="0"/>
              <w:marTop w:val="0"/>
              <w:marBottom w:val="0"/>
              <w:divBdr>
                <w:top w:val="none" w:sz="0" w:space="0" w:color="auto"/>
                <w:left w:val="none" w:sz="0" w:space="0" w:color="auto"/>
                <w:bottom w:val="none" w:sz="0" w:space="0" w:color="auto"/>
                <w:right w:val="none" w:sz="0" w:space="0" w:color="auto"/>
              </w:divBdr>
            </w:div>
          </w:divsChild>
        </w:div>
        <w:div w:id="1514612985">
          <w:marLeft w:val="0"/>
          <w:marRight w:val="0"/>
          <w:marTop w:val="0"/>
          <w:marBottom w:val="0"/>
          <w:divBdr>
            <w:top w:val="none" w:sz="0" w:space="0" w:color="auto"/>
            <w:left w:val="none" w:sz="0" w:space="0" w:color="auto"/>
            <w:bottom w:val="none" w:sz="0" w:space="0" w:color="auto"/>
            <w:right w:val="none" w:sz="0" w:space="0" w:color="auto"/>
          </w:divBdr>
          <w:divsChild>
            <w:div w:id="732309369">
              <w:marLeft w:val="0"/>
              <w:marRight w:val="0"/>
              <w:marTop w:val="0"/>
              <w:marBottom w:val="0"/>
              <w:divBdr>
                <w:top w:val="none" w:sz="0" w:space="0" w:color="auto"/>
                <w:left w:val="none" w:sz="0" w:space="0" w:color="auto"/>
                <w:bottom w:val="none" w:sz="0" w:space="0" w:color="auto"/>
                <w:right w:val="none" w:sz="0" w:space="0" w:color="auto"/>
              </w:divBdr>
            </w:div>
          </w:divsChild>
        </w:div>
        <w:div w:id="1577935615">
          <w:marLeft w:val="0"/>
          <w:marRight w:val="0"/>
          <w:marTop w:val="0"/>
          <w:marBottom w:val="0"/>
          <w:divBdr>
            <w:top w:val="none" w:sz="0" w:space="0" w:color="auto"/>
            <w:left w:val="none" w:sz="0" w:space="0" w:color="auto"/>
            <w:bottom w:val="none" w:sz="0" w:space="0" w:color="auto"/>
            <w:right w:val="none" w:sz="0" w:space="0" w:color="auto"/>
          </w:divBdr>
          <w:divsChild>
            <w:div w:id="1247112195">
              <w:marLeft w:val="0"/>
              <w:marRight w:val="0"/>
              <w:marTop w:val="0"/>
              <w:marBottom w:val="0"/>
              <w:divBdr>
                <w:top w:val="none" w:sz="0" w:space="0" w:color="auto"/>
                <w:left w:val="none" w:sz="0" w:space="0" w:color="auto"/>
                <w:bottom w:val="none" w:sz="0" w:space="0" w:color="auto"/>
                <w:right w:val="none" w:sz="0" w:space="0" w:color="auto"/>
              </w:divBdr>
            </w:div>
          </w:divsChild>
        </w:div>
        <w:div w:id="1666281594">
          <w:marLeft w:val="0"/>
          <w:marRight w:val="0"/>
          <w:marTop w:val="0"/>
          <w:marBottom w:val="0"/>
          <w:divBdr>
            <w:top w:val="none" w:sz="0" w:space="0" w:color="auto"/>
            <w:left w:val="none" w:sz="0" w:space="0" w:color="auto"/>
            <w:bottom w:val="none" w:sz="0" w:space="0" w:color="auto"/>
            <w:right w:val="none" w:sz="0" w:space="0" w:color="auto"/>
          </w:divBdr>
          <w:divsChild>
            <w:div w:id="191379069">
              <w:marLeft w:val="0"/>
              <w:marRight w:val="0"/>
              <w:marTop w:val="0"/>
              <w:marBottom w:val="0"/>
              <w:divBdr>
                <w:top w:val="none" w:sz="0" w:space="0" w:color="auto"/>
                <w:left w:val="none" w:sz="0" w:space="0" w:color="auto"/>
                <w:bottom w:val="none" w:sz="0" w:space="0" w:color="auto"/>
                <w:right w:val="none" w:sz="0" w:space="0" w:color="auto"/>
              </w:divBdr>
            </w:div>
          </w:divsChild>
        </w:div>
        <w:div w:id="1705786826">
          <w:marLeft w:val="0"/>
          <w:marRight w:val="0"/>
          <w:marTop w:val="0"/>
          <w:marBottom w:val="0"/>
          <w:divBdr>
            <w:top w:val="none" w:sz="0" w:space="0" w:color="auto"/>
            <w:left w:val="none" w:sz="0" w:space="0" w:color="auto"/>
            <w:bottom w:val="none" w:sz="0" w:space="0" w:color="auto"/>
            <w:right w:val="none" w:sz="0" w:space="0" w:color="auto"/>
          </w:divBdr>
          <w:divsChild>
            <w:div w:id="1635526972">
              <w:marLeft w:val="0"/>
              <w:marRight w:val="0"/>
              <w:marTop w:val="0"/>
              <w:marBottom w:val="0"/>
              <w:divBdr>
                <w:top w:val="none" w:sz="0" w:space="0" w:color="auto"/>
                <w:left w:val="none" w:sz="0" w:space="0" w:color="auto"/>
                <w:bottom w:val="none" w:sz="0" w:space="0" w:color="auto"/>
                <w:right w:val="none" w:sz="0" w:space="0" w:color="auto"/>
              </w:divBdr>
            </w:div>
          </w:divsChild>
        </w:div>
        <w:div w:id="1775902257">
          <w:marLeft w:val="0"/>
          <w:marRight w:val="0"/>
          <w:marTop w:val="0"/>
          <w:marBottom w:val="0"/>
          <w:divBdr>
            <w:top w:val="none" w:sz="0" w:space="0" w:color="auto"/>
            <w:left w:val="none" w:sz="0" w:space="0" w:color="auto"/>
            <w:bottom w:val="none" w:sz="0" w:space="0" w:color="auto"/>
            <w:right w:val="none" w:sz="0" w:space="0" w:color="auto"/>
          </w:divBdr>
          <w:divsChild>
            <w:div w:id="1545484201">
              <w:marLeft w:val="0"/>
              <w:marRight w:val="0"/>
              <w:marTop w:val="0"/>
              <w:marBottom w:val="0"/>
              <w:divBdr>
                <w:top w:val="none" w:sz="0" w:space="0" w:color="auto"/>
                <w:left w:val="none" w:sz="0" w:space="0" w:color="auto"/>
                <w:bottom w:val="none" w:sz="0" w:space="0" w:color="auto"/>
                <w:right w:val="none" w:sz="0" w:space="0" w:color="auto"/>
              </w:divBdr>
            </w:div>
          </w:divsChild>
        </w:div>
        <w:div w:id="2039155130">
          <w:marLeft w:val="0"/>
          <w:marRight w:val="0"/>
          <w:marTop w:val="0"/>
          <w:marBottom w:val="0"/>
          <w:divBdr>
            <w:top w:val="none" w:sz="0" w:space="0" w:color="auto"/>
            <w:left w:val="none" w:sz="0" w:space="0" w:color="auto"/>
            <w:bottom w:val="none" w:sz="0" w:space="0" w:color="auto"/>
            <w:right w:val="none" w:sz="0" w:space="0" w:color="auto"/>
          </w:divBdr>
          <w:divsChild>
            <w:div w:id="194545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76690">
      <w:bodyDiv w:val="1"/>
      <w:marLeft w:val="0"/>
      <w:marRight w:val="0"/>
      <w:marTop w:val="0"/>
      <w:marBottom w:val="0"/>
      <w:divBdr>
        <w:top w:val="none" w:sz="0" w:space="0" w:color="auto"/>
        <w:left w:val="none" w:sz="0" w:space="0" w:color="auto"/>
        <w:bottom w:val="none" w:sz="0" w:space="0" w:color="auto"/>
        <w:right w:val="none" w:sz="0" w:space="0" w:color="auto"/>
      </w:divBdr>
    </w:div>
    <w:div w:id="1497526354">
      <w:bodyDiv w:val="1"/>
      <w:marLeft w:val="0"/>
      <w:marRight w:val="0"/>
      <w:marTop w:val="0"/>
      <w:marBottom w:val="0"/>
      <w:divBdr>
        <w:top w:val="none" w:sz="0" w:space="0" w:color="auto"/>
        <w:left w:val="none" w:sz="0" w:space="0" w:color="auto"/>
        <w:bottom w:val="none" w:sz="0" w:space="0" w:color="auto"/>
        <w:right w:val="none" w:sz="0" w:space="0" w:color="auto"/>
      </w:divBdr>
    </w:div>
    <w:div w:id="1522549424">
      <w:bodyDiv w:val="1"/>
      <w:marLeft w:val="0"/>
      <w:marRight w:val="0"/>
      <w:marTop w:val="0"/>
      <w:marBottom w:val="0"/>
      <w:divBdr>
        <w:top w:val="none" w:sz="0" w:space="0" w:color="auto"/>
        <w:left w:val="none" w:sz="0" w:space="0" w:color="auto"/>
        <w:bottom w:val="none" w:sz="0" w:space="0" w:color="auto"/>
        <w:right w:val="none" w:sz="0" w:space="0" w:color="auto"/>
      </w:divBdr>
    </w:div>
    <w:div w:id="154883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Silverwood@ucl.ac.uk" TargetMode="External"/><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3A2D81C2AA674D9121C16E9D47AFCE" ma:contentTypeVersion="3" ma:contentTypeDescription="Create a new document." ma:contentTypeScope="" ma:versionID="526b0917aad98b9842abad295ee6a36e">
  <xsd:schema xmlns:xsd="http://www.w3.org/2001/XMLSchema" xmlns:xs="http://www.w3.org/2001/XMLSchema" xmlns:p="http://schemas.microsoft.com/office/2006/metadata/properties" xmlns:ns2="a99b1c2d-c15d-497c-a3d4-fb922f4ea189" targetNamespace="http://schemas.microsoft.com/office/2006/metadata/properties" ma:root="true" ma:fieldsID="e1c587b7c4c1a17c68480da61e099c07" ns2:_="">
    <xsd:import namespace="a99b1c2d-c15d-497c-a3d4-fb922f4ea18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b1c2d-c15d-497c-a3d4-fb922f4ea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8895A3-EDFC-40CB-85C1-C9001A533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b1c2d-c15d-497c-a3d4-fb922f4ea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8195AE-90E8-45E8-9805-C92C05707263}">
  <ds:schemaRefs>
    <ds:schemaRef ds:uri="http://schemas.openxmlformats.org/officeDocument/2006/bibliography"/>
  </ds:schemaRefs>
</ds:datastoreItem>
</file>

<file path=customXml/itemProps3.xml><?xml version="1.0" encoding="utf-8"?>
<ds:datastoreItem xmlns:ds="http://schemas.openxmlformats.org/officeDocument/2006/customXml" ds:itemID="{B8F3A941-B415-47B3-BEE4-CC4776AFADA1}">
  <ds:schemaRefs>
    <ds:schemaRef ds:uri="http://schemas.microsoft.com/sharepoint/v3/contenttype/forms"/>
  </ds:schemaRefs>
</ds:datastoreItem>
</file>

<file path=customXml/itemProps4.xml><?xml version="1.0" encoding="utf-8"?>
<ds:datastoreItem xmlns:ds="http://schemas.openxmlformats.org/officeDocument/2006/customXml" ds:itemID="{D8696C31-09B4-42A2-944B-A7672E233CB7}">
  <ds:schemaRefs>
    <ds:schemaRef ds:uri="http://purl.org/dc/dcmitype/"/>
    <ds:schemaRef ds:uri="http://schemas.microsoft.com/office/2006/documentManagement/types"/>
    <ds:schemaRef ds:uri="http://purl.org/dc/terms/"/>
    <ds:schemaRef ds:uri="a99b1c2d-c15d-497c-a3d4-fb922f4ea189"/>
    <ds:schemaRef ds:uri="http://schemas.microsoft.com/office/2006/metadata/properties"/>
    <ds:schemaRef ds:uri="http://www.w3.org/XML/1998/namespace"/>
    <ds:schemaRef ds:uri="http://purl.org/dc/elements/1.1/"/>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5945</Words>
  <Characters>33888</Characters>
  <Application>Microsoft Office Word</Application>
  <DocSecurity>0</DocSecurity>
  <Lines>282</Lines>
  <Paragraphs>79</Paragraphs>
  <ScaleCrop>false</ScaleCrop>
  <Company>UCL</Company>
  <LinksUpToDate>false</LinksUpToDate>
  <CharactersWithSpaces>39754</CharactersWithSpaces>
  <SharedDoc>false</SharedDoc>
  <HLinks>
    <vt:vector size="78" baseType="variant">
      <vt:variant>
        <vt:i4>1179703</vt:i4>
      </vt:variant>
      <vt:variant>
        <vt:i4>74</vt:i4>
      </vt:variant>
      <vt:variant>
        <vt:i4>0</vt:i4>
      </vt:variant>
      <vt:variant>
        <vt:i4>5</vt:i4>
      </vt:variant>
      <vt:variant>
        <vt:lpwstr/>
      </vt:variant>
      <vt:variant>
        <vt:lpwstr>_Toc122614552</vt:lpwstr>
      </vt:variant>
      <vt:variant>
        <vt:i4>1179703</vt:i4>
      </vt:variant>
      <vt:variant>
        <vt:i4>68</vt:i4>
      </vt:variant>
      <vt:variant>
        <vt:i4>0</vt:i4>
      </vt:variant>
      <vt:variant>
        <vt:i4>5</vt:i4>
      </vt:variant>
      <vt:variant>
        <vt:lpwstr/>
      </vt:variant>
      <vt:variant>
        <vt:lpwstr>_Toc122614551</vt:lpwstr>
      </vt:variant>
      <vt:variant>
        <vt:i4>1179703</vt:i4>
      </vt:variant>
      <vt:variant>
        <vt:i4>62</vt:i4>
      </vt:variant>
      <vt:variant>
        <vt:i4>0</vt:i4>
      </vt:variant>
      <vt:variant>
        <vt:i4>5</vt:i4>
      </vt:variant>
      <vt:variant>
        <vt:lpwstr/>
      </vt:variant>
      <vt:variant>
        <vt:lpwstr>_Toc122614550</vt:lpwstr>
      </vt:variant>
      <vt:variant>
        <vt:i4>1245239</vt:i4>
      </vt:variant>
      <vt:variant>
        <vt:i4>56</vt:i4>
      </vt:variant>
      <vt:variant>
        <vt:i4>0</vt:i4>
      </vt:variant>
      <vt:variant>
        <vt:i4>5</vt:i4>
      </vt:variant>
      <vt:variant>
        <vt:lpwstr/>
      </vt:variant>
      <vt:variant>
        <vt:lpwstr>_Toc122614549</vt:lpwstr>
      </vt:variant>
      <vt:variant>
        <vt:i4>1245239</vt:i4>
      </vt:variant>
      <vt:variant>
        <vt:i4>50</vt:i4>
      </vt:variant>
      <vt:variant>
        <vt:i4>0</vt:i4>
      </vt:variant>
      <vt:variant>
        <vt:i4>5</vt:i4>
      </vt:variant>
      <vt:variant>
        <vt:lpwstr/>
      </vt:variant>
      <vt:variant>
        <vt:lpwstr>_Toc122614548</vt:lpwstr>
      </vt:variant>
      <vt:variant>
        <vt:i4>1245239</vt:i4>
      </vt:variant>
      <vt:variant>
        <vt:i4>44</vt:i4>
      </vt:variant>
      <vt:variant>
        <vt:i4>0</vt:i4>
      </vt:variant>
      <vt:variant>
        <vt:i4>5</vt:i4>
      </vt:variant>
      <vt:variant>
        <vt:lpwstr/>
      </vt:variant>
      <vt:variant>
        <vt:lpwstr>_Toc122614547</vt:lpwstr>
      </vt:variant>
      <vt:variant>
        <vt:i4>1245239</vt:i4>
      </vt:variant>
      <vt:variant>
        <vt:i4>38</vt:i4>
      </vt:variant>
      <vt:variant>
        <vt:i4>0</vt:i4>
      </vt:variant>
      <vt:variant>
        <vt:i4>5</vt:i4>
      </vt:variant>
      <vt:variant>
        <vt:lpwstr/>
      </vt:variant>
      <vt:variant>
        <vt:lpwstr>_Toc122614546</vt:lpwstr>
      </vt:variant>
      <vt:variant>
        <vt:i4>1245239</vt:i4>
      </vt:variant>
      <vt:variant>
        <vt:i4>32</vt:i4>
      </vt:variant>
      <vt:variant>
        <vt:i4>0</vt:i4>
      </vt:variant>
      <vt:variant>
        <vt:i4>5</vt:i4>
      </vt:variant>
      <vt:variant>
        <vt:lpwstr/>
      </vt:variant>
      <vt:variant>
        <vt:lpwstr>_Toc122614545</vt:lpwstr>
      </vt:variant>
      <vt:variant>
        <vt:i4>1245239</vt:i4>
      </vt:variant>
      <vt:variant>
        <vt:i4>26</vt:i4>
      </vt:variant>
      <vt:variant>
        <vt:i4>0</vt:i4>
      </vt:variant>
      <vt:variant>
        <vt:i4>5</vt:i4>
      </vt:variant>
      <vt:variant>
        <vt:lpwstr/>
      </vt:variant>
      <vt:variant>
        <vt:lpwstr>_Toc122614544</vt:lpwstr>
      </vt:variant>
      <vt:variant>
        <vt:i4>1245239</vt:i4>
      </vt:variant>
      <vt:variant>
        <vt:i4>20</vt:i4>
      </vt:variant>
      <vt:variant>
        <vt:i4>0</vt:i4>
      </vt:variant>
      <vt:variant>
        <vt:i4>5</vt:i4>
      </vt:variant>
      <vt:variant>
        <vt:lpwstr/>
      </vt:variant>
      <vt:variant>
        <vt:lpwstr>_Toc122614543</vt:lpwstr>
      </vt:variant>
      <vt:variant>
        <vt:i4>1245239</vt:i4>
      </vt:variant>
      <vt:variant>
        <vt:i4>14</vt:i4>
      </vt:variant>
      <vt:variant>
        <vt:i4>0</vt:i4>
      </vt:variant>
      <vt:variant>
        <vt:i4>5</vt:i4>
      </vt:variant>
      <vt:variant>
        <vt:lpwstr/>
      </vt:variant>
      <vt:variant>
        <vt:lpwstr>_Toc122614542</vt:lpwstr>
      </vt:variant>
      <vt:variant>
        <vt:i4>1245239</vt:i4>
      </vt:variant>
      <vt:variant>
        <vt:i4>8</vt:i4>
      </vt:variant>
      <vt:variant>
        <vt:i4>0</vt:i4>
      </vt:variant>
      <vt:variant>
        <vt:i4>5</vt:i4>
      </vt:variant>
      <vt:variant>
        <vt:lpwstr/>
      </vt:variant>
      <vt:variant>
        <vt:lpwstr>_Toc122614541</vt:lpwstr>
      </vt:variant>
      <vt:variant>
        <vt:i4>1245239</vt:i4>
      </vt:variant>
      <vt:variant>
        <vt:i4>2</vt:i4>
      </vt:variant>
      <vt:variant>
        <vt:i4>0</vt:i4>
      </vt:variant>
      <vt:variant>
        <vt:i4>5</vt:i4>
      </vt:variant>
      <vt:variant>
        <vt:lpwstr/>
      </vt:variant>
      <vt:variant>
        <vt:lpwstr>_Toc122614540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Silverwood</dc:creator>
  <cp:keywords/>
  <dc:description/>
  <cp:lastModifiedBy>Silverwood, Richard</cp:lastModifiedBy>
  <cp:revision>3</cp:revision>
  <dcterms:created xsi:type="dcterms:W3CDTF">2023-10-26T11:52:00Z</dcterms:created>
  <dcterms:modified xsi:type="dcterms:W3CDTF">2023-10-26T11:52:00Z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0x010100C13A2D81C2AA674D9121C16E9D47AFCE</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