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C76F8" w14:textId="77777777" w:rsidR="00D94315" w:rsidRPr="00D94315" w:rsidRDefault="00D94315" w:rsidP="00D94315">
      <w:pPr>
        <w:rPr>
          <w:rFonts w:ascii="Calibri Light" w:hAnsi="Calibri Light"/>
          <w:b/>
          <w:bCs/>
          <w:sz w:val="28"/>
          <w:szCs w:val="28"/>
        </w:rPr>
      </w:pPr>
      <w:r w:rsidRPr="00D94315">
        <w:rPr>
          <w:b/>
          <w:bCs/>
          <w:sz w:val="28"/>
          <w:szCs w:val="28"/>
        </w:rPr>
        <w:t>Additional File 2</w:t>
      </w:r>
    </w:p>
    <w:p w14:paraId="75FCE0E1" w14:textId="77777777" w:rsidR="00D94315" w:rsidRDefault="00D94315" w:rsidP="00D94315">
      <w:pPr>
        <w:rPr>
          <w:rFonts w:ascii="Arial" w:hAnsi="Arial" w:cs="Arial"/>
          <w:sz w:val="27"/>
          <w:szCs w:val="27"/>
        </w:rPr>
      </w:pPr>
    </w:p>
    <w:p w14:paraId="014C2150" w14:textId="77777777" w:rsidR="00D94315" w:rsidRDefault="00D94315" w:rsidP="00D94315">
      <w:pPr>
        <w:pStyle w:val="Title"/>
        <w:jc w:val="center"/>
        <w:rPr>
          <w:rFonts w:ascii="Calibri Light" w:eastAsia="Calibri Light" w:hAnsi="Calibri Light" w:cs="Calibri Light"/>
          <w:color w:val="000000" w:themeColor="text1"/>
          <w:sz w:val="48"/>
          <w:szCs w:val="48"/>
        </w:rPr>
      </w:pPr>
      <w:r w:rsidRPr="03D8D632">
        <w:rPr>
          <w:rFonts w:ascii="Calibri Light" w:eastAsia="Calibri Light" w:hAnsi="Calibri Light" w:cs="Calibri Light"/>
          <w:color w:val="000000" w:themeColor="text1"/>
          <w:sz w:val="48"/>
          <w:szCs w:val="48"/>
          <w:u w:val="single"/>
        </w:rPr>
        <w:t>Mentoring Data Extraction Form</w:t>
      </w:r>
    </w:p>
    <w:p w14:paraId="60A69A0E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</w:p>
    <w:p w14:paraId="7270FA6E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  <w:r w:rsidRPr="03D8D632">
        <w:rPr>
          <w:rFonts w:ascii="Calibri" w:eastAsia="Calibri" w:hAnsi="Calibri" w:cs="Calibri"/>
          <w:b/>
          <w:bCs/>
          <w:color w:val="000000" w:themeColor="text1"/>
        </w:rPr>
        <w:t xml:space="preserve">Data Extractor Initials: </w:t>
      </w:r>
    </w:p>
    <w:p w14:paraId="7344301D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</w:p>
    <w:p w14:paraId="19F6C6CB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  <w:r w:rsidRPr="03D8D632">
        <w:rPr>
          <w:rFonts w:ascii="Calibri" w:eastAsia="Calibri" w:hAnsi="Calibri" w:cs="Calibri"/>
          <w:b/>
          <w:bCs/>
          <w:color w:val="000000" w:themeColor="text1"/>
        </w:rPr>
        <w:t xml:space="preserve">Resource Used: </w:t>
      </w:r>
      <w:r w:rsidRPr="03D8D632">
        <w:rPr>
          <w:rFonts w:ascii="Calibri" w:eastAsia="Calibri" w:hAnsi="Calibri" w:cs="Calibri"/>
          <w:color w:val="000000" w:themeColor="text1"/>
        </w:rPr>
        <w:t>Email / Interview training experience / OT Transcripts retake experience / Mentoring records Form/ case study interviews / Other:</w:t>
      </w:r>
    </w:p>
    <w:p w14:paraId="2B350FC5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</w:p>
    <w:p w14:paraId="2DAAD0FC" w14:textId="77777777" w:rsidR="00D94315" w:rsidRDefault="00D94315" w:rsidP="00D94315">
      <w:pPr>
        <w:rPr>
          <w:rFonts w:ascii="Calibri" w:eastAsia="Calibri" w:hAnsi="Calibri" w:cs="Calibri"/>
          <w:b/>
          <w:bCs/>
          <w:color w:val="000000" w:themeColor="text1"/>
        </w:rPr>
      </w:pPr>
      <w:r w:rsidRPr="03D8D632">
        <w:rPr>
          <w:rFonts w:ascii="Calibri" w:eastAsia="Calibri" w:hAnsi="Calibri" w:cs="Calibri"/>
          <w:b/>
          <w:bCs/>
          <w:color w:val="000000" w:themeColor="text1"/>
        </w:rPr>
        <w:t>Date of Resource:</w:t>
      </w:r>
    </w:p>
    <w:p w14:paraId="0D2013EA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</w:p>
    <w:p w14:paraId="22A8AC9C" w14:textId="77777777" w:rsidR="00D94315" w:rsidRDefault="00D94315" w:rsidP="00D94315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3D8D632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Relevance</w:t>
      </w:r>
    </w:p>
    <w:p w14:paraId="3BF2A3C8" w14:textId="77777777" w:rsidR="00D94315" w:rsidRDefault="00D94315" w:rsidP="00D94315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065"/>
        <w:gridCol w:w="4950"/>
      </w:tblGrid>
      <w:tr w:rsidR="00D94315" w14:paraId="221E2811" w14:textId="77777777" w:rsidTr="00F013EE">
        <w:tc>
          <w:tcPr>
            <w:tcW w:w="9015" w:type="dxa"/>
            <w:gridSpan w:val="2"/>
            <w:shd w:val="clear" w:color="auto" w:fill="FFD1F0"/>
          </w:tcPr>
          <w:p w14:paraId="6681F19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  <w:b/>
                <w:bCs/>
              </w:rPr>
              <w:t>Does the document include any data that might be relevant to our programme theories? Which ones?</w:t>
            </w:r>
          </w:p>
        </w:tc>
      </w:tr>
      <w:tr w:rsidR="00D94315" w14:paraId="3743C9BF" w14:textId="77777777" w:rsidTr="00F013EE">
        <w:tc>
          <w:tcPr>
            <w:tcW w:w="4065" w:type="dxa"/>
            <w:shd w:val="clear" w:color="auto" w:fill="FFD1F0"/>
          </w:tcPr>
          <w:p w14:paraId="79F3D17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  <w:b/>
                <w:bCs/>
              </w:rPr>
              <w:t>Programme Theories</w:t>
            </w:r>
          </w:p>
        </w:tc>
        <w:tc>
          <w:tcPr>
            <w:tcW w:w="4950" w:type="dxa"/>
            <w:shd w:val="clear" w:color="auto" w:fill="FFD1F0"/>
          </w:tcPr>
          <w:p w14:paraId="19B7B26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  <w:b/>
                <w:bCs/>
              </w:rPr>
              <w:t>Reasoning- Does the document help with improving the programme theory? To what context and outcome are these mechanisms linked?</w:t>
            </w:r>
          </w:p>
        </w:tc>
      </w:tr>
      <w:tr w:rsidR="00D94315" w14:paraId="74CCFB8E" w14:textId="77777777" w:rsidTr="00F013EE">
        <w:tc>
          <w:tcPr>
            <w:tcW w:w="4065" w:type="dxa"/>
          </w:tcPr>
          <w:p w14:paraId="3E9F844C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Early identification/ Timely Support</w:t>
            </w:r>
          </w:p>
        </w:tc>
        <w:tc>
          <w:tcPr>
            <w:tcW w:w="4950" w:type="dxa"/>
          </w:tcPr>
          <w:p w14:paraId="08A31E45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65807411" w14:textId="77777777" w:rsidTr="00F013EE">
        <w:tc>
          <w:tcPr>
            <w:tcW w:w="4065" w:type="dxa"/>
          </w:tcPr>
          <w:p w14:paraId="76DB632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Relationship of trust/ Trust</w:t>
            </w:r>
          </w:p>
        </w:tc>
        <w:tc>
          <w:tcPr>
            <w:tcW w:w="4950" w:type="dxa"/>
          </w:tcPr>
          <w:p w14:paraId="5977D703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0A55F41A" w14:textId="77777777" w:rsidTr="00F013EE">
        <w:tc>
          <w:tcPr>
            <w:tcW w:w="4065" w:type="dxa"/>
          </w:tcPr>
          <w:p w14:paraId="0BF1922F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Positive Reinforcement</w:t>
            </w:r>
          </w:p>
        </w:tc>
        <w:tc>
          <w:tcPr>
            <w:tcW w:w="4950" w:type="dxa"/>
          </w:tcPr>
          <w:p w14:paraId="4D81DF0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73962782" w14:textId="77777777" w:rsidTr="00F013EE">
        <w:tc>
          <w:tcPr>
            <w:tcW w:w="4065" w:type="dxa"/>
          </w:tcPr>
          <w:p w14:paraId="1E8233C8" w14:textId="77777777" w:rsidR="00D94315" w:rsidRDefault="00D94315" w:rsidP="00F013EE">
            <w:pPr>
              <w:tabs>
                <w:tab w:val="right" w:pos="3181"/>
              </w:tabs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Monitoring</w:t>
            </w:r>
          </w:p>
        </w:tc>
        <w:tc>
          <w:tcPr>
            <w:tcW w:w="4950" w:type="dxa"/>
          </w:tcPr>
          <w:p w14:paraId="04094B30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1457C8E8" w14:textId="77777777" w:rsidTr="00F013EE">
        <w:tc>
          <w:tcPr>
            <w:tcW w:w="4065" w:type="dxa"/>
          </w:tcPr>
          <w:p w14:paraId="62769378" w14:textId="77777777" w:rsidR="00D94315" w:rsidRDefault="00D94315" w:rsidP="00F013EE">
            <w:pPr>
              <w:tabs>
                <w:tab w:val="right" w:pos="3181"/>
              </w:tabs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Reflection</w:t>
            </w:r>
          </w:p>
        </w:tc>
        <w:tc>
          <w:tcPr>
            <w:tcW w:w="4950" w:type="dxa"/>
          </w:tcPr>
          <w:p w14:paraId="7A045C59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2720B183" w14:textId="77777777" w:rsidTr="00F013EE">
        <w:tc>
          <w:tcPr>
            <w:tcW w:w="4065" w:type="dxa"/>
          </w:tcPr>
          <w:p w14:paraId="06C32874" w14:textId="77777777" w:rsidR="00D94315" w:rsidRDefault="00D94315" w:rsidP="00F013EE">
            <w:pPr>
              <w:tabs>
                <w:tab w:val="right" w:pos="3181"/>
              </w:tabs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Shared understanding/ Believe in RETAKE</w:t>
            </w:r>
          </w:p>
        </w:tc>
        <w:tc>
          <w:tcPr>
            <w:tcW w:w="4950" w:type="dxa"/>
          </w:tcPr>
          <w:p w14:paraId="07F39826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118524C2" w14:textId="77777777" w:rsidTr="00F013EE">
        <w:tc>
          <w:tcPr>
            <w:tcW w:w="4065" w:type="dxa"/>
          </w:tcPr>
          <w:p w14:paraId="2C46C1E9" w14:textId="77777777" w:rsidR="00D94315" w:rsidRDefault="00D94315" w:rsidP="00F013EE">
            <w:pPr>
              <w:tabs>
                <w:tab w:val="right" w:pos="3181"/>
              </w:tabs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Sense of belonging</w:t>
            </w:r>
          </w:p>
        </w:tc>
        <w:tc>
          <w:tcPr>
            <w:tcW w:w="4950" w:type="dxa"/>
          </w:tcPr>
          <w:p w14:paraId="3189E0E3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64178DFA" w14:textId="77777777" w:rsidTr="00F013EE">
        <w:tc>
          <w:tcPr>
            <w:tcW w:w="4065" w:type="dxa"/>
          </w:tcPr>
          <w:p w14:paraId="3BDFD41C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Collaboration/ Engagement</w:t>
            </w:r>
          </w:p>
        </w:tc>
        <w:tc>
          <w:tcPr>
            <w:tcW w:w="4950" w:type="dxa"/>
          </w:tcPr>
          <w:p w14:paraId="14D90167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38578945" w14:textId="77777777" w:rsidTr="00F013EE">
        <w:tc>
          <w:tcPr>
            <w:tcW w:w="4065" w:type="dxa"/>
          </w:tcPr>
          <w:p w14:paraId="76AEAD8C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 xml:space="preserve">Problem solving </w:t>
            </w:r>
          </w:p>
        </w:tc>
        <w:tc>
          <w:tcPr>
            <w:tcW w:w="4950" w:type="dxa"/>
          </w:tcPr>
          <w:p w14:paraId="2644CC1F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94315" w14:paraId="5E8B02D9" w14:textId="77777777" w:rsidTr="00F013EE">
        <w:tc>
          <w:tcPr>
            <w:tcW w:w="4065" w:type="dxa"/>
          </w:tcPr>
          <w:p w14:paraId="1139E4E6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</w:rPr>
              <w:t>Other:</w:t>
            </w:r>
          </w:p>
        </w:tc>
        <w:tc>
          <w:tcPr>
            <w:tcW w:w="4950" w:type="dxa"/>
          </w:tcPr>
          <w:p w14:paraId="750F144F" w14:textId="77777777" w:rsidR="00D94315" w:rsidRDefault="00D94315" w:rsidP="00F013EE">
            <w:p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14:paraId="15F92B1B" w14:textId="77777777" w:rsidR="00D94315" w:rsidRDefault="00D94315" w:rsidP="00D94315">
      <w:pPr>
        <w:sectPr w:rsidR="00D94315">
          <w:headerReference w:type="default" r:id="rId4"/>
          <w:footerReference w:type="default" r:id="rId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2F77058" w14:textId="77777777" w:rsidR="00D94315" w:rsidRDefault="00D94315" w:rsidP="00D94315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3D8D632">
        <w:rPr>
          <w:rFonts w:ascii="Calibri" w:eastAsia="Calibri" w:hAnsi="Calibri" w:cs="Calibri"/>
          <w:b/>
          <w:bCs/>
          <w:color w:val="000000" w:themeColor="text1"/>
        </w:rPr>
        <w:lastRenderedPageBreak/>
        <w:t>CMOs IDENTIFIED/REPORTED</w:t>
      </w:r>
    </w:p>
    <w:p w14:paraId="399DA906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  <w:r w:rsidRPr="03D8D632">
        <w:rPr>
          <w:rFonts w:ascii="Calibri" w:eastAsia="Calibri" w:hAnsi="Calibri" w:cs="Calibri"/>
          <w:color w:val="000000" w:themeColor="text1"/>
        </w:rPr>
        <w:t xml:space="preserve">Is there any evidence in the </w:t>
      </w:r>
      <w:r>
        <w:rPr>
          <w:rFonts w:ascii="Calibri" w:eastAsia="Calibri" w:hAnsi="Calibri" w:cs="Calibri"/>
          <w:color w:val="000000" w:themeColor="text1"/>
        </w:rPr>
        <w:t>data (e.g., interview transcript, email, mentoring record form)</w:t>
      </w:r>
      <w:r w:rsidRPr="03D8D632">
        <w:rPr>
          <w:rFonts w:ascii="Calibri" w:eastAsia="Calibri" w:hAnsi="Calibri" w:cs="Calibri"/>
          <w:color w:val="000000" w:themeColor="text1"/>
        </w:rPr>
        <w:t xml:space="preserve"> that provides data that can be interpreted as a Context, mechanism (resource/response) or outcome? What are the CMOs [Context-Mechanism (resource)-Mechanism (response)-Outcome Configurations (CMOC)] for the data?</w:t>
      </w:r>
    </w:p>
    <w:p w14:paraId="706A28D6" w14:textId="77777777" w:rsidR="00D94315" w:rsidRDefault="00D94315" w:rsidP="00D94315">
      <w:pPr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4110"/>
        <w:gridCol w:w="2127"/>
        <w:gridCol w:w="1559"/>
        <w:gridCol w:w="1417"/>
      </w:tblGrid>
      <w:tr w:rsidR="00D94315" w14:paraId="7FBDC948" w14:textId="77777777" w:rsidTr="00F013EE">
        <w:trPr>
          <w:trHeight w:val="660"/>
        </w:trPr>
        <w:tc>
          <w:tcPr>
            <w:tcW w:w="2263" w:type="dxa"/>
            <w:shd w:val="clear" w:color="auto" w:fill="7030A0"/>
            <w:vAlign w:val="center"/>
          </w:tcPr>
          <w:p w14:paraId="33AD9BE5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Context</w:t>
            </w:r>
          </w:p>
        </w:tc>
        <w:tc>
          <w:tcPr>
            <w:tcW w:w="2694" w:type="dxa"/>
            <w:shd w:val="clear" w:color="auto" w:fill="7030A0"/>
            <w:vAlign w:val="center"/>
          </w:tcPr>
          <w:p w14:paraId="2642674D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Resource/</w:t>
            </w:r>
          </w:p>
          <w:p w14:paraId="5C81B6E8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Intervention</w:t>
            </w:r>
          </w:p>
        </w:tc>
        <w:tc>
          <w:tcPr>
            <w:tcW w:w="4110" w:type="dxa"/>
            <w:shd w:val="clear" w:color="auto" w:fill="7030A0"/>
            <w:vAlign w:val="center"/>
          </w:tcPr>
          <w:p w14:paraId="7752DC7C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Response/</w:t>
            </w:r>
          </w:p>
          <w:p w14:paraId="40E18B11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Mechanism</w:t>
            </w:r>
          </w:p>
        </w:tc>
        <w:tc>
          <w:tcPr>
            <w:tcW w:w="2127" w:type="dxa"/>
            <w:shd w:val="clear" w:color="auto" w:fill="7030A0"/>
            <w:vAlign w:val="center"/>
          </w:tcPr>
          <w:p w14:paraId="27A0D4FB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Outcome</w:t>
            </w:r>
          </w:p>
        </w:tc>
        <w:tc>
          <w:tcPr>
            <w:tcW w:w="1559" w:type="dxa"/>
            <w:shd w:val="clear" w:color="auto" w:fill="7030A0"/>
            <w:vAlign w:val="center"/>
          </w:tcPr>
          <w:p w14:paraId="601777CD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 w:rsidRPr="03D8D632"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Mechanism Level</w:t>
            </w:r>
          </w:p>
        </w:tc>
        <w:tc>
          <w:tcPr>
            <w:tcW w:w="1417" w:type="dxa"/>
            <w:shd w:val="clear" w:color="auto" w:fill="7030A0"/>
            <w:vAlign w:val="center"/>
          </w:tcPr>
          <w:p w14:paraId="7F5BCC69" w14:textId="77777777" w:rsidR="00D94315" w:rsidRDefault="00D94315" w:rsidP="00F013EE">
            <w:pPr>
              <w:spacing w:line="240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2"/>
                <w:szCs w:val="22"/>
              </w:rPr>
              <w:t>Page reference</w:t>
            </w:r>
          </w:p>
        </w:tc>
      </w:tr>
      <w:tr w:rsidR="00D94315" w14:paraId="30DDE112" w14:textId="77777777" w:rsidTr="00F013EE">
        <w:trPr>
          <w:trHeight w:val="840"/>
        </w:trPr>
        <w:tc>
          <w:tcPr>
            <w:tcW w:w="2263" w:type="dxa"/>
            <w:vAlign w:val="center"/>
          </w:tcPr>
          <w:p w14:paraId="2EDFDA00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CBAFBCE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0C5AE475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5FB0F15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B7E6368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B87143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</w:tr>
      <w:tr w:rsidR="00D94315" w14:paraId="3191ADED" w14:textId="77777777" w:rsidTr="00F013EE">
        <w:trPr>
          <w:trHeight w:val="840"/>
        </w:trPr>
        <w:tc>
          <w:tcPr>
            <w:tcW w:w="2263" w:type="dxa"/>
            <w:vAlign w:val="center"/>
          </w:tcPr>
          <w:p w14:paraId="4B103F30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4954F180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5AC185E7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D3AD6EB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553D3B4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BED9487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467EDB6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21743D2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</w:tr>
      <w:tr w:rsidR="00D94315" w14:paraId="4BC7A04A" w14:textId="77777777" w:rsidTr="00F013EE">
        <w:trPr>
          <w:trHeight w:val="840"/>
        </w:trPr>
        <w:tc>
          <w:tcPr>
            <w:tcW w:w="2263" w:type="dxa"/>
            <w:shd w:val="clear" w:color="auto" w:fill="FBE4D5" w:themeFill="accent2" w:themeFillTint="33"/>
            <w:vAlign w:val="center"/>
          </w:tcPr>
          <w:p w14:paraId="3CCA2062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31492DCA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5F6E5E38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BE4D5" w:themeFill="accent2" w:themeFillTint="33"/>
            <w:vAlign w:val="center"/>
          </w:tcPr>
          <w:p w14:paraId="28218142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FBE4D5" w:themeFill="accent2" w:themeFillTint="33"/>
            <w:vAlign w:val="center"/>
          </w:tcPr>
          <w:p w14:paraId="28687E92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4BCC665A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7B7F7730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40C6D3D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</w:tr>
      <w:tr w:rsidR="00D94315" w14:paraId="4BB21AA0" w14:textId="77777777" w:rsidTr="00F013EE">
        <w:trPr>
          <w:trHeight w:val="840"/>
        </w:trPr>
        <w:tc>
          <w:tcPr>
            <w:tcW w:w="2263" w:type="dxa"/>
            <w:shd w:val="clear" w:color="auto" w:fill="FBE4D5" w:themeFill="accent2" w:themeFillTint="33"/>
            <w:vAlign w:val="center"/>
          </w:tcPr>
          <w:p w14:paraId="445D1CA3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43206651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  <w:p w14:paraId="4D0207BE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FBE4D5" w:themeFill="accent2" w:themeFillTint="33"/>
            <w:vAlign w:val="center"/>
          </w:tcPr>
          <w:p w14:paraId="61EFE774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4110" w:type="dxa"/>
            <w:shd w:val="clear" w:color="auto" w:fill="FBE4D5" w:themeFill="accent2" w:themeFillTint="33"/>
            <w:vAlign w:val="center"/>
          </w:tcPr>
          <w:p w14:paraId="4B8F2867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4E0DDA66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048052E0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49F80A5B" w14:textId="77777777" w:rsidR="00D94315" w:rsidRDefault="00D94315" w:rsidP="00F013EE">
            <w:pPr>
              <w:rPr>
                <w:rFonts w:ascii="Calibri Light" w:eastAsia="Calibri Light" w:hAnsi="Calibri Light" w:cs="Calibri Light"/>
                <w:sz w:val="22"/>
                <w:szCs w:val="22"/>
              </w:rPr>
            </w:pPr>
          </w:p>
        </w:tc>
      </w:tr>
      <w:tr w:rsidR="00D94315" w14:paraId="436B09B1" w14:textId="77777777" w:rsidTr="00F013EE">
        <w:trPr>
          <w:trHeight w:val="465"/>
        </w:trPr>
        <w:tc>
          <w:tcPr>
            <w:tcW w:w="14170" w:type="dxa"/>
            <w:gridSpan w:val="6"/>
          </w:tcPr>
          <w:p w14:paraId="0AB4569A" w14:textId="77777777" w:rsidR="00D94315" w:rsidRDefault="00D94315" w:rsidP="00F013EE">
            <w:pPr>
              <w:spacing w:line="240" w:lineRule="auto"/>
              <w:rPr>
                <w:rFonts w:ascii="Helvetica" w:eastAsia="Helvetica" w:hAnsi="Helvetica" w:cs="Helvetica"/>
                <w:color w:val="3F3F3F"/>
                <w:sz w:val="21"/>
                <w:szCs w:val="21"/>
              </w:rPr>
            </w:pPr>
            <w:r w:rsidRPr="03D8D632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Mechanisms Level: </w:t>
            </w:r>
            <w:r w:rsidRPr="03D8D632">
              <w:rPr>
                <w:rFonts w:ascii="Helvetica" w:eastAsia="Helvetica" w:hAnsi="Helvetica" w:cs="Helvetica"/>
                <w:color w:val="3F3F3F"/>
                <w:sz w:val="21"/>
                <w:szCs w:val="21"/>
              </w:rPr>
              <w:t xml:space="preserve">Micro = individual (mentor OR mentee OR Therapist); Messo = team (research team, or mentor + mentee as a team, or NHS team); Macro = </w:t>
            </w:r>
            <w:r>
              <w:rPr>
                <w:rFonts w:ascii="Helvetica" w:eastAsia="Helvetica" w:hAnsi="Helvetica" w:cs="Helvetica"/>
                <w:color w:val="3F3F3F"/>
                <w:sz w:val="21"/>
                <w:szCs w:val="21"/>
              </w:rPr>
              <w:t>organisation</w:t>
            </w:r>
            <w:r w:rsidRPr="03D8D632">
              <w:rPr>
                <w:rFonts w:ascii="Helvetica" w:eastAsia="Helvetica" w:hAnsi="Helvetica" w:cs="Helvetica"/>
                <w:color w:val="3F3F3F"/>
                <w:sz w:val="21"/>
                <w:szCs w:val="21"/>
              </w:rPr>
              <w:t xml:space="preserve"> level (hospital, clinic, workplace, university). </w:t>
            </w:r>
            <w:r w:rsidRPr="03D8D632">
              <w:rPr>
                <w:rFonts w:ascii="Helvetica" w:eastAsia="Helvetica" w:hAnsi="Helvetica" w:cs="Helvetica"/>
                <w:b/>
                <w:bCs/>
                <w:color w:val="ED7D31" w:themeColor="accent2"/>
                <w:sz w:val="21"/>
                <w:szCs w:val="21"/>
              </w:rPr>
              <w:t>Cells Coloured in Orange:</w:t>
            </w:r>
            <w:r w:rsidRPr="03D8D632">
              <w:rPr>
                <w:rFonts w:ascii="Helvetica" w:eastAsia="Helvetica" w:hAnsi="Helvetica" w:cs="Helvetica"/>
                <w:color w:val="ED7D31" w:themeColor="accent2"/>
                <w:sz w:val="21"/>
                <w:szCs w:val="21"/>
              </w:rPr>
              <w:t xml:space="preserve"> </w:t>
            </w:r>
            <w:r w:rsidRPr="03D8D632">
              <w:rPr>
                <w:rFonts w:ascii="Helvetica" w:eastAsia="Helvetica" w:hAnsi="Helvetica" w:cs="Helvetica"/>
                <w:color w:val="3F3F3F"/>
                <w:sz w:val="21"/>
                <w:szCs w:val="21"/>
              </w:rPr>
              <w:t>Context where the mechanism may not fire; Document Reference.</w:t>
            </w:r>
          </w:p>
        </w:tc>
      </w:tr>
    </w:tbl>
    <w:p w14:paraId="7C5FAA88" w14:textId="77777777" w:rsidR="00D94315" w:rsidRDefault="00D94315" w:rsidP="00D94315"/>
    <w:p w14:paraId="7D1E1E6F" w14:textId="77777777" w:rsidR="00D94315" w:rsidRDefault="00D94315" w:rsidP="00D94315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3D8D632">
        <w:rPr>
          <w:b/>
          <w:bCs/>
          <w:color w:val="000000" w:themeColor="text1"/>
        </w:rPr>
        <w:lastRenderedPageBreak/>
        <w:t>Other Comment</w:t>
      </w:r>
    </w:p>
    <w:p w14:paraId="07829245" w14:textId="77777777" w:rsidR="00D94315" w:rsidRDefault="00D94315" w:rsidP="00D94315">
      <w:pPr>
        <w:rPr>
          <w:rFonts w:ascii="Calibri" w:eastAsia="Calibri" w:hAnsi="Calibri" w:cs="Calibri"/>
          <w:color w:val="000000" w:themeColor="text1"/>
          <w:sz w:val="28"/>
          <w:szCs w:val="28"/>
        </w:rPr>
      </w:pPr>
    </w:p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4170"/>
      </w:tblGrid>
      <w:tr w:rsidR="00D94315" w14:paraId="199B0F88" w14:textId="77777777" w:rsidTr="00F013EE">
        <w:tc>
          <w:tcPr>
            <w:tcW w:w="14170" w:type="dxa"/>
            <w:shd w:val="clear" w:color="auto" w:fill="D9E2F3" w:themeFill="accent1" w:themeFillTint="33"/>
          </w:tcPr>
          <w:p w14:paraId="373223FA" w14:textId="77777777" w:rsidR="00D94315" w:rsidRDefault="00D94315" w:rsidP="00F013EE">
            <w:pPr>
              <w:rPr>
                <w:rFonts w:ascii="Calibri" w:eastAsia="Calibri" w:hAnsi="Calibri" w:cs="Calibri"/>
              </w:rPr>
            </w:pPr>
            <w:r w:rsidRPr="03D8D632">
              <w:rPr>
                <w:rFonts w:ascii="Calibri" w:eastAsia="Calibri" w:hAnsi="Calibri" w:cs="Calibri"/>
                <w:b/>
                <w:bCs/>
              </w:rPr>
              <w:t xml:space="preserve">Other comments about the </w:t>
            </w:r>
            <w:r>
              <w:rPr>
                <w:rFonts w:ascii="Calibri" w:eastAsia="Calibri" w:hAnsi="Calibri" w:cs="Calibri"/>
                <w:b/>
                <w:bCs/>
              </w:rPr>
              <w:t xml:space="preserve">CMOs </w:t>
            </w:r>
          </w:p>
        </w:tc>
      </w:tr>
      <w:tr w:rsidR="00D94315" w14:paraId="4192E46A" w14:textId="77777777" w:rsidTr="00F013EE">
        <w:trPr>
          <w:trHeight w:val="950"/>
        </w:trPr>
        <w:tc>
          <w:tcPr>
            <w:tcW w:w="14170" w:type="dxa"/>
          </w:tcPr>
          <w:p w14:paraId="6CAF827C" w14:textId="77777777" w:rsidR="00D94315" w:rsidRDefault="00D94315" w:rsidP="00F013EE">
            <w:pPr>
              <w:rPr>
                <w:rFonts w:ascii="Calibri" w:eastAsia="Calibri" w:hAnsi="Calibri" w:cs="Calibri"/>
              </w:rPr>
            </w:pPr>
          </w:p>
          <w:p w14:paraId="242DC416" w14:textId="77777777" w:rsidR="00D94315" w:rsidRDefault="00D94315" w:rsidP="00F013EE">
            <w:pPr>
              <w:rPr>
                <w:rFonts w:ascii="Calibri" w:eastAsia="Calibri" w:hAnsi="Calibri" w:cs="Calibri"/>
              </w:rPr>
            </w:pPr>
          </w:p>
          <w:p w14:paraId="0AC84F32" w14:textId="77777777" w:rsidR="00D94315" w:rsidRDefault="00D94315" w:rsidP="00F013EE">
            <w:pPr>
              <w:rPr>
                <w:rFonts w:ascii="Calibri" w:eastAsia="Calibri" w:hAnsi="Calibri" w:cs="Calibri"/>
              </w:rPr>
            </w:pPr>
          </w:p>
        </w:tc>
      </w:tr>
    </w:tbl>
    <w:p w14:paraId="3B5199A3" w14:textId="77777777" w:rsidR="00D94315" w:rsidRPr="00FB749E" w:rsidRDefault="00D94315" w:rsidP="00D94315"/>
    <w:p w14:paraId="447FE7F8" w14:textId="77777777" w:rsidR="00C625D9" w:rsidRDefault="00C625D9"/>
    <w:sectPr w:rsidR="00C625D9" w:rsidSect="001713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909665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E4633C" w14:textId="77777777" w:rsidR="00D94315" w:rsidRDefault="00D94315" w:rsidP="00D45C9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080D59" w14:paraId="7A7C598E" w14:textId="77777777" w:rsidTr="000D14E6">
      <w:tc>
        <w:tcPr>
          <w:tcW w:w="3005" w:type="dxa"/>
        </w:tcPr>
        <w:p w14:paraId="67BFD35B" w14:textId="77777777" w:rsidR="00D94315" w:rsidRDefault="00D94315" w:rsidP="00D45C9D">
          <w:pPr>
            <w:pStyle w:val="Header"/>
            <w:ind w:left="-115" w:right="360"/>
          </w:pPr>
        </w:p>
      </w:tc>
      <w:tc>
        <w:tcPr>
          <w:tcW w:w="3005" w:type="dxa"/>
        </w:tcPr>
        <w:p w14:paraId="451C2CBD" w14:textId="77777777" w:rsidR="00D94315" w:rsidRDefault="00D94315" w:rsidP="000D14E6">
          <w:pPr>
            <w:pStyle w:val="Header"/>
            <w:jc w:val="center"/>
          </w:pPr>
        </w:p>
      </w:tc>
      <w:tc>
        <w:tcPr>
          <w:tcW w:w="3005" w:type="dxa"/>
        </w:tcPr>
        <w:p w14:paraId="64ED30F7" w14:textId="77777777" w:rsidR="00D94315" w:rsidRDefault="00D94315" w:rsidP="000D14E6">
          <w:pPr>
            <w:pStyle w:val="Header"/>
            <w:ind w:right="-115"/>
            <w:jc w:val="right"/>
          </w:pPr>
        </w:p>
      </w:tc>
    </w:tr>
  </w:tbl>
  <w:p w14:paraId="0F849706" w14:textId="77777777" w:rsidR="00D94315" w:rsidRDefault="00D94315" w:rsidP="000D14E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7982B" w14:textId="77777777" w:rsidR="00D94315" w:rsidRDefault="00D94315" w:rsidP="000D14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15"/>
    <w:rsid w:val="002D7368"/>
    <w:rsid w:val="004B5E7E"/>
    <w:rsid w:val="00501A64"/>
    <w:rsid w:val="005E1F2D"/>
    <w:rsid w:val="00B13FEF"/>
    <w:rsid w:val="00C625D9"/>
    <w:rsid w:val="00D9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2B6D60"/>
  <w15:chartTrackingRefBased/>
  <w15:docId w15:val="{9C221DE9-5E12-F649-B655-2B9BC897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315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43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4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D94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43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D9431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4315"/>
  </w:style>
  <w:style w:type="paragraph" w:styleId="Header">
    <w:name w:val="header"/>
    <w:basedOn w:val="Normal"/>
    <w:link w:val="HeaderChar"/>
    <w:uiPriority w:val="99"/>
    <w:unhideWhenUsed/>
    <w:rsid w:val="00D94315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94315"/>
  </w:style>
  <w:style w:type="character" w:customStyle="1" w:styleId="FooterChar">
    <w:name w:val="Footer Char"/>
    <w:basedOn w:val="DefaultParagraphFont"/>
    <w:link w:val="Footer"/>
    <w:uiPriority w:val="99"/>
    <w:rsid w:val="00D94315"/>
  </w:style>
  <w:style w:type="paragraph" w:styleId="Footer">
    <w:name w:val="footer"/>
    <w:basedOn w:val="Normal"/>
    <w:link w:val="FooterChar"/>
    <w:uiPriority w:val="99"/>
    <w:unhideWhenUsed/>
    <w:rsid w:val="00D94315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D94315"/>
  </w:style>
  <w:style w:type="character" w:styleId="PageNumber">
    <w:name w:val="page number"/>
    <w:basedOn w:val="DefaultParagraphFont"/>
    <w:uiPriority w:val="99"/>
    <w:semiHidden/>
    <w:unhideWhenUsed/>
    <w:rsid w:val="00D94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De Dios perez (staff)</dc:creator>
  <cp:keywords/>
  <dc:description/>
  <cp:lastModifiedBy>Blanca De Dios perez (staff)</cp:lastModifiedBy>
  <cp:revision>1</cp:revision>
  <dcterms:created xsi:type="dcterms:W3CDTF">2023-12-11T07:40:00Z</dcterms:created>
  <dcterms:modified xsi:type="dcterms:W3CDTF">2023-12-11T07:40:00Z</dcterms:modified>
</cp:coreProperties>
</file>