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C5985F" w14:textId="26ED469D" w:rsidR="00C179FB" w:rsidRDefault="0003281B" w:rsidP="0037204F">
      <w:pPr>
        <w:rPr>
          <w:b/>
        </w:rPr>
      </w:pPr>
      <w:r>
        <w:rPr>
          <w:b/>
        </w:rPr>
        <w:t xml:space="preserve">Interpretation of statistical findings in </w:t>
      </w:r>
      <w:r w:rsidR="006F0775">
        <w:rPr>
          <w:b/>
        </w:rPr>
        <w:t>randomised</w:t>
      </w:r>
      <w:r w:rsidR="00C179FB" w:rsidRPr="00C179FB">
        <w:rPr>
          <w:b/>
        </w:rPr>
        <w:t xml:space="preserve"> trials: </w:t>
      </w:r>
      <w:r w:rsidR="006F0775">
        <w:rPr>
          <w:b/>
        </w:rPr>
        <w:t xml:space="preserve">a survey of statisticians </w:t>
      </w:r>
      <w:r w:rsidR="00D41DF7">
        <w:rPr>
          <w:b/>
        </w:rPr>
        <w:t xml:space="preserve">based at </w:t>
      </w:r>
      <w:r w:rsidR="00D41DF7" w:rsidRPr="00D41DF7">
        <w:rPr>
          <w:b/>
        </w:rPr>
        <w:t xml:space="preserve">UKCRC registered clinical trials units </w:t>
      </w:r>
    </w:p>
    <w:p w14:paraId="58D0C74D" w14:textId="373720E1" w:rsidR="0032140D" w:rsidRDefault="0032140D" w:rsidP="0037204F">
      <w:pPr>
        <w:rPr>
          <w:b/>
        </w:rPr>
      </w:pPr>
      <w:r>
        <w:rPr>
          <w:b/>
        </w:rPr>
        <w:t xml:space="preserve">Study protocol </w:t>
      </w:r>
    </w:p>
    <w:p w14:paraId="411019EC" w14:textId="7651B5A0" w:rsidR="00FE387F" w:rsidRDefault="0058716A" w:rsidP="0037204F">
      <w:pPr>
        <w:rPr>
          <w:i/>
        </w:rPr>
      </w:pPr>
      <w:r>
        <w:rPr>
          <w:i/>
        </w:rPr>
        <w:t>Karla Hemming</w:t>
      </w:r>
      <w:r w:rsidRPr="00546DB1">
        <w:rPr>
          <w:i/>
          <w:vertAlign w:val="superscript"/>
        </w:rPr>
        <w:t>1</w:t>
      </w:r>
      <w:r>
        <w:rPr>
          <w:i/>
        </w:rPr>
        <w:t xml:space="preserve"> </w:t>
      </w:r>
      <w:r w:rsidR="00EA2491">
        <w:rPr>
          <w:i/>
        </w:rPr>
        <w:t>Laura Kudrna</w:t>
      </w:r>
      <w:r w:rsidR="00EA2491" w:rsidRPr="00EA2491">
        <w:rPr>
          <w:i/>
          <w:vertAlign w:val="superscript"/>
        </w:rPr>
        <w:t>2</w:t>
      </w:r>
      <w:r w:rsidR="00EA2491">
        <w:rPr>
          <w:i/>
        </w:rPr>
        <w:t xml:space="preserve"> </w:t>
      </w:r>
      <w:r w:rsidR="00BA52C3">
        <w:rPr>
          <w:i/>
        </w:rPr>
        <w:t>Richard Lilford</w:t>
      </w:r>
      <w:r w:rsidR="00EA2491">
        <w:rPr>
          <w:i/>
          <w:vertAlign w:val="superscript"/>
        </w:rPr>
        <w:t>3</w:t>
      </w:r>
      <w:r w:rsidR="00BA52C3">
        <w:rPr>
          <w:i/>
        </w:rPr>
        <w:t xml:space="preserve"> </w:t>
      </w:r>
      <w:r w:rsidR="00DD412D">
        <w:rPr>
          <w:i/>
        </w:rPr>
        <w:t>M</w:t>
      </w:r>
      <w:r w:rsidR="00273B46">
        <w:rPr>
          <w:i/>
        </w:rPr>
        <w:t xml:space="preserve">onica </w:t>
      </w:r>
      <w:r w:rsidR="00DD412D">
        <w:rPr>
          <w:i/>
        </w:rPr>
        <w:t>T</w:t>
      </w:r>
      <w:r w:rsidR="00273B46">
        <w:rPr>
          <w:i/>
        </w:rPr>
        <w:t>aljaar</w:t>
      </w:r>
      <w:r w:rsidR="003F763A">
        <w:rPr>
          <w:i/>
        </w:rPr>
        <w:t>d</w:t>
      </w:r>
      <w:r w:rsidR="00EA2491">
        <w:rPr>
          <w:i/>
          <w:vertAlign w:val="superscript"/>
        </w:rPr>
        <w:t>4</w:t>
      </w:r>
      <w:r w:rsidR="00273B46">
        <w:rPr>
          <w:i/>
        </w:rPr>
        <w:t xml:space="preserve"> </w:t>
      </w:r>
    </w:p>
    <w:p w14:paraId="0A4E0193" w14:textId="41442F40" w:rsidR="0023115A" w:rsidRDefault="0058716A" w:rsidP="0023115A">
      <w:r>
        <w:rPr>
          <w:vertAlign w:val="superscript"/>
        </w:rPr>
        <w:t>1</w:t>
      </w:r>
      <w:r w:rsidR="0023115A">
        <w:t>Institute of Applied Health Research, University of Birmingham, Birmingham, UK.</w:t>
      </w:r>
      <w:r w:rsidR="00CC31D0">
        <w:t xml:space="preserve"> K.hemming@bham.ac.uk</w:t>
      </w:r>
      <w:r w:rsidR="0023115A">
        <w:t>;</w:t>
      </w:r>
    </w:p>
    <w:p w14:paraId="39102FD1" w14:textId="2A9298F3" w:rsidR="00EA2491" w:rsidRDefault="00EA2491" w:rsidP="0023115A">
      <w:r w:rsidRPr="00EA2491">
        <w:rPr>
          <w:vertAlign w:val="superscript"/>
        </w:rPr>
        <w:t>2</w:t>
      </w:r>
      <w:r w:rsidRPr="00EA2491">
        <w:t>Institute of Applied Health Research, University of Birmingham, Birmingham, UK.</w:t>
      </w:r>
      <w:r w:rsidR="00CC31D0" w:rsidRPr="00CC31D0">
        <w:t xml:space="preserve"> L.Kudrna@bham.ac.uk</w:t>
      </w:r>
      <w:r w:rsidRPr="00EA2491">
        <w:t>;</w:t>
      </w:r>
    </w:p>
    <w:p w14:paraId="1BD306CA" w14:textId="5FF4DCF9" w:rsidR="00EA2491" w:rsidRDefault="00EA2491" w:rsidP="0023115A">
      <w:r w:rsidRPr="00EA2491">
        <w:rPr>
          <w:vertAlign w:val="superscript"/>
        </w:rPr>
        <w:t>3</w:t>
      </w:r>
      <w:r w:rsidRPr="00EA2491">
        <w:t>Institute of Applied Health Research, University of Birmingham, Birmingham, UK.</w:t>
      </w:r>
      <w:r w:rsidR="00CC31D0" w:rsidRPr="00CC31D0">
        <w:t xml:space="preserve"> R.J.LILFORD@bham.ac.uk</w:t>
      </w:r>
      <w:r w:rsidRPr="00EA2491">
        <w:t>;</w:t>
      </w:r>
    </w:p>
    <w:p w14:paraId="0CA8B5CD" w14:textId="7CF8B332" w:rsidR="0058716A" w:rsidRDefault="00EA2491" w:rsidP="0023115A">
      <w:r>
        <w:rPr>
          <w:vertAlign w:val="superscript"/>
        </w:rPr>
        <w:t>4</w:t>
      </w:r>
      <w:r w:rsidR="00546DB1" w:rsidRPr="00546DB1">
        <w:t xml:space="preserve">Clinical Epidemiology Program, Ottawa Hospital Research Institute, 1053 Carling Avenue, Ottawa, Ontario, Canada; and School of Epidemiology, Public Health and Preventive Medicine, University of Ottawa, Ottawa, Canada. </w:t>
      </w:r>
      <w:hyperlink r:id="rId11" w:history="1">
        <w:r w:rsidR="00CE64CB" w:rsidRPr="009B59CF">
          <w:rPr>
            <w:rStyle w:val="Hyperlink"/>
          </w:rPr>
          <w:t>mtaljaard@ohri.ca</w:t>
        </w:r>
      </w:hyperlink>
      <w:r w:rsidR="00546DB1" w:rsidRPr="00546DB1">
        <w:t>.</w:t>
      </w:r>
    </w:p>
    <w:p w14:paraId="550B5819" w14:textId="415AB734" w:rsidR="00CB7873" w:rsidRDefault="00211EEC" w:rsidP="00211EEC">
      <w:pPr>
        <w:rPr>
          <w:b/>
        </w:rPr>
      </w:pPr>
      <w:r w:rsidRPr="00211EEC">
        <w:rPr>
          <w:b/>
        </w:rPr>
        <w:t>Ethical approval University of Birmingham Research Ethics: ERN_1135-Jul2023; Approved 7 August 2023</w:t>
      </w:r>
    </w:p>
    <w:p w14:paraId="503322CD" w14:textId="7F0D5053" w:rsidR="002F30ED" w:rsidRDefault="002F30ED" w:rsidP="00211EEC">
      <w:r w:rsidRPr="00C060C9">
        <w:t xml:space="preserve">A request for an amendment to this approval was submitted 13 October 2023 to widen inclusion criteria of participants from the UK trials statisticians to </w:t>
      </w:r>
      <w:bookmarkStart w:id="0" w:name="_Hlk150266096"/>
      <w:r w:rsidRPr="00C060C9">
        <w:t>Canadian trial statisticians</w:t>
      </w:r>
      <w:r>
        <w:t xml:space="preserve"> (CANSTAT)</w:t>
      </w:r>
      <w:r w:rsidRPr="00C060C9">
        <w:t xml:space="preserve"> and Australian statisticians</w:t>
      </w:r>
      <w:r w:rsidRPr="002F30ED">
        <w:t xml:space="preserve"> </w:t>
      </w:r>
      <w:r>
        <w:t>(</w:t>
      </w:r>
      <w:r w:rsidRPr="002F30ED">
        <w:t>Statistical Society of Australia</w:t>
      </w:r>
      <w:r>
        <w:t xml:space="preserve"> and </w:t>
      </w:r>
      <w:r w:rsidRPr="002F30ED">
        <w:t>Australian Clinical Trials Alliance - Statistics in trials interest group</w:t>
      </w:r>
      <w:r>
        <w:t>)</w:t>
      </w:r>
      <w:r w:rsidRPr="00C060C9">
        <w:t xml:space="preserve">. </w:t>
      </w:r>
    </w:p>
    <w:bookmarkEnd w:id="0"/>
    <w:p w14:paraId="36208026" w14:textId="77777777" w:rsidR="00E22D09" w:rsidRDefault="00E22D09" w:rsidP="00E82A46">
      <w:pPr>
        <w:spacing w:after="0" w:line="240" w:lineRule="auto"/>
        <w:rPr>
          <w:rFonts w:ascii="Calibri" w:eastAsia="Calibri" w:hAnsi="Calibri" w:cs="Times New Roman"/>
          <w:b/>
          <w:bCs/>
          <w:lang w:val="en-US"/>
        </w:rPr>
      </w:pPr>
    </w:p>
    <w:p w14:paraId="2D524418" w14:textId="77777777" w:rsidR="00E22D09" w:rsidRDefault="00E22D09">
      <w:pPr>
        <w:rPr>
          <w:rFonts w:ascii="Calibri" w:eastAsia="Calibri" w:hAnsi="Calibri" w:cs="Times New Roman"/>
          <w:b/>
          <w:bCs/>
          <w:lang w:val="en-US"/>
        </w:rPr>
      </w:pPr>
      <w:r>
        <w:rPr>
          <w:rFonts w:ascii="Calibri" w:eastAsia="Calibri" w:hAnsi="Calibri" w:cs="Times New Roman"/>
          <w:b/>
          <w:bCs/>
          <w:lang w:val="en-US"/>
        </w:rPr>
        <w:br w:type="page"/>
      </w:r>
    </w:p>
    <w:p w14:paraId="55B56C30" w14:textId="6638759D" w:rsidR="00E22D09" w:rsidRDefault="005231E5" w:rsidP="00FA4EC1">
      <w:pPr>
        <w:spacing w:after="0" w:line="240" w:lineRule="auto"/>
        <w:rPr>
          <w:rFonts w:ascii="Calibri" w:eastAsia="Calibri" w:hAnsi="Calibri" w:cs="Times New Roman"/>
          <w:b/>
          <w:bCs/>
          <w:lang w:val="en-US"/>
        </w:rPr>
      </w:pPr>
      <w:r>
        <w:rPr>
          <w:rFonts w:ascii="Calibri" w:eastAsia="Calibri" w:hAnsi="Calibri" w:cs="Times New Roman"/>
          <w:b/>
          <w:bCs/>
          <w:lang w:val="en-US"/>
        </w:rPr>
        <w:lastRenderedPageBreak/>
        <w:t>Summary</w:t>
      </w:r>
      <w:r w:rsidR="00E22D09">
        <w:rPr>
          <w:rFonts w:ascii="Calibri" w:eastAsia="Calibri" w:hAnsi="Calibri" w:cs="Times New Roman"/>
          <w:b/>
          <w:bCs/>
          <w:lang w:val="en-US"/>
        </w:rPr>
        <w:t xml:space="preserve"> </w:t>
      </w:r>
    </w:p>
    <w:p w14:paraId="563058F9" w14:textId="77777777" w:rsidR="008F1A3E" w:rsidRDefault="008F1A3E" w:rsidP="009353D5"/>
    <w:p w14:paraId="563FA35B" w14:textId="4DEC2875" w:rsidR="00661B29" w:rsidRDefault="00CC61C8" w:rsidP="009353D5">
      <w:r>
        <w:t>D</w:t>
      </w:r>
      <w:r w:rsidR="00ED7F87">
        <w:t>ichotomising statistical significance</w:t>
      </w:r>
      <w:r w:rsidR="007E0ECC">
        <w:t>,</w:t>
      </w:r>
      <w:r w:rsidR="00431E4C">
        <w:t xml:space="preserve"> </w:t>
      </w:r>
      <w:r w:rsidR="00950131">
        <w:t>rather than</w:t>
      </w:r>
      <w:r w:rsidR="00431E4C">
        <w:t xml:space="preserve"> fully interpreting values supported by confidence intervals, is a long</w:t>
      </w:r>
      <w:r w:rsidR="008A40B1">
        <w:t>-</w:t>
      </w:r>
      <w:r w:rsidR="00431E4C">
        <w:t>standing</w:t>
      </w:r>
      <w:r w:rsidR="008A40B1">
        <w:t xml:space="preserve"> problem. </w:t>
      </w:r>
      <w:r w:rsidR="006E6546">
        <w:t xml:space="preserve">Five years </w:t>
      </w:r>
      <w:r w:rsidR="008A40B1">
        <w:t xml:space="preserve">after </w:t>
      </w:r>
      <w:r w:rsidR="00091041">
        <w:t xml:space="preserve">the American Statistical Association’s </w:t>
      </w:r>
      <w:r w:rsidR="009F5EEC">
        <w:t xml:space="preserve">“Statement on Statistical Significance and </w:t>
      </w:r>
      <w:r w:rsidR="00A03440">
        <w:t>p</w:t>
      </w:r>
      <w:r w:rsidR="009F5EEC">
        <w:t>-Values”</w:t>
      </w:r>
      <w:r w:rsidR="008A40B1">
        <w:t xml:space="preserve">, </w:t>
      </w:r>
      <w:r w:rsidR="00877ADB">
        <w:t xml:space="preserve">regrettably </w:t>
      </w:r>
      <w:r w:rsidR="006E6546">
        <w:t xml:space="preserve">little has changed. </w:t>
      </w:r>
      <w:r w:rsidR="006F0775">
        <w:t xml:space="preserve">This problem is particularly prevalent in randomised trials with statistically non-significant findings. </w:t>
      </w:r>
    </w:p>
    <w:p w14:paraId="69CC2190" w14:textId="2CE9F493" w:rsidR="005231E5" w:rsidRDefault="005231E5" w:rsidP="009353D5">
      <w:pPr>
        <w:rPr>
          <w:bCs/>
        </w:rPr>
      </w:pPr>
      <w:r>
        <w:rPr>
          <w:bCs/>
        </w:rPr>
        <w:t xml:space="preserve">This protocol outlines a plan to undertake a survey of </w:t>
      </w:r>
      <w:r w:rsidR="00D62E0F">
        <w:rPr>
          <w:bCs/>
        </w:rPr>
        <w:t xml:space="preserve">UK </w:t>
      </w:r>
      <w:r w:rsidR="005300EB">
        <w:rPr>
          <w:bCs/>
        </w:rPr>
        <w:t>statisticians</w:t>
      </w:r>
      <w:r w:rsidR="00D62E0F">
        <w:rPr>
          <w:bCs/>
        </w:rPr>
        <w:t xml:space="preserve"> who work in one </w:t>
      </w:r>
      <w:r w:rsidR="00D62E0F" w:rsidRPr="00CB7873">
        <w:rPr>
          <w:bCs/>
        </w:rPr>
        <w:t xml:space="preserve">of the </w:t>
      </w:r>
      <w:r w:rsidR="00CB7873" w:rsidRPr="00CB7873">
        <w:rPr>
          <w:bCs/>
        </w:rPr>
        <w:t>52</w:t>
      </w:r>
      <w:r w:rsidR="00D62E0F" w:rsidRPr="00CB7873">
        <w:rPr>
          <w:bCs/>
        </w:rPr>
        <w:t xml:space="preserve"> </w:t>
      </w:r>
      <w:r w:rsidR="003D3451" w:rsidRPr="003D3451">
        <w:rPr>
          <w:bCs/>
        </w:rPr>
        <w:t>UK registered academic clinical trials units</w:t>
      </w:r>
      <w:r w:rsidR="000508A1">
        <w:rPr>
          <w:bCs/>
        </w:rPr>
        <w:t xml:space="preserve"> (</w:t>
      </w:r>
      <w:r w:rsidR="00295717">
        <w:rPr>
          <w:bCs/>
        </w:rPr>
        <w:t xml:space="preserve">collectively </w:t>
      </w:r>
      <w:r w:rsidR="000508A1">
        <w:rPr>
          <w:bCs/>
        </w:rPr>
        <w:t>known as the UKCRC)</w:t>
      </w:r>
      <w:r>
        <w:rPr>
          <w:bCs/>
        </w:rPr>
        <w:t>. We will elicit information on their level of experience</w:t>
      </w:r>
      <w:r w:rsidR="007B3E85">
        <w:rPr>
          <w:bCs/>
        </w:rPr>
        <w:t xml:space="preserve">; </w:t>
      </w:r>
      <w:r>
        <w:rPr>
          <w:bCs/>
        </w:rPr>
        <w:t xml:space="preserve">broad </w:t>
      </w:r>
      <w:r w:rsidR="00CB7873">
        <w:rPr>
          <w:bCs/>
        </w:rPr>
        <w:t>views</w:t>
      </w:r>
      <w:r>
        <w:rPr>
          <w:bCs/>
        </w:rPr>
        <w:t xml:space="preserve"> about factors which </w:t>
      </w:r>
      <w:r w:rsidR="00CB7873">
        <w:rPr>
          <w:bCs/>
        </w:rPr>
        <w:t xml:space="preserve">influence the </w:t>
      </w:r>
      <w:r>
        <w:rPr>
          <w:bCs/>
        </w:rPr>
        <w:t>int</w:t>
      </w:r>
      <w:r w:rsidR="005300EB">
        <w:rPr>
          <w:bCs/>
        </w:rPr>
        <w:t>erpret</w:t>
      </w:r>
      <w:r w:rsidR="00CB7873">
        <w:rPr>
          <w:bCs/>
        </w:rPr>
        <w:t>ation of</w:t>
      </w:r>
      <w:r>
        <w:rPr>
          <w:bCs/>
        </w:rPr>
        <w:t xml:space="preserve"> </w:t>
      </w:r>
      <w:r w:rsidR="007B3E85">
        <w:rPr>
          <w:bCs/>
        </w:rPr>
        <w:t>statistical</w:t>
      </w:r>
      <w:r>
        <w:rPr>
          <w:bCs/>
        </w:rPr>
        <w:t xml:space="preserve"> findings from randomised trials</w:t>
      </w:r>
      <w:r w:rsidR="007B3E85">
        <w:rPr>
          <w:bCs/>
        </w:rPr>
        <w:t>;</w:t>
      </w:r>
      <w:r w:rsidR="00FB5BD7">
        <w:rPr>
          <w:bCs/>
        </w:rPr>
        <w:t xml:space="preserve"> </w:t>
      </w:r>
      <w:r w:rsidR="007B3E85">
        <w:rPr>
          <w:bCs/>
        </w:rPr>
        <w:t xml:space="preserve">and will </w:t>
      </w:r>
      <w:r w:rsidR="007B3E85" w:rsidRPr="00553655">
        <w:rPr>
          <w:bCs/>
        </w:rPr>
        <w:t xml:space="preserve">use </w:t>
      </w:r>
      <w:r w:rsidR="008F1A3E" w:rsidRPr="00553655">
        <w:rPr>
          <w:bCs/>
        </w:rPr>
        <w:t>ficti</w:t>
      </w:r>
      <w:r w:rsidR="00553655" w:rsidRPr="00553655">
        <w:rPr>
          <w:bCs/>
        </w:rPr>
        <w:t>ti</w:t>
      </w:r>
      <w:r w:rsidR="008F1A3E" w:rsidRPr="00553655">
        <w:rPr>
          <w:bCs/>
        </w:rPr>
        <w:t xml:space="preserve">ous </w:t>
      </w:r>
      <w:r w:rsidRPr="00553655">
        <w:rPr>
          <w:bCs/>
        </w:rPr>
        <w:t>case studies</w:t>
      </w:r>
      <w:r>
        <w:rPr>
          <w:bCs/>
        </w:rPr>
        <w:t xml:space="preserve"> to elicit interpretation of some direct examples. </w:t>
      </w:r>
    </w:p>
    <w:p w14:paraId="5E088A2A" w14:textId="6027F3E0" w:rsidR="003C1115" w:rsidRDefault="003C1115" w:rsidP="009353D5">
      <w:pPr>
        <w:rPr>
          <w:bCs/>
        </w:rPr>
      </w:pPr>
      <w:r>
        <w:rPr>
          <w:bCs/>
        </w:rPr>
        <w:t xml:space="preserve">Ultimately the objective is to </w:t>
      </w:r>
      <w:r w:rsidRPr="003C1115">
        <w:rPr>
          <w:bCs/>
        </w:rPr>
        <w:t xml:space="preserve">explore whether </w:t>
      </w:r>
      <w:r>
        <w:rPr>
          <w:bCs/>
        </w:rPr>
        <w:t xml:space="preserve">statisticians face indirect or direct pressures at the reporting stage that manifests such that the over-all interpretation </w:t>
      </w:r>
      <w:r w:rsidR="00D07A6C">
        <w:rPr>
          <w:bCs/>
        </w:rPr>
        <w:t xml:space="preserve">of results from randomised trials </w:t>
      </w:r>
      <w:r>
        <w:rPr>
          <w:bCs/>
        </w:rPr>
        <w:t xml:space="preserve">might be at odds with their beliefs around what the findings actually say. </w:t>
      </w:r>
    </w:p>
    <w:p w14:paraId="7DDF3F59" w14:textId="1E8184B0" w:rsidR="00835799" w:rsidRDefault="00835799" w:rsidP="009353D5">
      <w:pPr>
        <w:rPr>
          <w:b/>
        </w:rPr>
      </w:pPr>
      <w:r>
        <w:rPr>
          <w:b/>
        </w:rPr>
        <w:br w:type="page"/>
      </w:r>
    </w:p>
    <w:p w14:paraId="788E27B3" w14:textId="77777777" w:rsidR="00822F8F" w:rsidRPr="00822F8F" w:rsidRDefault="00822F8F" w:rsidP="008D248C">
      <w:pPr>
        <w:rPr>
          <w:b/>
        </w:rPr>
      </w:pPr>
      <w:r w:rsidRPr="00822F8F">
        <w:rPr>
          <w:b/>
        </w:rPr>
        <w:lastRenderedPageBreak/>
        <w:t>Background</w:t>
      </w:r>
    </w:p>
    <w:p w14:paraId="0F49DCEC" w14:textId="61A4BD3B" w:rsidR="00D07A6C" w:rsidRDefault="00F27B49" w:rsidP="00AB00E5">
      <w:r w:rsidRPr="005D4748">
        <w:t>Randomised trials are the backbone of evidence-based medicine</w:t>
      </w:r>
      <w:r w:rsidR="005A6557">
        <w:t>,</w:t>
      </w:r>
      <w:r w:rsidRPr="005D4748">
        <w:t xml:space="preserve"> and over the past decades the quality of their implementation has improved</w:t>
      </w:r>
      <w:r w:rsidR="005A6557">
        <w:t xml:space="preserve"> and </w:t>
      </w:r>
      <w:r w:rsidRPr="005D4748">
        <w:t>risk of bias decreased</w:t>
      </w:r>
      <w:r w:rsidR="005A6557">
        <w:t xml:space="preserve"> [</w:t>
      </w:r>
      <w:proofErr w:type="spellStart"/>
      <w:r w:rsidR="00676C11" w:rsidRPr="00676C11">
        <w:t>Vinkers</w:t>
      </w:r>
      <w:proofErr w:type="spellEnd"/>
      <w:r w:rsidR="00676C11" w:rsidRPr="00676C11">
        <w:t xml:space="preserve"> 2021</w:t>
      </w:r>
      <w:r w:rsidR="005A6557">
        <w:t>]</w:t>
      </w:r>
      <w:r w:rsidRPr="005D4748">
        <w:t xml:space="preserve">. Interpretation of trial findings depends on context, risk of bias, other scientific evidence and </w:t>
      </w:r>
      <w:r w:rsidR="005D4748" w:rsidRPr="005D4748">
        <w:t>importantly</w:t>
      </w:r>
      <w:r w:rsidR="00E62601">
        <w:t>,</w:t>
      </w:r>
      <w:r w:rsidRPr="005D4748">
        <w:t xml:space="preserve"> </w:t>
      </w:r>
      <w:r w:rsidR="00AA5502">
        <w:t xml:space="preserve">the </w:t>
      </w:r>
      <w:r w:rsidRPr="005D4748">
        <w:t>primary or other key outcome</w:t>
      </w:r>
      <w:r w:rsidR="00AA5502">
        <w:t xml:space="preserve"> results</w:t>
      </w:r>
      <w:r w:rsidRPr="005D4748">
        <w:t xml:space="preserve">. It has long been accepted that reporting </w:t>
      </w:r>
      <w:r w:rsidR="000A07C7" w:rsidRPr="005D4748">
        <w:t>p-values</w:t>
      </w:r>
      <w:r w:rsidR="005D4748" w:rsidRPr="005D4748">
        <w:t xml:space="preserve"> is not sufficient</w:t>
      </w:r>
      <w:r w:rsidR="00C305EB">
        <w:t>:</w:t>
      </w:r>
      <w:r w:rsidR="005D4748" w:rsidRPr="005D4748">
        <w:t xml:space="preserve"> what is of importance is the size of effects supported by confidence intervals</w:t>
      </w:r>
      <w:r w:rsidR="00042DB7">
        <w:t xml:space="preserve"> and whether they support clinically meaningful effects</w:t>
      </w:r>
      <w:r w:rsidR="005D4748" w:rsidRPr="005D4748">
        <w:t xml:space="preserve"> </w:t>
      </w:r>
      <w:r w:rsidR="002F0430">
        <w:t xml:space="preserve">— </w:t>
      </w:r>
      <w:r w:rsidR="005D4748" w:rsidRPr="005D4748">
        <w:t>not statistical significance</w:t>
      </w:r>
      <w:r w:rsidR="00CB0588">
        <w:t xml:space="preserve"> [</w:t>
      </w:r>
      <w:r w:rsidR="00490DD4" w:rsidRPr="00490DD4">
        <w:t>Altman 1995</w:t>
      </w:r>
      <w:r w:rsidR="00CB0588" w:rsidRPr="00490DD4">
        <w:t>]</w:t>
      </w:r>
      <w:r w:rsidR="005D4748" w:rsidRPr="00490DD4">
        <w:t xml:space="preserve">. </w:t>
      </w:r>
      <w:r w:rsidR="005F10E5">
        <w:t xml:space="preserve">Accordingly, </w:t>
      </w:r>
      <w:r w:rsidR="00AA024A">
        <w:t xml:space="preserve">reporting guidelines, such as the CONSORT statement, </w:t>
      </w:r>
      <w:r w:rsidR="00EF0DF2">
        <w:t xml:space="preserve">include </w:t>
      </w:r>
      <w:r w:rsidR="00E170B1">
        <w:t xml:space="preserve">confidence intervals </w:t>
      </w:r>
      <w:r w:rsidR="00EF0DF2">
        <w:t xml:space="preserve">as a </w:t>
      </w:r>
      <w:r w:rsidR="00E170B1">
        <w:t xml:space="preserve">minimum </w:t>
      </w:r>
      <w:r w:rsidR="008E2EA4">
        <w:t xml:space="preserve">reporting </w:t>
      </w:r>
      <w:r w:rsidR="00EF0DF2">
        <w:t xml:space="preserve">requirement </w:t>
      </w:r>
      <w:r w:rsidR="00E170B1" w:rsidRPr="00E170B1">
        <w:t>[Schulz 2010].</w:t>
      </w:r>
      <w:r w:rsidR="00EE4A29">
        <w:t xml:space="preserve"> </w:t>
      </w:r>
      <w:r w:rsidR="00D07A6C">
        <w:t>However</w:t>
      </w:r>
      <w:r w:rsidR="00D07A6C" w:rsidRPr="00D07A6C">
        <w:t>,</w:t>
      </w:r>
      <w:r w:rsidR="00D07A6C">
        <w:t xml:space="preserve"> unfortunately,</w:t>
      </w:r>
      <w:r w:rsidR="00D07A6C" w:rsidRPr="00D07A6C">
        <w:t xml:space="preserve"> despite </w:t>
      </w:r>
      <w:r w:rsidR="00D07A6C">
        <w:t>an in</w:t>
      </w:r>
      <w:r w:rsidR="00D07A6C" w:rsidRPr="00D07A6C">
        <w:t>crease in reporting of confidence intervals, many researchers ultimately interpret the primary and other key outcomes based on whether the confidence interval includes the null – and are thus implicitly reverting to interpretation based on statistical significance [</w:t>
      </w:r>
      <w:proofErr w:type="spellStart"/>
      <w:r w:rsidR="00D07A6C" w:rsidRPr="00D07A6C">
        <w:t>Boutron</w:t>
      </w:r>
      <w:proofErr w:type="spellEnd"/>
      <w:r w:rsidR="00D07A6C" w:rsidRPr="00D07A6C">
        <w:t xml:space="preserve"> 2010; </w:t>
      </w:r>
      <w:proofErr w:type="spellStart"/>
      <w:r w:rsidR="00D07A6C" w:rsidRPr="00D07A6C">
        <w:t>Gewandter</w:t>
      </w:r>
      <w:proofErr w:type="spellEnd"/>
      <w:r w:rsidR="00D07A6C" w:rsidRPr="00D07A6C">
        <w:t xml:space="preserve"> 2017; Hemming 2021].</w:t>
      </w:r>
      <w:r w:rsidR="00D07A6C">
        <w:t xml:space="preserve"> </w:t>
      </w:r>
      <w:r w:rsidR="00481B0D" w:rsidRPr="00481B0D">
        <w:t xml:space="preserve">High profile recent campaigns have highlighted the continuing prevalence of apparent misunderstanding [Wasserstein 2016; </w:t>
      </w:r>
      <w:proofErr w:type="spellStart"/>
      <w:r w:rsidR="00481B0D" w:rsidRPr="00481B0D">
        <w:t>Amrhein</w:t>
      </w:r>
      <w:proofErr w:type="spellEnd"/>
      <w:r w:rsidR="00481B0D" w:rsidRPr="00481B0D">
        <w:t xml:space="preserve"> 2019; Blakeley 2019].</w:t>
      </w:r>
    </w:p>
    <w:p w14:paraId="1CC3FA4B" w14:textId="69D4092A" w:rsidR="00407E6F" w:rsidRDefault="00EB017A" w:rsidP="00407E6F">
      <w:r>
        <w:t>Past attempts to change this doctrine have</w:t>
      </w:r>
      <w:r w:rsidR="000508A1">
        <w:t xml:space="preserve"> mostly</w:t>
      </w:r>
      <w:r w:rsidR="000508A1" w:rsidRPr="000508A1">
        <w:t xml:space="preserve"> assum</w:t>
      </w:r>
      <w:r w:rsidR="000508A1">
        <w:t>ed</w:t>
      </w:r>
      <w:r w:rsidR="000508A1" w:rsidRPr="000508A1">
        <w:t xml:space="preserve"> the poor practice is grounded in lack of knowledge, </w:t>
      </w:r>
      <w:r w:rsidR="000508A1">
        <w:t xml:space="preserve">and have focused on education and knowledge transfer </w:t>
      </w:r>
      <w:r w:rsidR="00407E6F" w:rsidRPr="00443362">
        <w:t>[</w:t>
      </w:r>
      <w:r w:rsidR="00443362" w:rsidRPr="00443362">
        <w:t>Greenland 2016</w:t>
      </w:r>
      <w:r w:rsidR="00407E6F" w:rsidRPr="00443362">
        <w:t>]. However</w:t>
      </w:r>
      <w:r w:rsidR="00407E6F">
        <w:t>, there are a multitude of potential reasons for why this poor practice continues. For example, internal pressures such as the desire to publish in a high impact journal (e.g., a temptation to report a positive finding), and similar external pressures (e.g., a temptation to report a definitive finding to allow clear action).</w:t>
      </w:r>
      <w:r w:rsidR="000C50D7">
        <w:t xml:space="preserve"> Or, how trials are run which are too small to detect realistic treatment effects .</w:t>
      </w:r>
      <w:r w:rsidR="00407E6F">
        <w:t xml:space="preserve"> Other explanations include an implicit, but not explicit, consideration o</w:t>
      </w:r>
      <w:r w:rsidR="000508A1">
        <w:t xml:space="preserve">f </w:t>
      </w:r>
      <w:r w:rsidR="00407E6F">
        <w:t>contextual factors or other outcomes. Whilst lack of knowledge (</w:t>
      </w:r>
      <w:r w:rsidR="008D4235">
        <w:t>amongst</w:t>
      </w:r>
      <w:r w:rsidR="00407E6F">
        <w:t xml:space="preserve"> both statistician</w:t>
      </w:r>
      <w:r w:rsidR="00FB55CE">
        <w:t>s</w:t>
      </w:r>
      <w:r w:rsidR="00407E6F">
        <w:t xml:space="preserve"> and clinical partners) are certainly possible </w:t>
      </w:r>
      <w:r w:rsidR="008D4235">
        <w:t>explanations</w:t>
      </w:r>
      <w:r w:rsidR="00407E6F">
        <w:t xml:space="preserve">, other perhaps </w:t>
      </w:r>
      <w:r w:rsidR="00FB55CE">
        <w:t>subtler</w:t>
      </w:r>
      <w:r w:rsidR="00407E6F">
        <w:t xml:space="preserve"> </w:t>
      </w:r>
      <w:r w:rsidR="00407E6F" w:rsidRPr="00407E6F">
        <w:t xml:space="preserve"> </w:t>
      </w:r>
      <w:r w:rsidR="008D4235" w:rsidRPr="00407E6F">
        <w:t>ex</w:t>
      </w:r>
      <w:r w:rsidR="008D4235">
        <w:t>planations</w:t>
      </w:r>
      <w:r w:rsidR="00407E6F">
        <w:t xml:space="preserve"> include</w:t>
      </w:r>
      <w:r w:rsidR="00407E6F" w:rsidRPr="00407E6F">
        <w:t>, poor communication within a multidisciplinary team or poor delineation of roles and responsibilities</w:t>
      </w:r>
      <w:r w:rsidR="008D4235">
        <w:t xml:space="preserve">, and perhaps even </w:t>
      </w:r>
      <w:r w:rsidR="008D6611">
        <w:t>team</w:t>
      </w:r>
      <w:r w:rsidR="008D4235">
        <w:t xml:space="preserve"> dynamics.</w:t>
      </w:r>
      <w:r w:rsidR="007E7063">
        <w:t xml:space="preserve"> Alternatively</w:t>
      </w:r>
      <w:r w:rsidR="003F5667">
        <w:t>,</w:t>
      </w:r>
      <w:r w:rsidR="007E7063">
        <w:t xml:space="preserve"> or in addition it might just be hard to change an entrenched way of thinking – a status quo heuristic based on the idea of ‘answering the question’ by declaring a primary outcome and then subjecting it to a hypothesis test.</w:t>
      </w:r>
      <w:r w:rsidR="008D4235">
        <w:t xml:space="preserve"> </w:t>
      </w:r>
    </w:p>
    <w:p w14:paraId="7F1B5713" w14:textId="4A9B01F9" w:rsidR="00131822" w:rsidRDefault="00131822" w:rsidP="00973290">
      <w:pPr>
        <w:rPr>
          <w:b/>
        </w:rPr>
      </w:pPr>
      <w:r>
        <w:rPr>
          <w:b/>
        </w:rPr>
        <w:t xml:space="preserve">Objectives </w:t>
      </w:r>
    </w:p>
    <w:p w14:paraId="4875C950" w14:textId="35231D72" w:rsidR="002F3E76" w:rsidRPr="003262B6" w:rsidRDefault="008F1A3E" w:rsidP="00973290">
      <w:r w:rsidRPr="003262B6">
        <w:t xml:space="preserve">The </w:t>
      </w:r>
      <w:r w:rsidR="005E0C25" w:rsidRPr="003262B6">
        <w:t>overarching</w:t>
      </w:r>
      <w:r w:rsidRPr="003262B6">
        <w:t xml:space="preserve"> objective of this piece of work is to gain insights into </w:t>
      </w:r>
      <w:r w:rsidR="003262B6" w:rsidRPr="003262B6">
        <w:t xml:space="preserve">why the statistical findings from randomised trials </w:t>
      </w:r>
      <w:r w:rsidR="00A03440">
        <w:t>might</w:t>
      </w:r>
      <w:r w:rsidR="003262B6" w:rsidRPr="003262B6">
        <w:t xml:space="preserve"> be misinterpreted. Specifically, we will undertake a survey of statisticians working at one of the 52 UK registered academic clinical trials units (</w:t>
      </w:r>
      <w:r w:rsidR="003D3451">
        <w:t>this network is known as the UK</w:t>
      </w:r>
      <w:r w:rsidR="003262B6" w:rsidRPr="003262B6">
        <w:t xml:space="preserve">CRC). </w:t>
      </w:r>
      <w:r w:rsidR="003262B6">
        <w:t xml:space="preserve">We will ask participants questions around their level of experience, and their views on implicit and explicit pressures that are faced at the time of interpretation and production of the final study report. We will also elicit understanding and opinions using fictious case studies. </w:t>
      </w:r>
    </w:p>
    <w:p w14:paraId="0F778B7F" w14:textId="67A53882" w:rsidR="00AB0F27" w:rsidRDefault="00331FAC" w:rsidP="00973290">
      <w:pPr>
        <w:rPr>
          <w:b/>
        </w:rPr>
      </w:pPr>
      <w:r>
        <w:rPr>
          <w:b/>
        </w:rPr>
        <w:t xml:space="preserve">Methods </w:t>
      </w:r>
    </w:p>
    <w:p w14:paraId="56668BC0" w14:textId="5398E7F1" w:rsidR="00694E01" w:rsidRDefault="00694E01" w:rsidP="00973290">
      <w:pPr>
        <w:rPr>
          <w:i/>
        </w:rPr>
      </w:pPr>
      <w:r w:rsidRPr="00694E01">
        <w:rPr>
          <w:i/>
        </w:rPr>
        <w:t>Who will the participants be?</w:t>
      </w:r>
    </w:p>
    <w:p w14:paraId="57F7899B" w14:textId="550DAA40" w:rsidR="00CE7DBD" w:rsidRDefault="00CE7DBD" w:rsidP="00973290">
      <w:r w:rsidRPr="009C24FA">
        <w:t>We plan to recruit statisticians with experience in conducting randomised trials</w:t>
      </w:r>
      <w:r w:rsidR="000C50D7">
        <w:t xml:space="preserve"> who work in one of the registered UK clinical trials units</w:t>
      </w:r>
      <w:r w:rsidRPr="009C24FA">
        <w:t xml:space="preserve">. </w:t>
      </w:r>
      <w:r w:rsidR="00D62E0F">
        <w:t>In t</w:t>
      </w:r>
      <w:r w:rsidR="009C24FA" w:rsidRPr="009C24FA">
        <w:t xml:space="preserve">he UK there </w:t>
      </w:r>
      <w:r w:rsidR="00D41DF7">
        <w:t xml:space="preserve">is an </w:t>
      </w:r>
      <w:r w:rsidR="009C24FA" w:rsidRPr="009C24FA">
        <w:t xml:space="preserve">established network </w:t>
      </w:r>
      <w:r w:rsidR="000A41D8">
        <w:t>of trials units</w:t>
      </w:r>
      <w:r w:rsidR="006A376A">
        <w:t xml:space="preserve"> </w:t>
      </w:r>
      <w:r w:rsidR="009C24FA" w:rsidRPr="009C24FA">
        <w:t>which do not exist for the most part in other settings (such as Canada, Europe or the US). Less focused recruitment strategies (such as at conferences or via social media) would open the possibility of responses by non-statisticians</w:t>
      </w:r>
      <w:r w:rsidR="00A03440">
        <w:t xml:space="preserve"> or statisticians who do not predominately work in the area of randomised trials</w:t>
      </w:r>
      <w:r w:rsidR="009C24FA" w:rsidRPr="009C24FA">
        <w:t xml:space="preserve">. </w:t>
      </w:r>
      <w:r w:rsidR="000A41D8">
        <w:t xml:space="preserve">Thus, in the absence of a sampling frame from other countries, our focus is on UK statisticians. We will consider issues of generalisability in the discussion. </w:t>
      </w:r>
    </w:p>
    <w:p w14:paraId="7535C7AE" w14:textId="091B902F" w:rsidR="000A41D8" w:rsidRDefault="000A41D8" w:rsidP="00973290">
      <w:r>
        <w:t xml:space="preserve">There are currently 52 fully registered </w:t>
      </w:r>
      <w:r w:rsidR="003D3451">
        <w:t>C</w:t>
      </w:r>
      <w:r>
        <w:t xml:space="preserve">linical </w:t>
      </w:r>
      <w:r w:rsidR="003D3451" w:rsidRPr="003D3451">
        <w:t>T</w:t>
      </w:r>
      <w:r w:rsidRPr="003D3451">
        <w:t xml:space="preserve">rials </w:t>
      </w:r>
      <w:r w:rsidR="003D3451" w:rsidRPr="003D3451">
        <w:t>U</w:t>
      </w:r>
      <w:r w:rsidRPr="003D3451">
        <w:t>nits (CTUs) that</w:t>
      </w:r>
      <w:r>
        <w:t xml:space="preserve"> are included in the network (January 2023). </w:t>
      </w:r>
      <w:r w:rsidR="00D41DF7">
        <w:t xml:space="preserve">We will actively seek to invite all statisticians who work at one of the 52 CTUs. The total number of statisticians working </w:t>
      </w:r>
      <w:r w:rsidR="00D41DF7">
        <w:lastRenderedPageBreak/>
        <w:t>across these units is unknown, but expected to be</w:t>
      </w:r>
      <w:r w:rsidR="00A03440">
        <w:t xml:space="preserve"> several </w:t>
      </w:r>
      <w:r w:rsidR="00A03440" w:rsidRPr="00A03440">
        <w:t>hundred</w:t>
      </w:r>
      <w:r w:rsidR="00D41DF7" w:rsidRPr="00A03440">
        <w:t>. The</w:t>
      </w:r>
      <w:r w:rsidR="00D41DF7" w:rsidRPr="00D41DF7">
        <w:t xml:space="preserve"> invitation email will be circulated by the network and will be sent to the 52 CTU leads, with a request to cascade to statisticians within each unit. Considerable lack of response is expected, but to tackle this in part, we will adopt known good practices to enhance participation</w:t>
      </w:r>
      <w:r w:rsidR="006A376A">
        <w:t xml:space="preserve"> (detailed below)</w:t>
      </w:r>
      <w:r w:rsidR="00D41DF7" w:rsidRPr="00D41DF7">
        <w:t>.</w:t>
      </w:r>
      <w:r w:rsidR="006A376A">
        <w:t xml:space="preserve"> Other surveys sent to UKCRC members have requested participation from only one member (usually a lead) from each CTU and have elicited around a 50% response rate [</w:t>
      </w:r>
      <w:proofErr w:type="spellStart"/>
      <w:r w:rsidR="006A376A">
        <w:t>Duley</w:t>
      </w:r>
      <w:proofErr w:type="spellEnd"/>
      <w:r w:rsidR="006A376A">
        <w:t xml:space="preserve"> 2018; </w:t>
      </w:r>
      <w:proofErr w:type="spellStart"/>
      <w:r w:rsidR="006A376A">
        <w:t>Blatch</w:t>
      </w:r>
      <w:proofErr w:type="spellEnd"/>
      <w:r w:rsidR="006A376A">
        <w:t>-Jones 2020; Love 2020].</w:t>
      </w:r>
      <w:r w:rsidR="00D41DF7">
        <w:t xml:space="preserve"> </w:t>
      </w:r>
      <w:r w:rsidR="00295717">
        <w:t xml:space="preserve">We have considered various ways to optimise response rates (below). </w:t>
      </w:r>
      <w:r w:rsidR="002D2236">
        <w:t>N</w:t>
      </w:r>
      <w:r w:rsidR="006A376A">
        <w:t>o formal sample size calculation has been undertaken, but a</w:t>
      </w:r>
      <w:r w:rsidR="00D41DF7">
        <w:t xml:space="preserve">ll results will be reported with confidence intervals as appropriate and interpreted with due consideration of lack of response. </w:t>
      </w:r>
    </w:p>
    <w:p w14:paraId="6AC14D33" w14:textId="59882B72" w:rsidR="00694E01" w:rsidRDefault="00694E01" w:rsidP="00973290">
      <w:pPr>
        <w:rPr>
          <w:i/>
        </w:rPr>
      </w:pPr>
      <w:r w:rsidRPr="00694E01">
        <w:rPr>
          <w:i/>
        </w:rPr>
        <w:t>How will the participants be recruited?</w:t>
      </w:r>
    </w:p>
    <w:p w14:paraId="548B823F" w14:textId="28A379DE" w:rsidR="00C7668E" w:rsidRDefault="00C7668E" w:rsidP="00C7668E">
      <w:r w:rsidRPr="008471DA">
        <w:t>Participants will be recruited initially by contacting the named C</w:t>
      </w:r>
      <w:r w:rsidR="008471DA" w:rsidRPr="008471DA">
        <w:t>T</w:t>
      </w:r>
      <w:r w:rsidRPr="008471DA">
        <w:t xml:space="preserve">U lead directly by email, with a request that our email is forwarded to other statisticians in the same unit. This first email contact will contain a short summary of the objectives of the study and a participant information sheet outlining the expectations and time commitments of accepting to participate, including how the outputs of this research study are expected to contribute to improving trials in the future. </w:t>
      </w:r>
      <w:r w:rsidR="00E62657">
        <w:t xml:space="preserve">Louise Williams, Senior Administrative Assistant, UKCRC Registered CTU Network Tel: +44 (0) 113 343 4732 Email: </w:t>
      </w:r>
      <w:hyperlink r:id="rId12" w:history="1">
        <w:r w:rsidR="00E62657" w:rsidRPr="00546A4A">
          <w:rPr>
            <w:rStyle w:val="Hyperlink"/>
          </w:rPr>
          <w:t>s.l.williams1@leeds.ac.uk</w:t>
        </w:r>
      </w:hyperlink>
      <w:r w:rsidR="00E62657">
        <w:t xml:space="preserve"> will be our initial point of contact into the CTU network. </w:t>
      </w:r>
      <w:r w:rsidRPr="008471DA">
        <w:t xml:space="preserve">In cases of no response, follow-up emails will be sent approximately two weeks later. </w:t>
      </w:r>
      <w:r w:rsidR="00BA52C3" w:rsidRPr="00BA52C3">
        <w:t>Depending on the nature of the recruitment to date, invitation letters might be modified.</w:t>
      </w:r>
    </w:p>
    <w:p w14:paraId="22870EEB" w14:textId="7EB0A7E9" w:rsidR="004A7984" w:rsidRPr="004A7984" w:rsidRDefault="004A7984" w:rsidP="00C7668E">
      <w:pPr>
        <w:rPr>
          <w:i/>
        </w:rPr>
      </w:pPr>
      <w:r w:rsidRPr="009E2E1C">
        <w:rPr>
          <w:i/>
        </w:rPr>
        <w:t>Consent</w:t>
      </w:r>
      <w:r w:rsidRPr="004A7984">
        <w:rPr>
          <w:i/>
        </w:rPr>
        <w:t xml:space="preserve"> </w:t>
      </w:r>
    </w:p>
    <w:p w14:paraId="26AF879D" w14:textId="038D3A6D" w:rsidR="009E2E1C" w:rsidRPr="009E2E1C" w:rsidRDefault="009E2E1C" w:rsidP="00C7668E">
      <w:pPr>
        <w:rPr>
          <w:highlight w:val="yellow"/>
        </w:rPr>
      </w:pPr>
      <w:r w:rsidRPr="009E2E1C">
        <w:t xml:space="preserve">People will be asked by email invitation if they wish to participate in the study. They will be provided with a participant information sheet. </w:t>
      </w:r>
      <w:r w:rsidR="00731B9D">
        <w:t>Participants will be asked if they consent to participation</w:t>
      </w:r>
      <w:r w:rsidR="00934C4F">
        <w:t xml:space="preserve"> when they open the survey</w:t>
      </w:r>
      <w:r w:rsidR="00731B9D">
        <w:t xml:space="preserve"> and </w:t>
      </w:r>
      <w:r w:rsidR="00934C4F">
        <w:t xml:space="preserve">for consent to </w:t>
      </w:r>
      <w:r w:rsidR="00731B9D">
        <w:t xml:space="preserve">use of direct </w:t>
      </w:r>
      <w:r w:rsidR="00934C4F">
        <w:t xml:space="preserve">(but anonymous) </w:t>
      </w:r>
      <w:r w:rsidR="00731B9D">
        <w:t xml:space="preserve">quotes. </w:t>
      </w:r>
      <w:r w:rsidRPr="009E2E1C">
        <w:t xml:space="preserve">If people wish to participate they will complete the survey using the link provided. Anyone who does not wish to participate can </w:t>
      </w:r>
      <w:r w:rsidR="00731B9D">
        <w:t xml:space="preserve">also </w:t>
      </w:r>
      <w:r w:rsidRPr="009E2E1C">
        <w:t>decline participation by not completing the survey.</w:t>
      </w:r>
    </w:p>
    <w:p w14:paraId="44A81999" w14:textId="77777777" w:rsidR="00C7668E" w:rsidRPr="00C7668E" w:rsidRDefault="00C7668E" w:rsidP="00C7668E">
      <w:pPr>
        <w:rPr>
          <w:i/>
        </w:rPr>
      </w:pPr>
      <w:r w:rsidRPr="00C7668E">
        <w:rPr>
          <w:i/>
        </w:rPr>
        <w:t>Incentivising invited participants</w:t>
      </w:r>
    </w:p>
    <w:p w14:paraId="3B36ACDF" w14:textId="7222567F" w:rsidR="00C7668E" w:rsidRPr="008471DA" w:rsidRDefault="00C7668E" w:rsidP="00C7668E">
      <w:r w:rsidRPr="008471DA">
        <w:t xml:space="preserve">Recruitment to qualitative research studies, such as surveys and interviews, is known to be problematic as this is something that is entirely voluntary [Clark 2010]. If the research being conducted benefits the public and there is a clear understanding of the aims and objectives of the research, participants are more likely to take part for altruistic reasons [Islam 2012]. </w:t>
      </w:r>
      <w:r w:rsidR="00295717" w:rsidRPr="00295717">
        <w:t xml:space="preserve">Whilst inviting participants by name would likely increase the response rate, there is no available list of named CTU statisticians. </w:t>
      </w:r>
      <w:bookmarkStart w:id="1" w:name="_Hlk126135900"/>
      <w:r w:rsidR="00295717">
        <w:t xml:space="preserve">Small financial incentives can help increase response </w:t>
      </w:r>
      <w:r w:rsidR="00295717" w:rsidRPr="003C069D">
        <w:t>rates [</w:t>
      </w:r>
      <w:r w:rsidR="003C069D" w:rsidRPr="003C069D">
        <w:t>Yu 2017</w:t>
      </w:r>
      <w:r w:rsidR="00295717" w:rsidRPr="003C069D">
        <w:t>].</w:t>
      </w:r>
      <w:r w:rsidR="00295717">
        <w:t xml:space="preserve"> </w:t>
      </w:r>
      <w:r w:rsidRPr="002D2236">
        <w:t xml:space="preserve">We will therefore provide an incentive in the form of </w:t>
      </w:r>
      <w:r w:rsidR="007C3EC0" w:rsidRPr="002D2236">
        <w:t xml:space="preserve">providing </w:t>
      </w:r>
      <w:r w:rsidRPr="002D2236">
        <w:t>participant</w:t>
      </w:r>
      <w:r w:rsidR="007C3EC0" w:rsidRPr="002D2236">
        <w:t>s</w:t>
      </w:r>
      <w:r w:rsidRPr="002D2236">
        <w:t xml:space="preserve"> </w:t>
      </w:r>
      <w:r w:rsidR="00731B9D">
        <w:t xml:space="preserve"> with the opportunity to enter into a prize draw to win </w:t>
      </w:r>
      <w:r w:rsidRPr="002D2236">
        <w:t>a £</w:t>
      </w:r>
      <w:r w:rsidR="007C3EC0" w:rsidRPr="002D2236">
        <w:t>25</w:t>
      </w:r>
      <w:r w:rsidR="00731B9D">
        <w:t>0</w:t>
      </w:r>
      <w:r w:rsidRPr="002D2236">
        <w:t xml:space="preserve"> amazon voucher.</w:t>
      </w:r>
      <w:r w:rsidRPr="008471DA">
        <w:t xml:space="preserve"> </w:t>
      </w:r>
      <w:r w:rsidR="001A5C17" w:rsidRPr="001A5C17">
        <w:t xml:space="preserve">As </w:t>
      </w:r>
      <w:r w:rsidR="001A5C17">
        <w:t xml:space="preserve">some participants </w:t>
      </w:r>
      <w:r w:rsidR="001A5C17" w:rsidRPr="001A5C17">
        <w:t>might not be financially oriented</w:t>
      </w:r>
      <w:r w:rsidR="001A5C17">
        <w:t xml:space="preserve">, participants will be provided with the option of </w:t>
      </w:r>
      <w:r w:rsidR="001A5C17" w:rsidRPr="001A5C17">
        <w:t>offering this to charity instead if they do</w:t>
      </w:r>
      <w:r w:rsidR="001A5C17">
        <w:t xml:space="preserve"> not</w:t>
      </w:r>
      <w:r w:rsidR="001A5C17" w:rsidRPr="001A5C17">
        <w:t xml:space="preserve"> want to take it themselves</w:t>
      </w:r>
      <w:r w:rsidR="001A5C17">
        <w:t>.</w:t>
      </w:r>
      <w:r w:rsidR="00121B3D">
        <w:t xml:space="preserve"> The charity we have chosen to support is </w:t>
      </w:r>
      <w:r w:rsidR="00D30930" w:rsidRPr="00D30930">
        <w:t xml:space="preserve">an independent charity dedicated to breaking the link between family income and educational achievement </w:t>
      </w:r>
      <w:r w:rsidR="00D30930">
        <w:t>(</w:t>
      </w:r>
      <w:hyperlink r:id="rId13" w:history="1">
        <w:r w:rsidR="00D30930" w:rsidRPr="00B87BD8">
          <w:rPr>
            <w:rStyle w:val="Hyperlink"/>
          </w:rPr>
          <w:t>https://educationendowmentfoundation.org.uk/</w:t>
        </w:r>
      </w:hyperlink>
      <w:r w:rsidR="00D30930">
        <w:t xml:space="preserve">). </w:t>
      </w:r>
    </w:p>
    <w:bookmarkEnd w:id="1"/>
    <w:p w14:paraId="3C2C95C5" w14:textId="411A1C17" w:rsidR="002B4E65" w:rsidRDefault="002B4E65" w:rsidP="00973290">
      <w:pPr>
        <w:rPr>
          <w:i/>
        </w:rPr>
      </w:pPr>
      <w:r>
        <w:rPr>
          <w:i/>
        </w:rPr>
        <w:t xml:space="preserve">Survey </w:t>
      </w:r>
    </w:p>
    <w:p w14:paraId="21B4781F" w14:textId="7EACFF7B" w:rsidR="002B4E65" w:rsidRDefault="002B4E65" w:rsidP="00973290">
      <w:r w:rsidRPr="002C7C5A">
        <w:t>Participants will be provided with a hyperlink to a REDCAP survey. The questions have been included as supplementary material</w:t>
      </w:r>
      <w:r w:rsidR="002D2236">
        <w:t xml:space="preserve"> in this protocol</w:t>
      </w:r>
      <w:r w:rsidRPr="002C7C5A">
        <w:t xml:space="preserve">. These questions have been piloted on statisticians who work at the University of Birmingham but who do not work in the CTU. It has been estimated that the survey takes between 10 </w:t>
      </w:r>
      <w:r w:rsidR="00EB5544">
        <w:t>and</w:t>
      </w:r>
      <w:r w:rsidRPr="002C7C5A">
        <w:t xml:space="preserve"> 15 minutes to complete.</w:t>
      </w:r>
      <w:r>
        <w:t xml:space="preserve"> </w:t>
      </w:r>
    </w:p>
    <w:p w14:paraId="77633BE4" w14:textId="7B58EED5" w:rsidR="00EE6481" w:rsidRDefault="00EE6481" w:rsidP="00EE6481">
      <w:r>
        <w:lastRenderedPageBreak/>
        <w:t xml:space="preserve">The questions ultimately try to explore whether statistician’s </w:t>
      </w:r>
      <w:r w:rsidR="00EC6CE1">
        <w:t xml:space="preserve">face implicit or explicit pressures at the reporting stage </w:t>
      </w:r>
      <w:r w:rsidR="003D1D86">
        <w:t xml:space="preserve">of trials, </w:t>
      </w:r>
      <w:r>
        <w:t>making them behave in a way that is not consistent with their own preferences. The questions are thus structured around three parts to elicit the follow</w:t>
      </w:r>
      <w:r w:rsidR="00BA52C3">
        <w:t>ing</w:t>
      </w:r>
      <w:r>
        <w:t>:</w:t>
      </w:r>
    </w:p>
    <w:p w14:paraId="2C417CB1" w14:textId="1C1430BA" w:rsidR="00944DDF" w:rsidRDefault="00EE6481" w:rsidP="00944DDF">
      <w:pPr>
        <w:ind w:left="720" w:hanging="720"/>
      </w:pPr>
      <w:r>
        <w:t>1.</w:t>
      </w:r>
      <w:r>
        <w:tab/>
      </w:r>
      <w:r w:rsidR="003D3451">
        <w:t>B</w:t>
      </w:r>
      <w:r>
        <w:t xml:space="preserve">eliefs with respect to things like dichotomising results (to </w:t>
      </w:r>
      <w:r w:rsidR="00944DDF">
        <w:t xml:space="preserve">understand what people believe </w:t>
      </w:r>
      <w:r w:rsidR="00944DDF" w:rsidRPr="00944DDF">
        <w:t>is the theoretically correct practice</w:t>
      </w:r>
      <w:r w:rsidR="00B07237">
        <w:t>)</w:t>
      </w:r>
    </w:p>
    <w:p w14:paraId="25BD0853" w14:textId="100A0E27" w:rsidR="00EE6481" w:rsidRDefault="00944DDF" w:rsidP="00944DDF">
      <w:pPr>
        <w:ind w:left="720" w:hanging="720"/>
      </w:pPr>
      <w:r w:rsidRPr="00944DDF">
        <w:t xml:space="preserve">2. </w:t>
      </w:r>
      <w:r>
        <w:t xml:space="preserve"> </w:t>
      </w:r>
      <w:r>
        <w:tab/>
        <w:t xml:space="preserve">Actions with respect to interpretation based on a set of case studies – to understand </w:t>
      </w:r>
      <w:r w:rsidRPr="00944DDF">
        <w:t xml:space="preserve">how </w:t>
      </w:r>
      <w:r>
        <w:t>people</w:t>
      </w:r>
      <w:r w:rsidRPr="00944DDF">
        <w:t xml:space="preserve"> would interpret a given set of findings so that we can see whether they act as they indicate they should act</w:t>
      </w:r>
      <w:r w:rsidR="00B07237">
        <w:t xml:space="preserve"> (to elicit practice)</w:t>
      </w:r>
    </w:p>
    <w:p w14:paraId="7F30807A" w14:textId="5094A05C" w:rsidR="00EE6481" w:rsidRDefault="00EE6481" w:rsidP="00EE6481">
      <w:r>
        <w:t>3.</w:t>
      </w:r>
      <w:r>
        <w:tab/>
      </w:r>
      <w:r w:rsidR="003D3451">
        <w:t>P</w:t>
      </w:r>
      <w:r>
        <w:t xml:space="preserve">erceptions of direct and indirect pressures at the reporting and publication stage (to elicit perceived </w:t>
      </w:r>
      <w:r w:rsidR="005775B1">
        <w:t>pressures</w:t>
      </w:r>
      <w:r>
        <w:t>)</w:t>
      </w:r>
    </w:p>
    <w:p w14:paraId="530C0B13" w14:textId="41C4C284" w:rsidR="00EE6481" w:rsidRDefault="00EE6481" w:rsidP="00EE6481">
      <w:r>
        <w:t>4.</w:t>
      </w:r>
      <w:r>
        <w:tab/>
      </w:r>
      <w:r w:rsidR="003D3451">
        <w:t>B</w:t>
      </w:r>
      <w:r>
        <w:t xml:space="preserve">eliefs around </w:t>
      </w:r>
      <w:r w:rsidR="003D3451">
        <w:t xml:space="preserve">potential </w:t>
      </w:r>
      <w:r>
        <w:t xml:space="preserve">mitigating factors to overcome any perceived problems  </w:t>
      </w:r>
      <w:r w:rsidR="005775B1">
        <w:t>(to elicit solutions)</w:t>
      </w:r>
    </w:p>
    <w:p w14:paraId="7C6C226D" w14:textId="77777777" w:rsidR="00326506" w:rsidRDefault="00326506" w:rsidP="00326506">
      <w:pPr>
        <w:rPr>
          <w:i/>
        </w:rPr>
      </w:pPr>
      <w:r w:rsidRPr="00412D31">
        <w:rPr>
          <w:i/>
        </w:rPr>
        <w:t>Withdrawal</w:t>
      </w:r>
      <w:r w:rsidRPr="004A7984">
        <w:rPr>
          <w:i/>
        </w:rPr>
        <w:t xml:space="preserve"> </w:t>
      </w:r>
    </w:p>
    <w:p w14:paraId="22AA5ADA" w14:textId="710FABB2" w:rsidR="00326506" w:rsidRPr="00326506" w:rsidRDefault="00326506" w:rsidP="00973290">
      <w:r w:rsidRPr="00412D31">
        <w:t xml:space="preserve">Responses will only be saved and collected if participants select the “submit” button on the electronic survey form. This means participants can stop completing the survey, close the browser and not have their responses saved should they choose to withdraw from the study at any point while they are participating in the data collection. Participants are able to save responses and return to the form at a later date, but only those forms which are “submitted” will be included in the data analysis. </w:t>
      </w:r>
      <w:r>
        <w:t xml:space="preserve">Participants will not be provided with the option of removing their data from the study after they have submitted their responses. This is because the data </w:t>
      </w:r>
      <w:r w:rsidR="00600156">
        <w:t xml:space="preserve">collected on survey responses </w:t>
      </w:r>
      <w:r>
        <w:t>will be collected anonymously (</w:t>
      </w:r>
      <w:r w:rsidR="00600156">
        <w:t xml:space="preserve">and will not be linked to the email addresses provided for incentives and acknowledgement). </w:t>
      </w:r>
      <w:r>
        <w:t xml:space="preserve"> </w:t>
      </w:r>
      <w:r w:rsidR="00600156">
        <w:t>I</w:t>
      </w:r>
      <w:r>
        <w:t xml:space="preserve">t is unlikely that participants will want to withdraw their data (and so the added complications of facilitating this are unlikely to be worthwhile). </w:t>
      </w:r>
      <w:r w:rsidR="000B34B7">
        <w:t xml:space="preserve">Only participants who have “submitted” the form will be eligible for the financial incentive. </w:t>
      </w:r>
    </w:p>
    <w:p w14:paraId="44F58D13" w14:textId="4B7FA62D" w:rsidR="000A07C7" w:rsidRDefault="000A07C7" w:rsidP="00973290">
      <w:pPr>
        <w:rPr>
          <w:i/>
        </w:rPr>
      </w:pPr>
      <w:r>
        <w:rPr>
          <w:i/>
        </w:rPr>
        <w:t>Data analysis</w:t>
      </w:r>
    </w:p>
    <w:p w14:paraId="283B1218" w14:textId="33FD4C6D" w:rsidR="00301EAC" w:rsidRDefault="00F64511" w:rsidP="00973290">
      <w:r w:rsidRPr="00F64511">
        <w:t>We will report simple descriptive summaries</w:t>
      </w:r>
      <w:r w:rsidR="002C7C5A">
        <w:t xml:space="preserve"> (numbers, proportions and 95% confidence intervals)</w:t>
      </w:r>
      <w:r w:rsidRPr="00F64511">
        <w:t xml:space="preserve"> of the survey results. No statistical comparisons will be made. We will informally summarise any text free responses and will select direct quotes where relevant. </w:t>
      </w:r>
      <w:r w:rsidR="003864E1">
        <w:t>Template tables have been included.</w:t>
      </w:r>
    </w:p>
    <w:p w14:paraId="1769D16F" w14:textId="53E37B42" w:rsidR="008D3ED5" w:rsidRPr="000C45B3" w:rsidRDefault="004406B6" w:rsidP="00973290">
      <w:pPr>
        <w:rPr>
          <w:i/>
        </w:rPr>
      </w:pPr>
      <w:r w:rsidRPr="000C45B3">
        <w:rPr>
          <w:i/>
        </w:rPr>
        <w:t>For the interpretation of the case studies</w:t>
      </w:r>
      <w:r w:rsidR="00DF4C0A" w:rsidRPr="000C45B3">
        <w:rPr>
          <w:i/>
        </w:rPr>
        <w:t>:</w:t>
      </w:r>
    </w:p>
    <w:p w14:paraId="54940807" w14:textId="634A8B1A" w:rsidR="00DF4C0A" w:rsidRDefault="00DF4C0A" w:rsidP="00DF4C0A">
      <w:r>
        <w:t>There are no right or wrong answers and participants have the option of selecting multiple responses. We also allow participants space to provide extra thoughts for each question. Participants are also asked to concentrate on the interpretation of the outcome (and so putting aside issues around context, harms etc, that will ultimately be part of the overall interpretation). The questions have been set around several possible common scenarios as follows:</w:t>
      </w:r>
    </w:p>
    <w:p w14:paraId="2D1A4CFC" w14:textId="5FEC9106" w:rsidR="00DF4C0A" w:rsidRDefault="00DF4C0A" w:rsidP="00DF4C0A">
      <w:r>
        <w:t>a.</w:t>
      </w:r>
      <w:r>
        <w:tab/>
        <w:t xml:space="preserve">Question 1 (RR from 0.7 to 1.3) represents a study for which the result is very uncertain, likely representing the finding from an underpowered study. It is anticipated that most participants would choose the option of on “uncertain” finding. Any responses that either selected only “evidence of no effect” would represent responses that were likely representative of a mis-understanding; whilst responses that only selected “not statistically significant” would represent uninformative conclusions (technically correct, but not very helpful to non-statistical readers).  </w:t>
      </w:r>
    </w:p>
    <w:p w14:paraId="65083410" w14:textId="6C31AF16" w:rsidR="00DF4C0A" w:rsidRDefault="00DF4C0A" w:rsidP="00DF4C0A">
      <w:r>
        <w:t>b.</w:t>
      </w:r>
      <w:r>
        <w:tab/>
        <w:t>Question 2</w:t>
      </w:r>
      <w:r w:rsidR="005F1502">
        <w:t xml:space="preserve"> </w:t>
      </w:r>
      <w:r>
        <w:t xml:space="preserve">(RR from 0.7 to 1.02)  – </w:t>
      </w:r>
      <w:r w:rsidR="005F1502" w:rsidRPr="005F1502">
        <w:t xml:space="preserve">represents a study for which the result is </w:t>
      </w:r>
      <w:r w:rsidR="005F1502">
        <w:t xml:space="preserve">technically not statistically significant but which </w:t>
      </w:r>
      <w:r w:rsidR="005F1502" w:rsidRPr="005F1502">
        <w:t>likely represent</w:t>
      </w:r>
      <w:r w:rsidR="005F1502">
        <w:t>s</w:t>
      </w:r>
      <w:r w:rsidR="005F1502" w:rsidRPr="005F1502">
        <w:t xml:space="preserve"> </w:t>
      </w:r>
      <w:r w:rsidR="005F1502">
        <w:t xml:space="preserve">a positive </w:t>
      </w:r>
      <w:r w:rsidR="005F1502" w:rsidRPr="005F1502">
        <w:t xml:space="preserve">finding. It is anticipated that most participants would choose the option of </w:t>
      </w:r>
      <w:r w:rsidR="005F1502">
        <w:t>“likely effective</w:t>
      </w:r>
      <w:r w:rsidR="005F1502" w:rsidRPr="005F1502">
        <w:t xml:space="preserve">” finding. Any responses that either selected only “evidence of no effect” would represent responses </w:t>
      </w:r>
      <w:r w:rsidR="005F1502" w:rsidRPr="005F1502">
        <w:lastRenderedPageBreak/>
        <w:t xml:space="preserve">that were likely representative of a mis-understanding; whilst responses that only selected “not statistically significant” would represent uninformative conclusions (technically correct, but not very helpful to non-statistical readers).  </w:t>
      </w:r>
    </w:p>
    <w:p w14:paraId="06C245D3" w14:textId="5AACC318" w:rsidR="00DF4C0A" w:rsidRDefault="00DF4C0A" w:rsidP="00DF4C0A">
      <w:r>
        <w:t>c.</w:t>
      </w:r>
      <w:r>
        <w:tab/>
        <w:t>Question 3 (RR from 0.97 to 1.03) –</w:t>
      </w:r>
      <w:r w:rsidR="005F1502" w:rsidRPr="005F1502">
        <w:t xml:space="preserve"> represents a study for which the result is</w:t>
      </w:r>
      <w:r w:rsidR="005F1502">
        <w:t xml:space="preserve"> technically not statistically significant</w:t>
      </w:r>
      <w:r w:rsidR="005F1502" w:rsidRPr="005F1502">
        <w:t xml:space="preserve">, but which </w:t>
      </w:r>
      <w:r w:rsidR="005F1502">
        <w:t>may well indicate evidence of no or a small effect</w:t>
      </w:r>
      <w:r w:rsidR="005F1502" w:rsidRPr="005F1502">
        <w:t>. It is anticipated that mo</w:t>
      </w:r>
      <w:r w:rsidR="005F1502">
        <w:t>re</w:t>
      </w:r>
      <w:r w:rsidR="005F1502" w:rsidRPr="005F1502">
        <w:t xml:space="preserve"> participants would choose the option of “</w:t>
      </w:r>
      <w:r w:rsidR="005F1502">
        <w:t>evidence of no effect</w:t>
      </w:r>
      <w:r w:rsidR="005F1502" w:rsidRPr="005F1502">
        <w:t xml:space="preserve">” finding. </w:t>
      </w:r>
      <w:r w:rsidR="005F1502">
        <w:t>R</w:t>
      </w:r>
      <w:r w:rsidR="005F1502" w:rsidRPr="005F1502">
        <w:t xml:space="preserve">esponses that only selected “not statistically significant” would represent uninformative conclusions (technically correct, but not very helpful to non-statistical readers).  </w:t>
      </w:r>
      <w:r>
        <w:t xml:space="preserve">. </w:t>
      </w:r>
    </w:p>
    <w:p w14:paraId="58FC7E59" w14:textId="26A6D1D0" w:rsidR="00DF4C0A" w:rsidRDefault="00DF4C0A" w:rsidP="00DF4C0A">
      <w:r>
        <w:t>d.</w:t>
      </w:r>
      <w:r>
        <w:tab/>
        <w:t xml:space="preserve">Question 4 (RD from -0.1pp to 0.1pp ) – </w:t>
      </w:r>
      <w:r w:rsidR="005F1502" w:rsidRPr="005F1502">
        <w:t>represents a study for which the result is technically not statistically significant, but which may well indicate evidence of no or a small effect</w:t>
      </w:r>
      <w:r w:rsidR="005F1502">
        <w:t xml:space="preserve"> and being presented on the risk difference scale it </w:t>
      </w:r>
      <w:r w:rsidR="005F1502" w:rsidRPr="005F1502">
        <w:t xml:space="preserve">is anticipated that </w:t>
      </w:r>
      <w:r w:rsidR="005F1502">
        <w:t xml:space="preserve">even </w:t>
      </w:r>
      <w:r w:rsidR="005F1502" w:rsidRPr="005F1502">
        <w:t>more participants would choose the option of “evidence of no effect” finding. Responses that only selected “not statistically significant” would represent uninformative conclusions (technically correct, but not very helpful to non-statistical readers).  .</w:t>
      </w:r>
    </w:p>
    <w:p w14:paraId="15BCA692" w14:textId="77777777" w:rsidR="00326506" w:rsidRPr="00326506" w:rsidRDefault="00326506" w:rsidP="00326506">
      <w:pPr>
        <w:rPr>
          <w:i/>
        </w:rPr>
      </w:pPr>
      <w:r w:rsidRPr="00326506">
        <w:rPr>
          <w:i/>
        </w:rPr>
        <w:t xml:space="preserve">Feedback of study results to participants </w:t>
      </w:r>
    </w:p>
    <w:p w14:paraId="521F2504" w14:textId="013AC38E" w:rsidR="00326506" w:rsidRPr="00326506" w:rsidRDefault="00326506" w:rsidP="00326506">
      <w:r w:rsidRPr="00326506">
        <w:t xml:space="preserve">Participants will be asked during the survey if they would like to receive a copy of the final published paper. Participants will also be asked if they would like to be acknowledged for their replies in any reports or publications arising from this work. Any participants responding positively to either of these questions will be asked to provide their email address. Individual responses will not be publicly linked with their name.   </w:t>
      </w:r>
    </w:p>
    <w:p w14:paraId="2A9D49B9" w14:textId="7485F544" w:rsidR="00301EAC" w:rsidRPr="00301EAC" w:rsidRDefault="00301EAC" w:rsidP="00301EAC">
      <w:pPr>
        <w:rPr>
          <w:i/>
        </w:rPr>
      </w:pPr>
      <w:r w:rsidRPr="00301EAC">
        <w:rPr>
          <w:i/>
        </w:rPr>
        <w:t>Data Protection</w:t>
      </w:r>
    </w:p>
    <w:p w14:paraId="01E37178" w14:textId="470CA451" w:rsidR="001C5ED5" w:rsidRDefault="008471DA" w:rsidP="00301EAC">
      <w:r w:rsidRPr="008471DA">
        <w:t xml:space="preserve">The University of Birmingham, Edgbaston, Birmingham B15 2TT is the data controller. </w:t>
      </w:r>
      <w:r w:rsidR="00301EAC" w:rsidRPr="00301EAC">
        <w:t xml:space="preserve">This project will collect personal information from people who participate in the survey. This will include their profession and level of experience as well as their opinions. Email addresses will not </w:t>
      </w:r>
      <w:r>
        <w:t>routinely be</w:t>
      </w:r>
      <w:r w:rsidR="00301EAC" w:rsidRPr="00301EAC">
        <w:t xml:space="preserve"> collected as part of the responses</w:t>
      </w:r>
      <w:r>
        <w:t>, but will be collected for those who opt into the incentive scheme (above)</w:t>
      </w:r>
      <w:r w:rsidR="00326506">
        <w:t xml:space="preserve"> or who opt to be acknowledged or provided with feedback on the study findings</w:t>
      </w:r>
      <w:r>
        <w:t xml:space="preserve">. </w:t>
      </w:r>
      <w:r w:rsidR="00334D73" w:rsidRPr="00334D73">
        <w:t>Personal details</w:t>
      </w:r>
      <w:r w:rsidR="00334D73">
        <w:t xml:space="preserve"> (email addresses)</w:t>
      </w:r>
      <w:r w:rsidR="00334D73" w:rsidRPr="00334D73">
        <w:t xml:space="preserve"> </w:t>
      </w:r>
      <w:r w:rsidR="00334D73">
        <w:t xml:space="preserve">will be kept </w:t>
      </w:r>
      <w:r w:rsidR="00334D73" w:rsidRPr="00334D73">
        <w:t xml:space="preserve">separate from the </w:t>
      </w:r>
      <w:r w:rsidR="00334D73">
        <w:t xml:space="preserve">main </w:t>
      </w:r>
      <w:r w:rsidR="00334D73" w:rsidRPr="00334D73">
        <w:t>data</w:t>
      </w:r>
      <w:r w:rsidR="00334D73">
        <w:t xml:space="preserve">. </w:t>
      </w:r>
      <w:r w:rsidR="00334D73" w:rsidRPr="00334D73">
        <w:t>This non-anonymous version of the data will be stored password protected on University of Birmingham secure servers; and the only people who have access to this data will be those with specific login details.</w:t>
      </w:r>
      <w:r w:rsidR="00334D73">
        <w:t xml:space="preserve"> </w:t>
      </w:r>
    </w:p>
    <w:p w14:paraId="0A3E9631" w14:textId="7F6D2D39" w:rsidR="00326506" w:rsidRDefault="001C5ED5" w:rsidP="00301EAC">
      <w:r>
        <w:t>A</w:t>
      </w:r>
      <w:r w:rsidR="00334D73">
        <w:t xml:space="preserve">n </w:t>
      </w:r>
      <w:r w:rsidR="000B34B7" w:rsidRPr="000B34B7">
        <w:t>anonymised</w:t>
      </w:r>
      <w:r w:rsidR="000B34B7">
        <w:t xml:space="preserve"> </w:t>
      </w:r>
      <w:r>
        <w:t>version of the dataset will include the participant ID but</w:t>
      </w:r>
      <w:r w:rsidR="00334D73">
        <w:t xml:space="preserve"> will</w:t>
      </w:r>
      <w:r>
        <w:t xml:space="preserve"> not include information on the name, affiliation or email address of the participant. This </w:t>
      </w:r>
      <w:r w:rsidR="000B34B7" w:rsidRPr="000B34B7">
        <w:t>anonymised</w:t>
      </w:r>
      <w:r>
        <w:t xml:space="preserve"> version of the dataset will be used for all analysis. This </w:t>
      </w:r>
      <w:r w:rsidR="000B34B7" w:rsidRPr="000B34B7">
        <w:t>anonymised</w:t>
      </w:r>
      <w:r>
        <w:t xml:space="preserve"> version of the data will not be password protected. </w:t>
      </w:r>
      <w:r w:rsidR="00334D73">
        <w:t xml:space="preserve">This anonymised dataset </w:t>
      </w:r>
      <w:r w:rsidR="00334D73" w:rsidRPr="00334D73">
        <w:t xml:space="preserve">will </w:t>
      </w:r>
      <w:r w:rsidR="00334D73">
        <w:t xml:space="preserve">also </w:t>
      </w:r>
      <w:r w:rsidR="00334D73" w:rsidRPr="00334D73">
        <w:t>be stored password protected on University of Birmingham secure servers; and the only people who have access to this data will be those with specific login details.</w:t>
      </w:r>
    </w:p>
    <w:p w14:paraId="01E0C98E" w14:textId="74286BC6" w:rsidR="00301EAC" w:rsidRPr="00301EAC" w:rsidRDefault="00301EAC" w:rsidP="00301EAC">
      <w:r w:rsidRPr="00301EAC">
        <w:t xml:space="preserve">We will not share the data with any third party. </w:t>
      </w:r>
      <w:r w:rsidR="00334D73">
        <w:t>The</w:t>
      </w:r>
      <w:r w:rsidR="000B34B7">
        <w:t xml:space="preserve"> anonymous version of the</w:t>
      </w:r>
      <w:r w:rsidRPr="00301EAC">
        <w:t xml:space="preserve"> data will be retained for 10 years after the publication of the research outcomes.</w:t>
      </w:r>
      <w:r w:rsidR="000B34B7">
        <w:t xml:space="preserve"> This anonymous version of the dataset will be stored on the</w:t>
      </w:r>
      <w:r w:rsidR="008471DA">
        <w:t xml:space="preserve"> </w:t>
      </w:r>
      <w:r w:rsidR="000B34B7" w:rsidRPr="000B34B7">
        <w:t xml:space="preserve">University </w:t>
      </w:r>
      <w:proofErr w:type="spellStart"/>
      <w:r w:rsidR="000B34B7" w:rsidRPr="000B34B7">
        <w:t>eData</w:t>
      </w:r>
      <w:proofErr w:type="spellEnd"/>
      <w:r w:rsidR="000B34B7" w:rsidRPr="000B34B7">
        <w:t xml:space="preserve"> repository (</w:t>
      </w:r>
      <w:hyperlink r:id="rId14" w:history="1">
        <w:r w:rsidR="000B34B7" w:rsidRPr="00B87BD8">
          <w:rPr>
            <w:rStyle w:val="Hyperlink"/>
          </w:rPr>
          <w:t>https://edata.bham.ac.uk</w:t>
        </w:r>
      </w:hyperlink>
      <w:r w:rsidR="000B34B7" w:rsidRPr="000B34B7">
        <w:t>)</w:t>
      </w:r>
      <w:r w:rsidR="000B34B7">
        <w:t xml:space="preserve">. We will not save the </w:t>
      </w:r>
      <w:r w:rsidR="00334D73">
        <w:t>non</w:t>
      </w:r>
      <w:r w:rsidR="000B34B7" w:rsidRPr="000B34B7">
        <w:t>-anonymised</w:t>
      </w:r>
      <w:r w:rsidR="000B34B7">
        <w:t xml:space="preserve"> </w:t>
      </w:r>
      <w:r w:rsidR="00334D73">
        <w:t xml:space="preserve">data </w:t>
      </w:r>
      <w:r w:rsidR="000B34B7">
        <w:t xml:space="preserve">after final publication of the study results. </w:t>
      </w:r>
    </w:p>
    <w:p w14:paraId="2CA40D3C" w14:textId="77777777" w:rsidR="00694E01" w:rsidRPr="00694E01" w:rsidRDefault="00694E01" w:rsidP="00694E01">
      <w:pPr>
        <w:rPr>
          <w:i/>
        </w:rPr>
      </w:pPr>
      <w:r w:rsidRPr="00694E01">
        <w:rPr>
          <w:i/>
        </w:rPr>
        <w:t>Ethical consideration</w:t>
      </w:r>
    </w:p>
    <w:p w14:paraId="681EA561" w14:textId="58EA38E8" w:rsidR="00301EAC" w:rsidRDefault="00694E01" w:rsidP="00694E01">
      <w:r w:rsidRPr="00694E01">
        <w:t xml:space="preserve">It is expected that the risks of taking part in this study are minimal, although there are some important concerns. First and foremost, we will be </w:t>
      </w:r>
      <w:r w:rsidR="008471DA">
        <w:t>surveying</w:t>
      </w:r>
      <w:r w:rsidRPr="00694E01">
        <w:t xml:space="preserve"> professionals who have </w:t>
      </w:r>
      <w:r w:rsidR="008471DA">
        <w:t xml:space="preserve">supported the </w:t>
      </w:r>
      <w:r w:rsidRPr="00694E01">
        <w:t xml:space="preserve">conduct </w:t>
      </w:r>
      <w:r w:rsidR="001F2391">
        <w:t xml:space="preserve">of </w:t>
      </w:r>
      <w:r w:rsidRPr="00694E01">
        <w:t>randomised trials. It will therefore be important not to appear to be critical. To this end, focus will be</w:t>
      </w:r>
      <w:r w:rsidR="002C7C5A">
        <w:t xml:space="preserve"> external pressures rather than direct questioning of individual levels of understanding</w:t>
      </w:r>
      <w:r w:rsidRPr="00694E01">
        <w:t>.</w:t>
      </w:r>
      <w:r w:rsidR="002C7C5A">
        <w:t xml:space="preserve"> We also emphasize that there are no right or wrong answers. </w:t>
      </w:r>
      <w:r w:rsidRPr="00694E01">
        <w:t xml:space="preserve">When reporting results, </w:t>
      </w:r>
      <w:r w:rsidRPr="00694E01">
        <w:lastRenderedPageBreak/>
        <w:t xml:space="preserve">all quotes will be provided anonymously – in so far as we will not provide any direct link between the quote and </w:t>
      </w:r>
      <w:r w:rsidR="002D2236">
        <w:t xml:space="preserve">a </w:t>
      </w:r>
      <w:r w:rsidRPr="00694E01">
        <w:t xml:space="preserve">named person; and we will take steps to ensure the chosen quotes do not link directly to </w:t>
      </w:r>
      <w:r w:rsidR="008471DA">
        <w:t>any</w:t>
      </w:r>
      <w:r w:rsidRPr="00694E01">
        <w:t xml:space="preserve"> relevant paper</w:t>
      </w:r>
      <w:r w:rsidR="008471DA">
        <w:t xml:space="preserve"> or study</w:t>
      </w:r>
      <w:r w:rsidRPr="00694E01">
        <w:t xml:space="preserve">. </w:t>
      </w:r>
      <w:r w:rsidR="00D50CE7">
        <w:t xml:space="preserve">We will </w:t>
      </w:r>
      <w:r w:rsidR="008471DA">
        <w:t>obtain d</w:t>
      </w:r>
      <w:r w:rsidRPr="00694E01">
        <w:t>irect permission for use of quotes</w:t>
      </w:r>
      <w:r w:rsidR="00D50CE7">
        <w:t xml:space="preserve"> at the beginning  of the survey </w:t>
      </w:r>
      <w:r w:rsidR="00D70EDC">
        <w:t>(participants who decline to consent to this will be routed out of the survey)</w:t>
      </w:r>
      <w:r w:rsidR="008471DA" w:rsidRPr="002C7C5A">
        <w:t>.</w:t>
      </w:r>
      <w:r w:rsidR="008471DA">
        <w:t xml:space="preserve"> </w:t>
      </w:r>
    </w:p>
    <w:p w14:paraId="10EEC4D5" w14:textId="77777777" w:rsidR="008D1FEE" w:rsidRDefault="008D1FEE" w:rsidP="00973290">
      <w:pPr>
        <w:rPr>
          <w:b/>
        </w:rPr>
      </w:pPr>
      <w:r>
        <w:rPr>
          <w:b/>
        </w:rPr>
        <w:t xml:space="preserve">Discussion </w:t>
      </w:r>
    </w:p>
    <w:p w14:paraId="33CDF4AF" w14:textId="58DA48C0" w:rsidR="00BA52C3" w:rsidRDefault="0060131E" w:rsidP="006F0775">
      <w:r>
        <w:t xml:space="preserve">Many randomised </w:t>
      </w:r>
      <w:r w:rsidR="00E22F4F" w:rsidRPr="00574FD2">
        <w:t>trials fail to interpret values supported by their confidence intervals</w:t>
      </w:r>
      <w:r>
        <w:t>, despite numerous good practice guidelines</w:t>
      </w:r>
      <w:r w:rsidR="00C724AE">
        <w:t xml:space="preserve"> [</w:t>
      </w:r>
      <w:proofErr w:type="spellStart"/>
      <w:r w:rsidR="000B2AE2" w:rsidRPr="000B2AE2">
        <w:t>Amrhein</w:t>
      </w:r>
      <w:proofErr w:type="spellEnd"/>
      <w:r w:rsidR="000B2AE2" w:rsidRPr="000B2AE2">
        <w:t xml:space="preserve"> 2019; Gates 2019</w:t>
      </w:r>
      <w:r w:rsidR="0077364D">
        <w:t>; Hemming 2022</w:t>
      </w:r>
      <w:r w:rsidR="00C724AE" w:rsidRPr="000B2AE2">
        <w:t>]</w:t>
      </w:r>
      <w:r w:rsidR="00E22F4F" w:rsidRPr="000B2AE2">
        <w:t>.</w:t>
      </w:r>
      <w:r w:rsidR="00E22F4F" w:rsidRPr="00574FD2">
        <w:t xml:space="preserve"> </w:t>
      </w:r>
      <w:r>
        <w:t>Key to changing this poor practice is to understand why this poor practice occurs</w:t>
      </w:r>
      <w:r w:rsidR="00EE4A29" w:rsidRPr="00EE4A29">
        <w:t xml:space="preserve"> </w:t>
      </w:r>
      <w:r w:rsidR="00EE4A29">
        <w:t>[</w:t>
      </w:r>
      <w:r w:rsidR="00EE4A29" w:rsidRPr="00EE4A29">
        <w:t>Chalmers 2009</w:t>
      </w:r>
      <w:r w:rsidR="00EE4A29">
        <w:t xml:space="preserve">] </w:t>
      </w:r>
      <w:r>
        <w:t>. The findings from this survey of UK statisticians who support randomised trials sponsored by UK academic clinical trials units will allow</w:t>
      </w:r>
      <w:r w:rsidR="00553655">
        <w:t xml:space="preserve"> a deeper</w:t>
      </w:r>
      <w:r>
        <w:t xml:space="preserve"> </w:t>
      </w:r>
      <w:r w:rsidRPr="00553655">
        <w:t>understanding of why this poor practice continues. This</w:t>
      </w:r>
      <w:r>
        <w:t xml:space="preserve"> might help inform appropriate interventions, education or means of changing this practice</w:t>
      </w:r>
      <w:r w:rsidR="00EE4A29">
        <w:t xml:space="preserve"> [Hemming 2021]</w:t>
      </w:r>
      <w:r>
        <w:t>. These findings are not expected to be generalisable to every context or setting; and for example, will not necessarily inform why principal investigators do not adhere to good practice guidelines, but nonetheless will contribute a first and important step in this direction.</w:t>
      </w:r>
      <w:r w:rsidR="00BA52C3">
        <w:t xml:space="preserve"> We explore some potential explanations below. </w:t>
      </w:r>
    </w:p>
    <w:p w14:paraId="376C680D" w14:textId="58B98D9E" w:rsidR="00BA52C3" w:rsidRPr="00BA52C3" w:rsidRDefault="00625D33" w:rsidP="006F0775">
      <w:pPr>
        <w:rPr>
          <w:rFonts w:eastAsia="Times New Roman"/>
          <w:i/>
        </w:rPr>
      </w:pPr>
      <w:r>
        <w:rPr>
          <w:rFonts w:eastAsia="Times New Roman"/>
          <w:i/>
        </w:rPr>
        <w:t>M</w:t>
      </w:r>
      <w:r w:rsidR="00BA52C3" w:rsidRPr="00BA52C3">
        <w:rPr>
          <w:rFonts w:eastAsia="Times New Roman"/>
          <w:i/>
        </w:rPr>
        <w:t>inimally important differences</w:t>
      </w:r>
      <w:r>
        <w:rPr>
          <w:rFonts w:eastAsia="Times New Roman"/>
          <w:i/>
        </w:rPr>
        <w:t xml:space="preserve">: the elephant in the room </w:t>
      </w:r>
    </w:p>
    <w:p w14:paraId="23F5D21E" w14:textId="630D5764" w:rsidR="00D07A6C" w:rsidRDefault="00D07A6C" w:rsidP="006F0775">
      <w:pPr>
        <w:rPr>
          <w:rFonts w:eastAsia="Times New Roman"/>
        </w:rPr>
      </w:pPr>
      <w:r w:rsidRPr="00D07A6C">
        <w:rPr>
          <w:rFonts w:eastAsia="Times New Roman"/>
        </w:rPr>
        <w:t xml:space="preserve">To properly interpret a confidence interval requires specification of clinically meaningful </w:t>
      </w:r>
      <w:r w:rsidR="00625D33">
        <w:rPr>
          <w:rFonts w:eastAsia="Times New Roman"/>
        </w:rPr>
        <w:t>difference</w:t>
      </w:r>
      <w:r w:rsidRPr="00D07A6C">
        <w:rPr>
          <w:rFonts w:eastAsia="Times New Roman"/>
        </w:rPr>
        <w:t xml:space="preserve">s. This concept is familiar because of the role of minimally important </w:t>
      </w:r>
      <w:r w:rsidR="00625D33">
        <w:rPr>
          <w:rFonts w:eastAsia="Times New Roman"/>
        </w:rPr>
        <w:t>difference</w:t>
      </w:r>
      <w:r w:rsidRPr="00D07A6C">
        <w:rPr>
          <w:rFonts w:eastAsia="Times New Roman"/>
        </w:rPr>
        <w:t>s in sample size calculations [Cook 2018]. Yet, minimum clinically important differences are hard to quantify and although well researched for</w:t>
      </w:r>
      <w:r w:rsidR="00205824">
        <w:rPr>
          <w:rFonts w:eastAsia="Times New Roman"/>
        </w:rPr>
        <w:t xml:space="preserve"> some</w:t>
      </w:r>
      <w:r w:rsidRPr="00D07A6C">
        <w:rPr>
          <w:rFonts w:eastAsia="Times New Roman"/>
        </w:rPr>
        <w:t xml:space="preserve"> outcomes [McGlothlin 2014</w:t>
      </w:r>
      <w:r w:rsidR="00EB5544">
        <w:rPr>
          <w:rFonts w:eastAsia="Times New Roman"/>
        </w:rPr>
        <w:t>; Girling</w:t>
      </w:r>
      <w:r w:rsidR="005E0C25">
        <w:rPr>
          <w:rFonts w:eastAsia="Times New Roman"/>
        </w:rPr>
        <w:t xml:space="preserve"> 2007</w:t>
      </w:r>
      <w:r w:rsidRPr="00D07A6C">
        <w:rPr>
          <w:rFonts w:eastAsia="Times New Roman"/>
        </w:rPr>
        <w:t xml:space="preserve">] there is a dearth of research on minimally important effects for binary outcomes. Furthermore, minimally clinically important differences are often conflated with target effect sizes: target effect sizes are the effects a trial is powered to detect and are not necessarily the minimally important effect [Cook 2019]. Thus, </w:t>
      </w:r>
      <w:r w:rsidR="00BA52C3">
        <w:rPr>
          <w:rFonts w:eastAsia="Times New Roman"/>
        </w:rPr>
        <w:t xml:space="preserve">one potential explanation for why </w:t>
      </w:r>
      <w:r w:rsidRPr="00D07A6C">
        <w:rPr>
          <w:rFonts w:eastAsia="Times New Roman"/>
        </w:rPr>
        <w:t xml:space="preserve">researchers ultimately interpret the primary and other key outcomes based on whether the confidence interval includes the null – and are thus implicitly reverting to interpretation based on statistical significance </w:t>
      </w:r>
      <w:r w:rsidR="00BA52C3">
        <w:rPr>
          <w:rFonts w:eastAsia="Times New Roman"/>
        </w:rPr>
        <w:t xml:space="preserve">– is because they either conflate the target effect size with the minimally important difference or they do not know what the minimally important difference is </w:t>
      </w:r>
      <w:r w:rsidRPr="00D07A6C">
        <w:rPr>
          <w:rFonts w:eastAsia="Times New Roman"/>
        </w:rPr>
        <w:t xml:space="preserve">[Young 2020]. </w:t>
      </w:r>
    </w:p>
    <w:p w14:paraId="11DE7FB5" w14:textId="296BF523" w:rsidR="007D745B" w:rsidRDefault="007D745B" w:rsidP="006F0775">
      <w:pPr>
        <w:rPr>
          <w:rFonts w:eastAsia="Times New Roman"/>
        </w:rPr>
      </w:pPr>
      <w:r>
        <w:rPr>
          <w:rFonts w:eastAsia="Times New Roman"/>
        </w:rPr>
        <w:t xml:space="preserve">Reference FDA guidance – who suggest that trials should spend time considering this, in advance, and suggest suing the anchor method </w:t>
      </w:r>
      <w:r w:rsidRPr="007D745B">
        <w:rPr>
          <w:rFonts w:eastAsia="Times New Roman"/>
        </w:rPr>
        <w:t>https://www.fda.gov/media/166830/download</w:t>
      </w:r>
    </w:p>
    <w:p w14:paraId="3D55F406" w14:textId="1C48584C" w:rsidR="00625D33" w:rsidRDefault="00B33E84" w:rsidP="006F0775">
      <w:pPr>
        <w:rPr>
          <w:rFonts w:eastAsia="Times New Roman"/>
          <w:i/>
        </w:rPr>
      </w:pPr>
      <w:r>
        <w:rPr>
          <w:rFonts w:eastAsia="Times New Roman"/>
          <w:i/>
        </w:rPr>
        <w:t>Externa</w:t>
      </w:r>
      <w:r w:rsidR="00B76D81">
        <w:rPr>
          <w:rFonts w:eastAsia="Times New Roman"/>
          <w:i/>
        </w:rPr>
        <w:t>l</w:t>
      </w:r>
      <w:r w:rsidR="00625D33" w:rsidRPr="00625D33">
        <w:rPr>
          <w:rFonts w:eastAsia="Times New Roman"/>
          <w:i/>
        </w:rPr>
        <w:t xml:space="preserve"> pressures </w:t>
      </w:r>
    </w:p>
    <w:p w14:paraId="119DF12C" w14:textId="2B9A056A" w:rsidR="00B33E84" w:rsidRPr="00B33E84" w:rsidRDefault="00B33E84" w:rsidP="006F0775">
      <w:pPr>
        <w:rPr>
          <w:rFonts w:eastAsia="Times New Roman"/>
        </w:rPr>
      </w:pPr>
      <w:r w:rsidRPr="00B33E84">
        <w:rPr>
          <w:rFonts w:eastAsia="Times New Roman"/>
        </w:rPr>
        <w:t xml:space="preserve">Investigators, authors, editors of journals, clinicians and patients all have a desire for definitive answers. This might be because of a desire to increase the likelihood of publication in a high impact journal (and the accompanying press coverage or </w:t>
      </w:r>
      <w:r w:rsidR="00205824">
        <w:rPr>
          <w:rFonts w:eastAsia="Times New Roman"/>
        </w:rPr>
        <w:t xml:space="preserve">to demonstrate </w:t>
      </w:r>
      <w:r w:rsidRPr="00B33E84">
        <w:rPr>
          <w:rFonts w:eastAsia="Times New Roman"/>
        </w:rPr>
        <w:t xml:space="preserve">impact), or simply because of a natural desire to help decision makers and patients. Unfortunately, clinical trials do not always provide definitive answers, particularly when the study is small. </w:t>
      </w:r>
      <w:r w:rsidR="00205824">
        <w:rPr>
          <w:rFonts w:eastAsia="Times New Roman"/>
        </w:rPr>
        <w:t>Thus</w:t>
      </w:r>
      <w:r w:rsidRPr="00B33E84">
        <w:rPr>
          <w:rFonts w:eastAsia="Times New Roman"/>
        </w:rPr>
        <w:t>, these underlying influences might be one of the reasons why investigators make definitive statements about effectiveness even when this is not supported by the statistical findings</w:t>
      </w:r>
      <w:r w:rsidR="00205824">
        <w:rPr>
          <w:rFonts w:eastAsia="Times New Roman"/>
        </w:rPr>
        <w:t xml:space="preserve"> and so might be an explanation for why non-statistically significant findings are so often conflated with evidence of no effect</w:t>
      </w:r>
      <w:r w:rsidRPr="00B33E84">
        <w:rPr>
          <w:rFonts w:eastAsia="Times New Roman"/>
        </w:rPr>
        <w:t>.</w:t>
      </w:r>
    </w:p>
    <w:p w14:paraId="560D4F68" w14:textId="56D690A6" w:rsidR="002538AB" w:rsidRPr="00B76D81" w:rsidRDefault="00CA01DD">
      <w:pPr>
        <w:rPr>
          <w:i/>
        </w:rPr>
      </w:pPr>
      <w:r>
        <w:rPr>
          <w:i/>
        </w:rPr>
        <w:t>Team</w:t>
      </w:r>
      <w:r w:rsidR="002538AB" w:rsidRPr="00B76D81">
        <w:rPr>
          <w:i/>
        </w:rPr>
        <w:t xml:space="preserve"> </w:t>
      </w:r>
      <w:r w:rsidR="00B76D81" w:rsidRPr="00B76D81">
        <w:rPr>
          <w:i/>
        </w:rPr>
        <w:t xml:space="preserve">dynamics </w:t>
      </w:r>
    </w:p>
    <w:p w14:paraId="53F41401" w14:textId="16EA5BCE" w:rsidR="00060ADC" w:rsidRDefault="009C4A18">
      <w:r>
        <w:t>Multi-</w:t>
      </w:r>
      <w:r w:rsidR="00060ADC">
        <w:t>disciplinary</w:t>
      </w:r>
      <w:r>
        <w:t xml:space="preserve"> teams facil</w:t>
      </w:r>
      <w:r w:rsidR="00060ADC">
        <w:t>itate</w:t>
      </w:r>
      <w:r>
        <w:t xml:space="preserve"> implementation of randomised trials. </w:t>
      </w:r>
      <w:r w:rsidR="00060ADC">
        <w:t xml:space="preserve">Members of these teams play different complementary roles, inevitably with some perceived as having higher status than others. </w:t>
      </w:r>
      <w:r w:rsidR="008D6611">
        <w:t>Team</w:t>
      </w:r>
      <w:r w:rsidR="00CA01DD">
        <w:t xml:space="preserve"> </w:t>
      </w:r>
      <w:r w:rsidR="00B76D81" w:rsidRPr="00B76D81">
        <w:t>dynamics</w:t>
      </w:r>
      <w:r w:rsidR="00CA01DD">
        <w:t xml:space="preserve">, including the roles of status and gender, </w:t>
      </w:r>
      <w:r w:rsidR="00D26134">
        <w:t>can be important influences in productive collaborations</w:t>
      </w:r>
      <w:r w:rsidR="00B76D81" w:rsidRPr="00B76D81">
        <w:t xml:space="preserve"> [Monroe 2008</w:t>
      </w:r>
      <w:r w:rsidR="00CA01DD">
        <w:t>;</w:t>
      </w:r>
      <w:r w:rsidR="00CA01DD" w:rsidRPr="00B76D81">
        <w:t xml:space="preserve"> </w:t>
      </w:r>
      <w:proofErr w:type="spellStart"/>
      <w:r w:rsidR="00B76D81" w:rsidRPr="00B76D81">
        <w:t>Gaughan</w:t>
      </w:r>
      <w:proofErr w:type="spellEnd"/>
      <w:r w:rsidR="00B76D81" w:rsidRPr="00B76D81">
        <w:t xml:space="preserve"> 2016]. </w:t>
      </w:r>
      <w:r w:rsidR="00D26134">
        <w:t xml:space="preserve">This might be of particular importance when considering the role of the </w:t>
      </w:r>
      <w:r w:rsidR="00B76D81" w:rsidRPr="00B76D81">
        <w:t>statistician</w:t>
      </w:r>
      <w:r w:rsidR="00D26134">
        <w:t xml:space="preserve"> in a collaboration, who</w:t>
      </w:r>
      <w:r w:rsidR="00B76D81" w:rsidRPr="00B76D81">
        <w:t xml:space="preserve"> </w:t>
      </w:r>
      <w:r w:rsidR="00D26134">
        <w:t xml:space="preserve">historically were </w:t>
      </w:r>
      <w:r w:rsidR="00D26134">
        <w:lastRenderedPageBreak/>
        <w:t xml:space="preserve">considered a </w:t>
      </w:r>
      <w:r w:rsidR="00B76D81" w:rsidRPr="00B76D81">
        <w:t>contributor rather than a partner in research [Anderson-Cook 2019].</w:t>
      </w:r>
      <w:r w:rsidR="00060ADC">
        <w:t xml:space="preserve"> Thus, a possible contributing factor to misinterpretation of statistical significance might be a lack of shared common goals (e.g.</w:t>
      </w:r>
      <w:r w:rsidR="00B300CD">
        <w:t>,</w:t>
      </w:r>
      <w:r w:rsidR="00060ADC">
        <w:t xml:space="preserve"> the statistician, working across many trials, might not be as invested in the overall finding as the clinical partners); poor communication or trust (e.g.</w:t>
      </w:r>
      <w:r w:rsidR="00B300CD">
        <w:t>,</w:t>
      </w:r>
      <w:r w:rsidR="00060ADC">
        <w:t xml:space="preserve"> the view of the statistician might be unclearly communicated or given less prominence). </w:t>
      </w:r>
    </w:p>
    <w:p w14:paraId="7E0C7DDA" w14:textId="77777777" w:rsidR="00205824" w:rsidRDefault="00205824">
      <w:pPr>
        <w:rPr>
          <w:i/>
        </w:rPr>
      </w:pPr>
      <w:r w:rsidRPr="00205824">
        <w:rPr>
          <w:i/>
        </w:rPr>
        <w:t xml:space="preserve">Lack of knowledge </w:t>
      </w:r>
    </w:p>
    <w:p w14:paraId="63BEE9A2" w14:textId="7B4CE4DD" w:rsidR="005B43F5" w:rsidRDefault="00B300CD">
      <w:r>
        <w:t xml:space="preserve">Teams involved in implementing clinical trials are varied and have varying </w:t>
      </w:r>
      <w:r w:rsidR="00D25527">
        <w:t>degrees</w:t>
      </w:r>
      <w:r>
        <w:t xml:space="preserve"> of experience. </w:t>
      </w:r>
      <w:r w:rsidR="00D25527">
        <w:t>Undoubtedly</w:t>
      </w:r>
      <w:r>
        <w:t xml:space="preserve"> some of the poor practice around </w:t>
      </w:r>
      <w:r w:rsidR="00D25527">
        <w:t>misinterpretation</w:t>
      </w:r>
      <w:r>
        <w:t xml:space="preserve"> of statistical significance will be due to lack of knowledge. This might </w:t>
      </w:r>
      <w:r w:rsidR="00D25527">
        <w:t xml:space="preserve">either be either clinicians or statisticians not understanding these issues. </w:t>
      </w:r>
      <w:r w:rsidR="003B7A8A">
        <w:t xml:space="preserve">This is likely to be more </w:t>
      </w:r>
      <w:r w:rsidR="00E50E7A">
        <w:t>prevalent</w:t>
      </w:r>
      <w:r w:rsidR="003B7A8A">
        <w:t xml:space="preserve"> in teams who have less experience in conduc</w:t>
      </w:r>
      <w:r w:rsidR="00E50E7A">
        <w:t>t</w:t>
      </w:r>
      <w:r w:rsidR="003B7A8A">
        <w:t xml:space="preserve">ing clinical trials, or those teams who do not engage the support of a trials unit or academic unit who specialise in the conduct of randomised evaluations. </w:t>
      </w:r>
      <w:r w:rsidR="00E50E7A">
        <w:t xml:space="preserve">Given our focus on UK registered clinical trials units, we might underestimate this as a contributing factor. </w:t>
      </w:r>
    </w:p>
    <w:p w14:paraId="2CD9DC85" w14:textId="44E22330" w:rsidR="0009543E" w:rsidRPr="00813B96" w:rsidRDefault="0009543E">
      <w:pPr>
        <w:rPr>
          <w:i/>
        </w:rPr>
      </w:pPr>
      <w:r w:rsidRPr="00813B96">
        <w:rPr>
          <w:i/>
        </w:rPr>
        <w:t>Other contributory factors</w:t>
      </w:r>
    </w:p>
    <w:p w14:paraId="326CC667" w14:textId="64DEAD3F" w:rsidR="0009543E" w:rsidRDefault="0009543E">
      <w:r>
        <w:t>Word counts are often perceived to be a reason for unclear communication</w:t>
      </w:r>
      <w:r w:rsidR="00813B96">
        <w:t>. Although this might be a perception</w:t>
      </w:r>
      <w:r w:rsidR="00E50E7A">
        <w:t>, it</w:t>
      </w:r>
      <w:r w:rsidR="00813B96">
        <w:t xml:space="preserve"> might rather be explained by a lack of skill or effort needed to effectively communicate within a tight word limit. </w:t>
      </w:r>
      <w:r w:rsidR="005032F7">
        <w:t xml:space="preserve">Related to this is the perceived and actual role of the primary outcome. Good practice convention dictates a pre-specified primary outcome, and whilst other contextual factors are considered important in the overall interpretation, either these might not be clearly communicated in the summary findings (again perhaps indicating a lack of skill or ownership); or other outcomes might be given more importance in the interpretation (perhaps because the </w:t>
      </w:r>
      <w:r w:rsidR="005032F7" w:rsidRPr="00EC3367">
        <w:t>primary outcome was chosen out of convenience).</w:t>
      </w:r>
      <w:r w:rsidR="005032F7">
        <w:t xml:space="preserve"> </w:t>
      </w:r>
      <w:r w:rsidR="00C9147B">
        <w:t xml:space="preserve">Statisticians or investigators themselves might also be uncertain of the findings – which is not unsurprising given the messiness of the decision making, the contribution of many factors involved in the judgement [Kahneman 2016]. </w:t>
      </w:r>
      <w:r w:rsidR="00824691">
        <w:t xml:space="preserve">Finally, a strict interpretation of statistical significance might be of differential importance – perhaps with some viewing this as a gatekeeping type approach to prevent over interpretation of results as positive. </w:t>
      </w:r>
    </w:p>
    <w:p w14:paraId="4DA930EA" w14:textId="25917620" w:rsidR="00FE7568" w:rsidRPr="009C200A" w:rsidRDefault="00FE7568">
      <w:pPr>
        <w:rPr>
          <w:i/>
        </w:rPr>
      </w:pPr>
      <w:r w:rsidRPr="009C200A">
        <w:rPr>
          <w:i/>
        </w:rPr>
        <w:t xml:space="preserve">Under powered studies </w:t>
      </w:r>
    </w:p>
    <w:p w14:paraId="586D6857" w14:textId="7DA6BE6F" w:rsidR="00FE7568" w:rsidRPr="00205824" w:rsidRDefault="00FE7568">
      <w:r>
        <w:t xml:space="preserve">Part of the contributory factor in much of this is likely to be how RCTs are designed </w:t>
      </w:r>
      <w:r w:rsidR="00B8631D">
        <w:t>with a sample size that is realistically too small to be able to detect effects that are clinically important. Concluding at the end of what might be an expensive study that the finding is uncertain is never going to be appealing</w:t>
      </w:r>
      <w:r w:rsidR="00403726">
        <w:t xml:space="preserve">. </w:t>
      </w:r>
      <w:r w:rsidR="00B8631D" w:rsidRPr="00B8631D">
        <w:t>Studies which are designed with larger sample sizes are less likely to have findings that are statistically uncertain.</w:t>
      </w:r>
    </w:p>
    <w:p w14:paraId="4638D04B" w14:textId="7B16B3DA" w:rsidR="003E7344" w:rsidRDefault="003E7344">
      <w:pPr>
        <w:rPr>
          <w:b/>
        </w:rPr>
      </w:pPr>
      <w:r>
        <w:rPr>
          <w:b/>
        </w:rPr>
        <w:t>A</w:t>
      </w:r>
      <w:r w:rsidRPr="003E7344">
        <w:rPr>
          <w:b/>
        </w:rPr>
        <w:t>uthor contribution</w:t>
      </w:r>
      <w:r>
        <w:rPr>
          <w:b/>
        </w:rPr>
        <w:t>s</w:t>
      </w:r>
    </w:p>
    <w:p w14:paraId="53E25B75" w14:textId="47AAE8BC" w:rsidR="003E7344" w:rsidRPr="003E7344" w:rsidRDefault="003E7344" w:rsidP="003E7344">
      <w:r w:rsidRPr="003E7344">
        <w:t>KH, MT</w:t>
      </w:r>
      <w:r w:rsidR="00593476">
        <w:t xml:space="preserve"> and RL</w:t>
      </w:r>
      <w:r w:rsidRPr="003E7344">
        <w:t xml:space="preserve"> led the development of the idea. KH wrote the first draft of the </w:t>
      </w:r>
      <w:r w:rsidR="000710A0">
        <w:t>protocol</w:t>
      </w:r>
      <w:r w:rsidRPr="003E7344">
        <w:t>. All authors made an intellectual contribution to the development of the ideas and commented on draft versions of the paper.</w:t>
      </w:r>
    </w:p>
    <w:p w14:paraId="2DDB69DA" w14:textId="77777777" w:rsidR="003E7344" w:rsidRPr="003E7344" w:rsidRDefault="003E7344" w:rsidP="003E7344">
      <w:pPr>
        <w:rPr>
          <w:b/>
        </w:rPr>
      </w:pPr>
      <w:r w:rsidRPr="003E7344">
        <w:rPr>
          <w:b/>
        </w:rPr>
        <w:t>Funding</w:t>
      </w:r>
    </w:p>
    <w:p w14:paraId="55789B92" w14:textId="5CA1118E" w:rsidR="003E7344" w:rsidRPr="003E7344" w:rsidRDefault="003E7344" w:rsidP="003E7344">
      <w:r w:rsidRPr="003E7344">
        <w:t xml:space="preserve">This research was partly funded by the UK NIHR Collaborations for Leadership in Applied Health Research and Care West Midlands initiative. This research is independent to the funder. </w:t>
      </w:r>
    </w:p>
    <w:p w14:paraId="0EF525E8" w14:textId="77777777" w:rsidR="003E7344" w:rsidRPr="003E7344" w:rsidRDefault="003E7344" w:rsidP="003E7344">
      <w:pPr>
        <w:rPr>
          <w:b/>
        </w:rPr>
      </w:pPr>
      <w:r w:rsidRPr="003E7344">
        <w:rPr>
          <w:b/>
        </w:rPr>
        <w:t xml:space="preserve">Conflict of interest statement </w:t>
      </w:r>
    </w:p>
    <w:p w14:paraId="30FEBE5A" w14:textId="6DBBDE0A" w:rsidR="003E7344" w:rsidRPr="003E7344" w:rsidRDefault="003E7344" w:rsidP="003E7344">
      <w:r w:rsidRPr="003E7344">
        <w:t>The authors have no conflicts of interest to declare.</w:t>
      </w:r>
    </w:p>
    <w:p w14:paraId="7ED30AAF" w14:textId="43D5B2C5" w:rsidR="003E7344" w:rsidRDefault="003E7344">
      <w:pPr>
        <w:rPr>
          <w:b/>
        </w:rPr>
      </w:pPr>
      <w:r>
        <w:rPr>
          <w:b/>
        </w:rPr>
        <w:t>A</w:t>
      </w:r>
      <w:r w:rsidRPr="003E7344">
        <w:rPr>
          <w:b/>
        </w:rPr>
        <w:t>cknowledgement</w:t>
      </w:r>
      <w:r w:rsidR="007A3601">
        <w:rPr>
          <w:b/>
        </w:rPr>
        <w:t>s</w:t>
      </w:r>
    </w:p>
    <w:p w14:paraId="129E60E8" w14:textId="524889A7" w:rsidR="003E7344" w:rsidRPr="003E7344" w:rsidRDefault="00BE6410">
      <w:r>
        <w:lastRenderedPageBreak/>
        <w:t xml:space="preserve">We </w:t>
      </w:r>
      <w:r w:rsidR="003E7344" w:rsidRPr="003E7344">
        <w:t>acknowledge</w:t>
      </w:r>
      <w:r>
        <w:t xml:space="preserve"> the </w:t>
      </w:r>
      <w:r w:rsidR="007A3601">
        <w:t>statisticians</w:t>
      </w:r>
      <w:r>
        <w:t xml:space="preserve"> working at the University of Birmingham in the </w:t>
      </w:r>
      <w:r w:rsidR="007A3601">
        <w:t>I</w:t>
      </w:r>
      <w:r>
        <w:t xml:space="preserve">nstitute of </w:t>
      </w:r>
      <w:r w:rsidR="007A3601">
        <w:t>A</w:t>
      </w:r>
      <w:r>
        <w:t xml:space="preserve">pplied </w:t>
      </w:r>
      <w:r w:rsidR="007A3601">
        <w:t>H</w:t>
      </w:r>
      <w:r>
        <w:t xml:space="preserve">ealth </w:t>
      </w:r>
      <w:r w:rsidR="007A3601">
        <w:t>Research</w:t>
      </w:r>
      <w:r>
        <w:t xml:space="preserve"> </w:t>
      </w:r>
      <w:r w:rsidR="007A3601">
        <w:t xml:space="preserve">(excluding those who work in the CTU) </w:t>
      </w:r>
      <w:r>
        <w:t>who</w:t>
      </w:r>
      <w:r w:rsidR="007A3601">
        <w:t xml:space="preserve"> participated in early pilot versions of the survey and provided feedback to improve initial versions of the questions. </w:t>
      </w:r>
      <w:r w:rsidR="003E7344" w:rsidRPr="003E7344">
        <w:t xml:space="preserve"> </w:t>
      </w:r>
    </w:p>
    <w:p w14:paraId="0237CDB4" w14:textId="76DCEABE" w:rsidR="003E7344" w:rsidRPr="003E7344" w:rsidRDefault="003E7344">
      <w:r w:rsidRPr="003E7344">
        <w:br w:type="page"/>
      </w:r>
    </w:p>
    <w:p w14:paraId="1E2B703D" w14:textId="2E8F23EF" w:rsidR="004B5BC3" w:rsidRDefault="005E5DDB" w:rsidP="003A1C6A">
      <w:pPr>
        <w:rPr>
          <w:b/>
        </w:rPr>
      </w:pPr>
      <w:r w:rsidRPr="00225E64">
        <w:rPr>
          <w:b/>
        </w:rPr>
        <w:lastRenderedPageBreak/>
        <w:t xml:space="preserve">References </w:t>
      </w:r>
    </w:p>
    <w:p w14:paraId="4462664F" w14:textId="1735ED58" w:rsidR="005B09C3" w:rsidRPr="005B09C3" w:rsidRDefault="005B09C3" w:rsidP="003A1C6A">
      <w:r w:rsidRPr="005B09C3">
        <w:t>[Anderson-Cook 2019] Anderson-Cook, C.M., Lu, L. and Parker, P.A., 2019. Effective interdisciplinary collaboration between statisticians and other subject matter experts. Quality Engineering, 31(1), pp.164-176.</w:t>
      </w:r>
    </w:p>
    <w:p w14:paraId="037D870A" w14:textId="5D1F8CA7" w:rsidR="009C3F0C" w:rsidRPr="00ED0781" w:rsidRDefault="009C3F0C" w:rsidP="00293460">
      <w:r>
        <w:t>[Altman</w:t>
      </w:r>
      <w:r w:rsidR="00757E22">
        <w:t xml:space="preserve"> 1995</w:t>
      </w:r>
      <w:r>
        <w:t xml:space="preserve">] </w:t>
      </w:r>
      <w:r w:rsidRPr="00ED0781">
        <w:t xml:space="preserve">Altman DG, Bland JM. Absence of evidence is not evidence of absence. BMJ. 1995 Aug 19;311(7003):485. </w:t>
      </w:r>
    </w:p>
    <w:p w14:paraId="2FF113BB" w14:textId="293A3613" w:rsidR="00A94524" w:rsidRDefault="00A94524" w:rsidP="003A1C6A">
      <w:r>
        <w:t>[</w:t>
      </w:r>
      <w:bookmarkStart w:id="2" w:name="_Hlk77246209"/>
      <w:proofErr w:type="spellStart"/>
      <w:r>
        <w:t>Amrhein</w:t>
      </w:r>
      <w:proofErr w:type="spellEnd"/>
      <w:r>
        <w:t xml:space="preserve"> 2019</w:t>
      </w:r>
      <w:bookmarkEnd w:id="2"/>
      <w:r>
        <w:t xml:space="preserve">] </w:t>
      </w:r>
      <w:proofErr w:type="spellStart"/>
      <w:r w:rsidRPr="00A94524">
        <w:t>Amrhein</w:t>
      </w:r>
      <w:proofErr w:type="spellEnd"/>
      <w:r w:rsidRPr="00A94524">
        <w:t xml:space="preserve"> V, Greenland S, McShane B. Scientists rise up against statistical significance. Nature. 2019 Mar;567(7748):305-307. </w:t>
      </w:r>
      <w:proofErr w:type="spellStart"/>
      <w:r w:rsidRPr="00A94524">
        <w:t>doi</w:t>
      </w:r>
      <w:proofErr w:type="spellEnd"/>
      <w:r w:rsidRPr="00A94524">
        <w:t>: 10.1038/d41586-019-00857-9. PMID: 30894741.</w:t>
      </w:r>
    </w:p>
    <w:p w14:paraId="0CD38FCA" w14:textId="223DF28B" w:rsidR="00E269D4" w:rsidRDefault="00E269D4" w:rsidP="003A1C6A">
      <w:r>
        <w:t xml:space="preserve">[Blakeley 2019] </w:t>
      </w:r>
      <w:r w:rsidRPr="00E269D4">
        <w:t xml:space="preserve">Blakeley B. McShane, David Gal, Andrew Gelman, Christian Robert &amp; Jennifer L. Tackett (2019) Abandon Statistical Significance, The American Statistician, </w:t>
      </w:r>
      <w:r w:rsidR="00EE4A29">
        <w:t xml:space="preserve">2019, </w:t>
      </w:r>
      <w:r w:rsidRPr="00E269D4">
        <w:t>73:sup1, 235-245</w:t>
      </w:r>
    </w:p>
    <w:p w14:paraId="3D8E8C59" w14:textId="5B6977E4" w:rsidR="00A776D9" w:rsidRDefault="00A776D9" w:rsidP="003A1C6A">
      <w:r>
        <w:t>[</w:t>
      </w:r>
      <w:proofErr w:type="spellStart"/>
      <w:r>
        <w:t>Blatch</w:t>
      </w:r>
      <w:proofErr w:type="spellEnd"/>
      <w:r>
        <w:t xml:space="preserve">-jones 2020] </w:t>
      </w:r>
      <w:proofErr w:type="spellStart"/>
      <w:r w:rsidRPr="003A7DC8">
        <w:t>Blatch</w:t>
      </w:r>
      <w:proofErr w:type="spellEnd"/>
      <w:r w:rsidRPr="003A7DC8">
        <w:t xml:space="preserve">-Jones A, Nuttall J, Bull A, </w:t>
      </w:r>
      <w:proofErr w:type="spellStart"/>
      <w:r w:rsidRPr="003A7DC8">
        <w:t>Worswick</w:t>
      </w:r>
      <w:proofErr w:type="spellEnd"/>
      <w:r w:rsidRPr="003A7DC8">
        <w:t xml:space="preserve"> L, </w:t>
      </w:r>
      <w:proofErr w:type="spellStart"/>
      <w:r w:rsidRPr="003A7DC8">
        <w:t>Mullee</w:t>
      </w:r>
      <w:proofErr w:type="spellEnd"/>
      <w:r w:rsidRPr="003A7DC8">
        <w:t xml:space="preserve"> M, </w:t>
      </w:r>
      <w:proofErr w:type="spellStart"/>
      <w:r w:rsidRPr="003A7DC8">
        <w:t>Peveler</w:t>
      </w:r>
      <w:proofErr w:type="spellEnd"/>
      <w:r w:rsidRPr="003A7DC8">
        <w:t xml:space="preserve"> R, Falk S, Tape N, Hinks J, Lane AJ, Wyatt JC, Griffiths G. Using digital tools in the recruitment and retention in randomised controlled trials: survey of UK Clinical Trial Units and a qualitative study. Trials. 2020 Apr 3;21(1):304. </w:t>
      </w:r>
      <w:proofErr w:type="spellStart"/>
      <w:r w:rsidRPr="003A7DC8">
        <w:t>doi</w:t>
      </w:r>
      <w:proofErr w:type="spellEnd"/>
      <w:r w:rsidRPr="003A7DC8">
        <w:t>: 10.1186/s13063-020-04234-0. PMID: 32245506; PMCID: PMC7118862.</w:t>
      </w:r>
    </w:p>
    <w:p w14:paraId="1C389BF4" w14:textId="1AA7D123" w:rsidR="00F81512" w:rsidRDefault="00F81512" w:rsidP="003A1C6A">
      <w:r>
        <w:t>[</w:t>
      </w:r>
      <w:proofErr w:type="spellStart"/>
      <w:r>
        <w:t>Boutron</w:t>
      </w:r>
      <w:proofErr w:type="spellEnd"/>
      <w:r>
        <w:t xml:space="preserve"> 2010] </w:t>
      </w:r>
      <w:proofErr w:type="spellStart"/>
      <w:r w:rsidRPr="00F81512">
        <w:t>Boutron</w:t>
      </w:r>
      <w:proofErr w:type="spellEnd"/>
      <w:r w:rsidRPr="00F81512">
        <w:t xml:space="preserve"> I, Dutton S, </w:t>
      </w:r>
      <w:proofErr w:type="spellStart"/>
      <w:r w:rsidRPr="00F81512">
        <w:t>Ravaud</w:t>
      </w:r>
      <w:proofErr w:type="spellEnd"/>
      <w:r w:rsidRPr="00F81512">
        <w:t xml:space="preserve"> P, Altman DG. Reporting and interpretation of randomized controlled trials with statistically nonsignificant results for primary outcomes. JAMA. 2010 May 26;303(20):2058-64. </w:t>
      </w:r>
    </w:p>
    <w:p w14:paraId="7AC99C71" w14:textId="61D04DDD" w:rsidR="0006471E" w:rsidRDefault="0006471E" w:rsidP="003A1C6A">
      <w:r w:rsidRPr="0006471E">
        <w:t xml:space="preserve">[Chalmers 2009] Chalmers I, </w:t>
      </w:r>
      <w:proofErr w:type="spellStart"/>
      <w:r w:rsidRPr="0006471E">
        <w:t>Glasziou</w:t>
      </w:r>
      <w:proofErr w:type="spellEnd"/>
      <w:r w:rsidRPr="0006471E">
        <w:t xml:space="preserve"> P. Avoidable waste in the production and reporting of research evidence. </w:t>
      </w:r>
      <w:proofErr w:type="spellStart"/>
      <w:r w:rsidRPr="0006471E">
        <w:t>Obstet</w:t>
      </w:r>
      <w:proofErr w:type="spellEnd"/>
      <w:r w:rsidRPr="0006471E">
        <w:t xml:space="preserve"> Gynecol. 2009 Dec;114(6):1341-1345. </w:t>
      </w:r>
      <w:proofErr w:type="spellStart"/>
      <w:r w:rsidRPr="0006471E">
        <w:t>doi</w:t>
      </w:r>
      <w:proofErr w:type="spellEnd"/>
      <w:r w:rsidRPr="0006471E">
        <w:t>: 10.1097/AOG.0b013e3181c3020d. PMID: 19935040.</w:t>
      </w:r>
    </w:p>
    <w:p w14:paraId="0F47F6BF" w14:textId="6BDF5556" w:rsidR="000869BC" w:rsidRDefault="000869BC" w:rsidP="003A1C6A">
      <w:r>
        <w:t xml:space="preserve">[Clark 2010] </w:t>
      </w:r>
      <w:r w:rsidRPr="000869BC">
        <w:t>Clark</w:t>
      </w:r>
      <w:r>
        <w:t xml:space="preserve"> T</w:t>
      </w:r>
      <w:r w:rsidRPr="000869BC">
        <w:t xml:space="preserve">. On ‘being researched’: Why do people engage with qualitative </w:t>
      </w:r>
      <w:proofErr w:type="gramStart"/>
      <w:r w:rsidRPr="000869BC">
        <w:t>research?.</w:t>
      </w:r>
      <w:proofErr w:type="gramEnd"/>
      <w:r w:rsidRPr="000869BC">
        <w:t xml:space="preserve"> Qualitative Research 10.4 (2010): 399-419.</w:t>
      </w:r>
    </w:p>
    <w:p w14:paraId="689E61A4" w14:textId="60F85FDF" w:rsidR="00275BC1" w:rsidRDefault="001D424C" w:rsidP="001D424C">
      <w:r>
        <w:t>[Cook 2018</w:t>
      </w:r>
      <w:r w:rsidR="00275BC1">
        <w:t xml:space="preserve">] </w:t>
      </w:r>
      <w:r w:rsidR="00D90ACD">
        <w:t>C</w:t>
      </w:r>
      <w:r>
        <w:t xml:space="preserve">ook JA, Julious SA, Sones W, Hampson LV, Hewitt C, Berlin JA, Ashby D, Emsley R, Fergusson DA, Walters SJ, Wilson ECF, </w:t>
      </w:r>
      <w:proofErr w:type="spellStart"/>
      <w:r>
        <w:t>Maclennan</w:t>
      </w:r>
      <w:proofErr w:type="spellEnd"/>
      <w:r>
        <w:t xml:space="preserve"> G, Stallard N, Rothwell JC, Bland M, Brown L, Ramsay CR, Cook A, Armstrong D, Altman D, Vale LD. DELTA(2) guidance on choosing the target difference and undertaking and reporting the sample size calculation for a randomised controlled trial. Trials. 2018 Nov 5;19(1):606.</w:t>
      </w:r>
    </w:p>
    <w:p w14:paraId="3382CBE6" w14:textId="0AAF9BC1" w:rsidR="00A776D9" w:rsidRDefault="00A776D9" w:rsidP="001D424C">
      <w:r>
        <w:t>[</w:t>
      </w:r>
      <w:proofErr w:type="spellStart"/>
      <w:r>
        <w:t>Duley</w:t>
      </w:r>
      <w:proofErr w:type="spellEnd"/>
      <w:r>
        <w:t xml:space="preserve"> 2018] </w:t>
      </w:r>
      <w:proofErr w:type="spellStart"/>
      <w:r w:rsidRPr="003A7DC8">
        <w:t>Duley</w:t>
      </w:r>
      <w:proofErr w:type="spellEnd"/>
      <w:r w:rsidRPr="003A7DC8">
        <w:t xml:space="preserve"> L, Gillman A, Duggan M, Belson S, Knox J, McDonald A, Rawcliffe C, Simon J, </w:t>
      </w:r>
      <w:proofErr w:type="spellStart"/>
      <w:r w:rsidRPr="003A7DC8">
        <w:t>Sprosen</w:t>
      </w:r>
      <w:proofErr w:type="spellEnd"/>
      <w:r w:rsidRPr="003A7DC8">
        <w:t xml:space="preserve"> T, Watson J, Wood W. What are the main inefficiencies in trial conduct: a survey of UKCRC registered clinical trials units in the UK. Trials. 2018 Jan 8;19(1):15. </w:t>
      </w:r>
      <w:proofErr w:type="spellStart"/>
      <w:r w:rsidRPr="003A7DC8">
        <w:t>doi</w:t>
      </w:r>
      <w:proofErr w:type="spellEnd"/>
      <w:r w:rsidRPr="003A7DC8">
        <w:t>: 10.1186/s13063-017-2378-5. PMID: 29310685; PMCID: PMC5759880.</w:t>
      </w:r>
    </w:p>
    <w:p w14:paraId="77F72FBD" w14:textId="6277C3A9" w:rsidR="00CF0357" w:rsidRDefault="00CF0357" w:rsidP="006F6320">
      <w:r>
        <w:t xml:space="preserve">[Gates 2019] </w:t>
      </w:r>
      <w:r w:rsidRPr="00CF0357">
        <w:t xml:space="preserve">Gates S, Ealing E. Reporting and interpretation of results from clinical trials that did not claim a treatment difference: survey of four general medical journals. BMJ Open. 2019 Sep 8;9(9):e024785. </w:t>
      </w:r>
    </w:p>
    <w:p w14:paraId="279A25BA" w14:textId="0187D31E" w:rsidR="002F0B91" w:rsidRDefault="002F0B91" w:rsidP="006F6320">
      <w:r>
        <w:t>[</w:t>
      </w:r>
      <w:bookmarkStart w:id="3" w:name="_Hlk130285835"/>
      <w:proofErr w:type="spellStart"/>
      <w:r>
        <w:t>Gaughan</w:t>
      </w:r>
      <w:proofErr w:type="spellEnd"/>
      <w:r>
        <w:t xml:space="preserve"> 2016</w:t>
      </w:r>
      <w:bookmarkEnd w:id="3"/>
      <w:r>
        <w:t xml:space="preserve">] </w:t>
      </w:r>
      <w:proofErr w:type="spellStart"/>
      <w:r w:rsidRPr="002F0B91">
        <w:t>Gaughan</w:t>
      </w:r>
      <w:proofErr w:type="spellEnd"/>
      <w:r w:rsidRPr="002F0B91">
        <w:t>, M. and Bozeman, B., 2016. Using the prisms of gender and rank to interpret research collaboration power dynamics. Social Studies of Science, 46(4), pp.536-558.</w:t>
      </w:r>
    </w:p>
    <w:p w14:paraId="60EF4D0F" w14:textId="6012B153" w:rsidR="00275BC1" w:rsidRDefault="00275BC1" w:rsidP="009F5603">
      <w:r w:rsidRPr="00275BC1">
        <w:t>[</w:t>
      </w:r>
      <w:proofErr w:type="spellStart"/>
      <w:r w:rsidRPr="00275BC1">
        <w:t>Gewandter</w:t>
      </w:r>
      <w:proofErr w:type="spellEnd"/>
      <w:r w:rsidRPr="00275BC1">
        <w:t xml:space="preserve"> 2017] </w:t>
      </w:r>
      <w:proofErr w:type="spellStart"/>
      <w:r w:rsidRPr="00275BC1">
        <w:t>Gewandter</w:t>
      </w:r>
      <w:proofErr w:type="spellEnd"/>
      <w:r w:rsidRPr="00275BC1">
        <w:t xml:space="preserve"> JS, McDermott MP, Kitt RA, </w:t>
      </w:r>
      <w:proofErr w:type="spellStart"/>
      <w:r w:rsidRPr="00275BC1">
        <w:t>Chaudari</w:t>
      </w:r>
      <w:proofErr w:type="spellEnd"/>
      <w:r w:rsidRPr="00275BC1">
        <w:t xml:space="preserve"> J, Koch JG, Evans SR, Gross RA, Markman JD, Turk DC, Dworkin RH. Interpretation of CIs in clinical trials with non-significant results: systematic review and recommendations. BMJ Open. 2017 Jul 18;7(7):e017288. </w:t>
      </w:r>
      <w:proofErr w:type="spellStart"/>
      <w:r w:rsidRPr="00275BC1">
        <w:t>doi</w:t>
      </w:r>
      <w:proofErr w:type="spellEnd"/>
      <w:r w:rsidRPr="00275BC1">
        <w:t>: 10.1136/bmjopen-2017-017288. Review. PubMed PMID: 28720618; PubMed Central PMCID: PMC5726092.</w:t>
      </w:r>
    </w:p>
    <w:p w14:paraId="4829987D" w14:textId="710DAFED" w:rsidR="005E0C25" w:rsidRDefault="005E0C25" w:rsidP="009F5603">
      <w:r>
        <w:lastRenderedPageBreak/>
        <w:t xml:space="preserve">[Girling 2007] </w:t>
      </w:r>
      <w:r w:rsidRPr="005E0C25">
        <w:t xml:space="preserve">Girling AJ, Lilford RJ, </w:t>
      </w:r>
      <w:proofErr w:type="spellStart"/>
      <w:r w:rsidRPr="005E0C25">
        <w:t>Braunholtz</w:t>
      </w:r>
      <w:proofErr w:type="spellEnd"/>
      <w:r w:rsidRPr="005E0C25">
        <w:t xml:space="preserve"> DA, Gillett WR. Sample-size calculations for trials that inform individual treatment decisions: a 'true-choice' approach. Clin Trials. 2007;4(1):15-24. </w:t>
      </w:r>
      <w:proofErr w:type="spellStart"/>
      <w:r w:rsidRPr="005E0C25">
        <w:t>doi</w:t>
      </w:r>
      <w:proofErr w:type="spellEnd"/>
      <w:r w:rsidRPr="005E0C25">
        <w:t>: 10.1177/1740774506075872. PMID: 17327242.</w:t>
      </w:r>
    </w:p>
    <w:p w14:paraId="767238A3" w14:textId="478D3698" w:rsidR="00443362" w:rsidRDefault="00443362" w:rsidP="009F5603">
      <w:r w:rsidRPr="00443362">
        <w:t xml:space="preserve">[Greenland 2016] Greenland S, </w:t>
      </w:r>
      <w:proofErr w:type="spellStart"/>
      <w:r w:rsidRPr="00443362">
        <w:t>Senn</w:t>
      </w:r>
      <w:proofErr w:type="spellEnd"/>
      <w:r w:rsidRPr="00443362">
        <w:t xml:space="preserve"> SJ, Rothman KJ, Carlin JB, Poole C, Goodman SN, Altman DG. Statistical tests, P values, confidence intervals, and power: a guide to misinterpretations. Eur J </w:t>
      </w:r>
      <w:proofErr w:type="spellStart"/>
      <w:r w:rsidRPr="00443362">
        <w:t>Epidemiol</w:t>
      </w:r>
      <w:proofErr w:type="spellEnd"/>
      <w:r w:rsidRPr="00443362">
        <w:t xml:space="preserve">. 2016 Apr;31(4):337-50. </w:t>
      </w:r>
      <w:proofErr w:type="spellStart"/>
      <w:r w:rsidRPr="00443362">
        <w:t>doi</w:t>
      </w:r>
      <w:proofErr w:type="spellEnd"/>
      <w:r w:rsidRPr="00443362">
        <w:t xml:space="preserve">: 10.1007/s10654-016-0149-3. </w:t>
      </w:r>
      <w:proofErr w:type="spellStart"/>
      <w:r w:rsidRPr="00443362">
        <w:t>Epub</w:t>
      </w:r>
      <w:proofErr w:type="spellEnd"/>
      <w:r w:rsidRPr="00443362">
        <w:t xml:space="preserve"> 2016 May 21. PMID: 27209009; PMCID: PMC4877414.</w:t>
      </w:r>
    </w:p>
    <w:p w14:paraId="4FEA2DCD" w14:textId="10A769C9" w:rsidR="004B5BC3" w:rsidRDefault="007E200E" w:rsidP="00275BC1">
      <w:r>
        <w:t xml:space="preserve">[Greenland 2019] </w:t>
      </w:r>
      <w:proofErr w:type="spellStart"/>
      <w:r w:rsidRPr="007E200E">
        <w:t>Amrhein</w:t>
      </w:r>
      <w:proofErr w:type="spellEnd"/>
      <w:r w:rsidRPr="007E200E">
        <w:t xml:space="preserve"> V, Greenland S, McShane B. Scientists rise up against statistical significance. Nature. 2019 </w:t>
      </w:r>
      <w:r w:rsidR="004B5BC3" w:rsidRPr="004B5BC3">
        <w:t>[</w:t>
      </w:r>
      <w:proofErr w:type="spellStart"/>
      <w:r w:rsidR="004B5BC3" w:rsidRPr="004B5BC3">
        <w:t>Guyatt</w:t>
      </w:r>
      <w:proofErr w:type="spellEnd"/>
      <w:r w:rsidR="004B5BC3" w:rsidRPr="004B5BC3">
        <w:t xml:space="preserve"> 2008] </w:t>
      </w:r>
      <w:proofErr w:type="spellStart"/>
      <w:r w:rsidR="004B5BC3" w:rsidRPr="004B5BC3">
        <w:t>Guyatt</w:t>
      </w:r>
      <w:proofErr w:type="spellEnd"/>
      <w:r w:rsidR="004B5BC3" w:rsidRPr="004B5BC3">
        <w:t xml:space="preserve"> GH, </w:t>
      </w:r>
      <w:proofErr w:type="spellStart"/>
      <w:r w:rsidR="004B5BC3" w:rsidRPr="004B5BC3">
        <w:t>Oxman</w:t>
      </w:r>
      <w:proofErr w:type="spellEnd"/>
      <w:r w:rsidR="004B5BC3" w:rsidRPr="004B5BC3">
        <w:t xml:space="preserve"> AD, </w:t>
      </w:r>
      <w:proofErr w:type="spellStart"/>
      <w:r w:rsidR="004B5BC3" w:rsidRPr="004B5BC3">
        <w:t>Vist</w:t>
      </w:r>
      <w:proofErr w:type="spellEnd"/>
      <w:r w:rsidR="004B5BC3" w:rsidRPr="004B5BC3">
        <w:t xml:space="preserve"> GE, Kunz R, Falck-</w:t>
      </w:r>
      <w:proofErr w:type="spellStart"/>
      <w:r w:rsidR="004B5BC3" w:rsidRPr="004B5BC3">
        <w:t>Ytter</w:t>
      </w:r>
      <w:proofErr w:type="spellEnd"/>
      <w:r w:rsidR="004B5BC3" w:rsidRPr="004B5BC3">
        <w:t xml:space="preserve"> Y, Alonso-</w:t>
      </w:r>
      <w:proofErr w:type="spellStart"/>
      <w:r w:rsidR="004B5BC3" w:rsidRPr="004B5BC3">
        <w:t>Coello</w:t>
      </w:r>
      <w:proofErr w:type="spellEnd"/>
      <w:r w:rsidR="004B5BC3" w:rsidRPr="004B5BC3">
        <w:t xml:space="preserve"> P, </w:t>
      </w:r>
      <w:proofErr w:type="spellStart"/>
      <w:r w:rsidR="004B5BC3" w:rsidRPr="004B5BC3">
        <w:t>Schünemann</w:t>
      </w:r>
      <w:proofErr w:type="spellEnd"/>
      <w:r w:rsidR="004B5BC3" w:rsidRPr="004B5BC3">
        <w:t xml:space="preserve"> HJ; GRADE Working Group. GRADE: an emerging consensus on rating quality of evidence and strength of recommendations. BMJ. 2008 Apr 26;336(7650):924-6.</w:t>
      </w:r>
      <w:r w:rsidRPr="007E200E">
        <w:t xml:space="preserve">Mar;567(7748):305-307. </w:t>
      </w:r>
    </w:p>
    <w:p w14:paraId="778A7630" w14:textId="624684BF" w:rsidR="00AD231D" w:rsidRDefault="00AD231D" w:rsidP="009F5603">
      <w:r>
        <w:t xml:space="preserve">[Hemming 2021] </w:t>
      </w:r>
      <w:r w:rsidRPr="00AD231D">
        <w:t xml:space="preserve">Hemming K, Taljaard M. Why proper understanding of confidence intervals and statistical significance is important. Med J Aust. 2021 Feb;214(3):116-118.e1. </w:t>
      </w:r>
    </w:p>
    <w:p w14:paraId="0ECF416C" w14:textId="5C09DBE5" w:rsidR="00405F8C" w:rsidRDefault="00405F8C" w:rsidP="009F5603">
      <w:r>
        <w:t xml:space="preserve">[Hemming 2022] </w:t>
      </w:r>
      <w:r w:rsidR="004100FA" w:rsidRPr="004100FA">
        <w:t xml:space="preserve">Hemming K, Javid I, Taljaard M. A review of high impact journals found that misinterpretation of non-statistically significant results from randomized trials was common. J Clin </w:t>
      </w:r>
      <w:proofErr w:type="spellStart"/>
      <w:r w:rsidR="004100FA" w:rsidRPr="004100FA">
        <w:t>Epidemiol</w:t>
      </w:r>
      <w:proofErr w:type="spellEnd"/>
      <w:r w:rsidR="004100FA" w:rsidRPr="004100FA">
        <w:t xml:space="preserve">. 2022 May;145:112-120. </w:t>
      </w:r>
      <w:proofErr w:type="spellStart"/>
      <w:r w:rsidR="004100FA" w:rsidRPr="004100FA">
        <w:t>doi</w:t>
      </w:r>
      <w:proofErr w:type="spellEnd"/>
      <w:r w:rsidR="004100FA" w:rsidRPr="004100FA">
        <w:t xml:space="preserve">: 10.1016/j.jclinepi.2022.01.014. </w:t>
      </w:r>
      <w:proofErr w:type="spellStart"/>
      <w:r w:rsidR="004100FA" w:rsidRPr="004100FA">
        <w:t>Epub</w:t>
      </w:r>
      <w:proofErr w:type="spellEnd"/>
      <w:r w:rsidR="004100FA" w:rsidRPr="004100FA">
        <w:t xml:space="preserve"> 2022 Jan 23. PMID: 35081450.</w:t>
      </w:r>
    </w:p>
    <w:p w14:paraId="72E9FCE8" w14:textId="64EBC930" w:rsidR="00B51B3F" w:rsidRDefault="00B51B3F" w:rsidP="009F5603">
      <w:r>
        <w:t xml:space="preserve">[Islam </w:t>
      </w:r>
      <w:r w:rsidR="000869BC">
        <w:t>2012</w:t>
      </w:r>
      <w:r>
        <w:t xml:space="preserve">] </w:t>
      </w:r>
      <w:r w:rsidRPr="00B51B3F">
        <w:t xml:space="preserve">Islam, Shahidul &amp; </w:t>
      </w:r>
      <w:proofErr w:type="spellStart"/>
      <w:r w:rsidRPr="00B51B3F">
        <w:t>Tanasiuk</w:t>
      </w:r>
      <w:proofErr w:type="spellEnd"/>
      <w:r w:rsidRPr="00B51B3F">
        <w:t>, Evan, 2012. "Differential response on pre- and post-disclosed committed inducements in a face to face interview," MPRA Paper 107276, University Library of Munich, Germany, revised 2012.</w:t>
      </w:r>
    </w:p>
    <w:p w14:paraId="44921466" w14:textId="3BE4C37C" w:rsidR="00C9147B" w:rsidRDefault="00C9147B" w:rsidP="009F5603">
      <w:r>
        <w:t xml:space="preserve">[Kahneman 2016] </w:t>
      </w:r>
      <w:r w:rsidRPr="00C9147B">
        <w:t>Kahneman D, Rosenfield AM, Gandhi L, Blaser T. Noise: How to overcome the high, hidden cost of inconsistent decision making. 2016.</w:t>
      </w:r>
    </w:p>
    <w:p w14:paraId="76A4D1F8" w14:textId="0A332901" w:rsidR="00A776D9" w:rsidRDefault="00A776D9" w:rsidP="009F5603">
      <w:r>
        <w:t xml:space="preserve">[Love 2020] </w:t>
      </w:r>
      <w:r w:rsidRPr="00D71C37">
        <w:t xml:space="preserve">Love SB, Yorke-Edwards V, </w:t>
      </w:r>
      <w:proofErr w:type="spellStart"/>
      <w:r w:rsidRPr="00D71C37">
        <w:t>Lensen</w:t>
      </w:r>
      <w:proofErr w:type="spellEnd"/>
      <w:r w:rsidRPr="00D71C37">
        <w:t xml:space="preserve"> S, Sydes MR. Monitoring in practice - How are UK academic clinical trials monitored? A survey. Trials. 2020 Jan 9;21(1):59. </w:t>
      </w:r>
      <w:proofErr w:type="spellStart"/>
      <w:r w:rsidRPr="00D71C37">
        <w:t>doi</w:t>
      </w:r>
      <w:proofErr w:type="spellEnd"/>
      <w:r w:rsidRPr="00D71C37">
        <w:t>: 10.1186/s13063-019-3976-1. PMID: 31918743; PMCID: PMC6953230.</w:t>
      </w:r>
    </w:p>
    <w:p w14:paraId="67B8CF8C" w14:textId="45A4616F" w:rsidR="00854665" w:rsidRDefault="00854665" w:rsidP="009F5603">
      <w:r>
        <w:t xml:space="preserve">[McDonald 2012] </w:t>
      </w:r>
      <w:r w:rsidRPr="00854665">
        <w:t>McDonald, J., Jayasuriya, R. and Harris, M.F., 2012. The influence of power dynamics and trust on multidisciplinary collaboration: a qualitative case study of type 2 diabetes mellitus. BMC Health Services Research, 12(1), pp.1-10.</w:t>
      </w:r>
    </w:p>
    <w:p w14:paraId="6C7DF48B" w14:textId="04ACF874" w:rsidR="001A270E" w:rsidRDefault="001A270E" w:rsidP="001A270E">
      <w:pPr>
        <w:rPr>
          <w:lang w:val="pt-BR"/>
        </w:rPr>
      </w:pPr>
      <w:r>
        <w:t xml:space="preserve">[McGlothlin 2014] McGlothlin AE, Lewis RJ. Minimal clinically important difference: defining what really matters to patients. </w:t>
      </w:r>
      <w:r w:rsidRPr="000F4595">
        <w:rPr>
          <w:lang w:val="pt-BR"/>
        </w:rPr>
        <w:t xml:space="preserve">JAMA. 2014 Oct 1;312(13):1342-3. </w:t>
      </w:r>
    </w:p>
    <w:p w14:paraId="7AC41EDA" w14:textId="6528C3DF" w:rsidR="000D304B" w:rsidRDefault="000D304B" w:rsidP="001A270E">
      <w:pPr>
        <w:rPr>
          <w:lang w:val="pt-BR"/>
        </w:rPr>
      </w:pPr>
      <w:r>
        <w:rPr>
          <w:lang w:val="pt-BR"/>
        </w:rPr>
        <w:t xml:space="preserve">[Monroe 2008] </w:t>
      </w:r>
      <w:r w:rsidRPr="000D304B">
        <w:rPr>
          <w:lang w:val="pt-BR"/>
        </w:rPr>
        <w:t>Monroe, K., Ozyurt, S., Wrigley, T. and Alexander, A., 2008. Gender equality in academia: Bad news from the trenches, and some possible solutions. Perspectives on politics, 6(2), pp.215-233.</w:t>
      </w:r>
    </w:p>
    <w:p w14:paraId="55EC641C" w14:textId="7539390D" w:rsidR="00E964F0" w:rsidRDefault="00E964F0" w:rsidP="001A270E">
      <w:pPr>
        <w:rPr>
          <w:lang w:val="pt-BR"/>
        </w:rPr>
      </w:pPr>
      <w:r>
        <w:rPr>
          <w:lang w:val="pt-BR"/>
        </w:rPr>
        <w:t>[</w:t>
      </w:r>
      <w:bookmarkStart w:id="4" w:name="_Hlk130284614"/>
      <w:r>
        <w:rPr>
          <w:lang w:val="pt-BR"/>
        </w:rPr>
        <w:t>Okpala 2021</w:t>
      </w:r>
      <w:bookmarkEnd w:id="4"/>
      <w:r>
        <w:rPr>
          <w:lang w:val="pt-BR"/>
        </w:rPr>
        <w:t xml:space="preserve">] </w:t>
      </w:r>
      <w:r w:rsidRPr="00E964F0">
        <w:rPr>
          <w:lang w:val="pt-BR"/>
        </w:rPr>
        <w:t>Okpala, P., 2021. Addressing power dynamics in interprofessional health care teams. International Journal of Healthcare Management, 14(4), pp.1326-1332.</w:t>
      </w:r>
    </w:p>
    <w:p w14:paraId="2F4E9CE9" w14:textId="58E9117F" w:rsidR="001766C6" w:rsidRPr="000F4595" w:rsidRDefault="001766C6" w:rsidP="001A270E">
      <w:pPr>
        <w:rPr>
          <w:lang w:val="pt-BR"/>
        </w:rPr>
      </w:pPr>
      <w:r>
        <w:rPr>
          <w:lang w:val="pt-BR"/>
        </w:rPr>
        <w:t xml:space="preserve">[Rawlinson 2021] </w:t>
      </w:r>
      <w:r w:rsidRPr="001766C6">
        <w:rPr>
          <w:lang w:val="pt-BR"/>
        </w:rPr>
        <w:t>Rawlinson, C., Carron, T., Cohidon, C., Arditi, C., Hong, Q.N., Pluye, P., Peytremann-Bridevaux, I. and Gilles, I., 2021. An overview of reviews on interprofessional collaboration in primary care: barriers and facilitators. International journal of integrated care, 21(2).</w:t>
      </w:r>
    </w:p>
    <w:p w14:paraId="6EB2E5E3" w14:textId="5BADE806" w:rsidR="004B5BC3" w:rsidRDefault="004B5BC3" w:rsidP="001A270E">
      <w:r w:rsidRPr="004B5BC3">
        <w:t>[Schulz 2010] Schulz KF, Altman DG, Moher D, for the CONSORT Group. CONSORT 2010 Statement: updated guidelines for reporting parallel group randomised trials. Ann Int Med. 2010;152(11):726-32.</w:t>
      </w:r>
    </w:p>
    <w:p w14:paraId="24301773" w14:textId="6EB3C6CA" w:rsidR="00676C11" w:rsidRDefault="00676C11" w:rsidP="001A270E">
      <w:r w:rsidRPr="00676C11">
        <w:lastRenderedPageBreak/>
        <w:t>[</w:t>
      </w:r>
      <w:proofErr w:type="spellStart"/>
      <w:r w:rsidRPr="00676C11">
        <w:t>Vinkers</w:t>
      </w:r>
      <w:proofErr w:type="spellEnd"/>
      <w:r w:rsidRPr="00676C11">
        <w:t xml:space="preserve"> 2021] </w:t>
      </w:r>
      <w:proofErr w:type="spellStart"/>
      <w:r w:rsidRPr="00676C11">
        <w:t>Vinkers</w:t>
      </w:r>
      <w:proofErr w:type="spellEnd"/>
      <w:r w:rsidRPr="00676C11">
        <w:t xml:space="preserve"> CH, </w:t>
      </w:r>
      <w:proofErr w:type="spellStart"/>
      <w:r w:rsidRPr="00676C11">
        <w:t>Lamberink</w:t>
      </w:r>
      <w:proofErr w:type="spellEnd"/>
      <w:r w:rsidRPr="00676C11">
        <w:t xml:space="preserve"> HJ, </w:t>
      </w:r>
      <w:proofErr w:type="spellStart"/>
      <w:r w:rsidRPr="00676C11">
        <w:t>Tijdink</w:t>
      </w:r>
      <w:proofErr w:type="spellEnd"/>
      <w:r w:rsidRPr="00676C11">
        <w:t xml:space="preserve"> JK, </w:t>
      </w:r>
      <w:proofErr w:type="spellStart"/>
      <w:r w:rsidRPr="00676C11">
        <w:t>Heus</w:t>
      </w:r>
      <w:proofErr w:type="spellEnd"/>
      <w:r w:rsidRPr="00676C11">
        <w:t xml:space="preserve"> P, </w:t>
      </w:r>
      <w:proofErr w:type="spellStart"/>
      <w:r w:rsidRPr="00676C11">
        <w:t>Bouter</w:t>
      </w:r>
      <w:proofErr w:type="spellEnd"/>
      <w:r w:rsidRPr="00676C11">
        <w:t xml:space="preserve"> L, </w:t>
      </w:r>
      <w:proofErr w:type="spellStart"/>
      <w:r w:rsidRPr="00676C11">
        <w:t>Glasziou</w:t>
      </w:r>
      <w:proofErr w:type="spellEnd"/>
      <w:r w:rsidRPr="00676C11">
        <w:t xml:space="preserve"> P, Moher D, Damen JA, </w:t>
      </w:r>
      <w:proofErr w:type="spellStart"/>
      <w:r w:rsidRPr="00676C11">
        <w:t>Hooft</w:t>
      </w:r>
      <w:proofErr w:type="spellEnd"/>
      <w:r w:rsidRPr="00676C11">
        <w:t xml:space="preserve"> L, </w:t>
      </w:r>
      <w:proofErr w:type="spellStart"/>
      <w:r w:rsidRPr="00676C11">
        <w:t>Otte</w:t>
      </w:r>
      <w:proofErr w:type="spellEnd"/>
      <w:r w:rsidRPr="00676C11">
        <w:t xml:space="preserve"> WM. The methodological quality of 176,620 randomized controlled trials published between 1966 and 2018 reveals a positive trend but also an urgent need for improvement. </w:t>
      </w:r>
      <w:proofErr w:type="spellStart"/>
      <w:r w:rsidRPr="00676C11">
        <w:t>PLoS</w:t>
      </w:r>
      <w:proofErr w:type="spellEnd"/>
      <w:r w:rsidRPr="00676C11">
        <w:t xml:space="preserve"> Biol. 2021 Apr 19;19(4):e3001162. </w:t>
      </w:r>
      <w:proofErr w:type="spellStart"/>
      <w:r w:rsidRPr="00676C11">
        <w:t>doi</w:t>
      </w:r>
      <w:proofErr w:type="spellEnd"/>
      <w:r w:rsidRPr="00676C11">
        <w:t>: 10.1371/journal.pbio.3001162. PMID: 33872298; PMCID: PMC8084332.</w:t>
      </w:r>
    </w:p>
    <w:p w14:paraId="01DE1CD0" w14:textId="4A7D84F0" w:rsidR="002538AB" w:rsidRDefault="002538AB" w:rsidP="001A270E">
      <w:r>
        <w:t xml:space="preserve">[Wallerstein 2019] </w:t>
      </w:r>
      <w:r w:rsidRPr="002538AB">
        <w:t xml:space="preserve">Wallerstein, N., Muhammad, M., Sanchez-Youngman, S., Rodriguez Espinosa, P., Avila, M., Baker, E.A., Barnett, S., Belone, L., Golub, M., Lucero, J. and Mahdi, I., 2019. Power dynamics in community-based participatory research: A multiple–case study analysis of partnering contexts, histories, and practices. Health Education &amp; </w:t>
      </w:r>
      <w:proofErr w:type="spellStart"/>
      <w:r w:rsidRPr="002538AB">
        <w:t>Behavior</w:t>
      </w:r>
      <w:proofErr w:type="spellEnd"/>
      <w:r w:rsidRPr="002538AB">
        <w:t>, 46(1_suppl), pp.19S-32S.</w:t>
      </w:r>
    </w:p>
    <w:p w14:paraId="43232A13" w14:textId="73DD9CC6" w:rsidR="00B1247C" w:rsidRDefault="00B1247C" w:rsidP="002250F9">
      <w:r w:rsidRPr="00B1247C">
        <w:t>[</w:t>
      </w:r>
      <w:bookmarkStart w:id="5" w:name="_Hlk77243366"/>
      <w:r>
        <w:t>Wasserstein</w:t>
      </w:r>
      <w:r w:rsidRPr="00B1247C">
        <w:t xml:space="preserve"> 2016</w:t>
      </w:r>
      <w:bookmarkEnd w:id="5"/>
      <w:r w:rsidRPr="00B1247C">
        <w:t>] Ronald L. Wasserstein &amp; Nicole A. Lazar (2016) The ASA Statement on p-Values: Context, Process, and Purpose, The American Statistician, 70:2, 129-133.</w:t>
      </w:r>
    </w:p>
    <w:p w14:paraId="446BAB47" w14:textId="007266B3" w:rsidR="00A83386" w:rsidRDefault="00A83386" w:rsidP="002250F9">
      <w:r>
        <w:t xml:space="preserve">[Young 2020] </w:t>
      </w:r>
      <w:r w:rsidRPr="00A83386">
        <w:t xml:space="preserve">Young PJ, Nickson CP, </w:t>
      </w:r>
      <w:proofErr w:type="spellStart"/>
      <w:r w:rsidRPr="00A83386">
        <w:t>Perner</w:t>
      </w:r>
      <w:proofErr w:type="spellEnd"/>
      <w:r w:rsidRPr="00A83386">
        <w:t xml:space="preserve"> A. When Should Clinicians Act on Non-Statistically Significant Results </w:t>
      </w:r>
      <w:proofErr w:type="gramStart"/>
      <w:r w:rsidRPr="00A83386">
        <w:t>From</w:t>
      </w:r>
      <w:proofErr w:type="gramEnd"/>
      <w:r w:rsidRPr="00A83386">
        <w:t xml:space="preserve"> Clinical Trials? [published online ahead of print, 2020 May 8]. JAMA. 2020;10.1001/jama.2020.3508. </w:t>
      </w:r>
    </w:p>
    <w:p w14:paraId="3FDA94BA" w14:textId="3A9AD810" w:rsidR="003C069D" w:rsidRDefault="003C069D" w:rsidP="002250F9">
      <w:r>
        <w:t xml:space="preserve">[Yu 2017] </w:t>
      </w:r>
      <w:r w:rsidRPr="003C069D">
        <w:t xml:space="preserve">Yu S, </w:t>
      </w:r>
      <w:proofErr w:type="spellStart"/>
      <w:r w:rsidRPr="003C069D">
        <w:t>Alper</w:t>
      </w:r>
      <w:proofErr w:type="spellEnd"/>
      <w:r w:rsidRPr="003C069D">
        <w:t xml:space="preserve"> HE, Nguyen AM, </w:t>
      </w:r>
      <w:proofErr w:type="spellStart"/>
      <w:r w:rsidRPr="003C069D">
        <w:t>Brackbill</w:t>
      </w:r>
      <w:proofErr w:type="spellEnd"/>
      <w:r w:rsidRPr="003C069D">
        <w:t xml:space="preserve"> RM, Turner L, Walker DJ, Maslow CB, Zweig KC. The effectiveness of a monetary incentive offer on survey response rates and response completeness in a longitudinal study. BMC Med Res </w:t>
      </w:r>
      <w:proofErr w:type="spellStart"/>
      <w:r w:rsidRPr="003C069D">
        <w:t>Methodol</w:t>
      </w:r>
      <w:proofErr w:type="spellEnd"/>
      <w:r w:rsidRPr="003C069D">
        <w:t xml:space="preserve">. 2017 Apr 26;17(1):77. </w:t>
      </w:r>
      <w:proofErr w:type="spellStart"/>
      <w:r w:rsidRPr="003C069D">
        <w:t>doi</w:t>
      </w:r>
      <w:proofErr w:type="spellEnd"/>
      <w:r w:rsidRPr="003C069D">
        <w:t>: 10.1186/s12874-017-0353-1. PMID: 28446131; PMCID: PMC5406995.</w:t>
      </w:r>
    </w:p>
    <w:p w14:paraId="6CB3EB30" w14:textId="7CC2EC62" w:rsidR="00003BE1" w:rsidRPr="00A312EE" w:rsidRDefault="00D37180" w:rsidP="004E1141">
      <w:pPr>
        <w:sectPr w:rsidR="00003BE1" w:rsidRPr="00A312EE" w:rsidSect="00BD48CF">
          <w:footerReference w:type="default" r:id="rId15"/>
          <w:pgSz w:w="12240" w:h="15840" w:code="1"/>
          <w:pgMar w:top="720" w:right="720" w:bottom="720" w:left="720" w:header="706" w:footer="706" w:gutter="0"/>
          <w:cols w:space="708"/>
          <w:docGrid w:linePitch="360"/>
        </w:sectPr>
      </w:pPr>
      <w:r>
        <w:br w:type="page"/>
      </w:r>
    </w:p>
    <w:p w14:paraId="191D10A9" w14:textId="239CC418" w:rsidR="00822E0A" w:rsidRPr="0073726B" w:rsidRDefault="00822E0A" w:rsidP="00F04E81">
      <w:pPr>
        <w:rPr>
          <w:b/>
        </w:rPr>
      </w:pPr>
      <w:r w:rsidRPr="0073726B">
        <w:rPr>
          <w:b/>
        </w:rPr>
        <w:lastRenderedPageBreak/>
        <w:t xml:space="preserve">Table 1: Characteristics of included </w:t>
      </w:r>
      <w:r w:rsidR="006F0775">
        <w:rPr>
          <w:b/>
        </w:rPr>
        <w:t>participants</w:t>
      </w:r>
      <w:r w:rsidR="00741F5E">
        <w:rPr>
          <w:b/>
        </w:rPr>
        <w:t xml:space="preserve"> </w:t>
      </w:r>
    </w:p>
    <w:tbl>
      <w:tblPr>
        <w:tblStyle w:val="TableGrid"/>
        <w:tblW w:w="10485" w:type="dxa"/>
        <w:tblLook w:val="04A0" w:firstRow="1" w:lastRow="0" w:firstColumn="1" w:lastColumn="0" w:noHBand="0" w:noVBand="1"/>
      </w:tblPr>
      <w:tblGrid>
        <w:gridCol w:w="6620"/>
        <w:gridCol w:w="3865"/>
      </w:tblGrid>
      <w:tr w:rsidR="00EF5DA0" w:rsidRPr="00B26E5B" w14:paraId="49C01496" w14:textId="77777777" w:rsidTr="00C2339B">
        <w:trPr>
          <w:trHeight w:hRule="exact" w:val="288"/>
        </w:trPr>
        <w:tc>
          <w:tcPr>
            <w:tcW w:w="6620" w:type="dxa"/>
          </w:tcPr>
          <w:p w14:paraId="0B14F12C" w14:textId="77777777" w:rsidR="00EF5DA0" w:rsidRPr="00C2339B" w:rsidRDefault="00EF5DA0" w:rsidP="00F760BC">
            <w:pPr>
              <w:jc w:val="center"/>
              <w:rPr>
                <w:rFonts w:eastAsia="Calibri" w:cstheme="minorHAnsi"/>
                <w:b/>
                <w:sz w:val="24"/>
                <w:szCs w:val="24"/>
              </w:rPr>
            </w:pPr>
            <w:r w:rsidRPr="00C2339B">
              <w:rPr>
                <w:rFonts w:eastAsia="Calibri" w:cstheme="minorHAnsi"/>
                <w:b/>
                <w:sz w:val="24"/>
                <w:szCs w:val="24"/>
              </w:rPr>
              <w:t>Characteristic</w:t>
            </w:r>
          </w:p>
        </w:tc>
        <w:tc>
          <w:tcPr>
            <w:tcW w:w="3865" w:type="dxa"/>
          </w:tcPr>
          <w:p w14:paraId="3D74ED4A" w14:textId="6F7E5B9A" w:rsidR="00EF5DA0" w:rsidRPr="00C2339B" w:rsidRDefault="00373815">
            <w:pPr>
              <w:jc w:val="center"/>
              <w:rPr>
                <w:rFonts w:eastAsia="Calibri" w:cstheme="minorHAnsi"/>
                <w:b/>
                <w:sz w:val="24"/>
                <w:szCs w:val="24"/>
              </w:rPr>
            </w:pPr>
            <w:r w:rsidRPr="00C2339B">
              <w:rPr>
                <w:rFonts w:eastAsia="Calibri" w:cstheme="minorHAnsi"/>
                <w:b/>
                <w:sz w:val="24"/>
                <w:szCs w:val="24"/>
              </w:rPr>
              <w:t>N</w:t>
            </w:r>
            <w:r w:rsidR="007A3601" w:rsidRPr="00C2339B">
              <w:rPr>
                <w:rFonts w:eastAsia="Calibri" w:cstheme="minorHAnsi"/>
                <w:b/>
                <w:sz w:val="24"/>
                <w:szCs w:val="24"/>
              </w:rPr>
              <w:t>umber and percentage</w:t>
            </w:r>
          </w:p>
        </w:tc>
      </w:tr>
      <w:tr w:rsidR="00EF5DA0" w:rsidRPr="00B26E5B" w14:paraId="5C3A619D" w14:textId="77777777" w:rsidTr="00C2339B">
        <w:trPr>
          <w:trHeight w:hRule="exact" w:val="288"/>
        </w:trPr>
        <w:tc>
          <w:tcPr>
            <w:tcW w:w="6620" w:type="dxa"/>
            <w:shd w:val="clear" w:color="auto" w:fill="auto"/>
            <w:vAlign w:val="center"/>
          </w:tcPr>
          <w:p w14:paraId="68E29D20" w14:textId="3F9ADE82" w:rsidR="00EF5DA0" w:rsidRPr="00C2339B" w:rsidRDefault="007A3601" w:rsidP="00F760BC">
            <w:pPr>
              <w:rPr>
                <w:rFonts w:eastAsia="Calibri" w:cstheme="minorHAnsi"/>
                <w:sz w:val="24"/>
                <w:szCs w:val="24"/>
              </w:rPr>
            </w:pPr>
            <w:bookmarkStart w:id="6" w:name="_Hlk94004399"/>
            <w:r w:rsidRPr="00C2339B">
              <w:rPr>
                <w:rFonts w:eastAsia="Calibri" w:cstheme="minorHAnsi"/>
                <w:sz w:val="24"/>
                <w:szCs w:val="24"/>
              </w:rPr>
              <w:t xml:space="preserve">UKCTU Statistician </w:t>
            </w:r>
          </w:p>
        </w:tc>
        <w:tc>
          <w:tcPr>
            <w:tcW w:w="3865" w:type="dxa"/>
            <w:tcBorders>
              <w:bottom w:val="single" w:sz="4" w:space="0" w:color="auto"/>
            </w:tcBorders>
            <w:shd w:val="clear" w:color="auto" w:fill="auto"/>
          </w:tcPr>
          <w:p w14:paraId="58B2BE46" w14:textId="2E964E05" w:rsidR="00EF5DA0" w:rsidRPr="00C2339B" w:rsidRDefault="007A3601" w:rsidP="007A3601">
            <w:pPr>
              <w:jc w:val="right"/>
              <w:rPr>
                <w:rFonts w:eastAsia="Calibri" w:cstheme="minorHAnsi"/>
                <w:sz w:val="24"/>
                <w:szCs w:val="24"/>
              </w:rPr>
            </w:pPr>
            <w:r w:rsidRPr="00C2339B">
              <w:rPr>
                <w:rFonts w:eastAsia="Calibri" w:cstheme="minorHAnsi"/>
                <w:sz w:val="24"/>
                <w:szCs w:val="24"/>
              </w:rPr>
              <w:t>Yes</w:t>
            </w:r>
          </w:p>
        </w:tc>
      </w:tr>
      <w:tr w:rsidR="00846968" w:rsidRPr="00B26E5B" w14:paraId="175821B6" w14:textId="77777777" w:rsidTr="00C2339B">
        <w:trPr>
          <w:trHeight w:hRule="exact" w:val="288"/>
        </w:trPr>
        <w:tc>
          <w:tcPr>
            <w:tcW w:w="6620" w:type="dxa"/>
            <w:shd w:val="clear" w:color="auto" w:fill="auto"/>
          </w:tcPr>
          <w:p w14:paraId="46BFAA3D" w14:textId="6F549E8E" w:rsidR="00846968" w:rsidRPr="00C2339B" w:rsidRDefault="00846968" w:rsidP="00846968">
            <w:pPr>
              <w:rPr>
                <w:rFonts w:eastAsia="Calibri" w:cstheme="minorHAnsi"/>
                <w:sz w:val="24"/>
                <w:szCs w:val="24"/>
              </w:rPr>
            </w:pPr>
          </w:p>
        </w:tc>
        <w:tc>
          <w:tcPr>
            <w:tcW w:w="3865" w:type="dxa"/>
            <w:tcBorders>
              <w:top w:val="single" w:sz="4" w:space="0" w:color="auto"/>
              <w:left w:val="nil"/>
              <w:bottom w:val="single" w:sz="4" w:space="0" w:color="auto"/>
              <w:right w:val="single" w:sz="4" w:space="0" w:color="auto"/>
            </w:tcBorders>
            <w:shd w:val="clear" w:color="auto" w:fill="auto"/>
            <w:vAlign w:val="bottom"/>
          </w:tcPr>
          <w:p w14:paraId="41F2B6B5" w14:textId="3EA505B4" w:rsidR="00846968" w:rsidRPr="00C2339B" w:rsidRDefault="007A3601" w:rsidP="00846968">
            <w:pPr>
              <w:jc w:val="right"/>
              <w:rPr>
                <w:rFonts w:eastAsia="Calibri" w:cstheme="minorHAnsi"/>
                <w:sz w:val="24"/>
                <w:szCs w:val="24"/>
              </w:rPr>
            </w:pPr>
            <w:r w:rsidRPr="00C2339B">
              <w:rPr>
                <w:rFonts w:eastAsia="Calibri" w:cstheme="minorHAnsi"/>
                <w:sz w:val="24"/>
                <w:szCs w:val="24"/>
              </w:rPr>
              <w:t xml:space="preserve">No </w:t>
            </w:r>
          </w:p>
        </w:tc>
      </w:tr>
      <w:tr w:rsidR="007A3601" w:rsidRPr="00B26E5B" w14:paraId="7C89315E" w14:textId="77777777" w:rsidTr="00C2339B">
        <w:trPr>
          <w:trHeight w:hRule="exact" w:val="288"/>
        </w:trPr>
        <w:tc>
          <w:tcPr>
            <w:tcW w:w="6620" w:type="dxa"/>
            <w:shd w:val="clear" w:color="auto" w:fill="auto"/>
          </w:tcPr>
          <w:p w14:paraId="22FAD9F9" w14:textId="77777777" w:rsidR="007A3601" w:rsidRPr="00C2339B" w:rsidRDefault="007A3601" w:rsidP="00846968">
            <w:pPr>
              <w:rPr>
                <w:rFonts w:eastAsia="Calibri" w:cstheme="minorHAnsi"/>
                <w:sz w:val="24"/>
                <w:szCs w:val="24"/>
              </w:rPr>
            </w:pPr>
          </w:p>
        </w:tc>
        <w:tc>
          <w:tcPr>
            <w:tcW w:w="3865" w:type="dxa"/>
            <w:tcBorders>
              <w:top w:val="single" w:sz="4" w:space="0" w:color="auto"/>
              <w:left w:val="nil"/>
              <w:bottom w:val="single" w:sz="4" w:space="0" w:color="auto"/>
              <w:right w:val="single" w:sz="4" w:space="0" w:color="auto"/>
            </w:tcBorders>
            <w:shd w:val="clear" w:color="auto" w:fill="auto"/>
            <w:vAlign w:val="bottom"/>
          </w:tcPr>
          <w:p w14:paraId="0C88F0C3" w14:textId="77777777" w:rsidR="007A3601" w:rsidRPr="00C2339B" w:rsidRDefault="007A3601" w:rsidP="00846968">
            <w:pPr>
              <w:jc w:val="right"/>
              <w:rPr>
                <w:rFonts w:eastAsia="Calibri" w:cstheme="minorHAnsi"/>
                <w:sz w:val="24"/>
                <w:szCs w:val="24"/>
              </w:rPr>
            </w:pPr>
          </w:p>
        </w:tc>
      </w:tr>
      <w:tr w:rsidR="00846968" w:rsidRPr="00B26E5B" w14:paraId="6CDABCF1" w14:textId="77777777" w:rsidTr="00C2339B">
        <w:trPr>
          <w:trHeight w:hRule="exact" w:val="288"/>
        </w:trPr>
        <w:tc>
          <w:tcPr>
            <w:tcW w:w="6620" w:type="dxa"/>
            <w:shd w:val="clear" w:color="auto" w:fill="auto"/>
          </w:tcPr>
          <w:p w14:paraId="2B12026F" w14:textId="5BC280FD" w:rsidR="00846968" w:rsidRPr="00C2339B" w:rsidRDefault="007A3601" w:rsidP="00846968">
            <w:pPr>
              <w:rPr>
                <w:rFonts w:eastAsia="Calibri" w:cstheme="minorHAnsi"/>
                <w:sz w:val="24"/>
                <w:szCs w:val="24"/>
              </w:rPr>
            </w:pPr>
            <w:r w:rsidRPr="00C2339B">
              <w:rPr>
                <w:rFonts w:eastAsia="Calibri" w:cstheme="minorHAnsi"/>
                <w:sz w:val="24"/>
                <w:szCs w:val="24"/>
              </w:rPr>
              <w:t xml:space="preserve">Current Level </w:t>
            </w:r>
          </w:p>
        </w:tc>
        <w:tc>
          <w:tcPr>
            <w:tcW w:w="3865" w:type="dxa"/>
            <w:tcBorders>
              <w:top w:val="single" w:sz="4" w:space="0" w:color="auto"/>
              <w:left w:val="nil"/>
              <w:bottom w:val="single" w:sz="4" w:space="0" w:color="auto"/>
              <w:right w:val="single" w:sz="4" w:space="0" w:color="auto"/>
            </w:tcBorders>
            <w:shd w:val="clear" w:color="auto" w:fill="auto"/>
            <w:vAlign w:val="bottom"/>
          </w:tcPr>
          <w:p w14:paraId="2FF8ED09" w14:textId="514A1DB4" w:rsidR="007A3601" w:rsidRPr="00C2339B" w:rsidRDefault="007A3601" w:rsidP="00846968">
            <w:pPr>
              <w:jc w:val="right"/>
              <w:rPr>
                <w:rFonts w:eastAsia="Calibri" w:cstheme="minorHAnsi"/>
                <w:sz w:val="24"/>
                <w:szCs w:val="24"/>
              </w:rPr>
            </w:pPr>
            <w:r w:rsidRPr="00C2339B">
              <w:rPr>
                <w:rFonts w:eastAsia="Calibri" w:cstheme="minorHAnsi"/>
                <w:sz w:val="24"/>
                <w:szCs w:val="24"/>
              </w:rPr>
              <w:t xml:space="preserve">Professor </w:t>
            </w:r>
          </w:p>
          <w:p w14:paraId="6CF42274" w14:textId="4744A84A" w:rsidR="00846968" w:rsidRPr="00C2339B" w:rsidRDefault="007A3601" w:rsidP="00846968">
            <w:pPr>
              <w:jc w:val="right"/>
              <w:rPr>
                <w:rFonts w:eastAsia="Calibri" w:cstheme="minorHAnsi"/>
                <w:sz w:val="24"/>
                <w:szCs w:val="24"/>
              </w:rPr>
            </w:pPr>
            <w:r w:rsidRPr="00C2339B">
              <w:rPr>
                <w:rFonts w:eastAsia="Calibri" w:cstheme="minorHAnsi"/>
                <w:sz w:val="24"/>
                <w:szCs w:val="24"/>
              </w:rPr>
              <w:t>senior lecturer | 3, Junior statistician / lecturer | 4, Trainee | 5, PhD student | 6, Masters student</w:t>
            </w:r>
          </w:p>
        </w:tc>
      </w:tr>
      <w:tr w:rsidR="00846968" w:rsidRPr="00B26E5B" w14:paraId="3ECB74B4" w14:textId="77777777" w:rsidTr="00C2339B">
        <w:trPr>
          <w:trHeight w:hRule="exact" w:val="288"/>
        </w:trPr>
        <w:tc>
          <w:tcPr>
            <w:tcW w:w="6620" w:type="dxa"/>
            <w:shd w:val="clear" w:color="auto" w:fill="auto"/>
          </w:tcPr>
          <w:p w14:paraId="1E8F4CAF" w14:textId="6CB20B06" w:rsidR="00846968" w:rsidRPr="00C2339B" w:rsidRDefault="00846968" w:rsidP="00846968">
            <w:pPr>
              <w:rPr>
                <w:rFonts w:eastAsia="Calibri" w:cstheme="minorHAnsi"/>
                <w:sz w:val="24"/>
                <w:szCs w:val="24"/>
              </w:rPr>
            </w:pPr>
          </w:p>
        </w:tc>
        <w:tc>
          <w:tcPr>
            <w:tcW w:w="3865" w:type="dxa"/>
            <w:tcBorders>
              <w:top w:val="single" w:sz="4" w:space="0" w:color="auto"/>
              <w:left w:val="nil"/>
              <w:bottom w:val="single" w:sz="4" w:space="0" w:color="auto"/>
              <w:right w:val="single" w:sz="4" w:space="0" w:color="auto"/>
            </w:tcBorders>
            <w:shd w:val="clear" w:color="auto" w:fill="auto"/>
            <w:vAlign w:val="bottom"/>
          </w:tcPr>
          <w:p w14:paraId="7A7D9509" w14:textId="5CDC04B7" w:rsidR="00846968" w:rsidRPr="00C2339B" w:rsidRDefault="007A3601" w:rsidP="00846968">
            <w:pPr>
              <w:jc w:val="right"/>
              <w:rPr>
                <w:rFonts w:eastAsia="Calibri" w:cstheme="minorHAnsi"/>
                <w:sz w:val="24"/>
                <w:szCs w:val="24"/>
              </w:rPr>
            </w:pPr>
            <w:r w:rsidRPr="00C2339B">
              <w:rPr>
                <w:rFonts w:eastAsia="Calibri" w:cstheme="minorHAnsi"/>
                <w:sz w:val="24"/>
                <w:szCs w:val="24"/>
              </w:rPr>
              <w:t xml:space="preserve">Senior Statistician </w:t>
            </w:r>
          </w:p>
        </w:tc>
      </w:tr>
      <w:tr w:rsidR="00846968" w:rsidRPr="00B26E5B" w14:paraId="0428DC23" w14:textId="77777777" w:rsidTr="00C2339B">
        <w:trPr>
          <w:trHeight w:hRule="exact" w:val="288"/>
        </w:trPr>
        <w:tc>
          <w:tcPr>
            <w:tcW w:w="6620" w:type="dxa"/>
            <w:shd w:val="clear" w:color="auto" w:fill="auto"/>
          </w:tcPr>
          <w:p w14:paraId="1E48EFBD" w14:textId="7C052B7D" w:rsidR="00846968" w:rsidRPr="00C2339B" w:rsidRDefault="00846968" w:rsidP="00846968">
            <w:pPr>
              <w:rPr>
                <w:rFonts w:eastAsia="Calibri" w:cstheme="minorHAnsi"/>
                <w:sz w:val="24"/>
                <w:szCs w:val="24"/>
              </w:rPr>
            </w:pPr>
          </w:p>
        </w:tc>
        <w:tc>
          <w:tcPr>
            <w:tcW w:w="3865" w:type="dxa"/>
            <w:tcBorders>
              <w:top w:val="single" w:sz="4" w:space="0" w:color="auto"/>
              <w:left w:val="nil"/>
              <w:bottom w:val="single" w:sz="4" w:space="0" w:color="auto"/>
              <w:right w:val="single" w:sz="4" w:space="0" w:color="auto"/>
            </w:tcBorders>
            <w:shd w:val="clear" w:color="auto" w:fill="auto"/>
            <w:vAlign w:val="bottom"/>
          </w:tcPr>
          <w:p w14:paraId="6F21F109" w14:textId="40A3D019" w:rsidR="00846968" w:rsidRPr="00C2339B" w:rsidRDefault="007A3601" w:rsidP="00846968">
            <w:pPr>
              <w:jc w:val="right"/>
              <w:rPr>
                <w:rFonts w:eastAsia="Calibri" w:cstheme="minorHAnsi"/>
                <w:sz w:val="24"/>
                <w:szCs w:val="24"/>
              </w:rPr>
            </w:pPr>
            <w:r w:rsidRPr="00C2339B">
              <w:rPr>
                <w:rFonts w:eastAsia="Calibri" w:cstheme="minorHAnsi"/>
                <w:sz w:val="24"/>
                <w:szCs w:val="24"/>
              </w:rPr>
              <w:t xml:space="preserve">Senior Lecturer </w:t>
            </w:r>
          </w:p>
        </w:tc>
      </w:tr>
      <w:tr w:rsidR="00846968" w:rsidRPr="00B26E5B" w14:paraId="4C94FB2F" w14:textId="77777777" w:rsidTr="00C2339B">
        <w:trPr>
          <w:trHeight w:hRule="exact" w:val="288"/>
        </w:trPr>
        <w:tc>
          <w:tcPr>
            <w:tcW w:w="6620" w:type="dxa"/>
            <w:shd w:val="clear" w:color="auto" w:fill="auto"/>
          </w:tcPr>
          <w:p w14:paraId="5CFF5F70" w14:textId="70DC2F1F" w:rsidR="00846968" w:rsidRPr="00C2339B" w:rsidRDefault="00846968" w:rsidP="00846968">
            <w:pPr>
              <w:rPr>
                <w:rFonts w:eastAsia="Calibri" w:cstheme="minorHAnsi"/>
                <w:sz w:val="24"/>
                <w:szCs w:val="24"/>
              </w:rPr>
            </w:pPr>
          </w:p>
        </w:tc>
        <w:tc>
          <w:tcPr>
            <w:tcW w:w="3865" w:type="dxa"/>
            <w:tcBorders>
              <w:top w:val="single" w:sz="4" w:space="0" w:color="auto"/>
              <w:left w:val="nil"/>
              <w:bottom w:val="single" w:sz="4" w:space="0" w:color="auto"/>
              <w:right w:val="single" w:sz="4" w:space="0" w:color="auto"/>
            </w:tcBorders>
            <w:shd w:val="clear" w:color="auto" w:fill="auto"/>
            <w:vAlign w:val="bottom"/>
          </w:tcPr>
          <w:p w14:paraId="4BFD3988" w14:textId="54779A62" w:rsidR="00846968" w:rsidRPr="00C2339B" w:rsidRDefault="007A3601" w:rsidP="00846968">
            <w:pPr>
              <w:jc w:val="right"/>
              <w:rPr>
                <w:rFonts w:eastAsia="Calibri" w:cstheme="minorHAnsi"/>
                <w:sz w:val="24"/>
                <w:szCs w:val="24"/>
              </w:rPr>
            </w:pPr>
            <w:r w:rsidRPr="00C2339B">
              <w:rPr>
                <w:rFonts w:eastAsia="Calibri" w:cstheme="minorHAnsi"/>
                <w:sz w:val="24"/>
                <w:szCs w:val="24"/>
              </w:rPr>
              <w:t xml:space="preserve">Junior Statistician </w:t>
            </w:r>
          </w:p>
        </w:tc>
      </w:tr>
      <w:tr w:rsidR="00846968" w:rsidRPr="00B26E5B" w14:paraId="723E6F88" w14:textId="77777777" w:rsidTr="00C2339B">
        <w:trPr>
          <w:trHeight w:hRule="exact" w:val="288"/>
        </w:trPr>
        <w:tc>
          <w:tcPr>
            <w:tcW w:w="6620" w:type="dxa"/>
            <w:shd w:val="clear" w:color="auto" w:fill="auto"/>
          </w:tcPr>
          <w:p w14:paraId="14D42F9E" w14:textId="4B0405B4" w:rsidR="00846968" w:rsidRPr="00C2339B" w:rsidRDefault="00846968" w:rsidP="00846968">
            <w:pPr>
              <w:rPr>
                <w:rFonts w:eastAsia="Calibri" w:cstheme="minorHAnsi"/>
                <w:sz w:val="24"/>
                <w:szCs w:val="24"/>
              </w:rPr>
            </w:pPr>
          </w:p>
        </w:tc>
        <w:tc>
          <w:tcPr>
            <w:tcW w:w="3865" w:type="dxa"/>
            <w:tcBorders>
              <w:top w:val="single" w:sz="4" w:space="0" w:color="auto"/>
              <w:left w:val="nil"/>
              <w:bottom w:val="single" w:sz="4" w:space="0" w:color="auto"/>
              <w:right w:val="single" w:sz="4" w:space="0" w:color="auto"/>
            </w:tcBorders>
            <w:shd w:val="clear" w:color="auto" w:fill="auto"/>
            <w:vAlign w:val="bottom"/>
          </w:tcPr>
          <w:p w14:paraId="2B33833C" w14:textId="7026E77F" w:rsidR="00846968" w:rsidRPr="00C2339B" w:rsidRDefault="007A3601" w:rsidP="00846968">
            <w:pPr>
              <w:jc w:val="right"/>
              <w:rPr>
                <w:rFonts w:eastAsia="Calibri" w:cstheme="minorHAnsi"/>
                <w:sz w:val="24"/>
                <w:szCs w:val="24"/>
              </w:rPr>
            </w:pPr>
            <w:r w:rsidRPr="00C2339B">
              <w:rPr>
                <w:rFonts w:eastAsia="Calibri" w:cstheme="minorHAnsi"/>
                <w:sz w:val="24"/>
                <w:szCs w:val="24"/>
              </w:rPr>
              <w:t xml:space="preserve">Lecturer </w:t>
            </w:r>
          </w:p>
        </w:tc>
      </w:tr>
      <w:tr w:rsidR="00846968" w:rsidRPr="00B26E5B" w14:paraId="2B55009A" w14:textId="77777777" w:rsidTr="00C2339B">
        <w:trPr>
          <w:trHeight w:hRule="exact" w:val="288"/>
        </w:trPr>
        <w:tc>
          <w:tcPr>
            <w:tcW w:w="6620" w:type="dxa"/>
            <w:shd w:val="clear" w:color="auto" w:fill="auto"/>
          </w:tcPr>
          <w:p w14:paraId="66D8E9A0" w14:textId="7950ED45" w:rsidR="00846968" w:rsidRPr="00C2339B" w:rsidRDefault="00846968" w:rsidP="00846968">
            <w:pPr>
              <w:rPr>
                <w:rFonts w:eastAsia="Calibri" w:cstheme="minorHAnsi"/>
                <w:sz w:val="24"/>
                <w:szCs w:val="24"/>
              </w:rPr>
            </w:pPr>
          </w:p>
        </w:tc>
        <w:tc>
          <w:tcPr>
            <w:tcW w:w="3865" w:type="dxa"/>
            <w:tcBorders>
              <w:top w:val="single" w:sz="4" w:space="0" w:color="auto"/>
              <w:left w:val="nil"/>
              <w:bottom w:val="single" w:sz="4" w:space="0" w:color="auto"/>
              <w:right w:val="single" w:sz="4" w:space="0" w:color="auto"/>
            </w:tcBorders>
            <w:shd w:val="clear" w:color="auto" w:fill="auto"/>
            <w:vAlign w:val="bottom"/>
          </w:tcPr>
          <w:p w14:paraId="2A878062" w14:textId="5C6BA519" w:rsidR="00846968" w:rsidRPr="00C2339B" w:rsidRDefault="007A3601" w:rsidP="00846968">
            <w:pPr>
              <w:jc w:val="right"/>
              <w:rPr>
                <w:rFonts w:eastAsia="Calibri" w:cstheme="minorHAnsi"/>
                <w:sz w:val="24"/>
                <w:szCs w:val="24"/>
              </w:rPr>
            </w:pPr>
            <w:r w:rsidRPr="00C2339B">
              <w:rPr>
                <w:rFonts w:eastAsia="Calibri" w:cstheme="minorHAnsi"/>
                <w:sz w:val="24"/>
                <w:szCs w:val="24"/>
              </w:rPr>
              <w:t xml:space="preserve">Trainee </w:t>
            </w:r>
          </w:p>
        </w:tc>
      </w:tr>
      <w:tr w:rsidR="00846968" w:rsidRPr="00B26E5B" w14:paraId="27E671E0" w14:textId="77777777" w:rsidTr="00C2339B">
        <w:trPr>
          <w:trHeight w:hRule="exact" w:val="288"/>
        </w:trPr>
        <w:tc>
          <w:tcPr>
            <w:tcW w:w="6620" w:type="dxa"/>
            <w:shd w:val="clear" w:color="auto" w:fill="auto"/>
          </w:tcPr>
          <w:p w14:paraId="2E91D38D" w14:textId="30AB59F1" w:rsidR="00846968" w:rsidRPr="00C2339B" w:rsidRDefault="00846968" w:rsidP="00846968">
            <w:pPr>
              <w:jc w:val="both"/>
              <w:rPr>
                <w:rFonts w:eastAsia="Calibri" w:cstheme="minorHAnsi"/>
                <w:b/>
                <w:sz w:val="24"/>
                <w:szCs w:val="24"/>
              </w:rPr>
            </w:pPr>
          </w:p>
        </w:tc>
        <w:tc>
          <w:tcPr>
            <w:tcW w:w="3865" w:type="dxa"/>
            <w:shd w:val="clear" w:color="auto" w:fill="auto"/>
          </w:tcPr>
          <w:p w14:paraId="2B6DA1D7" w14:textId="167BB392" w:rsidR="00846968" w:rsidRPr="00C2339B" w:rsidRDefault="007A3601" w:rsidP="007A3601">
            <w:pPr>
              <w:jc w:val="right"/>
              <w:rPr>
                <w:rFonts w:eastAsia="Calibri" w:cstheme="minorHAnsi"/>
                <w:sz w:val="24"/>
                <w:szCs w:val="24"/>
              </w:rPr>
            </w:pPr>
            <w:r w:rsidRPr="00C2339B">
              <w:rPr>
                <w:rFonts w:eastAsia="Calibri" w:cstheme="minorHAnsi"/>
                <w:sz w:val="24"/>
                <w:szCs w:val="24"/>
              </w:rPr>
              <w:t xml:space="preserve">PhD student </w:t>
            </w:r>
          </w:p>
        </w:tc>
      </w:tr>
      <w:tr w:rsidR="00846968" w:rsidRPr="00B26E5B" w14:paraId="672787A7" w14:textId="77777777" w:rsidTr="00C2339B">
        <w:trPr>
          <w:trHeight w:hRule="exact" w:val="288"/>
        </w:trPr>
        <w:tc>
          <w:tcPr>
            <w:tcW w:w="6620" w:type="dxa"/>
            <w:shd w:val="clear" w:color="auto" w:fill="auto"/>
          </w:tcPr>
          <w:p w14:paraId="4EAB5DC4" w14:textId="38A63F5A" w:rsidR="00846968" w:rsidRPr="00C2339B" w:rsidRDefault="00846968" w:rsidP="00846968">
            <w:pPr>
              <w:rPr>
                <w:rFonts w:eastAsia="Calibri" w:cstheme="minorHAnsi"/>
                <w:sz w:val="24"/>
                <w:szCs w:val="24"/>
              </w:rPr>
            </w:pPr>
          </w:p>
        </w:tc>
        <w:tc>
          <w:tcPr>
            <w:tcW w:w="3865" w:type="dxa"/>
            <w:shd w:val="clear" w:color="auto" w:fill="auto"/>
          </w:tcPr>
          <w:p w14:paraId="1F38F54F" w14:textId="7037D2A8" w:rsidR="00846968" w:rsidRPr="00C2339B" w:rsidRDefault="007A3601" w:rsidP="007A3601">
            <w:pPr>
              <w:jc w:val="right"/>
              <w:rPr>
                <w:rFonts w:eastAsia="Calibri" w:cstheme="minorHAnsi"/>
                <w:sz w:val="24"/>
                <w:szCs w:val="24"/>
              </w:rPr>
            </w:pPr>
            <w:r w:rsidRPr="00C2339B">
              <w:rPr>
                <w:rFonts w:eastAsia="Calibri" w:cstheme="minorHAnsi"/>
                <w:sz w:val="24"/>
                <w:szCs w:val="24"/>
              </w:rPr>
              <w:t xml:space="preserve">Masters student </w:t>
            </w:r>
          </w:p>
        </w:tc>
      </w:tr>
      <w:tr w:rsidR="002C06A0" w:rsidRPr="00B26E5B" w14:paraId="2EC724ED" w14:textId="77777777" w:rsidTr="00C2339B">
        <w:trPr>
          <w:trHeight w:hRule="exact" w:val="288"/>
        </w:trPr>
        <w:tc>
          <w:tcPr>
            <w:tcW w:w="6620" w:type="dxa"/>
            <w:shd w:val="clear" w:color="auto" w:fill="auto"/>
          </w:tcPr>
          <w:p w14:paraId="05FC8D86" w14:textId="77777777" w:rsidR="002C06A0" w:rsidRPr="00C2339B" w:rsidRDefault="002C06A0" w:rsidP="00846968">
            <w:pPr>
              <w:rPr>
                <w:rFonts w:eastAsia="Calibri" w:cstheme="minorHAnsi"/>
                <w:sz w:val="24"/>
                <w:szCs w:val="24"/>
              </w:rPr>
            </w:pPr>
          </w:p>
        </w:tc>
        <w:tc>
          <w:tcPr>
            <w:tcW w:w="3865" w:type="dxa"/>
            <w:shd w:val="clear" w:color="auto" w:fill="auto"/>
          </w:tcPr>
          <w:p w14:paraId="44CE05F3" w14:textId="5AB4B1A4" w:rsidR="002C06A0" w:rsidRPr="00C2339B" w:rsidRDefault="002C06A0" w:rsidP="007A3601">
            <w:pPr>
              <w:jc w:val="right"/>
              <w:rPr>
                <w:rFonts w:eastAsia="Calibri" w:cstheme="minorHAnsi"/>
                <w:sz w:val="24"/>
                <w:szCs w:val="24"/>
              </w:rPr>
            </w:pPr>
            <w:r>
              <w:rPr>
                <w:rFonts w:eastAsia="Calibri" w:cstheme="minorHAnsi"/>
                <w:sz w:val="24"/>
                <w:szCs w:val="24"/>
              </w:rPr>
              <w:t>Other</w:t>
            </w:r>
          </w:p>
        </w:tc>
      </w:tr>
      <w:tr w:rsidR="00846968" w:rsidRPr="00B26E5B" w14:paraId="75C26219" w14:textId="77777777" w:rsidTr="00C2339B">
        <w:trPr>
          <w:trHeight w:hRule="exact" w:val="428"/>
        </w:trPr>
        <w:tc>
          <w:tcPr>
            <w:tcW w:w="6620" w:type="dxa"/>
            <w:shd w:val="clear" w:color="auto" w:fill="auto"/>
          </w:tcPr>
          <w:p w14:paraId="728BF518" w14:textId="5CD94080" w:rsidR="00846968" w:rsidRPr="00C2339B" w:rsidRDefault="00846968" w:rsidP="00846968">
            <w:pPr>
              <w:rPr>
                <w:rFonts w:eastAsia="Calibri" w:cstheme="minorHAnsi"/>
                <w:sz w:val="24"/>
                <w:szCs w:val="24"/>
                <w:highlight w:val="yellow"/>
              </w:rPr>
            </w:pPr>
          </w:p>
        </w:tc>
        <w:tc>
          <w:tcPr>
            <w:tcW w:w="3865" w:type="dxa"/>
            <w:shd w:val="clear" w:color="auto" w:fill="auto"/>
          </w:tcPr>
          <w:p w14:paraId="7E469B57" w14:textId="5210C437" w:rsidR="00846968" w:rsidRPr="00C2339B" w:rsidRDefault="00846968" w:rsidP="00846968">
            <w:pPr>
              <w:jc w:val="right"/>
              <w:rPr>
                <w:rFonts w:eastAsia="Calibri" w:cstheme="minorHAnsi"/>
                <w:sz w:val="24"/>
                <w:szCs w:val="24"/>
              </w:rPr>
            </w:pPr>
          </w:p>
        </w:tc>
      </w:tr>
      <w:tr w:rsidR="00846968" w:rsidRPr="00B26E5B" w14:paraId="6637D28C" w14:textId="77777777" w:rsidTr="00C2339B">
        <w:trPr>
          <w:trHeight w:hRule="exact" w:val="288"/>
        </w:trPr>
        <w:tc>
          <w:tcPr>
            <w:tcW w:w="6620" w:type="dxa"/>
            <w:shd w:val="clear" w:color="auto" w:fill="auto"/>
          </w:tcPr>
          <w:p w14:paraId="3D3A3EE9" w14:textId="667D070D" w:rsidR="00846968" w:rsidRPr="00C2339B" w:rsidRDefault="007A3601" w:rsidP="00846968">
            <w:pPr>
              <w:rPr>
                <w:rFonts w:eastAsia="Calibri" w:cstheme="minorHAnsi"/>
                <w:sz w:val="24"/>
                <w:szCs w:val="24"/>
              </w:rPr>
            </w:pPr>
            <w:r w:rsidRPr="00C2339B">
              <w:rPr>
                <w:rFonts w:eastAsia="Calibri" w:cstheme="minorHAnsi"/>
                <w:sz w:val="24"/>
                <w:szCs w:val="24"/>
              </w:rPr>
              <w:t xml:space="preserve">Typical </w:t>
            </w:r>
            <w:r w:rsidRPr="003744DC">
              <w:rPr>
                <w:rFonts w:eastAsia="Calibri" w:cstheme="minorHAnsi"/>
                <w:sz w:val="24"/>
                <w:szCs w:val="24"/>
              </w:rPr>
              <w:t>area</w:t>
            </w:r>
            <w:r w:rsidRPr="00C2339B">
              <w:rPr>
                <w:rFonts w:eastAsia="Calibri" w:cstheme="minorHAnsi"/>
                <w:sz w:val="24"/>
                <w:szCs w:val="24"/>
              </w:rPr>
              <w:t xml:space="preserve"> of trials work</w:t>
            </w:r>
            <w:r w:rsidR="00C2339B">
              <w:rPr>
                <w:rFonts w:eastAsia="Calibri" w:cstheme="minorHAnsi"/>
                <w:sz w:val="24"/>
                <w:szCs w:val="24"/>
              </w:rPr>
              <w:t>*</w:t>
            </w:r>
          </w:p>
        </w:tc>
        <w:tc>
          <w:tcPr>
            <w:tcW w:w="3865" w:type="dxa"/>
            <w:shd w:val="clear" w:color="auto" w:fill="auto"/>
          </w:tcPr>
          <w:p w14:paraId="7E8C44C9" w14:textId="2D8B2504" w:rsidR="00846968" w:rsidRPr="00C2339B" w:rsidRDefault="00373815" w:rsidP="00A453C2">
            <w:pPr>
              <w:jc w:val="right"/>
              <w:rPr>
                <w:rFonts w:eastAsia="Calibri" w:cstheme="minorHAnsi"/>
                <w:sz w:val="24"/>
                <w:szCs w:val="24"/>
              </w:rPr>
            </w:pPr>
            <w:r w:rsidRPr="00C2339B">
              <w:rPr>
                <w:rFonts w:eastAsia="Calibri" w:cstheme="minorHAnsi"/>
                <w:sz w:val="24"/>
                <w:szCs w:val="24"/>
              </w:rPr>
              <w:t>Early phase trials</w:t>
            </w:r>
          </w:p>
        </w:tc>
      </w:tr>
      <w:tr w:rsidR="00846968" w:rsidRPr="00B26E5B" w14:paraId="6753D9CF" w14:textId="77777777" w:rsidTr="00C2339B">
        <w:trPr>
          <w:trHeight w:hRule="exact" w:val="288"/>
        </w:trPr>
        <w:tc>
          <w:tcPr>
            <w:tcW w:w="6620" w:type="dxa"/>
            <w:shd w:val="clear" w:color="auto" w:fill="auto"/>
          </w:tcPr>
          <w:p w14:paraId="7A166BA9" w14:textId="45A85646" w:rsidR="00846968" w:rsidRPr="00C2339B" w:rsidRDefault="00846968" w:rsidP="00846968">
            <w:pPr>
              <w:rPr>
                <w:rFonts w:eastAsia="Calibri" w:cstheme="minorHAnsi"/>
                <w:sz w:val="24"/>
                <w:szCs w:val="24"/>
              </w:rPr>
            </w:pPr>
          </w:p>
        </w:tc>
        <w:tc>
          <w:tcPr>
            <w:tcW w:w="3865" w:type="dxa"/>
            <w:shd w:val="clear" w:color="auto" w:fill="auto"/>
          </w:tcPr>
          <w:p w14:paraId="492D3B97" w14:textId="3ECBB93D" w:rsidR="00846968" w:rsidRPr="00C2339B" w:rsidRDefault="00373815" w:rsidP="00846968">
            <w:pPr>
              <w:jc w:val="right"/>
              <w:rPr>
                <w:rFonts w:eastAsia="Calibri" w:cstheme="minorHAnsi"/>
                <w:sz w:val="24"/>
                <w:szCs w:val="24"/>
              </w:rPr>
            </w:pPr>
            <w:r w:rsidRPr="00C2339B">
              <w:rPr>
                <w:rFonts w:eastAsia="Calibri" w:cstheme="minorHAnsi"/>
                <w:sz w:val="24"/>
                <w:szCs w:val="24"/>
              </w:rPr>
              <w:t>Feasibility / pilot trials</w:t>
            </w:r>
          </w:p>
        </w:tc>
      </w:tr>
      <w:tr w:rsidR="00846968" w:rsidRPr="00B26E5B" w14:paraId="191B5FE0" w14:textId="77777777" w:rsidTr="00C2339B">
        <w:trPr>
          <w:trHeight w:hRule="exact" w:val="288"/>
        </w:trPr>
        <w:tc>
          <w:tcPr>
            <w:tcW w:w="6620" w:type="dxa"/>
            <w:shd w:val="clear" w:color="auto" w:fill="auto"/>
          </w:tcPr>
          <w:p w14:paraId="239A1FDA" w14:textId="66028622" w:rsidR="00846968" w:rsidRPr="00C2339B" w:rsidRDefault="00846968" w:rsidP="00846968">
            <w:pPr>
              <w:rPr>
                <w:rFonts w:eastAsia="Calibri" w:cstheme="minorHAnsi"/>
                <w:sz w:val="24"/>
                <w:szCs w:val="24"/>
              </w:rPr>
            </w:pPr>
          </w:p>
        </w:tc>
        <w:tc>
          <w:tcPr>
            <w:tcW w:w="3865" w:type="dxa"/>
            <w:shd w:val="clear" w:color="auto" w:fill="auto"/>
          </w:tcPr>
          <w:p w14:paraId="6AC4C08A" w14:textId="3330CCED" w:rsidR="00846968" w:rsidRPr="00C2339B" w:rsidRDefault="00373815" w:rsidP="00846968">
            <w:pPr>
              <w:jc w:val="right"/>
              <w:rPr>
                <w:rFonts w:eastAsia="Calibri" w:cstheme="minorHAnsi"/>
                <w:sz w:val="24"/>
                <w:szCs w:val="24"/>
              </w:rPr>
            </w:pPr>
            <w:r w:rsidRPr="00C2339B">
              <w:rPr>
                <w:rFonts w:eastAsia="Calibri" w:cstheme="minorHAnsi"/>
                <w:sz w:val="24"/>
                <w:szCs w:val="24"/>
              </w:rPr>
              <w:t xml:space="preserve">Full scale randomised trials  </w:t>
            </w:r>
          </w:p>
        </w:tc>
      </w:tr>
      <w:tr w:rsidR="00846968" w:rsidRPr="00B26E5B" w14:paraId="64E9C57F" w14:textId="77777777" w:rsidTr="00C2339B">
        <w:trPr>
          <w:trHeight w:hRule="exact" w:val="288"/>
        </w:trPr>
        <w:tc>
          <w:tcPr>
            <w:tcW w:w="6620" w:type="dxa"/>
            <w:shd w:val="clear" w:color="auto" w:fill="auto"/>
          </w:tcPr>
          <w:p w14:paraId="450994D8" w14:textId="09E0A3DE" w:rsidR="00846968" w:rsidRPr="00C2339B" w:rsidRDefault="00846968" w:rsidP="00846968">
            <w:pPr>
              <w:rPr>
                <w:rFonts w:eastAsia="Calibri" w:cstheme="minorHAnsi"/>
                <w:b/>
                <w:sz w:val="24"/>
                <w:szCs w:val="24"/>
              </w:rPr>
            </w:pPr>
          </w:p>
        </w:tc>
        <w:tc>
          <w:tcPr>
            <w:tcW w:w="3865" w:type="dxa"/>
            <w:shd w:val="clear" w:color="auto" w:fill="auto"/>
          </w:tcPr>
          <w:p w14:paraId="1BA004ED" w14:textId="0E50ABE1" w:rsidR="00846968" w:rsidRPr="00C2339B" w:rsidRDefault="00373815" w:rsidP="00846968">
            <w:pPr>
              <w:jc w:val="right"/>
              <w:rPr>
                <w:rFonts w:eastAsia="Calibri" w:cstheme="minorHAnsi"/>
                <w:sz w:val="24"/>
                <w:szCs w:val="24"/>
              </w:rPr>
            </w:pPr>
            <w:r w:rsidRPr="00C2339B">
              <w:rPr>
                <w:rFonts w:eastAsia="Calibri" w:cstheme="minorHAnsi"/>
                <w:sz w:val="24"/>
                <w:szCs w:val="24"/>
              </w:rPr>
              <w:t>Drug trials</w:t>
            </w:r>
          </w:p>
        </w:tc>
      </w:tr>
      <w:tr w:rsidR="00373815" w:rsidRPr="00B26E5B" w14:paraId="452986EB" w14:textId="77777777" w:rsidTr="00C2339B">
        <w:trPr>
          <w:trHeight w:hRule="exact" w:val="288"/>
        </w:trPr>
        <w:tc>
          <w:tcPr>
            <w:tcW w:w="6620" w:type="dxa"/>
            <w:shd w:val="clear" w:color="auto" w:fill="auto"/>
          </w:tcPr>
          <w:p w14:paraId="14AD0C86" w14:textId="77777777" w:rsidR="00373815" w:rsidRPr="00C2339B" w:rsidRDefault="00373815" w:rsidP="00846968">
            <w:pPr>
              <w:rPr>
                <w:rFonts w:eastAsia="Calibri" w:cstheme="minorHAnsi"/>
                <w:b/>
                <w:sz w:val="24"/>
                <w:szCs w:val="24"/>
              </w:rPr>
            </w:pPr>
          </w:p>
        </w:tc>
        <w:tc>
          <w:tcPr>
            <w:tcW w:w="3865" w:type="dxa"/>
            <w:shd w:val="clear" w:color="auto" w:fill="auto"/>
          </w:tcPr>
          <w:p w14:paraId="4DC62295" w14:textId="7005F639" w:rsidR="00373815" w:rsidRPr="00C2339B" w:rsidRDefault="00373815" w:rsidP="00846968">
            <w:pPr>
              <w:jc w:val="right"/>
              <w:rPr>
                <w:rFonts w:eastAsia="Calibri" w:cstheme="minorHAnsi"/>
                <w:sz w:val="24"/>
                <w:szCs w:val="24"/>
              </w:rPr>
            </w:pPr>
            <w:r w:rsidRPr="00C2339B">
              <w:rPr>
                <w:rFonts w:eastAsia="Calibri" w:cstheme="minorHAnsi"/>
                <w:sz w:val="24"/>
                <w:szCs w:val="24"/>
              </w:rPr>
              <w:t>Health services research</w:t>
            </w:r>
          </w:p>
        </w:tc>
      </w:tr>
      <w:tr w:rsidR="002C06A0" w:rsidRPr="00B26E5B" w14:paraId="6C540770" w14:textId="77777777" w:rsidTr="00C2339B">
        <w:trPr>
          <w:trHeight w:hRule="exact" w:val="288"/>
        </w:trPr>
        <w:tc>
          <w:tcPr>
            <w:tcW w:w="6620" w:type="dxa"/>
            <w:shd w:val="clear" w:color="auto" w:fill="auto"/>
          </w:tcPr>
          <w:p w14:paraId="5078CA70" w14:textId="77777777" w:rsidR="002C06A0" w:rsidRPr="00C2339B" w:rsidRDefault="002C06A0" w:rsidP="00846968">
            <w:pPr>
              <w:rPr>
                <w:rFonts w:eastAsia="Calibri" w:cstheme="minorHAnsi"/>
                <w:b/>
                <w:sz w:val="24"/>
                <w:szCs w:val="24"/>
              </w:rPr>
            </w:pPr>
          </w:p>
        </w:tc>
        <w:tc>
          <w:tcPr>
            <w:tcW w:w="3865" w:type="dxa"/>
            <w:shd w:val="clear" w:color="auto" w:fill="auto"/>
          </w:tcPr>
          <w:p w14:paraId="44FB00A1" w14:textId="3B82DB7E" w:rsidR="002C06A0" w:rsidRPr="00C2339B" w:rsidRDefault="002C06A0" w:rsidP="00846968">
            <w:pPr>
              <w:jc w:val="right"/>
              <w:rPr>
                <w:rFonts w:eastAsia="Calibri" w:cstheme="minorHAnsi"/>
                <w:sz w:val="24"/>
                <w:szCs w:val="24"/>
              </w:rPr>
            </w:pPr>
            <w:r>
              <w:rPr>
                <w:rFonts w:eastAsia="Calibri" w:cstheme="minorHAnsi"/>
                <w:sz w:val="24"/>
                <w:szCs w:val="24"/>
              </w:rPr>
              <w:t>Other</w:t>
            </w:r>
          </w:p>
        </w:tc>
      </w:tr>
      <w:tr w:rsidR="00846968" w:rsidRPr="00B26E5B" w14:paraId="4194B1A8" w14:textId="77777777" w:rsidTr="00C2339B">
        <w:trPr>
          <w:trHeight w:hRule="exact" w:val="288"/>
        </w:trPr>
        <w:tc>
          <w:tcPr>
            <w:tcW w:w="6620" w:type="dxa"/>
            <w:shd w:val="clear" w:color="auto" w:fill="auto"/>
          </w:tcPr>
          <w:p w14:paraId="0D5F059E" w14:textId="09FB2324" w:rsidR="00846968" w:rsidRPr="00C2339B" w:rsidRDefault="00846968" w:rsidP="00846968">
            <w:pPr>
              <w:rPr>
                <w:rFonts w:eastAsia="Calibri" w:cstheme="minorHAnsi"/>
                <w:sz w:val="24"/>
                <w:szCs w:val="24"/>
              </w:rPr>
            </w:pPr>
          </w:p>
        </w:tc>
        <w:tc>
          <w:tcPr>
            <w:tcW w:w="3865" w:type="dxa"/>
            <w:shd w:val="clear" w:color="auto" w:fill="auto"/>
          </w:tcPr>
          <w:p w14:paraId="1167437C" w14:textId="77777777" w:rsidR="00846968" w:rsidRPr="00C2339B" w:rsidRDefault="00846968" w:rsidP="00846968">
            <w:pPr>
              <w:jc w:val="right"/>
              <w:rPr>
                <w:rFonts w:eastAsia="Calibri" w:cstheme="minorHAnsi"/>
                <w:sz w:val="24"/>
                <w:szCs w:val="24"/>
              </w:rPr>
            </w:pPr>
          </w:p>
        </w:tc>
      </w:tr>
      <w:tr w:rsidR="00846968" w:rsidRPr="00713447" w14:paraId="7521E5AB" w14:textId="77777777" w:rsidTr="00C2339B">
        <w:trPr>
          <w:trHeight w:hRule="exact" w:val="288"/>
        </w:trPr>
        <w:tc>
          <w:tcPr>
            <w:tcW w:w="6620" w:type="dxa"/>
            <w:shd w:val="clear" w:color="auto" w:fill="auto"/>
          </w:tcPr>
          <w:p w14:paraId="069524B2" w14:textId="33502A07" w:rsidR="00846968" w:rsidRPr="00C2339B" w:rsidRDefault="007A3601" w:rsidP="00846968">
            <w:pPr>
              <w:rPr>
                <w:rFonts w:eastAsia="Calibri" w:cstheme="minorHAnsi"/>
                <w:sz w:val="24"/>
                <w:szCs w:val="24"/>
              </w:rPr>
            </w:pPr>
            <w:r w:rsidRPr="00C2339B">
              <w:rPr>
                <w:rFonts w:eastAsia="Calibri" w:cstheme="minorHAnsi"/>
                <w:sz w:val="24"/>
                <w:szCs w:val="24"/>
              </w:rPr>
              <w:t xml:space="preserve">Duration of working as statistician </w:t>
            </w:r>
          </w:p>
        </w:tc>
        <w:tc>
          <w:tcPr>
            <w:tcW w:w="3865" w:type="dxa"/>
            <w:shd w:val="clear" w:color="auto" w:fill="auto"/>
          </w:tcPr>
          <w:p w14:paraId="22AD805B" w14:textId="2025DE2E" w:rsidR="00846968" w:rsidRPr="00C2339B" w:rsidRDefault="00C631ED" w:rsidP="00846968">
            <w:pPr>
              <w:jc w:val="right"/>
              <w:rPr>
                <w:rFonts w:eastAsia="Calibri" w:cstheme="minorHAnsi"/>
                <w:sz w:val="24"/>
                <w:szCs w:val="24"/>
              </w:rPr>
            </w:pPr>
            <w:r w:rsidRPr="00C2339B">
              <w:rPr>
                <w:rFonts w:eastAsia="Calibri" w:cstheme="minorHAnsi"/>
                <w:sz w:val="24"/>
                <w:szCs w:val="24"/>
              </w:rPr>
              <w:t>&lt; 5 years</w:t>
            </w:r>
          </w:p>
        </w:tc>
      </w:tr>
      <w:tr w:rsidR="00846968" w:rsidRPr="00713447" w14:paraId="6893BD3C" w14:textId="77777777" w:rsidTr="00C2339B">
        <w:trPr>
          <w:trHeight w:hRule="exact" w:val="288"/>
        </w:trPr>
        <w:tc>
          <w:tcPr>
            <w:tcW w:w="6620" w:type="dxa"/>
            <w:shd w:val="clear" w:color="auto" w:fill="auto"/>
          </w:tcPr>
          <w:p w14:paraId="3074BD52" w14:textId="327CD583" w:rsidR="00846968" w:rsidRPr="00C2339B" w:rsidRDefault="00846968" w:rsidP="00846968">
            <w:pPr>
              <w:rPr>
                <w:rFonts w:eastAsia="Calibri" w:cstheme="minorHAnsi"/>
                <w:sz w:val="24"/>
                <w:szCs w:val="24"/>
              </w:rPr>
            </w:pPr>
          </w:p>
        </w:tc>
        <w:tc>
          <w:tcPr>
            <w:tcW w:w="3865" w:type="dxa"/>
            <w:shd w:val="clear" w:color="auto" w:fill="auto"/>
          </w:tcPr>
          <w:p w14:paraId="098FB15C" w14:textId="17FAD8FE" w:rsidR="00846968" w:rsidRPr="00C2339B" w:rsidRDefault="00C631ED" w:rsidP="00846968">
            <w:pPr>
              <w:jc w:val="right"/>
              <w:rPr>
                <w:rFonts w:eastAsia="Calibri" w:cstheme="minorHAnsi"/>
                <w:sz w:val="24"/>
                <w:szCs w:val="24"/>
              </w:rPr>
            </w:pPr>
            <w:r w:rsidRPr="00C2339B">
              <w:rPr>
                <w:rFonts w:eastAsia="Calibri" w:cstheme="minorHAnsi"/>
                <w:sz w:val="24"/>
                <w:szCs w:val="24"/>
              </w:rPr>
              <w:t>5-10 years</w:t>
            </w:r>
          </w:p>
        </w:tc>
      </w:tr>
      <w:tr w:rsidR="00846968" w:rsidRPr="00B26E5B" w14:paraId="21707DA3" w14:textId="77777777" w:rsidTr="00C2339B">
        <w:trPr>
          <w:trHeight w:hRule="exact" w:val="288"/>
        </w:trPr>
        <w:tc>
          <w:tcPr>
            <w:tcW w:w="6620" w:type="dxa"/>
            <w:shd w:val="clear" w:color="auto" w:fill="auto"/>
          </w:tcPr>
          <w:p w14:paraId="45048F45" w14:textId="7A17D6CE" w:rsidR="00846968" w:rsidRPr="00C2339B" w:rsidRDefault="00846968" w:rsidP="00846968">
            <w:pPr>
              <w:rPr>
                <w:rFonts w:eastAsia="Calibri" w:cstheme="minorHAnsi"/>
                <w:sz w:val="24"/>
                <w:szCs w:val="24"/>
              </w:rPr>
            </w:pPr>
          </w:p>
        </w:tc>
        <w:tc>
          <w:tcPr>
            <w:tcW w:w="3865" w:type="dxa"/>
            <w:shd w:val="clear" w:color="auto" w:fill="auto"/>
          </w:tcPr>
          <w:p w14:paraId="5AF91A3D" w14:textId="337FB7E4" w:rsidR="00846968" w:rsidRPr="00C2339B" w:rsidRDefault="00C631ED" w:rsidP="00C631ED">
            <w:pPr>
              <w:jc w:val="right"/>
              <w:rPr>
                <w:rFonts w:eastAsia="Calibri" w:cstheme="minorHAnsi"/>
                <w:sz w:val="24"/>
                <w:szCs w:val="24"/>
              </w:rPr>
            </w:pPr>
            <w:r w:rsidRPr="00C2339B">
              <w:rPr>
                <w:rFonts w:eastAsia="Calibri" w:cstheme="minorHAnsi"/>
                <w:sz w:val="24"/>
                <w:szCs w:val="24"/>
              </w:rPr>
              <w:t>&gt;10 years</w:t>
            </w:r>
          </w:p>
        </w:tc>
      </w:tr>
      <w:tr w:rsidR="00C631ED" w:rsidRPr="00B26E5B" w14:paraId="21FC7B32" w14:textId="77777777" w:rsidTr="00C2339B">
        <w:trPr>
          <w:trHeight w:hRule="exact" w:val="288"/>
        </w:trPr>
        <w:tc>
          <w:tcPr>
            <w:tcW w:w="6620" w:type="dxa"/>
            <w:shd w:val="clear" w:color="auto" w:fill="auto"/>
          </w:tcPr>
          <w:p w14:paraId="38848A48" w14:textId="77777777" w:rsidR="00C631ED" w:rsidRPr="00C2339B" w:rsidRDefault="00C631ED" w:rsidP="00846968">
            <w:pPr>
              <w:rPr>
                <w:rFonts w:eastAsia="Calibri" w:cstheme="minorHAnsi"/>
                <w:sz w:val="24"/>
                <w:szCs w:val="24"/>
              </w:rPr>
            </w:pPr>
          </w:p>
        </w:tc>
        <w:tc>
          <w:tcPr>
            <w:tcW w:w="3865" w:type="dxa"/>
            <w:shd w:val="clear" w:color="auto" w:fill="auto"/>
          </w:tcPr>
          <w:p w14:paraId="4FB9B25D" w14:textId="77777777" w:rsidR="00C631ED" w:rsidRPr="00C2339B" w:rsidRDefault="00C631ED" w:rsidP="00C631ED">
            <w:pPr>
              <w:jc w:val="right"/>
              <w:rPr>
                <w:rFonts w:eastAsia="Calibri" w:cstheme="minorHAnsi"/>
                <w:sz w:val="24"/>
                <w:szCs w:val="24"/>
              </w:rPr>
            </w:pPr>
          </w:p>
        </w:tc>
      </w:tr>
      <w:tr w:rsidR="0022342D" w:rsidRPr="00B26E5B" w14:paraId="618167C6" w14:textId="77777777" w:rsidTr="00C2339B">
        <w:trPr>
          <w:trHeight w:hRule="exact" w:val="288"/>
        </w:trPr>
        <w:tc>
          <w:tcPr>
            <w:tcW w:w="6620" w:type="dxa"/>
            <w:shd w:val="clear" w:color="auto" w:fill="auto"/>
          </w:tcPr>
          <w:p w14:paraId="06F63471" w14:textId="5A192C7C" w:rsidR="0022342D" w:rsidRPr="00C2339B" w:rsidRDefault="0022342D" w:rsidP="00846968">
            <w:pPr>
              <w:rPr>
                <w:rFonts w:eastAsia="Calibri" w:cstheme="minorHAnsi"/>
                <w:sz w:val="24"/>
                <w:szCs w:val="24"/>
              </w:rPr>
            </w:pPr>
            <w:r>
              <w:rPr>
                <w:rFonts w:eastAsia="Calibri" w:cstheme="minorHAnsi"/>
                <w:sz w:val="24"/>
                <w:szCs w:val="24"/>
              </w:rPr>
              <w:t xml:space="preserve">Financial incentive </w:t>
            </w:r>
          </w:p>
        </w:tc>
        <w:tc>
          <w:tcPr>
            <w:tcW w:w="3865" w:type="dxa"/>
            <w:shd w:val="clear" w:color="auto" w:fill="auto"/>
          </w:tcPr>
          <w:p w14:paraId="2E467EF6" w14:textId="77777777" w:rsidR="0022342D" w:rsidRPr="00C2339B" w:rsidRDefault="0022342D" w:rsidP="00846968">
            <w:pPr>
              <w:jc w:val="right"/>
              <w:rPr>
                <w:rFonts w:eastAsia="Calibri" w:cstheme="minorHAnsi"/>
                <w:sz w:val="24"/>
                <w:szCs w:val="24"/>
              </w:rPr>
            </w:pPr>
          </w:p>
        </w:tc>
      </w:tr>
      <w:tr w:rsidR="0022342D" w:rsidRPr="00B26E5B" w14:paraId="66F70BD4" w14:textId="77777777" w:rsidTr="00C2339B">
        <w:trPr>
          <w:trHeight w:hRule="exact" w:val="288"/>
        </w:trPr>
        <w:tc>
          <w:tcPr>
            <w:tcW w:w="6620" w:type="dxa"/>
            <w:shd w:val="clear" w:color="auto" w:fill="auto"/>
          </w:tcPr>
          <w:p w14:paraId="66F37BA4" w14:textId="77777777" w:rsidR="0022342D" w:rsidRPr="00C2339B" w:rsidRDefault="0022342D" w:rsidP="00846968">
            <w:pPr>
              <w:rPr>
                <w:rFonts w:eastAsia="Calibri" w:cstheme="minorHAnsi"/>
                <w:sz w:val="24"/>
                <w:szCs w:val="24"/>
              </w:rPr>
            </w:pPr>
          </w:p>
        </w:tc>
        <w:tc>
          <w:tcPr>
            <w:tcW w:w="3865" w:type="dxa"/>
            <w:shd w:val="clear" w:color="auto" w:fill="auto"/>
          </w:tcPr>
          <w:p w14:paraId="25DB3E70" w14:textId="12CC66D8" w:rsidR="0022342D" w:rsidRPr="00C2339B" w:rsidRDefault="00EA7B5D" w:rsidP="00846968">
            <w:pPr>
              <w:jc w:val="right"/>
              <w:rPr>
                <w:rFonts w:eastAsia="Calibri" w:cstheme="minorHAnsi"/>
                <w:sz w:val="24"/>
                <w:szCs w:val="24"/>
              </w:rPr>
            </w:pPr>
            <w:r>
              <w:rPr>
                <w:rFonts w:eastAsia="Calibri" w:cstheme="minorHAnsi"/>
                <w:sz w:val="24"/>
                <w:szCs w:val="24"/>
              </w:rPr>
              <w:t>Participated</w:t>
            </w:r>
          </w:p>
        </w:tc>
      </w:tr>
      <w:tr w:rsidR="0022342D" w:rsidRPr="00B26E5B" w14:paraId="4EC3C974" w14:textId="77777777" w:rsidTr="00C2339B">
        <w:trPr>
          <w:trHeight w:hRule="exact" w:val="288"/>
        </w:trPr>
        <w:tc>
          <w:tcPr>
            <w:tcW w:w="6620" w:type="dxa"/>
            <w:shd w:val="clear" w:color="auto" w:fill="auto"/>
          </w:tcPr>
          <w:p w14:paraId="498247CD" w14:textId="4A5BA262" w:rsidR="0022342D" w:rsidRPr="00C2339B" w:rsidRDefault="0022342D" w:rsidP="00846968">
            <w:pPr>
              <w:rPr>
                <w:rFonts w:eastAsia="Calibri" w:cstheme="minorHAnsi"/>
                <w:sz w:val="24"/>
                <w:szCs w:val="24"/>
              </w:rPr>
            </w:pPr>
          </w:p>
        </w:tc>
        <w:tc>
          <w:tcPr>
            <w:tcW w:w="3865" w:type="dxa"/>
            <w:shd w:val="clear" w:color="auto" w:fill="auto"/>
          </w:tcPr>
          <w:p w14:paraId="2609530C" w14:textId="65BEFC03" w:rsidR="0022342D" w:rsidRDefault="0022342D" w:rsidP="00846968">
            <w:pPr>
              <w:jc w:val="right"/>
              <w:rPr>
                <w:rFonts w:eastAsia="Calibri" w:cstheme="minorHAnsi"/>
                <w:sz w:val="24"/>
                <w:szCs w:val="24"/>
              </w:rPr>
            </w:pPr>
            <w:r>
              <w:rPr>
                <w:rFonts w:eastAsia="Calibri" w:cstheme="minorHAnsi"/>
                <w:sz w:val="24"/>
                <w:szCs w:val="24"/>
              </w:rPr>
              <w:t xml:space="preserve">Donated to charity </w:t>
            </w:r>
          </w:p>
        </w:tc>
      </w:tr>
      <w:tr w:rsidR="0022342D" w:rsidRPr="00B26E5B" w14:paraId="2FF50305" w14:textId="77777777" w:rsidTr="00C2339B">
        <w:trPr>
          <w:trHeight w:hRule="exact" w:val="288"/>
        </w:trPr>
        <w:tc>
          <w:tcPr>
            <w:tcW w:w="6620" w:type="dxa"/>
            <w:shd w:val="clear" w:color="auto" w:fill="auto"/>
          </w:tcPr>
          <w:p w14:paraId="4A58C914" w14:textId="77777777" w:rsidR="0022342D" w:rsidRPr="00C2339B" w:rsidRDefault="0022342D" w:rsidP="00846968">
            <w:pPr>
              <w:rPr>
                <w:rFonts w:eastAsia="Calibri" w:cstheme="minorHAnsi"/>
                <w:sz w:val="24"/>
                <w:szCs w:val="24"/>
              </w:rPr>
            </w:pPr>
          </w:p>
        </w:tc>
        <w:tc>
          <w:tcPr>
            <w:tcW w:w="3865" w:type="dxa"/>
            <w:shd w:val="clear" w:color="auto" w:fill="auto"/>
          </w:tcPr>
          <w:p w14:paraId="4B26F0E9" w14:textId="46921F1F" w:rsidR="0022342D" w:rsidRDefault="00EA7B5D" w:rsidP="00846968">
            <w:pPr>
              <w:jc w:val="right"/>
              <w:rPr>
                <w:rFonts w:eastAsia="Calibri" w:cstheme="minorHAnsi"/>
                <w:sz w:val="24"/>
                <w:szCs w:val="24"/>
              </w:rPr>
            </w:pPr>
            <w:r>
              <w:rPr>
                <w:rFonts w:eastAsia="Calibri" w:cstheme="minorHAnsi"/>
                <w:sz w:val="24"/>
                <w:szCs w:val="24"/>
              </w:rPr>
              <w:t>Declined</w:t>
            </w:r>
          </w:p>
        </w:tc>
      </w:tr>
    </w:tbl>
    <w:bookmarkEnd w:id="6"/>
    <w:p w14:paraId="4C903C75" w14:textId="561CB61F" w:rsidR="00C631ED" w:rsidRDefault="00570FC6" w:rsidP="000A12D3">
      <w:pPr>
        <w:rPr>
          <w:sz w:val="20"/>
          <w:szCs w:val="20"/>
        </w:rPr>
      </w:pPr>
      <w:r>
        <w:rPr>
          <w:sz w:val="20"/>
          <w:szCs w:val="20"/>
        </w:rPr>
        <w:t>RCT: Randomised controlled trial</w:t>
      </w:r>
      <w:r w:rsidR="00C2339B">
        <w:rPr>
          <w:sz w:val="20"/>
          <w:szCs w:val="20"/>
        </w:rPr>
        <w:t>; *non-mutually exclusive categories</w:t>
      </w:r>
    </w:p>
    <w:p w14:paraId="16E3C03A" w14:textId="74CC3E74" w:rsidR="00C2339B" w:rsidRDefault="00C2339B" w:rsidP="000A12D3">
      <w:pPr>
        <w:rPr>
          <w:sz w:val="20"/>
          <w:szCs w:val="20"/>
        </w:rPr>
      </w:pPr>
      <w:r>
        <w:rPr>
          <w:sz w:val="20"/>
          <w:szCs w:val="20"/>
        </w:rPr>
        <w:t>Some categories will be combined at the results stage</w:t>
      </w:r>
    </w:p>
    <w:p w14:paraId="536ECC55" w14:textId="77777777" w:rsidR="00C631ED" w:rsidRDefault="00C631ED">
      <w:pPr>
        <w:rPr>
          <w:b/>
        </w:rPr>
      </w:pPr>
      <w:r>
        <w:rPr>
          <w:b/>
        </w:rPr>
        <w:br w:type="page"/>
      </w:r>
    </w:p>
    <w:p w14:paraId="54571749" w14:textId="7CB0CD21" w:rsidR="00DA5CA8" w:rsidRPr="00DA5CA8" w:rsidRDefault="000A12D3">
      <w:pPr>
        <w:rPr>
          <w:b/>
        </w:rPr>
      </w:pPr>
      <w:r>
        <w:rPr>
          <w:b/>
        </w:rPr>
        <w:lastRenderedPageBreak/>
        <w:t xml:space="preserve">Table 2 </w:t>
      </w:r>
      <w:r w:rsidR="00F233C4">
        <w:rPr>
          <w:b/>
        </w:rPr>
        <w:t>Examination o</w:t>
      </w:r>
      <w:r w:rsidR="00F5659B">
        <w:rPr>
          <w:b/>
        </w:rPr>
        <w:t>f</w:t>
      </w:r>
      <w:r w:rsidR="00F233C4">
        <w:rPr>
          <w:b/>
        </w:rPr>
        <w:t xml:space="preserve"> </w:t>
      </w:r>
      <w:r w:rsidR="00DA5CA8">
        <w:rPr>
          <w:b/>
        </w:rPr>
        <w:t xml:space="preserve">views of statisticians on how </w:t>
      </w:r>
      <w:r w:rsidR="00DA5CA8" w:rsidRPr="00DA5CA8">
        <w:rPr>
          <w:b/>
        </w:rPr>
        <w:t>findings should be interpreted in full-scale randomised</w:t>
      </w:r>
      <w:r w:rsidR="00F5659B">
        <w:rPr>
          <w:b/>
        </w:rPr>
        <w:t xml:space="preserve"> trials</w:t>
      </w:r>
    </w:p>
    <w:tbl>
      <w:tblPr>
        <w:tblStyle w:val="TableGrid"/>
        <w:tblW w:w="10201" w:type="dxa"/>
        <w:tblLook w:val="04A0" w:firstRow="1" w:lastRow="0" w:firstColumn="1" w:lastColumn="0" w:noHBand="0" w:noVBand="1"/>
      </w:tblPr>
      <w:tblGrid>
        <w:gridCol w:w="6609"/>
        <w:gridCol w:w="3592"/>
      </w:tblGrid>
      <w:tr w:rsidR="00DA5CA8" w:rsidRPr="00C93D35" w14:paraId="3AAAFA54" w14:textId="77777777" w:rsidTr="006C2062">
        <w:tc>
          <w:tcPr>
            <w:tcW w:w="6609" w:type="dxa"/>
          </w:tcPr>
          <w:p w14:paraId="2C252536" w14:textId="77777777" w:rsidR="00DA5CA8" w:rsidRPr="00C93D35" w:rsidRDefault="00DA5CA8" w:rsidP="006C2062">
            <w:pPr>
              <w:rPr>
                <w:b/>
              </w:rPr>
            </w:pPr>
          </w:p>
        </w:tc>
        <w:tc>
          <w:tcPr>
            <w:tcW w:w="3592" w:type="dxa"/>
          </w:tcPr>
          <w:p w14:paraId="28114C5B" w14:textId="77777777" w:rsidR="00DA5CA8" w:rsidRPr="00C93D35" w:rsidRDefault="00DA5CA8" w:rsidP="006C2062">
            <w:pPr>
              <w:jc w:val="center"/>
              <w:rPr>
                <w:b/>
              </w:rPr>
            </w:pPr>
          </w:p>
        </w:tc>
      </w:tr>
      <w:tr w:rsidR="00DA5CA8" w:rsidRPr="00C93D35" w14:paraId="32EA955D" w14:textId="77777777" w:rsidTr="006C2062">
        <w:tc>
          <w:tcPr>
            <w:tcW w:w="6609" w:type="dxa"/>
            <w:vMerge w:val="restart"/>
          </w:tcPr>
          <w:p w14:paraId="4C5235FE" w14:textId="07FA1C64" w:rsidR="00DA5CA8" w:rsidRPr="00C631ED" w:rsidRDefault="00DA5CA8" w:rsidP="006C2062">
            <w:r>
              <w:t>The importance of maintaining a strict interpretation of statistical significance to prevent type-1 errors</w:t>
            </w:r>
          </w:p>
        </w:tc>
        <w:tc>
          <w:tcPr>
            <w:tcW w:w="3592" w:type="dxa"/>
          </w:tcPr>
          <w:p w14:paraId="08EE2413" w14:textId="65B9EE61" w:rsidR="00DA5CA8" w:rsidRPr="00C93D35" w:rsidRDefault="00DA5CA8" w:rsidP="006C2062">
            <w:pPr>
              <w:jc w:val="right"/>
            </w:pPr>
            <w:r>
              <w:t>Very important</w:t>
            </w:r>
          </w:p>
        </w:tc>
      </w:tr>
      <w:tr w:rsidR="00DA5CA8" w:rsidRPr="00C93D35" w14:paraId="792F17D6" w14:textId="77777777" w:rsidTr="006C2062">
        <w:tc>
          <w:tcPr>
            <w:tcW w:w="6609" w:type="dxa"/>
            <w:vMerge/>
          </w:tcPr>
          <w:p w14:paraId="6C70EDEB" w14:textId="77777777" w:rsidR="00DA5CA8" w:rsidRPr="00C631ED" w:rsidRDefault="00DA5CA8" w:rsidP="006C2062"/>
        </w:tc>
        <w:tc>
          <w:tcPr>
            <w:tcW w:w="3592" w:type="dxa"/>
          </w:tcPr>
          <w:p w14:paraId="4364481B" w14:textId="0EA76ECE" w:rsidR="00DA5CA8" w:rsidRPr="00593476" w:rsidRDefault="00DA5CA8" w:rsidP="006C2062">
            <w:pPr>
              <w:jc w:val="right"/>
            </w:pPr>
            <w:r w:rsidRPr="00593476">
              <w:t xml:space="preserve">Of </w:t>
            </w:r>
            <w:r w:rsidR="00AA7AD7" w:rsidRPr="00593476">
              <w:t>some</w:t>
            </w:r>
            <w:r w:rsidRPr="00593476">
              <w:t xml:space="preserve"> importance </w:t>
            </w:r>
          </w:p>
        </w:tc>
      </w:tr>
      <w:tr w:rsidR="00DA5CA8" w:rsidRPr="00C93D35" w14:paraId="3F248B29" w14:textId="77777777" w:rsidTr="006C2062">
        <w:tc>
          <w:tcPr>
            <w:tcW w:w="6609" w:type="dxa"/>
            <w:vMerge/>
          </w:tcPr>
          <w:p w14:paraId="1EB25964" w14:textId="77777777" w:rsidR="00DA5CA8" w:rsidRPr="00C631ED" w:rsidRDefault="00DA5CA8" w:rsidP="006C2062"/>
        </w:tc>
        <w:tc>
          <w:tcPr>
            <w:tcW w:w="3592" w:type="dxa"/>
          </w:tcPr>
          <w:p w14:paraId="3B1C137E" w14:textId="3852F430" w:rsidR="00DA5CA8" w:rsidRPr="00593476" w:rsidRDefault="00DA5CA8" w:rsidP="006C2062">
            <w:pPr>
              <w:jc w:val="right"/>
            </w:pPr>
            <w:r w:rsidRPr="00593476">
              <w:t xml:space="preserve">Rarely important </w:t>
            </w:r>
          </w:p>
        </w:tc>
      </w:tr>
      <w:tr w:rsidR="00D22D10" w:rsidRPr="00C93D35" w14:paraId="0163A579" w14:textId="77777777" w:rsidTr="006C2062">
        <w:tc>
          <w:tcPr>
            <w:tcW w:w="6609" w:type="dxa"/>
          </w:tcPr>
          <w:p w14:paraId="473089FF" w14:textId="77777777" w:rsidR="00D22D10" w:rsidRPr="00C631ED" w:rsidRDefault="00D22D10" w:rsidP="006C2062"/>
        </w:tc>
        <w:tc>
          <w:tcPr>
            <w:tcW w:w="3592" w:type="dxa"/>
          </w:tcPr>
          <w:p w14:paraId="2C2ACF68" w14:textId="77777777" w:rsidR="00D22D10" w:rsidRPr="00593476" w:rsidRDefault="00D22D10" w:rsidP="006C2062">
            <w:pPr>
              <w:jc w:val="right"/>
            </w:pPr>
          </w:p>
        </w:tc>
      </w:tr>
      <w:tr w:rsidR="00BF1C6C" w:rsidRPr="00C93D35" w14:paraId="67437A84" w14:textId="77777777" w:rsidTr="006C2062">
        <w:tc>
          <w:tcPr>
            <w:tcW w:w="6609" w:type="dxa"/>
            <w:vMerge w:val="restart"/>
          </w:tcPr>
          <w:p w14:paraId="0C194B6D" w14:textId="18C66C9B" w:rsidR="00BF1C6C" w:rsidRPr="00C631ED" w:rsidRDefault="00BF1C6C" w:rsidP="006C2062">
            <w:r>
              <w:t xml:space="preserve">Should there be a primary outcome that determines whether a </w:t>
            </w:r>
            <w:proofErr w:type="gramStart"/>
            <w:r>
              <w:t>trial findings</w:t>
            </w:r>
            <w:proofErr w:type="gramEnd"/>
            <w:r>
              <w:t xml:space="preserve"> are supportive of the intervention being effective</w:t>
            </w:r>
            <w:r w:rsidR="00523056">
              <w:t>?</w:t>
            </w:r>
          </w:p>
        </w:tc>
        <w:tc>
          <w:tcPr>
            <w:tcW w:w="3592" w:type="dxa"/>
          </w:tcPr>
          <w:p w14:paraId="416F5603" w14:textId="37DBD2BD" w:rsidR="00BF1C6C" w:rsidRPr="00593476" w:rsidRDefault="00BF1C6C" w:rsidP="006C2062">
            <w:pPr>
              <w:jc w:val="right"/>
            </w:pPr>
            <w:r>
              <w:t xml:space="preserve">Very important </w:t>
            </w:r>
          </w:p>
        </w:tc>
      </w:tr>
      <w:tr w:rsidR="00BF1C6C" w:rsidRPr="00C93D35" w14:paraId="605B7DEB" w14:textId="77777777" w:rsidTr="006C2062">
        <w:tc>
          <w:tcPr>
            <w:tcW w:w="6609" w:type="dxa"/>
            <w:vMerge/>
          </w:tcPr>
          <w:p w14:paraId="2E8C93E0" w14:textId="77777777" w:rsidR="00BF1C6C" w:rsidRPr="00C631ED" w:rsidRDefault="00BF1C6C" w:rsidP="006C2062"/>
        </w:tc>
        <w:tc>
          <w:tcPr>
            <w:tcW w:w="3592" w:type="dxa"/>
          </w:tcPr>
          <w:p w14:paraId="6211CFBD" w14:textId="1E7EA332" w:rsidR="00BF1C6C" w:rsidRPr="00593476" w:rsidRDefault="00BF1C6C" w:rsidP="006C2062">
            <w:pPr>
              <w:jc w:val="right"/>
            </w:pPr>
            <w:r>
              <w:t>Of some importance</w:t>
            </w:r>
          </w:p>
        </w:tc>
      </w:tr>
      <w:tr w:rsidR="00BF1C6C" w:rsidRPr="00C93D35" w14:paraId="34C66091" w14:textId="77777777" w:rsidTr="006C2062">
        <w:tc>
          <w:tcPr>
            <w:tcW w:w="6609" w:type="dxa"/>
            <w:vMerge/>
          </w:tcPr>
          <w:p w14:paraId="42989E9D" w14:textId="77777777" w:rsidR="00BF1C6C" w:rsidRPr="00C631ED" w:rsidRDefault="00BF1C6C" w:rsidP="006C2062"/>
        </w:tc>
        <w:tc>
          <w:tcPr>
            <w:tcW w:w="3592" w:type="dxa"/>
          </w:tcPr>
          <w:p w14:paraId="7409BDE1" w14:textId="20D67AFC" w:rsidR="00BF1C6C" w:rsidRDefault="00BF1C6C" w:rsidP="006C2062">
            <w:pPr>
              <w:jc w:val="right"/>
            </w:pPr>
            <w:r>
              <w:t xml:space="preserve">Rarely important </w:t>
            </w:r>
          </w:p>
        </w:tc>
      </w:tr>
      <w:tr w:rsidR="00DA5CA8" w:rsidRPr="00C93D35" w14:paraId="0C080134" w14:textId="77777777" w:rsidTr="006C2062">
        <w:tc>
          <w:tcPr>
            <w:tcW w:w="6609" w:type="dxa"/>
          </w:tcPr>
          <w:p w14:paraId="77FB7B2F" w14:textId="77777777" w:rsidR="00DA5CA8" w:rsidRPr="00C631ED" w:rsidRDefault="00DA5CA8" w:rsidP="006C2062"/>
        </w:tc>
        <w:tc>
          <w:tcPr>
            <w:tcW w:w="3592" w:type="dxa"/>
          </w:tcPr>
          <w:p w14:paraId="05B1AB5F" w14:textId="77777777" w:rsidR="00DA5CA8" w:rsidRPr="00593476" w:rsidRDefault="00DA5CA8" w:rsidP="006C2062">
            <w:pPr>
              <w:jc w:val="right"/>
            </w:pPr>
          </w:p>
        </w:tc>
      </w:tr>
      <w:tr w:rsidR="001C5209" w:rsidRPr="00C93D35" w14:paraId="35B8893C" w14:textId="77777777" w:rsidTr="006C2062">
        <w:tc>
          <w:tcPr>
            <w:tcW w:w="6609" w:type="dxa"/>
            <w:vMerge w:val="restart"/>
          </w:tcPr>
          <w:p w14:paraId="2A22E961" w14:textId="25D51381" w:rsidR="001C5209" w:rsidRPr="00C631ED" w:rsidRDefault="001C5209" w:rsidP="001C5209">
            <w:r>
              <w:t>The importance of other contextual factors such as secondary outcomes and harms</w:t>
            </w:r>
          </w:p>
        </w:tc>
        <w:tc>
          <w:tcPr>
            <w:tcW w:w="3592" w:type="dxa"/>
          </w:tcPr>
          <w:p w14:paraId="185FFEA4" w14:textId="6FCE20F3" w:rsidR="001C5209" w:rsidRPr="00593476" w:rsidRDefault="001C5209" w:rsidP="001C5209">
            <w:pPr>
              <w:jc w:val="right"/>
            </w:pPr>
            <w:r w:rsidRPr="00593476">
              <w:t>Very important</w:t>
            </w:r>
          </w:p>
        </w:tc>
      </w:tr>
      <w:tr w:rsidR="001C5209" w:rsidRPr="00C93D35" w14:paraId="5350F288" w14:textId="77777777" w:rsidTr="006C2062">
        <w:tc>
          <w:tcPr>
            <w:tcW w:w="6609" w:type="dxa"/>
            <w:vMerge/>
          </w:tcPr>
          <w:p w14:paraId="03758A5B" w14:textId="77777777" w:rsidR="001C5209" w:rsidRPr="00C631ED" w:rsidRDefault="001C5209" w:rsidP="001C5209"/>
        </w:tc>
        <w:tc>
          <w:tcPr>
            <w:tcW w:w="3592" w:type="dxa"/>
          </w:tcPr>
          <w:p w14:paraId="4F498A71" w14:textId="51D30E9A" w:rsidR="001C5209" w:rsidRPr="00593476" w:rsidRDefault="001C5209" w:rsidP="001C5209">
            <w:pPr>
              <w:jc w:val="right"/>
            </w:pPr>
            <w:r w:rsidRPr="00593476">
              <w:t xml:space="preserve">Of limited importance </w:t>
            </w:r>
          </w:p>
        </w:tc>
      </w:tr>
      <w:tr w:rsidR="001C5209" w:rsidRPr="00C93D35" w14:paraId="4897E6BC" w14:textId="77777777" w:rsidTr="006C2062">
        <w:tc>
          <w:tcPr>
            <w:tcW w:w="6609" w:type="dxa"/>
            <w:vMerge/>
          </w:tcPr>
          <w:p w14:paraId="6375314F" w14:textId="77777777" w:rsidR="001C5209" w:rsidRPr="00C631ED" w:rsidRDefault="001C5209" w:rsidP="001C5209"/>
        </w:tc>
        <w:tc>
          <w:tcPr>
            <w:tcW w:w="3592" w:type="dxa"/>
          </w:tcPr>
          <w:p w14:paraId="21F17EBD" w14:textId="28E3FB65" w:rsidR="001C5209" w:rsidRPr="00593476" w:rsidRDefault="001C5209" w:rsidP="001C5209">
            <w:pPr>
              <w:jc w:val="right"/>
            </w:pPr>
            <w:r w:rsidRPr="00593476">
              <w:t xml:space="preserve">Rarely important </w:t>
            </w:r>
          </w:p>
        </w:tc>
      </w:tr>
      <w:tr w:rsidR="001C5209" w:rsidRPr="00C93D35" w14:paraId="504BC844" w14:textId="77777777" w:rsidTr="006C2062">
        <w:tc>
          <w:tcPr>
            <w:tcW w:w="6609" w:type="dxa"/>
          </w:tcPr>
          <w:p w14:paraId="067B9E7B" w14:textId="77777777" w:rsidR="001C5209" w:rsidRPr="00C631ED" w:rsidRDefault="001C5209" w:rsidP="001C5209"/>
        </w:tc>
        <w:tc>
          <w:tcPr>
            <w:tcW w:w="3592" w:type="dxa"/>
            <w:shd w:val="clear" w:color="auto" w:fill="auto"/>
          </w:tcPr>
          <w:p w14:paraId="4F7B828A" w14:textId="77777777" w:rsidR="001C5209" w:rsidRPr="00593476" w:rsidRDefault="001C5209" w:rsidP="001C5209">
            <w:pPr>
              <w:jc w:val="right"/>
            </w:pPr>
          </w:p>
        </w:tc>
      </w:tr>
      <w:tr w:rsidR="001C5209" w:rsidRPr="00C93D35" w14:paraId="3877DE7F" w14:textId="77777777" w:rsidTr="006C2062">
        <w:tc>
          <w:tcPr>
            <w:tcW w:w="6609" w:type="dxa"/>
            <w:vMerge w:val="restart"/>
          </w:tcPr>
          <w:p w14:paraId="064EB445" w14:textId="435E6E9E" w:rsidR="001C5209" w:rsidRPr="00C631ED" w:rsidRDefault="001C5209" w:rsidP="001C5209">
            <w:r>
              <w:t>Should the target effect size be aligned with the min</w:t>
            </w:r>
            <w:r w:rsidR="00523056">
              <w:t>imum</w:t>
            </w:r>
            <w:r>
              <w:t xml:space="preserve"> clinical</w:t>
            </w:r>
            <w:r w:rsidR="00523056">
              <w:t>ly</w:t>
            </w:r>
            <w:r>
              <w:t xml:space="preserve"> important difference </w:t>
            </w:r>
            <w:r w:rsidR="00F5659B">
              <w:t>(design stage)</w:t>
            </w:r>
            <w:r w:rsidR="00523056">
              <w:t>?</w:t>
            </w:r>
          </w:p>
        </w:tc>
        <w:tc>
          <w:tcPr>
            <w:tcW w:w="3592" w:type="dxa"/>
          </w:tcPr>
          <w:p w14:paraId="14666D32" w14:textId="1A1BCC91" w:rsidR="001C5209" w:rsidRPr="00593476" w:rsidRDefault="001C5209" w:rsidP="001C5209">
            <w:pPr>
              <w:jc w:val="right"/>
            </w:pPr>
            <w:r w:rsidRPr="00593476">
              <w:t>Very important</w:t>
            </w:r>
          </w:p>
        </w:tc>
      </w:tr>
      <w:tr w:rsidR="001C5209" w:rsidRPr="00C93D35" w14:paraId="25FF568A" w14:textId="77777777" w:rsidTr="006C2062">
        <w:tc>
          <w:tcPr>
            <w:tcW w:w="6609" w:type="dxa"/>
            <w:vMerge/>
          </w:tcPr>
          <w:p w14:paraId="699F84FA" w14:textId="77777777" w:rsidR="001C5209" w:rsidRPr="00C631ED" w:rsidRDefault="001C5209" w:rsidP="001C5209"/>
        </w:tc>
        <w:tc>
          <w:tcPr>
            <w:tcW w:w="3592" w:type="dxa"/>
          </w:tcPr>
          <w:p w14:paraId="27BD58AB" w14:textId="3783A593" w:rsidR="001C5209" w:rsidRPr="00593476" w:rsidRDefault="001C5209" w:rsidP="001C5209">
            <w:pPr>
              <w:jc w:val="right"/>
            </w:pPr>
            <w:r w:rsidRPr="00593476">
              <w:t xml:space="preserve">Of limited importance </w:t>
            </w:r>
          </w:p>
        </w:tc>
      </w:tr>
      <w:tr w:rsidR="001C5209" w:rsidRPr="00C93D35" w14:paraId="63D9FB31" w14:textId="77777777" w:rsidTr="006C2062">
        <w:tc>
          <w:tcPr>
            <w:tcW w:w="6609" w:type="dxa"/>
            <w:vMerge/>
          </w:tcPr>
          <w:p w14:paraId="4FA7AB5F" w14:textId="77777777" w:rsidR="001C5209" w:rsidRPr="00C631ED" w:rsidRDefault="001C5209" w:rsidP="001C5209"/>
        </w:tc>
        <w:tc>
          <w:tcPr>
            <w:tcW w:w="3592" w:type="dxa"/>
          </w:tcPr>
          <w:p w14:paraId="6E664109" w14:textId="5073DC82" w:rsidR="001C5209" w:rsidRPr="00593476" w:rsidRDefault="001C5209" w:rsidP="001C5209">
            <w:pPr>
              <w:jc w:val="right"/>
            </w:pPr>
            <w:r w:rsidRPr="00593476">
              <w:t xml:space="preserve">Rarely important </w:t>
            </w:r>
          </w:p>
        </w:tc>
      </w:tr>
      <w:tr w:rsidR="001C5209" w:rsidRPr="00C93D35" w14:paraId="100D2486" w14:textId="77777777" w:rsidTr="006C2062">
        <w:tc>
          <w:tcPr>
            <w:tcW w:w="6609" w:type="dxa"/>
          </w:tcPr>
          <w:p w14:paraId="3C8669A2" w14:textId="77777777" w:rsidR="001C5209" w:rsidRPr="00C631ED" w:rsidRDefault="001C5209" w:rsidP="001C5209">
            <w:bookmarkStart w:id="7" w:name="_Hlk134607457"/>
          </w:p>
        </w:tc>
        <w:tc>
          <w:tcPr>
            <w:tcW w:w="3592" w:type="dxa"/>
          </w:tcPr>
          <w:p w14:paraId="0B8F35BC" w14:textId="77777777" w:rsidR="001C5209" w:rsidRPr="00593476" w:rsidRDefault="001C5209" w:rsidP="001C5209">
            <w:pPr>
              <w:jc w:val="right"/>
            </w:pPr>
          </w:p>
        </w:tc>
      </w:tr>
      <w:tr w:rsidR="00F434DB" w:rsidRPr="00C93D35" w14:paraId="2CAFECD1" w14:textId="77777777" w:rsidTr="006C2062">
        <w:tc>
          <w:tcPr>
            <w:tcW w:w="6609" w:type="dxa"/>
            <w:vMerge w:val="restart"/>
          </w:tcPr>
          <w:p w14:paraId="48E30270" w14:textId="4DE9318E" w:rsidR="00F434DB" w:rsidRPr="00C631ED" w:rsidRDefault="00F434DB" w:rsidP="001C5209">
            <w:r>
              <w:t xml:space="preserve">How difficult is it to </w:t>
            </w:r>
            <w:r w:rsidR="00523056">
              <w:t>determine</w:t>
            </w:r>
            <w:r>
              <w:t xml:space="preserve"> </w:t>
            </w:r>
            <w:r w:rsidR="00AE5C3E">
              <w:t xml:space="preserve">minimum </w:t>
            </w:r>
            <w:r>
              <w:t>important differences for binary outcomes</w:t>
            </w:r>
            <w:r w:rsidR="00523056">
              <w:t>?</w:t>
            </w:r>
          </w:p>
        </w:tc>
        <w:tc>
          <w:tcPr>
            <w:tcW w:w="3592" w:type="dxa"/>
          </w:tcPr>
          <w:p w14:paraId="47E1636B" w14:textId="5C4FDF27" w:rsidR="00F434DB" w:rsidRPr="00593476" w:rsidRDefault="00F434DB" w:rsidP="001C5209">
            <w:pPr>
              <w:jc w:val="right"/>
            </w:pPr>
            <w:r>
              <w:t>Often difficult</w:t>
            </w:r>
          </w:p>
        </w:tc>
      </w:tr>
      <w:tr w:rsidR="00F434DB" w:rsidRPr="00C93D35" w14:paraId="289608FE" w14:textId="77777777" w:rsidTr="006C2062">
        <w:tc>
          <w:tcPr>
            <w:tcW w:w="6609" w:type="dxa"/>
            <w:vMerge/>
          </w:tcPr>
          <w:p w14:paraId="2095AF4A" w14:textId="77777777" w:rsidR="00F434DB" w:rsidRPr="00C631ED" w:rsidRDefault="00F434DB" w:rsidP="001C5209"/>
        </w:tc>
        <w:tc>
          <w:tcPr>
            <w:tcW w:w="3592" w:type="dxa"/>
          </w:tcPr>
          <w:p w14:paraId="29727F9A" w14:textId="3C00D522" w:rsidR="00F434DB" w:rsidRPr="00593476" w:rsidRDefault="00F434DB" w:rsidP="001C5209">
            <w:pPr>
              <w:jc w:val="right"/>
            </w:pPr>
            <w:r>
              <w:t>Usually straightforward</w:t>
            </w:r>
          </w:p>
        </w:tc>
      </w:tr>
      <w:tr w:rsidR="00F434DB" w:rsidRPr="00C93D35" w14:paraId="1A9E7990" w14:textId="77777777" w:rsidTr="006C2062">
        <w:tc>
          <w:tcPr>
            <w:tcW w:w="6609" w:type="dxa"/>
            <w:vMerge/>
          </w:tcPr>
          <w:p w14:paraId="50125914" w14:textId="77777777" w:rsidR="00F434DB" w:rsidRPr="00C631ED" w:rsidRDefault="00F434DB" w:rsidP="001C5209"/>
        </w:tc>
        <w:tc>
          <w:tcPr>
            <w:tcW w:w="3592" w:type="dxa"/>
          </w:tcPr>
          <w:p w14:paraId="6AF02A95" w14:textId="788DD2C9" w:rsidR="00F434DB" w:rsidRPr="00593476" w:rsidRDefault="00F434DB" w:rsidP="001C5209">
            <w:pPr>
              <w:jc w:val="right"/>
            </w:pPr>
            <w:r>
              <w:t>Not relevant</w:t>
            </w:r>
          </w:p>
        </w:tc>
      </w:tr>
      <w:tr w:rsidR="00F434DB" w:rsidRPr="00C93D35" w14:paraId="372C1F64" w14:textId="77777777" w:rsidTr="006C2062">
        <w:tc>
          <w:tcPr>
            <w:tcW w:w="6609" w:type="dxa"/>
          </w:tcPr>
          <w:p w14:paraId="1E960154" w14:textId="77777777" w:rsidR="00F434DB" w:rsidRPr="00C631ED" w:rsidRDefault="00F434DB" w:rsidP="001C5209"/>
        </w:tc>
        <w:tc>
          <w:tcPr>
            <w:tcW w:w="3592" w:type="dxa"/>
          </w:tcPr>
          <w:p w14:paraId="7BBDB094" w14:textId="77777777" w:rsidR="00F434DB" w:rsidRPr="00593476" w:rsidRDefault="00F434DB" w:rsidP="001C5209">
            <w:pPr>
              <w:jc w:val="right"/>
            </w:pPr>
          </w:p>
        </w:tc>
      </w:tr>
      <w:bookmarkEnd w:id="7"/>
      <w:tr w:rsidR="00F434DB" w:rsidRPr="00593476" w14:paraId="2D856609" w14:textId="77777777" w:rsidTr="00FE7568">
        <w:tc>
          <w:tcPr>
            <w:tcW w:w="6609" w:type="dxa"/>
          </w:tcPr>
          <w:p w14:paraId="3C0F5741" w14:textId="77777777" w:rsidR="00F434DB" w:rsidRPr="00C631ED" w:rsidRDefault="00F434DB" w:rsidP="00FE7568"/>
        </w:tc>
        <w:tc>
          <w:tcPr>
            <w:tcW w:w="3592" w:type="dxa"/>
          </w:tcPr>
          <w:p w14:paraId="33931B27" w14:textId="77777777" w:rsidR="00F434DB" w:rsidRPr="00593476" w:rsidRDefault="00F434DB" w:rsidP="00FE7568">
            <w:pPr>
              <w:jc w:val="right"/>
            </w:pPr>
          </w:p>
        </w:tc>
      </w:tr>
      <w:tr w:rsidR="00F434DB" w:rsidRPr="00593476" w14:paraId="4FE787B8" w14:textId="77777777" w:rsidTr="00FE7568">
        <w:tc>
          <w:tcPr>
            <w:tcW w:w="6609" w:type="dxa"/>
            <w:vMerge w:val="restart"/>
          </w:tcPr>
          <w:p w14:paraId="71A829F4" w14:textId="78B0E186" w:rsidR="00F434DB" w:rsidRPr="00C631ED" w:rsidRDefault="00F434DB" w:rsidP="00FE7568">
            <w:r>
              <w:t xml:space="preserve">How difficult is it to </w:t>
            </w:r>
            <w:r w:rsidR="00523056">
              <w:t xml:space="preserve">determine </w:t>
            </w:r>
            <w:r w:rsidR="00FD7FE7">
              <w:t>minimum</w:t>
            </w:r>
            <w:r>
              <w:t xml:space="preserve"> important differences for continuous outcomes</w:t>
            </w:r>
            <w:r w:rsidR="00523056">
              <w:t>?</w:t>
            </w:r>
          </w:p>
        </w:tc>
        <w:tc>
          <w:tcPr>
            <w:tcW w:w="3592" w:type="dxa"/>
          </w:tcPr>
          <w:p w14:paraId="5B5E68CE" w14:textId="77777777" w:rsidR="00F434DB" w:rsidRPr="00593476" w:rsidRDefault="00F434DB" w:rsidP="00FE7568">
            <w:pPr>
              <w:jc w:val="right"/>
            </w:pPr>
            <w:r>
              <w:t>Often difficult</w:t>
            </w:r>
          </w:p>
        </w:tc>
      </w:tr>
      <w:tr w:rsidR="00F434DB" w:rsidRPr="00593476" w14:paraId="22D65A0B" w14:textId="77777777" w:rsidTr="00FE7568">
        <w:tc>
          <w:tcPr>
            <w:tcW w:w="6609" w:type="dxa"/>
            <w:vMerge/>
          </w:tcPr>
          <w:p w14:paraId="004E725E" w14:textId="77777777" w:rsidR="00F434DB" w:rsidRPr="00C631ED" w:rsidRDefault="00F434DB" w:rsidP="00FE7568"/>
        </w:tc>
        <w:tc>
          <w:tcPr>
            <w:tcW w:w="3592" w:type="dxa"/>
          </w:tcPr>
          <w:p w14:paraId="5C862F6D" w14:textId="77777777" w:rsidR="00F434DB" w:rsidRPr="00593476" w:rsidRDefault="00F434DB" w:rsidP="00FE7568">
            <w:pPr>
              <w:jc w:val="right"/>
            </w:pPr>
            <w:r>
              <w:t>Usually straightforward</w:t>
            </w:r>
          </w:p>
        </w:tc>
      </w:tr>
      <w:tr w:rsidR="00F434DB" w:rsidRPr="00593476" w14:paraId="2E4A22AB" w14:textId="77777777" w:rsidTr="00FE7568">
        <w:tc>
          <w:tcPr>
            <w:tcW w:w="6609" w:type="dxa"/>
            <w:vMerge/>
          </w:tcPr>
          <w:p w14:paraId="14491A03" w14:textId="77777777" w:rsidR="00F434DB" w:rsidRPr="00C631ED" w:rsidRDefault="00F434DB" w:rsidP="00FE7568"/>
        </w:tc>
        <w:tc>
          <w:tcPr>
            <w:tcW w:w="3592" w:type="dxa"/>
          </w:tcPr>
          <w:p w14:paraId="5377998A" w14:textId="77777777" w:rsidR="00F434DB" w:rsidRPr="00593476" w:rsidRDefault="00F434DB" w:rsidP="00FE7568">
            <w:pPr>
              <w:jc w:val="right"/>
            </w:pPr>
            <w:r>
              <w:t>Not relevant</w:t>
            </w:r>
          </w:p>
        </w:tc>
      </w:tr>
      <w:tr w:rsidR="00F434DB" w:rsidRPr="00593476" w14:paraId="2C2523F3" w14:textId="77777777" w:rsidTr="00FE7568">
        <w:tc>
          <w:tcPr>
            <w:tcW w:w="6609" w:type="dxa"/>
          </w:tcPr>
          <w:p w14:paraId="6D20C44C" w14:textId="77777777" w:rsidR="00F434DB" w:rsidRPr="00C631ED" w:rsidRDefault="00F434DB" w:rsidP="00FE7568"/>
        </w:tc>
        <w:tc>
          <w:tcPr>
            <w:tcW w:w="3592" w:type="dxa"/>
          </w:tcPr>
          <w:p w14:paraId="1D179112" w14:textId="77777777" w:rsidR="00F434DB" w:rsidRPr="00593476" w:rsidRDefault="00F434DB" w:rsidP="00FE7568">
            <w:pPr>
              <w:jc w:val="right"/>
            </w:pPr>
          </w:p>
        </w:tc>
      </w:tr>
      <w:tr w:rsidR="001C5209" w:rsidRPr="00C93D35" w14:paraId="5823399B" w14:textId="77777777" w:rsidTr="006C2062">
        <w:tc>
          <w:tcPr>
            <w:tcW w:w="6609" w:type="dxa"/>
            <w:vMerge w:val="restart"/>
          </w:tcPr>
          <w:p w14:paraId="633ED722" w14:textId="45D88C22" w:rsidR="001C5209" w:rsidRPr="00C631ED" w:rsidRDefault="001C5209" w:rsidP="001C5209">
            <w:r>
              <w:t>Should the minimally important difference be factored into the interpretation of the statistical findings</w:t>
            </w:r>
            <w:r w:rsidR="00523056">
              <w:t>?</w:t>
            </w:r>
            <w:r>
              <w:t xml:space="preserve"> </w:t>
            </w:r>
          </w:p>
        </w:tc>
        <w:tc>
          <w:tcPr>
            <w:tcW w:w="3592" w:type="dxa"/>
          </w:tcPr>
          <w:p w14:paraId="7CD024DD" w14:textId="49D8EE96" w:rsidR="001C5209" w:rsidRPr="00593476" w:rsidRDefault="001C5209" w:rsidP="001C5209">
            <w:pPr>
              <w:jc w:val="right"/>
            </w:pPr>
            <w:r w:rsidRPr="00593476">
              <w:t>Very important</w:t>
            </w:r>
          </w:p>
        </w:tc>
      </w:tr>
      <w:tr w:rsidR="001C5209" w:rsidRPr="00C93D35" w14:paraId="1D347717" w14:textId="77777777" w:rsidTr="006C2062">
        <w:tc>
          <w:tcPr>
            <w:tcW w:w="6609" w:type="dxa"/>
            <w:vMerge/>
          </w:tcPr>
          <w:p w14:paraId="5A65CAF2" w14:textId="77777777" w:rsidR="001C5209" w:rsidRDefault="001C5209" w:rsidP="001C5209"/>
        </w:tc>
        <w:tc>
          <w:tcPr>
            <w:tcW w:w="3592" w:type="dxa"/>
          </w:tcPr>
          <w:p w14:paraId="0E278560" w14:textId="2245C577" w:rsidR="001C5209" w:rsidRPr="00593476" w:rsidRDefault="001C5209" w:rsidP="001C5209">
            <w:pPr>
              <w:jc w:val="right"/>
            </w:pPr>
            <w:r w:rsidRPr="00593476">
              <w:t xml:space="preserve">Of limited importance </w:t>
            </w:r>
          </w:p>
        </w:tc>
      </w:tr>
      <w:tr w:rsidR="001C5209" w:rsidRPr="00C93D35" w14:paraId="74B95AF0" w14:textId="77777777" w:rsidTr="006C2062">
        <w:tc>
          <w:tcPr>
            <w:tcW w:w="6609" w:type="dxa"/>
            <w:vMerge/>
          </w:tcPr>
          <w:p w14:paraId="00C95E37" w14:textId="77777777" w:rsidR="001C5209" w:rsidRDefault="001C5209" w:rsidP="001C5209"/>
        </w:tc>
        <w:tc>
          <w:tcPr>
            <w:tcW w:w="3592" w:type="dxa"/>
          </w:tcPr>
          <w:p w14:paraId="48300194" w14:textId="69B518F4" w:rsidR="001C5209" w:rsidRPr="00593476" w:rsidRDefault="001C5209" w:rsidP="001C5209">
            <w:pPr>
              <w:jc w:val="right"/>
            </w:pPr>
            <w:r w:rsidRPr="00593476">
              <w:t xml:space="preserve">Rarely important </w:t>
            </w:r>
          </w:p>
        </w:tc>
      </w:tr>
      <w:tr w:rsidR="001C5209" w:rsidRPr="00C93D35" w14:paraId="62CCE97B" w14:textId="77777777" w:rsidTr="006C2062">
        <w:tc>
          <w:tcPr>
            <w:tcW w:w="6609" w:type="dxa"/>
          </w:tcPr>
          <w:p w14:paraId="05E29C22" w14:textId="77777777" w:rsidR="001C5209" w:rsidRDefault="001C5209" w:rsidP="001C5209"/>
        </w:tc>
        <w:tc>
          <w:tcPr>
            <w:tcW w:w="3592" w:type="dxa"/>
          </w:tcPr>
          <w:p w14:paraId="618C6A0A" w14:textId="77777777" w:rsidR="001C5209" w:rsidRPr="00570FC6" w:rsidRDefault="001C5209" w:rsidP="001C5209">
            <w:pPr>
              <w:jc w:val="right"/>
            </w:pPr>
          </w:p>
        </w:tc>
      </w:tr>
      <w:tr w:rsidR="00A60B53" w:rsidRPr="00C93D35" w14:paraId="15CD5B4D" w14:textId="77777777" w:rsidTr="006C2062">
        <w:tc>
          <w:tcPr>
            <w:tcW w:w="6609" w:type="dxa"/>
            <w:vMerge w:val="restart"/>
          </w:tcPr>
          <w:p w14:paraId="2B8762C9" w14:textId="61A30904" w:rsidR="00A60B53" w:rsidRDefault="00A60B53" w:rsidP="001C5209">
            <w:r>
              <w:t>I</w:t>
            </w:r>
            <w:r w:rsidRPr="00A60B53">
              <w:t>s it unethical or a poor use of funding resources to fund randomised trials that are underpowered to detect minim</w:t>
            </w:r>
            <w:r w:rsidR="00523056">
              <w:t>um</w:t>
            </w:r>
            <w:r w:rsidRPr="00A60B53">
              <w:t xml:space="preserve"> important </w:t>
            </w:r>
            <w:r w:rsidR="00523056">
              <w:t>differences?</w:t>
            </w:r>
          </w:p>
        </w:tc>
        <w:tc>
          <w:tcPr>
            <w:tcW w:w="3592" w:type="dxa"/>
          </w:tcPr>
          <w:p w14:paraId="03E57BDC" w14:textId="4F5A64B2" w:rsidR="00A60B53" w:rsidRPr="00570FC6" w:rsidRDefault="00A60B53" w:rsidP="001C5209">
            <w:pPr>
              <w:jc w:val="right"/>
            </w:pPr>
            <w:r>
              <w:t>Mostly unethical</w:t>
            </w:r>
          </w:p>
        </w:tc>
      </w:tr>
      <w:tr w:rsidR="00A60B53" w:rsidRPr="00C93D35" w14:paraId="2C6F1366" w14:textId="77777777" w:rsidTr="006C2062">
        <w:tc>
          <w:tcPr>
            <w:tcW w:w="6609" w:type="dxa"/>
            <w:vMerge/>
          </w:tcPr>
          <w:p w14:paraId="0FD4A0B5" w14:textId="77777777" w:rsidR="00A60B53" w:rsidRDefault="00A60B53" w:rsidP="001C5209"/>
        </w:tc>
        <w:tc>
          <w:tcPr>
            <w:tcW w:w="3592" w:type="dxa"/>
          </w:tcPr>
          <w:p w14:paraId="6B2603DD" w14:textId="617CAD49" w:rsidR="00A60B53" w:rsidRPr="00570FC6" w:rsidRDefault="00A60B53" w:rsidP="001C5209">
            <w:pPr>
              <w:jc w:val="right"/>
            </w:pPr>
            <w:r>
              <w:t xml:space="preserve">Might be appropriate </w:t>
            </w:r>
          </w:p>
        </w:tc>
      </w:tr>
      <w:tr w:rsidR="00A60B53" w:rsidRPr="00C93D35" w14:paraId="09806788" w14:textId="77777777" w:rsidTr="006C2062">
        <w:tc>
          <w:tcPr>
            <w:tcW w:w="6609" w:type="dxa"/>
            <w:vMerge/>
          </w:tcPr>
          <w:p w14:paraId="50EBACD7" w14:textId="77777777" w:rsidR="00A60B53" w:rsidRDefault="00A60B53" w:rsidP="001C5209"/>
        </w:tc>
        <w:tc>
          <w:tcPr>
            <w:tcW w:w="3592" w:type="dxa"/>
          </w:tcPr>
          <w:p w14:paraId="7C52A492" w14:textId="09F5B960" w:rsidR="00A60B53" w:rsidRPr="00570FC6" w:rsidRDefault="00A60B53" w:rsidP="001C5209">
            <w:pPr>
              <w:jc w:val="right"/>
            </w:pPr>
            <w:r>
              <w:t xml:space="preserve">Inconsequential </w:t>
            </w:r>
          </w:p>
        </w:tc>
      </w:tr>
      <w:tr w:rsidR="00A60B53" w:rsidRPr="00C93D35" w14:paraId="28211661" w14:textId="77777777" w:rsidTr="006C2062">
        <w:tc>
          <w:tcPr>
            <w:tcW w:w="6609" w:type="dxa"/>
          </w:tcPr>
          <w:p w14:paraId="550AE054" w14:textId="77777777" w:rsidR="00A60B53" w:rsidRDefault="00A60B53" w:rsidP="001C5209"/>
        </w:tc>
        <w:tc>
          <w:tcPr>
            <w:tcW w:w="3592" w:type="dxa"/>
          </w:tcPr>
          <w:p w14:paraId="1D4CD8AD" w14:textId="77777777" w:rsidR="00A60B53" w:rsidRDefault="00A60B53" w:rsidP="001C5209">
            <w:pPr>
              <w:jc w:val="right"/>
            </w:pPr>
          </w:p>
        </w:tc>
      </w:tr>
      <w:tr w:rsidR="00A60B53" w:rsidRPr="00C93D35" w14:paraId="4F7B5331" w14:textId="77777777" w:rsidTr="006C2062">
        <w:tc>
          <w:tcPr>
            <w:tcW w:w="6609" w:type="dxa"/>
          </w:tcPr>
          <w:p w14:paraId="11DFFACC" w14:textId="77777777" w:rsidR="00A60B53" w:rsidRDefault="00A60B53" w:rsidP="001C5209"/>
        </w:tc>
        <w:tc>
          <w:tcPr>
            <w:tcW w:w="3592" w:type="dxa"/>
          </w:tcPr>
          <w:p w14:paraId="58A5109E" w14:textId="77777777" w:rsidR="00A60B53" w:rsidRPr="00570FC6" w:rsidRDefault="00A60B53" w:rsidP="001C5209">
            <w:pPr>
              <w:jc w:val="right"/>
            </w:pPr>
          </w:p>
        </w:tc>
      </w:tr>
      <w:tr w:rsidR="00F276A1" w:rsidRPr="00C93D35" w14:paraId="72232072" w14:textId="77777777" w:rsidTr="006C2062">
        <w:tc>
          <w:tcPr>
            <w:tcW w:w="6609" w:type="dxa"/>
            <w:vMerge w:val="restart"/>
          </w:tcPr>
          <w:p w14:paraId="30BA0923" w14:textId="47B01676" w:rsidR="00F276A1" w:rsidRDefault="00F276A1" w:rsidP="001C5209">
            <w:r>
              <w:t xml:space="preserve">Who should </w:t>
            </w:r>
            <w:r w:rsidR="00AE5C3E">
              <w:t xml:space="preserve">drive </w:t>
            </w:r>
            <w:r>
              <w:t>the interpretation of the statistical findings?</w:t>
            </w:r>
          </w:p>
        </w:tc>
        <w:tc>
          <w:tcPr>
            <w:tcW w:w="3592" w:type="dxa"/>
          </w:tcPr>
          <w:p w14:paraId="6BFD5E9A" w14:textId="24A55A84" w:rsidR="00F276A1" w:rsidRPr="00570FC6" w:rsidRDefault="00F276A1" w:rsidP="00F276A1">
            <w:pPr>
              <w:jc w:val="right"/>
            </w:pPr>
            <w:r>
              <w:t>The principal investigator</w:t>
            </w:r>
          </w:p>
        </w:tc>
      </w:tr>
      <w:tr w:rsidR="00F276A1" w:rsidRPr="00C93D35" w14:paraId="606BBAFC" w14:textId="77777777" w:rsidTr="006C2062">
        <w:tc>
          <w:tcPr>
            <w:tcW w:w="6609" w:type="dxa"/>
            <w:vMerge/>
          </w:tcPr>
          <w:p w14:paraId="171541D3" w14:textId="77777777" w:rsidR="00F276A1" w:rsidRDefault="00F276A1" w:rsidP="001C5209"/>
        </w:tc>
        <w:tc>
          <w:tcPr>
            <w:tcW w:w="3592" w:type="dxa"/>
          </w:tcPr>
          <w:p w14:paraId="258AFF2A" w14:textId="09C9498C" w:rsidR="00F276A1" w:rsidRPr="00570FC6" w:rsidRDefault="00F276A1" w:rsidP="00F276A1">
            <w:pPr>
              <w:jc w:val="right"/>
            </w:pPr>
            <w:r>
              <w:t>The study statistician</w:t>
            </w:r>
          </w:p>
        </w:tc>
      </w:tr>
      <w:tr w:rsidR="00F276A1" w:rsidRPr="00C93D35" w14:paraId="14C95D7B" w14:textId="77777777" w:rsidTr="006C2062">
        <w:tc>
          <w:tcPr>
            <w:tcW w:w="6609" w:type="dxa"/>
            <w:vMerge/>
          </w:tcPr>
          <w:p w14:paraId="606078AA" w14:textId="77777777" w:rsidR="00F276A1" w:rsidRDefault="00F276A1" w:rsidP="001C5209"/>
        </w:tc>
        <w:tc>
          <w:tcPr>
            <w:tcW w:w="3592" w:type="dxa"/>
          </w:tcPr>
          <w:p w14:paraId="7001EC0B" w14:textId="733220C2" w:rsidR="00F276A1" w:rsidRPr="00570FC6" w:rsidRDefault="00F276A1" w:rsidP="00F276A1">
            <w:pPr>
              <w:jc w:val="right"/>
            </w:pPr>
            <w:r>
              <w:t xml:space="preserve"> A combined effort</w:t>
            </w:r>
          </w:p>
        </w:tc>
      </w:tr>
    </w:tbl>
    <w:p w14:paraId="3667F6D1" w14:textId="14D1EBFD" w:rsidR="00E67DC1" w:rsidRDefault="00E67DC1"/>
    <w:p w14:paraId="65AD8393" w14:textId="0F079766" w:rsidR="001F233E" w:rsidRDefault="001F233E">
      <w:r>
        <w:br w:type="page"/>
      </w:r>
    </w:p>
    <w:p w14:paraId="39E86140" w14:textId="45FE2AA0" w:rsidR="00F233C4" w:rsidRDefault="00F233C4" w:rsidP="00F233C4">
      <w:pPr>
        <w:rPr>
          <w:b/>
        </w:rPr>
      </w:pPr>
      <w:r>
        <w:rPr>
          <w:b/>
        </w:rPr>
        <w:lastRenderedPageBreak/>
        <w:t xml:space="preserve">Table </w:t>
      </w:r>
      <w:r w:rsidR="002351A0">
        <w:rPr>
          <w:b/>
        </w:rPr>
        <w:t>3</w:t>
      </w:r>
      <w:r>
        <w:rPr>
          <w:b/>
        </w:rPr>
        <w:t xml:space="preserve"> Examination of opinions on how statistically non-significant findings should be interpreted</w:t>
      </w:r>
    </w:p>
    <w:tbl>
      <w:tblPr>
        <w:tblStyle w:val="TableGrid"/>
        <w:tblW w:w="10201" w:type="dxa"/>
        <w:tblLook w:val="04A0" w:firstRow="1" w:lastRow="0" w:firstColumn="1" w:lastColumn="0" w:noHBand="0" w:noVBand="1"/>
      </w:tblPr>
      <w:tblGrid>
        <w:gridCol w:w="6609"/>
        <w:gridCol w:w="3592"/>
      </w:tblGrid>
      <w:tr w:rsidR="00F233C4" w:rsidRPr="00C93D35" w14:paraId="108E7B0B" w14:textId="77777777" w:rsidTr="00F233C4">
        <w:tc>
          <w:tcPr>
            <w:tcW w:w="6609" w:type="dxa"/>
          </w:tcPr>
          <w:p w14:paraId="6CA55313" w14:textId="15766BC8" w:rsidR="00F233C4" w:rsidRPr="003864E1" w:rsidRDefault="000D3E03" w:rsidP="00F233C4">
            <w:pPr>
              <w:rPr>
                <w:b/>
              </w:rPr>
            </w:pPr>
            <w:r w:rsidRPr="003864E1">
              <w:rPr>
                <w:b/>
              </w:rPr>
              <w:t>Example 1</w:t>
            </w:r>
          </w:p>
        </w:tc>
        <w:tc>
          <w:tcPr>
            <w:tcW w:w="3592" w:type="dxa"/>
          </w:tcPr>
          <w:p w14:paraId="1D70EF06" w14:textId="4CDB603F" w:rsidR="00F233C4" w:rsidRPr="00C93D35" w:rsidRDefault="00F233C4" w:rsidP="00F233C4">
            <w:pPr>
              <w:jc w:val="right"/>
            </w:pPr>
          </w:p>
        </w:tc>
      </w:tr>
      <w:tr w:rsidR="00F41CC1" w:rsidRPr="00C93D35" w14:paraId="558CC1D0" w14:textId="77777777" w:rsidTr="00F233C4">
        <w:tc>
          <w:tcPr>
            <w:tcW w:w="6609" w:type="dxa"/>
            <w:vMerge w:val="restart"/>
          </w:tcPr>
          <w:p w14:paraId="451321DF" w14:textId="47059C3B" w:rsidR="00F41CC1" w:rsidRPr="00C631ED" w:rsidRDefault="00F41CC1" w:rsidP="00F41CC1">
            <w:r w:rsidRPr="000D3E03">
              <w:t xml:space="preserve">For a </w:t>
            </w:r>
            <w:r w:rsidRPr="00821643">
              <w:t xml:space="preserve">binary </w:t>
            </w:r>
            <w:r>
              <w:t xml:space="preserve">(adverse) </w:t>
            </w:r>
            <w:r w:rsidRPr="00821643">
              <w:t>primary outcome</w:t>
            </w:r>
            <w:r>
              <w:t>,</w:t>
            </w:r>
            <w:r w:rsidRPr="000D3E03">
              <w:t xml:space="preserve"> the estimated relative risk is 0.70 (95% CI 0.30, 1.12). Which of the following </w:t>
            </w:r>
            <w:r w:rsidRPr="000D3E03">
              <w:rPr>
                <w:b/>
              </w:rPr>
              <w:t>best describes</w:t>
            </w:r>
            <w:r w:rsidRPr="000D3E03">
              <w:t xml:space="preserve"> this finding (select all that apply)?</w:t>
            </w:r>
          </w:p>
        </w:tc>
        <w:tc>
          <w:tcPr>
            <w:tcW w:w="3592" w:type="dxa"/>
          </w:tcPr>
          <w:p w14:paraId="0A074FCB" w14:textId="269AE8C2" w:rsidR="00F41CC1" w:rsidRPr="00C93D35" w:rsidRDefault="00F41CC1" w:rsidP="00F41CC1">
            <w:pPr>
              <w:jc w:val="right"/>
            </w:pPr>
            <w:r>
              <w:t xml:space="preserve">Not statistically significant </w:t>
            </w:r>
          </w:p>
        </w:tc>
      </w:tr>
      <w:tr w:rsidR="00F41CC1" w:rsidRPr="00C93D35" w14:paraId="24DC424F" w14:textId="77777777" w:rsidTr="00F233C4">
        <w:tc>
          <w:tcPr>
            <w:tcW w:w="6609" w:type="dxa"/>
            <w:vMerge/>
          </w:tcPr>
          <w:p w14:paraId="13F422B4" w14:textId="1655E08B" w:rsidR="00F41CC1" w:rsidRPr="00C631ED" w:rsidRDefault="00F41CC1" w:rsidP="00F41CC1"/>
        </w:tc>
        <w:tc>
          <w:tcPr>
            <w:tcW w:w="3592" w:type="dxa"/>
          </w:tcPr>
          <w:p w14:paraId="17E41A93" w14:textId="5E6B45C6" w:rsidR="00F41CC1" w:rsidRPr="00C93D35" w:rsidRDefault="00AE5C3E" w:rsidP="00F41CC1">
            <w:pPr>
              <w:jc w:val="right"/>
            </w:pPr>
            <w:r>
              <w:t>Uncertain finding</w:t>
            </w:r>
          </w:p>
        </w:tc>
      </w:tr>
      <w:tr w:rsidR="00F41CC1" w:rsidRPr="00C93D35" w14:paraId="4A3E7DFC" w14:textId="77777777" w:rsidTr="006C2062">
        <w:tc>
          <w:tcPr>
            <w:tcW w:w="6609" w:type="dxa"/>
            <w:vMerge/>
          </w:tcPr>
          <w:p w14:paraId="30E8A06D" w14:textId="77777777" w:rsidR="00F41CC1" w:rsidRPr="00C631ED" w:rsidRDefault="00F41CC1" w:rsidP="00F41CC1"/>
        </w:tc>
        <w:tc>
          <w:tcPr>
            <w:tcW w:w="3592" w:type="dxa"/>
            <w:shd w:val="clear" w:color="auto" w:fill="auto"/>
          </w:tcPr>
          <w:p w14:paraId="675F3343" w14:textId="5460B4AA" w:rsidR="00F41CC1" w:rsidRPr="00C93D35" w:rsidRDefault="00F41CC1" w:rsidP="00F41CC1">
            <w:pPr>
              <w:jc w:val="right"/>
            </w:pPr>
          </w:p>
        </w:tc>
      </w:tr>
      <w:tr w:rsidR="00F41CC1" w:rsidRPr="00C93D35" w14:paraId="47DDE665" w14:textId="77777777" w:rsidTr="000D3E03">
        <w:tc>
          <w:tcPr>
            <w:tcW w:w="6609" w:type="dxa"/>
            <w:vMerge/>
          </w:tcPr>
          <w:p w14:paraId="5A7414EC" w14:textId="6840E9E2" w:rsidR="00F41CC1" w:rsidRPr="00C631ED" w:rsidRDefault="00F41CC1" w:rsidP="00F41CC1"/>
        </w:tc>
        <w:tc>
          <w:tcPr>
            <w:tcW w:w="3592" w:type="dxa"/>
            <w:shd w:val="clear" w:color="auto" w:fill="auto"/>
          </w:tcPr>
          <w:p w14:paraId="32537C8C" w14:textId="1360B23A" w:rsidR="00F41CC1" w:rsidRPr="00C631ED" w:rsidRDefault="00F41CC1" w:rsidP="00F41CC1">
            <w:pPr>
              <w:jc w:val="right"/>
            </w:pPr>
            <w:r>
              <w:t>No evidence of an effect</w:t>
            </w:r>
          </w:p>
        </w:tc>
      </w:tr>
      <w:tr w:rsidR="00F41CC1" w:rsidRPr="00C93D35" w14:paraId="273F4682" w14:textId="77777777" w:rsidTr="000D3E03">
        <w:tc>
          <w:tcPr>
            <w:tcW w:w="6609" w:type="dxa"/>
            <w:vMerge/>
          </w:tcPr>
          <w:p w14:paraId="26DC7ADF" w14:textId="77777777" w:rsidR="00F41CC1" w:rsidRPr="00C631ED" w:rsidRDefault="00F41CC1" w:rsidP="00F41CC1"/>
        </w:tc>
        <w:tc>
          <w:tcPr>
            <w:tcW w:w="3592" w:type="dxa"/>
            <w:shd w:val="clear" w:color="auto" w:fill="auto"/>
          </w:tcPr>
          <w:p w14:paraId="7362901B" w14:textId="7FA20A0C" w:rsidR="00F41CC1" w:rsidRPr="00C631ED" w:rsidRDefault="00F41CC1" w:rsidP="00F41CC1">
            <w:pPr>
              <w:jc w:val="right"/>
            </w:pPr>
            <w:r>
              <w:t>Evidence of no effect</w:t>
            </w:r>
          </w:p>
        </w:tc>
      </w:tr>
      <w:tr w:rsidR="00F41CC1" w:rsidRPr="00C93D35" w14:paraId="62377577" w14:textId="77777777" w:rsidTr="000D3E03">
        <w:tc>
          <w:tcPr>
            <w:tcW w:w="6609" w:type="dxa"/>
            <w:vMerge/>
          </w:tcPr>
          <w:p w14:paraId="4180B5E1" w14:textId="77777777" w:rsidR="00F41CC1" w:rsidRPr="00C631ED" w:rsidRDefault="00F41CC1" w:rsidP="00F41CC1"/>
        </w:tc>
        <w:tc>
          <w:tcPr>
            <w:tcW w:w="3592" w:type="dxa"/>
            <w:shd w:val="clear" w:color="auto" w:fill="auto"/>
          </w:tcPr>
          <w:p w14:paraId="01CE4B9D" w14:textId="06686A4B" w:rsidR="00F41CC1" w:rsidRPr="00C631ED" w:rsidRDefault="00F41CC1" w:rsidP="00F41CC1">
            <w:pPr>
              <w:jc w:val="right"/>
            </w:pPr>
            <w:r w:rsidRPr="00821643">
              <w:t>Probably effective</w:t>
            </w:r>
          </w:p>
        </w:tc>
      </w:tr>
      <w:tr w:rsidR="00F41CC1" w:rsidRPr="00C93D35" w14:paraId="34838082" w14:textId="77777777" w:rsidTr="000D3E03">
        <w:tc>
          <w:tcPr>
            <w:tcW w:w="6609" w:type="dxa"/>
          </w:tcPr>
          <w:p w14:paraId="04A22F40" w14:textId="77777777" w:rsidR="00F41CC1" w:rsidRPr="00C631ED" w:rsidRDefault="00F41CC1" w:rsidP="00F41CC1"/>
        </w:tc>
        <w:tc>
          <w:tcPr>
            <w:tcW w:w="3592" w:type="dxa"/>
            <w:shd w:val="clear" w:color="auto" w:fill="auto"/>
          </w:tcPr>
          <w:p w14:paraId="5CFB6CA3" w14:textId="57083A89" w:rsidR="00F41CC1" w:rsidRPr="00BB1A82" w:rsidRDefault="00F41CC1" w:rsidP="00F41CC1">
            <w:pPr>
              <w:jc w:val="right"/>
              <w:rPr>
                <w:highlight w:val="yellow"/>
              </w:rPr>
            </w:pPr>
          </w:p>
        </w:tc>
      </w:tr>
      <w:tr w:rsidR="00F41CC1" w:rsidRPr="00C93D35" w14:paraId="578913FA" w14:textId="77777777" w:rsidTr="003864E1">
        <w:trPr>
          <w:trHeight w:val="128"/>
        </w:trPr>
        <w:tc>
          <w:tcPr>
            <w:tcW w:w="6609" w:type="dxa"/>
          </w:tcPr>
          <w:p w14:paraId="33E5C628" w14:textId="26E5E7DD" w:rsidR="00F41CC1" w:rsidRPr="003864E1" w:rsidRDefault="00F41CC1" w:rsidP="00F41CC1">
            <w:pPr>
              <w:rPr>
                <w:b/>
              </w:rPr>
            </w:pPr>
            <w:r w:rsidRPr="003864E1">
              <w:rPr>
                <w:b/>
              </w:rPr>
              <w:t xml:space="preserve">Reflections </w:t>
            </w:r>
            <w:r>
              <w:rPr>
                <w:b/>
              </w:rPr>
              <w:t>(summary of text free responses)</w:t>
            </w:r>
          </w:p>
        </w:tc>
        <w:tc>
          <w:tcPr>
            <w:tcW w:w="3592" w:type="dxa"/>
          </w:tcPr>
          <w:p w14:paraId="10EFB896" w14:textId="7E5D40F7" w:rsidR="00F41CC1" w:rsidRPr="00570FC6" w:rsidRDefault="00F41CC1" w:rsidP="00F41CC1">
            <w:pPr>
              <w:jc w:val="right"/>
            </w:pPr>
          </w:p>
        </w:tc>
      </w:tr>
      <w:tr w:rsidR="00F41CC1" w:rsidRPr="00C93D35" w14:paraId="44CA078D" w14:textId="77777777" w:rsidTr="00F233C4">
        <w:tc>
          <w:tcPr>
            <w:tcW w:w="6609" w:type="dxa"/>
          </w:tcPr>
          <w:p w14:paraId="4B12E5D0" w14:textId="77777777" w:rsidR="00F41CC1" w:rsidRDefault="00F41CC1" w:rsidP="00F41CC1"/>
        </w:tc>
        <w:tc>
          <w:tcPr>
            <w:tcW w:w="3592" w:type="dxa"/>
          </w:tcPr>
          <w:p w14:paraId="2F07440A" w14:textId="77777777" w:rsidR="00F41CC1" w:rsidRPr="00570FC6" w:rsidRDefault="00F41CC1" w:rsidP="00F41CC1">
            <w:pPr>
              <w:jc w:val="right"/>
            </w:pPr>
          </w:p>
        </w:tc>
      </w:tr>
      <w:tr w:rsidR="00F41CC1" w:rsidRPr="00C93D35" w14:paraId="0CAAAF5D" w14:textId="77777777" w:rsidTr="00F233C4">
        <w:tc>
          <w:tcPr>
            <w:tcW w:w="6609" w:type="dxa"/>
          </w:tcPr>
          <w:p w14:paraId="40D05495" w14:textId="68218CD4" w:rsidR="00F41CC1" w:rsidRPr="003864E1" w:rsidRDefault="00F41CC1" w:rsidP="00F41CC1">
            <w:pPr>
              <w:rPr>
                <w:b/>
              </w:rPr>
            </w:pPr>
            <w:r w:rsidRPr="003864E1">
              <w:rPr>
                <w:b/>
              </w:rPr>
              <w:t>Example 2</w:t>
            </w:r>
          </w:p>
        </w:tc>
        <w:tc>
          <w:tcPr>
            <w:tcW w:w="3592" w:type="dxa"/>
          </w:tcPr>
          <w:p w14:paraId="1349AE26" w14:textId="39E2E6F3" w:rsidR="00F41CC1" w:rsidRPr="00570FC6" w:rsidRDefault="00F41CC1" w:rsidP="00F41CC1">
            <w:pPr>
              <w:jc w:val="right"/>
            </w:pPr>
          </w:p>
        </w:tc>
      </w:tr>
      <w:tr w:rsidR="00F41CC1" w:rsidRPr="00C93D35" w14:paraId="2F0E7A59" w14:textId="77777777" w:rsidTr="00F233C4">
        <w:tc>
          <w:tcPr>
            <w:tcW w:w="6609" w:type="dxa"/>
            <w:vMerge w:val="restart"/>
          </w:tcPr>
          <w:p w14:paraId="0B16482C" w14:textId="4D4C77D0" w:rsidR="00F41CC1" w:rsidRPr="00C631ED" w:rsidRDefault="00F41CC1" w:rsidP="00F41CC1">
            <w:r w:rsidRPr="000D3E03">
              <w:t xml:space="preserve">For a binary </w:t>
            </w:r>
            <w:r>
              <w:t xml:space="preserve">(adverse) </w:t>
            </w:r>
            <w:r w:rsidRPr="000D3E03">
              <w:t>outcome</w:t>
            </w:r>
            <w:r>
              <w:t>,</w:t>
            </w:r>
            <w:r w:rsidRPr="000D3E03">
              <w:t xml:space="preserve"> the estimated relative risk is 0.70 (95% CI 0.30, 1.02). Which of the following </w:t>
            </w:r>
            <w:r w:rsidRPr="000D3E03">
              <w:rPr>
                <w:b/>
              </w:rPr>
              <w:t>best describes</w:t>
            </w:r>
            <w:r w:rsidRPr="000D3E03">
              <w:t xml:space="preserve"> this finding (select all that apply)?</w:t>
            </w:r>
          </w:p>
        </w:tc>
        <w:tc>
          <w:tcPr>
            <w:tcW w:w="3592" w:type="dxa"/>
          </w:tcPr>
          <w:p w14:paraId="70DB7B1A" w14:textId="2F05BD71" w:rsidR="00F41CC1" w:rsidRPr="00570FC6" w:rsidRDefault="00F41CC1" w:rsidP="00F41CC1">
            <w:pPr>
              <w:jc w:val="right"/>
            </w:pPr>
            <w:r>
              <w:t xml:space="preserve">Not statistically significant </w:t>
            </w:r>
          </w:p>
        </w:tc>
      </w:tr>
      <w:tr w:rsidR="00F41CC1" w:rsidRPr="00C93D35" w14:paraId="6CC7DBAB" w14:textId="77777777" w:rsidTr="00F233C4">
        <w:tc>
          <w:tcPr>
            <w:tcW w:w="6609" w:type="dxa"/>
            <w:vMerge/>
          </w:tcPr>
          <w:p w14:paraId="5978835E" w14:textId="77777777" w:rsidR="00F41CC1" w:rsidRPr="00C631ED" w:rsidRDefault="00F41CC1" w:rsidP="00F41CC1"/>
        </w:tc>
        <w:tc>
          <w:tcPr>
            <w:tcW w:w="3592" w:type="dxa"/>
          </w:tcPr>
          <w:p w14:paraId="7F54A195" w14:textId="30EC9344" w:rsidR="00F41CC1" w:rsidRPr="00570FC6" w:rsidRDefault="00AE5C3E" w:rsidP="00F41CC1">
            <w:pPr>
              <w:jc w:val="right"/>
            </w:pPr>
            <w:r>
              <w:t>Uncertain finding</w:t>
            </w:r>
          </w:p>
        </w:tc>
      </w:tr>
      <w:tr w:rsidR="00F41CC1" w:rsidRPr="00C93D35" w14:paraId="4C1A4001" w14:textId="77777777" w:rsidTr="006C2062">
        <w:tc>
          <w:tcPr>
            <w:tcW w:w="6609" w:type="dxa"/>
            <w:vMerge/>
          </w:tcPr>
          <w:p w14:paraId="4A4329C7" w14:textId="06386329" w:rsidR="00F41CC1" w:rsidRPr="00C631ED" w:rsidRDefault="00F41CC1" w:rsidP="00F41CC1"/>
        </w:tc>
        <w:tc>
          <w:tcPr>
            <w:tcW w:w="3592" w:type="dxa"/>
            <w:shd w:val="clear" w:color="auto" w:fill="auto"/>
          </w:tcPr>
          <w:p w14:paraId="0DA69E79" w14:textId="1CFFC1A4" w:rsidR="00F41CC1" w:rsidRPr="00570FC6" w:rsidRDefault="00F41CC1" w:rsidP="00F41CC1">
            <w:pPr>
              <w:jc w:val="right"/>
            </w:pPr>
          </w:p>
        </w:tc>
      </w:tr>
      <w:tr w:rsidR="00F41CC1" w:rsidRPr="00C93D35" w14:paraId="4ACB3923" w14:textId="77777777" w:rsidTr="006C2062">
        <w:tc>
          <w:tcPr>
            <w:tcW w:w="6609" w:type="dxa"/>
            <w:vMerge/>
          </w:tcPr>
          <w:p w14:paraId="26163B1C" w14:textId="77777777" w:rsidR="00F41CC1" w:rsidRDefault="00F41CC1" w:rsidP="00F41CC1"/>
        </w:tc>
        <w:tc>
          <w:tcPr>
            <w:tcW w:w="3592" w:type="dxa"/>
            <w:shd w:val="clear" w:color="auto" w:fill="auto"/>
          </w:tcPr>
          <w:p w14:paraId="3DE6655B" w14:textId="3B39E7AF" w:rsidR="00F41CC1" w:rsidRPr="00570FC6" w:rsidRDefault="00F41CC1" w:rsidP="00F41CC1">
            <w:pPr>
              <w:jc w:val="right"/>
            </w:pPr>
            <w:r>
              <w:t>No evidence of an effect</w:t>
            </w:r>
          </w:p>
        </w:tc>
      </w:tr>
      <w:tr w:rsidR="00F41CC1" w:rsidRPr="00C93D35" w14:paraId="1349CF96" w14:textId="77777777" w:rsidTr="006C2062">
        <w:tc>
          <w:tcPr>
            <w:tcW w:w="6609" w:type="dxa"/>
            <w:vMerge/>
          </w:tcPr>
          <w:p w14:paraId="715BCED3" w14:textId="77777777" w:rsidR="00F41CC1" w:rsidRDefault="00F41CC1" w:rsidP="00F41CC1"/>
        </w:tc>
        <w:tc>
          <w:tcPr>
            <w:tcW w:w="3592" w:type="dxa"/>
            <w:shd w:val="clear" w:color="auto" w:fill="auto"/>
          </w:tcPr>
          <w:p w14:paraId="6A1A700F" w14:textId="3779ED55" w:rsidR="00F41CC1" w:rsidRPr="00570FC6" w:rsidRDefault="00F41CC1" w:rsidP="00F41CC1">
            <w:pPr>
              <w:jc w:val="right"/>
            </w:pPr>
            <w:r>
              <w:t>Evidence of no effect</w:t>
            </w:r>
          </w:p>
        </w:tc>
      </w:tr>
      <w:tr w:rsidR="00F41CC1" w:rsidRPr="00C93D35" w14:paraId="50E84B14" w14:textId="77777777" w:rsidTr="006C2062">
        <w:tc>
          <w:tcPr>
            <w:tcW w:w="6609" w:type="dxa"/>
            <w:vMerge/>
          </w:tcPr>
          <w:p w14:paraId="11AD62B2" w14:textId="77777777" w:rsidR="00F41CC1" w:rsidRDefault="00F41CC1" w:rsidP="00F41CC1"/>
        </w:tc>
        <w:tc>
          <w:tcPr>
            <w:tcW w:w="3592" w:type="dxa"/>
            <w:shd w:val="clear" w:color="auto" w:fill="auto"/>
          </w:tcPr>
          <w:p w14:paraId="43AFF8CB" w14:textId="5B9297AA" w:rsidR="00F41CC1" w:rsidRPr="00570FC6" w:rsidRDefault="00F41CC1" w:rsidP="00F41CC1">
            <w:pPr>
              <w:jc w:val="right"/>
            </w:pPr>
            <w:r w:rsidRPr="000D3E03">
              <w:t>Probably effective</w:t>
            </w:r>
          </w:p>
        </w:tc>
      </w:tr>
      <w:tr w:rsidR="00F41CC1" w:rsidRPr="00C93D35" w14:paraId="6FD4DD98" w14:textId="77777777" w:rsidTr="006C2062">
        <w:tc>
          <w:tcPr>
            <w:tcW w:w="6609" w:type="dxa"/>
          </w:tcPr>
          <w:p w14:paraId="7A95151B" w14:textId="5BC1158B" w:rsidR="00F41CC1" w:rsidRDefault="00F41CC1" w:rsidP="00F41CC1"/>
        </w:tc>
        <w:tc>
          <w:tcPr>
            <w:tcW w:w="3592" w:type="dxa"/>
            <w:shd w:val="clear" w:color="auto" w:fill="auto"/>
          </w:tcPr>
          <w:p w14:paraId="44579AA7" w14:textId="35A4889F" w:rsidR="00F41CC1" w:rsidRPr="00570FC6" w:rsidRDefault="00F41CC1" w:rsidP="00F41CC1">
            <w:pPr>
              <w:jc w:val="right"/>
            </w:pPr>
          </w:p>
        </w:tc>
      </w:tr>
      <w:tr w:rsidR="00F41CC1" w:rsidRPr="00C93D35" w14:paraId="4B1505E4" w14:textId="77777777" w:rsidTr="00F233C4">
        <w:tc>
          <w:tcPr>
            <w:tcW w:w="6609" w:type="dxa"/>
          </w:tcPr>
          <w:p w14:paraId="544603C2" w14:textId="78ECEA7E" w:rsidR="00F41CC1" w:rsidRPr="003864E1" w:rsidRDefault="00F41CC1" w:rsidP="00F41CC1">
            <w:pPr>
              <w:rPr>
                <w:b/>
              </w:rPr>
            </w:pPr>
            <w:r w:rsidRPr="003864E1">
              <w:rPr>
                <w:b/>
              </w:rPr>
              <w:t xml:space="preserve">Reflections </w:t>
            </w:r>
            <w:r>
              <w:rPr>
                <w:b/>
              </w:rPr>
              <w:t>(summary of text free responses)</w:t>
            </w:r>
          </w:p>
        </w:tc>
        <w:tc>
          <w:tcPr>
            <w:tcW w:w="3592" w:type="dxa"/>
          </w:tcPr>
          <w:p w14:paraId="1D0B06EA" w14:textId="196452A2" w:rsidR="00F41CC1" w:rsidRPr="00570FC6" w:rsidRDefault="00F41CC1" w:rsidP="00F41CC1">
            <w:pPr>
              <w:jc w:val="right"/>
            </w:pPr>
          </w:p>
        </w:tc>
      </w:tr>
      <w:tr w:rsidR="00F41CC1" w:rsidRPr="00C93D35" w14:paraId="2D6FFC8B" w14:textId="77777777" w:rsidTr="00F233C4">
        <w:tc>
          <w:tcPr>
            <w:tcW w:w="6609" w:type="dxa"/>
          </w:tcPr>
          <w:p w14:paraId="008FCF3A" w14:textId="77777777" w:rsidR="00F41CC1" w:rsidRDefault="00F41CC1" w:rsidP="00F41CC1"/>
        </w:tc>
        <w:tc>
          <w:tcPr>
            <w:tcW w:w="3592" w:type="dxa"/>
          </w:tcPr>
          <w:p w14:paraId="280D9DEB" w14:textId="38C2E239" w:rsidR="00F41CC1" w:rsidRPr="00570FC6" w:rsidRDefault="00F41CC1" w:rsidP="00F41CC1">
            <w:pPr>
              <w:jc w:val="right"/>
            </w:pPr>
          </w:p>
        </w:tc>
      </w:tr>
      <w:tr w:rsidR="00F41CC1" w:rsidRPr="00C93D35" w14:paraId="25F80F53" w14:textId="77777777" w:rsidTr="00F233C4">
        <w:tc>
          <w:tcPr>
            <w:tcW w:w="6609" w:type="dxa"/>
          </w:tcPr>
          <w:p w14:paraId="0F478672" w14:textId="03CEEA68" w:rsidR="00F41CC1" w:rsidRPr="001F233E" w:rsidRDefault="00F41CC1" w:rsidP="00F41CC1">
            <w:pPr>
              <w:rPr>
                <w:b/>
              </w:rPr>
            </w:pPr>
            <w:r w:rsidRPr="001F233E">
              <w:rPr>
                <w:b/>
              </w:rPr>
              <w:t>Example 3</w:t>
            </w:r>
          </w:p>
        </w:tc>
        <w:tc>
          <w:tcPr>
            <w:tcW w:w="3592" w:type="dxa"/>
          </w:tcPr>
          <w:p w14:paraId="45FD6AD4" w14:textId="77777777" w:rsidR="00F41CC1" w:rsidRPr="00570FC6" w:rsidRDefault="00F41CC1" w:rsidP="00F41CC1">
            <w:pPr>
              <w:jc w:val="right"/>
            </w:pPr>
          </w:p>
        </w:tc>
      </w:tr>
      <w:tr w:rsidR="00A0447F" w:rsidRPr="00C93D35" w14:paraId="24C4FD63" w14:textId="77777777" w:rsidTr="00F233C4">
        <w:tc>
          <w:tcPr>
            <w:tcW w:w="6609" w:type="dxa"/>
            <w:vMerge w:val="restart"/>
          </w:tcPr>
          <w:p w14:paraId="7C9F033A" w14:textId="2255E2FF" w:rsidR="00A0447F" w:rsidRPr="00BB1A82" w:rsidRDefault="00A0447F" w:rsidP="00A0447F">
            <w:pPr>
              <w:rPr>
                <w:highlight w:val="yellow"/>
              </w:rPr>
            </w:pPr>
            <w:r w:rsidRPr="000D3E03">
              <w:t xml:space="preserve">For a </w:t>
            </w:r>
            <w:r w:rsidRPr="00821643">
              <w:t xml:space="preserve">binary </w:t>
            </w:r>
            <w:r>
              <w:t xml:space="preserve">(adverse) </w:t>
            </w:r>
            <w:r w:rsidRPr="00821643">
              <w:t>primary outcome</w:t>
            </w:r>
            <w:r>
              <w:t>,</w:t>
            </w:r>
            <w:r w:rsidRPr="000D3E03">
              <w:t xml:space="preserve"> the estimated relative risk is </w:t>
            </w:r>
            <w:r w:rsidR="00470BB9">
              <w:t>1</w:t>
            </w:r>
            <w:r w:rsidRPr="000D3E03">
              <w:t>.0</w:t>
            </w:r>
            <w:r w:rsidR="00470BB9">
              <w:t>1</w:t>
            </w:r>
            <w:r w:rsidRPr="000D3E03">
              <w:t xml:space="preserve"> (95% CI 0.</w:t>
            </w:r>
            <w:r w:rsidR="00470BB9">
              <w:t>97</w:t>
            </w:r>
            <w:r w:rsidRPr="000D3E03">
              <w:t>, 1.</w:t>
            </w:r>
            <w:r w:rsidR="00470BB9">
              <w:t>03</w:t>
            </w:r>
            <w:r w:rsidRPr="000D3E03">
              <w:t xml:space="preserve">). Which of the following </w:t>
            </w:r>
            <w:r w:rsidRPr="000D3E03">
              <w:rPr>
                <w:b/>
              </w:rPr>
              <w:t>best describes</w:t>
            </w:r>
            <w:r w:rsidRPr="000D3E03">
              <w:t xml:space="preserve"> this finding (select all that apply)?</w:t>
            </w:r>
          </w:p>
        </w:tc>
        <w:tc>
          <w:tcPr>
            <w:tcW w:w="3592" w:type="dxa"/>
          </w:tcPr>
          <w:p w14:paraId="7B4BC4AC" w14:textId="7B6D7001" w:rsidR="00A0447F" w:rsidRPr="00570FC6" w:rsidRDefault="00A0447F" w:rsidP="00A0447F">
            <w:pPr>
              <w:jc w:val="right"/>
            </w:pPr>
            <w:r>
              <w:t xml:space="preserve">Not statistically significant </w:t>
            </w:r>
          </w:p>
        </w:tc>
      </w:tr>
      <w:tr w:rsidR="00A0447F" w:rsidRPr="00C93D35" w14:paraId="6B57027A" w14:textId="77777777" w:rsidTr="00F233C4">
        <w:tc>
          <w:tcPr>
            <w:tcW w:w="6609" w:type="dxa"/>
            <w:vMerge/>
          </w:tcPr>
          <w:p w14:paraId="0636E2B6" w14:textId="08490647" w:rsidR="00A0447F" w:rsidRDefault="00A0447F" w:rsidP="00A0447F"/>
        </w:tc>
        <w:tc>
          <w:tcPr>
            <w:tcW w:w="3592" w:type="dxa"/>
          </w:tcPr>
          <w:p w14:paraId="02A41219" w14:textId="32FF0D4E" w:rsidR="00A0447F" w:rsidRPr="00570FC6" w:rsidRDefault="00AE5C3E" w:rsidP="00A0447F">
            <w:pPr>
              <w:jc w:val="right"/>
            </w:pPr>
            <w:r>
              <w:t>Uncertain finding</w:t>
            </w:r>
          </w:p>
        </w:tc>
      </w:tr>
      <w:tr w:rsidR="00A0447F" w:rsidRPr="00C93D35" w14:paraId="36DF436B" w14:textId="77777777" w:rsidTr="006C2062">
        <w:tc>
          <w:tcPr>
            <w:tcW w:w="6609" w:type="dxa"/>
            <w:vMerge/>
          </w:tcPr>
          <w:p w14:paraId="7BCB183A" w14:textId="77777777" w:rsidR="00A0447F" w:rsidRDefault="00A0447F" w:rsidP="00A0447F"/>
        </w:tc>
        <w:tc>
          <w:tcPr>
            <w:tcW w:w="3592" w:type="dxa"/>
            <w:shd w:val="clear" w:color="auto" w:fill="auto"/>
          </w:tcPr>
          <w:p w14:paraId="396D72F0" w14:textId="7EDA6B65" w:rsidR="00A0447F" w:rsidRPr="00570FC6" w:rsidRDefault="00A0447F" w:rsidP="00A0447F">
            <w:pPr>
              <w:jc w:val="right"/>
            </w:pPr>
          </w:p>
        </w:tc>
      </w:tr>
      <w:tr w:rsidR="00A0447F" w:rsidRPr="00C93D35" w14:paraId="4D14A946" w14:textId="77777777" w:rsidTr="006C2062">
        <w:tc>
          <w:tcPr>
            <w:tcW w:w="6609" w:type="dxa"/>
            <w:vMerge/>
          </w:tcPr>
          <w:p w14:paraId="362CC4FB" w14:textId="77777777" w:rsidR="00A0447F" w:rsidRDefault="00A0447F" w:rsidP="00A0447F"/>
        </w:tc>
        <w:tc>
          <w:tcPr>
            <w:tcW w:w="3592" w:type="dxa"/>
            <w:shd w:val="clear" w:color="auto" w:fill="auto"/>
          </w:tcPr>
          <w:p w14:paraId="6E8DB2E3" w14:textId="1A349615" w:rsidR="00A0447F" w:rsidRPr="00570FC6" w:rsidRDefault="00A0447F" w:rsidP="00A0447F">
            <w:pPr>
              <w:jc w:val="right"/>
            </w:pPr>
            <w:r>
              <w:t>No evidence of an effect</w:t>
            </w:r>
          </w:p>
        </w:tc>
      </w:tr>
      <w:tr w:rsidR="00A0447F" w:rsidRPr="00C93D35" w14:paraId="63FBE9CC" w14:textId="77777777" w:rsidTr="006C2062">
        <w:tc>
          <w:tcPr>
            <w:tcW w:w="6609" w:type="dxa"/>
            <w:vMerge/>
          </w:tcPr>
          <w:p w14:paraId="16BBDE27" w14:textId="77777777" w:rsidR="00A0447F" w:rsidRDefault="00A0447F" w:rsidP="00A0447F"/>
        </w:tc>
        <w:tc>
          <w:tcPr>
            <w:tcW w:w="3592" w:type="dxa"/>
            <w:shd w:val="clear" w:color="auto" w:fill="auto"/>
          </w:tcPr>
          <w:p w14:paraId="40464CC5" w14:textId="6E6E5873" w:rsidR="00A0447F" w:rsidRPr="00570FC6" w:rsidRDefault="00A0447F" w:rsidP="00A0447F">
            <w:pPr>
              <w:jc w:val="right"/>
            </w:pPr>
            <w:r>
              <w:t>Evidence of no effect</w:t>
            </w:r>
          </w:p>
        </w:tc>
      </w:tr>
      <w:tr w:rsidR="00A0447F" w:rsidRPr="00C93D35" w14:paraId="6F77A44B" w14:textId="77777777" w:rsidTr="006C2062">
        <w:tc>
          <w:tcPr>
            <w:tcW w:w="6609" w:type="dxa"/>
            <w:vMerge/>
          </w:tcPr>
          <w:p w14:paraId="294FD619" w14:textId="77777777" w:rsidR="00A0447F" w:rsidRDefault="00A0447F" w:rsidP="00A0447F"/>
        </w:tc>
        <w:tc>
          <w:tcPr>
            <w:tcW w:w="3592" w:type="dxa"/>
            <w:shd w:val="clear" w:color="auto" w:fill="auto"/>
          </w:tcPr>
          <w:p w14:paraId="76D549A8" w14:textId="1A443628" w:rsidR="00A0447F" w:rsidRPr="00570FC6" w:rsidRDefault="00A0447F" w:rsidP="00A0447F">
            <w:pPr>
              <w:jc w:val="right"/>
            </w:pPr>
            <w:r w:rsidRPr="000D3E03">
              <w:t>Probably effective</w:t>
            </w:r>
          </w:p>
        </w:tc>
      </w:tr>
      <w:tr w:rsidR="00470BB9" w:rsidRPr="00C93D35" w14:paraId="340DEFEC" w14:textId="77777777" w:rsidTr="006C2062">
        <w:tc>
          <w:tcPr>
            <w:tcW w:w="6609" w:type="dxa"/>
          </w:tcPr>
          <w:p w14:paraId="33E040ED" w14:textId="77777777" w:rsidR="00470BB9" w:rsidRDefault="00470BB9" w:rsidP="00A0447F"/>
        </w:tc>
        <w:tc>
          <w:tcPr>
            <w:tcW w:w="3592" w:type="dxa"/>
            <w:shd w:val="clear" w:color="auto" w:fill="auto"/>
          </w:tcPr>
          <w:p w14:paraId="3D279F10" w14:textId="77777777" w:rsidR="00470BB9" w:rsidRPr="000D3E03" w:rsidRDefault="00470BB9" w:rsidP="00A0447F">
            <w:pPr>
              <w:jc w:val="right"/>
            </w:pPr>
          </w:p>
        </w:tc>
      </w:tr>
      <w:tr w:rsidR="00470BB9" w:rsidRPr="00C93D35" w14:paraId="58EBB700" w14:textId="77777777" w:rsidTr="006C2062">
        <w:tc>
          <w:tcPr>
            <w:tcW w:w="6609" w:type="dxa"/>
          </w:tcPr>
          <w:p w14:paraId="17A46E2C" w14:textId="74F95078" w:rsidR="00470BB9" w:rsidRDefault="00470BB9" w:rsidP="00470BB9">
            <w:r w:rsidRPr="001F233E">
              <w:rPr>
                <w:b/>
              </w:rPr>
              <w:t xml:space="preserve">Example </w:t>
            </w:r>
            <w:r>
              <w:rPr>
                <w:b/>
              </w:rPr>
              <w:t>4</w:t>
            </w:r>
          </w:p>
        </w:tc>
        <w:tc>
          <w:tcPr>
            <w:tcW w:w="3592" w:type="dxa"/>
          </w:tcPr>
          <w:p w14:paraId="1A2357CB" w14:textId="77777777" w:rsidR="00470BB9" w:rsidRPr="000D3E03" w:rsidRDefault="00470BB9" w:rsidP="00470BB9">
            <w:pPr>
              <w:jc w:val="right"/>
            </w:pPr>
          </w:p>
        </w:tc>
      </w:tr>
      <w:tr w:rsidR="00470BB9" w:rsidRPr="00C93D35" w14:paraId="3B4C34C5" w14:textId="77777777" w:rsidTr="006C2062">
        <w:tc>
          <w:tcPr>
            <w:tcW w:w="6609" w:type="dxa"/>
            <w:vMerge w:val="restart"/>
          </w:tcPr>
          <w:p w14:paraId="51084B08" w14:textId="36207D85" w:rsidR="00470BB9" w:rsidRDefault="00470BB9" w:rsidP="00470BB9">
            <w:r w:rsidRPr="000D3E03">
              <w:t xml:space="preserve">For a </w:t>
            </w:r>
            <w:r w:rsidRPr="00821643">
              <w:t xml:space="preserve">binary </w:t>
            </w:r>
            <w:r>
              <w:t xml:space="preserve">(adverse) </w:t>
            </w:r>
            <w:r w:rsidRPr="00821643">
              <w:t>primary outcome</w:t>
            </w:r>
            <w:r>
              <w:t>,</w:t>
            </w:r>
            <w:r w:rsidRPr="000D3E03">
              <w:t xml:space="preserve"> the estimated risk </w:t>
            </w:r>
            <w:r>
              <w:t xml:space="preserve">difference </w:t>
            </w:r>
            <w:r w:rsidRPr="000D3E03">
              <w:t xml:space="preserve">is </w:t>
            </w:r>
            <w:r>
              <w:t>0.01 percentage points (pp)</w:t>
            </w:r>
            <w:r w:rsidRPr="000D3E03">
              <w:t xml:space="preserve"> (95% CI</w:t>
            </w:r>
            <w:r>
              <w:t xml:space="preserve"> -0.10 pp</w:t>
            </w:r>
            <w:r w:rsidRPr="000D3E03">
              <w:t xml:space="preserve">, </w:t>
            </w:r>
            <w:r>
              <w:t>0.10 pp</w:t>
            </w:r>
            <w:r w:rsidRPr="000D3E03">
              <w:t xml:space="preserve">). Which of the following </w:t>
            </w:r>
            <w:r w:rsidRPr="000D3E03">
              <w:rPr>
                <w:b/>
              </w:rPr>
              <w:t>best describes</w:t>
            </w:r>
            <w:r w:rsidRPr="000D3E03">
              <w:t xml:space="preserve"> this finding (select all that apply)?</w:t>
            </w:r>
          </w:p>
        </w:tc>
        <w:tc>
          <w:tcPr>
            <w:tcW w:w="3592" w:type="dxa"/>
          </w:tcPr>
          <w:p w14:paraId="46335B8E" w14:textId="7B835439" w:rsidR="00470BB9" w:rsidRPr="000D3E03" w:rsidRDefault="00470BB9" w:rsidP="00470BB9">
            <w:pPr>
              <w:jc w:val="right"/>
            </w:pPr>
            <w:r>
              <w:t xml:space="preserve">Not statistically significant </w:t>
            </w:r>
          </w:p>
        </w:tc>
      </w:tr>
      <w:tr w:rsidR="00470BB9" w:rsidRPr="00C93D35" w14:paraId="524ED3F3" w14:textId="77777777" w:rsidTr="006C2062">
        <w:tc>
          <w:tcPr>
            <w:tcW w:w="6609" w:type="dxa"/>
            <w:vMerge/>
          </w:tcPr>
          <w:p w14:paraId="4CA160F7" w14:textId="77777777" w:rsidR="00470BB9" w:rsidRDefault="00470BB9" w:rsidP="00470BB9"/>
        </w:tc>
        <w:tc>
          <w:tcPr>
            <w:tcW w:w="3592" w:type="dxa"/>
          </w:tcPr>
          <w:p w14:paraId="6611C210" w14:textId="100E3D2F" w:rsidR="00470BB9" w:rsidRPr="000D3E03" w:rsidRDefault="00AE5C3E" w:rsidP="00470BB9">
            <w:pPr>
              <w:jc w:val="right"/>
            </w:pPr>
            <w:r>
              <w:t>Uncertain finding</w:t>
            </w:r>
          </w:p>
        </w:tc>
      </w:tr>
      <w:tr w:rsidR="00470BB9" w:rsidRPr="00C93D35" w14:paraId="2EE9FACC" w14:textId="77777777" w:rsidTr="006C2062">
        <w:tc>
          <w:tcPr>
            <w:tcW w:w="6609" w:type="dxa"/>
            <w:vMerge/>
          </w:tcPr>
          <w:p w14:paraId="576DEDFE" w14:textId="77777777" w:rsidR="00470BB9" w:rsidRDefault="00470BB9" w:rsidP="00470BB9"/>
        </w:tc>
        <w:tc>
          <w:tcPr>
            <w:tcW w:w="3592" w:type="dxa"/>
            <w:shd w:val="clear" w:color="auto" w:fill="auto"/>
          </w:tcPr>
          <w:p w14:paraId="2F50195E" w14:textId="7DAE41AC" w:rsidR="00470BB9" w:rsidRPr="000D3E03" w:rsidRDefault="00470BB9" w:rsidP="00470BB9">
            <w:pPr>
              <w:jc w:val="right"/>
            </w:pPr>
          </w:p>
        </w:tc>
      </w:tr>
      <w:tr w:rsidR="00470BB9" w:rsidRPr="00570FC6" w14:paraId="26113CA2" w14:textId="77777777" w:rsidTr="006C2062">
        <w:tc>
          <w:tcPr>
            <w:tcW w:w="6609" w:type="dxa"/>
            <w:vMerge/>
          </w:tcPr>
          <w:p w14:paraId="223209AA" w14:textId="77777777" w:rsidR="00470BB9" w:rsidRDefault="00470BB9" w:rsidP="00470BB9"/>
        </w:tc>
        <w:tc>
          <w:tcPr>
            <w:tcW w:w="3592" w:type="dxa"/>
            <w:shd w:val="clear" w:color="auto" w:fill="auto"/>
          </w:tcPr>
          <w:p w14:paraId="74A982F1" w14:textId="7E4FC7AC" w:rsidR="00470BB9" w:rsidRDefault="00470BB9" w:rsidP="00470BB9">
            <w:pPr>
              <w:jc w:val="right"/>
            </w:pPr>
            <w:r>
              <w:t>No evidence of an effect</w:t>
            </w:r>
          </w:p>
        </w:tc>
      </w:tr>
      <w:tr w:rsidR="00470BB9" w:rsidRPr="00570FC6" w14:paraId="1B24F517" w14:textId="77777777" w:rsidTr="006C2062">
        <w:tc>
          <w:tcPr>
            <w:tcW w:w="6609" w:type="dxa"/>
            <w:vMerge/>
          </w:tcPr>
          <w:p w14:paraId="43475EE4" w14:textId="77777777" w:rsidR="00470BB9" w:rsidRDefault="00470BB9" w:rsidP="00470BB9"/>
        </w:tc>
        <w:tc>
          <w:tcPr>
            <w:tcW w:w="3592" w:type="dxa"/>
            <w:shd w:val="clear" w:color="auto" w:fill="auto"/>
          </w:tcPr>
          <w:p w14:paraId="241029EB" w14:textId="73DB293A" w:rsidR="00470BB9" w:rsidRDefault="00470BB9" w:rsidP="00470BB9">
            <w:pPr>
              <w:jc w:val="right"/>
            </w:pPr>
            <w:r>
              <w:t>Evidence of no effect</w:t>
            </w:r>
          </w:p>
        </w:tc>
      </w:tr>
      <w:tr w:rsidR="00470BB9" w:rsidRPr="00570FC6" w14:paraId="1CEA689D" w14:textId="77777777" w:rsidTr="006C2062">
        <w:tc>
          <w:tcPr>
            <w:tcW w:w="6609" w:type="dxa"/>
            <w:vMerge/>
          </w:tcPr>
          <w:p w14:paraId="36EA2BFE" w14:textId="77777777" w:rsidR="00470BB9" w:rsidRDefault="00470BB9" w:rsidP="00470BB9"/>
        </w:tc>
        <w:tc>
          <w:tcPr>
            <w:tcW w:w="3592" w:type="dxa"/>
            <w:shd w:val="clear" w:color="auto" w:fill="auto"/>
          </w:tcPr>
          <w:p w14:paraId="50A6752F" w14:textId="67BC0F06" w:rsidR="00470BB9" w:rsidRPr="000D3E03" w:rsidRDefault="00470BB9" w:rsidP="00470BB9">
            <w:pPr>
              <w:jc w:val="right"/>
            </w:pPr>
            <w:r w:rsidRPr="000D3E03">
              <w:t>Probably effective</w:t>
            </w:r>
          </w:p>
        </w:tc>
      </w:tr>
    </w:tbl>
    <w:p w14:paraId="684B3CF6" w14:textId="3960B511" w:rsidR="00F233C4" w:rsidRDefault="00F233C4" w:rsidP="00F233C4"/>
    <w:p w14:paraId="4E0F0F1D" w14:textId="32C39F62" w:rsidR="001F233E" w:rsidRDefault="001F233E">
      <w:r>
        <w:br w:type="page"/>
      </w:r>
    </w:p>
    <w:p w14:paraId="2151E32F" w14:textId="5DCEBDE7" w:rsidR="00113C17" w:rsidRDefault="00113C17">
      <w:pPr>
        <w:rPr>
          <w:b/>
        </w:rPr>
      </w:pPr>
      <w:r>
        <w:rPr>
          <w:b/>
        </w:rPr>
        <w:lastRenderedPageBreak/>
        <w:t xml:space="preserve">Table </w:t>
      </w:r>
      <w:r w:rsidR="002351A0">
        <w:rPr>
          <w:b/>
        </w:rPr>
        <w:t>4</w:t>
      </w:r>
      <w:r>
        <w:rPr>
          <w:b/>
        </w:rPr>
        <w:t xml:space="preserve"> Examination on</w:t>
      </w:r>
      <w:r w:rsidRPr="00113C17">
        <w:rPr>
          <w:b/>
        </w:rPr>
        <w:t xml:space="preserve"> views on </w:t>
      </w:r>
      <w:r w:rsidR="00DA5CA8">
        <w:rPr>
          <w:b/>
        </w:rPr>
        <w:t xml:space="preserve">implicit pressures faced when interpreting the </w:t>
      </w:r>
      <w:r w:rsidRPr="00113C17">
        <w:rPr>
          <w:b/>
        </w:rPr>
        <w:t>statistical findings in practice</w:t>
      </w:r>
    </w:p>
    <w:tbl>
      <w:tblPr>
        <w:tblStyle w:val="TableGrid"/>
        <w:tblW w:w="10201" w:type="dxa"/>
        <w:tblLook w:val="04A0" w:firstRow="1" w:lastRow="0" w:firstColumn="1" w:lastColumn="0" w:noHBand="0" w:noVBand="1"/>
      </w:tblPr>
      <w:tblGrid>
        <w:gridCol w:w="6609"/>
        <w:gridCol w:w="3592"/>
      </w:tblGrid>
      <w:tr w:rsidR="00113C17" w:rsidRPr="00C93D35" w14:paraId="6D2A926F" w14:textId="77777777" w:rsidTr="006C2062">
        <w:tc>
          <w:tcPr>
            <w:tcW w:w="6609" w:type="dxa"/>
          </w:tcPr>
          <w:p w14:paraId="4E861EE0" w14:textId="09686900" w:rsidR="00113C17" w:rsidRPr="00C93D35" w:rsidRDefault="00113C17" w:rsidP="006C2062">
            <w:pPr>
              <w:rPr>
                <w:b/>
              </w:rPr>
            </w:pPr>
          </w:p>
        </w:tc>
        <w:tc>
          <w:tcPr>
            <w:tcW w:w="3592" w:type="dxa"/>
          </w:tcPr>
          <w:p w14:paraId="0A5B5723" w14:textId="77777777" w:rsidR="00113C17" w:rsidRPr="00C93D35" w:rsidRDefault="00113C17" w:rsidP="006C2062">
            <w:pPr>
              <w:jc w:val="center"/>
              <w:rPr>
                <w:b/>
              </w:rPr>
            </w:pPr>
          </w:p>
        </w:tc>
      </w:tr>
      <w:tr w:rsidR="00824691" w:rsidRPr="00C93D35" w14:paraId="6BFC4E65" w14:textId="77777777" w:rsidTr="006C2062">
        <w:tc>
          <w:tcPr>
            <w:tcW w:w="6609" w:type="dxa"/>
            <w:vMerge w:val="restart"/>
          </w:tcPr>
          <w:p w14:paraId="1A3208FA" w14:textId="5F76FEBD" w:rsidR="00824691" w:rsidRPr="00824691" w:rsidRDefault="00824691" w:rsidP="00824691">
            <w:r w:rsidRPr="00686445">
              <w:t xml:space="preserve">Are primary outcomes typically chosen out of </w:t>
            </w:r>
            <w:r w:rsidR="00AE5C3E">
              <w:t xml:space="preserve">feasibility / </w:t>
            </w:r>
            <w:r w:rsidRPr="00686445">
              <w:t>convenience</w:t>
            </w:r>
            <w:r w:rsidRPr="00824691">
              <w:t xml:space="preserve">  </w:t>
            </w:r>
          </w:p>
        </w:tc>
        <w:tc>
          <w:tcPr>
            <w:tcW w:w="3592" w:type="dxa"/>
          </w:tcPr>
          <w:p w14:paraId="0C8F2E9F" w14:textId="61A0CA6F" w:rsidR="00824691" w:rsidRPr="00C93D35" w:rsidRDefault="00824691" w:rsidP="00824691">
            <w:pPr>
              <w:jc w:val="right"/>
              <w:rPr>
                <w:b/>
              </w:rPr>
            </w:pPr>
            <w:r w:rsidRPr="00570FC6">
              <w:t>Frequently</w:t>
            </w:r>
          </w:p>
        </w:tc>
      </w:tr>
      <w:tr w:rsidR="00824691" w:rsidRPr="00C93D35" w14:paraId="5AB0E5A1" w14:textId="77777777" w:rsidTr="006C2062">
        <w:tc>
          <w:tcPr>
            <w:tcW w:w="6609" w:type="dxa"/>
            <w:vMerge/>
          </w:tcPr>
          <w:p w14:paraId="261F0357" w14:textId="77777777" w:rsidR="00824691" w:rsidRPr="00C93D35" w:rsidRDefault="00824691" w:rsidP="00824691">
            <w:pPr>
              <w:rPr>
                <w:b/>
              </w:rPr>
            </w:pPr>
          </w:p>
        </w:tc>
        <w:tc>
          <w:tcPr>
            <w:tcW w:w="3592" w:type="dxa"/>
          </w:tcPr>
          <w:p w14:paraId="0ECFF32E" w14:textId="7082E91A" w:rsidR="00824691" w:rsidRPr="00C93D35" w:rsidRDefault="00824691" w:rsidP="00824691">
            <w:pPr>
              <w:jc w:val="right"/>
              <w:rPr>
                <w:b/>
              </w:rPr>
            </w:pPr>
            <w:r w:rsidRPr="00570FC6">
              <w:t xml:space="preserve">Occasionally </w:t>
            </w:r>
          </w:p>
        </w:tc>
      </w:tr>
      <w:tr w:rsidR="00824691" w:rsidRPr="00C93D35" w14:paraId="082C56D4" w14:textId="77777777" w:rsidTr="006C2062">
        <w:tc>
          <w:tcPr>
            <w:tcW w:w="6609" w:type="dxa"/>
            <w:vMerge/>
          </w:tcPr>
          <w:p w14:paraId="41F41D18" w14:textId="77777777" w:rsidR="00824691" w:rsidRPr="00C93D35" w:rsidRDefault="00824691" w:rsidP="00824691">
            <w:pPr>
              <w:rPr>
                <w:b/>
              </w:rPr>
            </w:pPr>
          </w:p>
        </w:tc>
        <w:tc>
          <w:tcPr>
            <w:tcW w:w="3592" w:type="dxa"/>
          </w:tcPr>
          <w:p w14:paraId="4D0D0958" w14:textId="6935700C" w:rsidR="00824691" w:rsidRPr="00C93D35" w:rsidRDefault="00824691" w:rsidP="00824691">
            <w:pPr>
              <w:jc w:val="right"/>
              <w:rPr>
                <w:b/>
              </w:rPr>
            </w:pPr>
            <w:r w:rsidRPr="00570FC6">
              <w:t>Rarely</w:t>
            </w:r>
          </w:p>
        </w:tc>
      </w:tr>
      <w:tr w:rsidR="00824691" w:rsidRPr="00C93D35" w14:paraId="76C2E1F3" w14:textId="77777777" w:rsidTr="006C2062">
        <w:tc>
          <w:tcPr>
            <w:tcW w:w="6609" w:type="dxa"/>
          </w:tcPr>
          <w:p w14:paraId="22001F63" w14:textId="77777777" w:rsidR="00824691" w:rsidRPr="00C93D35" w:rsidRDefault="00824691" w:rsidP="00824691">
            <w:pPr>
              <w:rPr>
                <w:b/>
              </w:rPr>
            </w:pPr>
          </w:p>
        </w:tc>
        <w:tc>
          <w:tcPr>
            <w:tcW w:w="3592" w:type="dxa"/>
          </w:tcPr>
          <w:p w14:paraId="79C0DBF3" w14:textId="77777777" w:rsidR="00824691" w:rsidRPr="00C93D35" w:rsidRDefault="00824691" w:rsidP="00824691">
            <w:pPr>
              <w:jc w:val="center"/>
              <w:rPr>
                <w:b/>
              </w:rPr>
            </w:pPr>
          </w:p>
        </w:tc>
      </w:tr>
      <w:tr w:rsidR="00824691" w:rsidRPr="00C93D35" w14:paraId="3DD6CA66" w14:textId="77777777" w:rsidTr="006C2062">
        <w:tc>
          <w:tcPr>
            <w:tcW w:w="6609" w:type="dxa"/>
            <w:vMerge w:val="restart"/>
          </w:tcPr>
          <w:p w14:paraId="56A8C7BE" w14:textId="23BCD00B" w:rsidR="00824691" w:rsidRPr="00686445" w:rsidRDefault="00824691" w:rsidP="00824691">
            <w:r w:rsidRPr="00686445">
              <w:t>Does consideration of minim</w:t>
            </w:r>
            <w:r w:rsidR="00AE5C3E">
              <w:t>um</w:t>
            </w:r>
            <w:r w:rsidRPr="00686445">
              <w:t xml:space="preserve"> important differences ever factor into the interpretation </w:t>
            </w:r>
          </w:p>
        </w:tc>
        <w:tc>
          <w:tcPr>
            <w:tcW w:w="3592" w:type="dxa"/>
          </w:tcPr>
          <w:p w14:paraId="2403B8D7" w14:textId="269840AF" w:rsidR="00824691" w:rsidRPr="00C93D35" w:rsidRDefault="00824691" w:rsidP="00824691">
            <w:pPr>
              <w:jc w:val="right"/>
              <w:rPr>
                <w:b/>
              </w:rPr>
            </w:pPr>
            <w:r w:rsidRPr="00570FC6">
              <w:t>Frequently</w:t>
            </w:r>
          </w:p>
        </w:tc>
      </w:tr>
      <w:tr w:rsidR="00824691" w:rsidRPr="00C93D35" w14:paraId="111D2D78" w14:textId="77777777" w:rsidTr="006C2062">
        <w:tc>
          <w:tcPr>
            <w:tcW w:w="6609" w:type="dxa"/>
            <w:vMerge/>
          </w:tcPr>
          <w:p w14:paraId="77B5CAA9" w14:textId="77777777" w:rsidR="00824691" w:rsidRPr="00C93D35" w:rsidRDefault="00824691" w:rsidP="00824691">
            <w:pPr>
              <w:rPr>
                <w:b/>
              </w:rPr>
            </w:pPr>
          </w:p>
        </w:tc>
        <w:tc>
          <w:tcPr>
            <w:tcW w:w="3592" w:type="dxa"/>
          </w:tcPr>
          <w:p w14:paraId="142CAE08" w14:textId="39F64F38" w:rsidR="00824691" w:rsidRPr="00C93D35" w:rsidRDefault="00824691" w:rsidP="00824691">
            <w:pPr>
              <w:jc w:val="right"/>
              <w:rPr>
                <w:b/>
              </w:rPr>
            </w:pPr>
            <w:r w:rsidRPr="00570FC6">
              <w:t xml:space="preserve">Occasionally </w:t>
            </w:r>
          </w:p>
        </w:tc>
      </w:tr>
      <w:tr w:rsidR="00824691" w:rsidRPr="00C93D35" w14:paraId="2E7C6F4B" w14:textId="77777777" w:rsidTr="006C2062">
        <w:tc>
          <w:tcPr>
            <w:tcW w:w="6609" w:type="dxa"/>
            <w:vMerge/>
          </w:tcPr>
          <w:p w14:paraId="76904DBD" w14:textId="77777777" w:rsidR="00824691" w:rsidRPr="00C93D35" w:rsidRDefault="00824691" w:rsidP="00824691">
            <w:pPr>
              <w:rPr>
                <w:b/>
              </w:rPr>
            </w:pPr>
          </w:p>
        </w:tc>
        <w:tc>
          <w:tcPr>
            <w:tcW w:w="3592" w:type="dxa"/>
          </w:tcPr>
          <w:p w14:paraId="19034BB7" w14:textId="3949E26C" w:rsidR="00824691" w:rsidRPr="00C93D35" w:rsidRDefault="00824691" w:rsidP="00824691">
            <w:pPr>
              <w:jc w:val="right"/>
              <w:rPr>
                <w:b/>
              </w:rPr>
            </w:pPr>
            <w:r w:rsidRPr="00570FC6">
              <w:t>Rarely</w:t>
            </w:r>
          </w:p>
        </w:tc>
      </w:tr>
      <w:tr w:rsidR="00824691" w:rsidRPr="00C93D35" w14:paraId="5360FB52" w14:textId="77777777" w:rsidTr="006C2062">
        <w:tc>
          <w:tcPr>
            <w:tcW w:w="6609" w:type="dxa"/>
          </w:tcPr>
          <w:p w14:paraId="12C470E7" w14:textId="77777777" w:rsidR="00824691" w:rsidRPr="00C93D35" w:rsidRDefault="00824691" w:rsidP="00824691">
            <w:pPr>
              <w:rPr>
                <w:b/>
              </w:rPr>
            </w:pPr>
          </w:p>
        </w:tc>
        <w:tc>
          <w:tcPr>
            <w:tcW w:w="3592" w:type="dxa"/>
          </w:tcPr>
          <w:p w14:paraId="152BFBA1" w14:textId="77777777" w:rsidR="00824691" w:rsidRPr="00C93D35" w:rsidRDefault="00824691" w:rsidP="00824691">
            <w:pPr>
              <w:jc w:val="center"/>
              <w:rPr>
                <w:b/>
              </w:rPr>
            </w:pPr>
          </w:p>
        </w:tc>
      </w:tr>
      <w:tr w:rsidR="00824691" w:rsidRPr="00C93D35" w14:paraId="489133C0" w14:textId="77777777" w:rsidTr="006C2062">
        <w:tc>
          <w:tcPr>
            <w:tcW w:w="6609" w:type="dxa"/>
            <w:vMerge w:val="restart"/>
          </w:tcPr>
          <w:p w14:paraId="1540996C" w14:textId="6774CA93" w:rsidR="00824691" w:rsidRPr="00C631ED" w:rsidRDefault="00824691" w:rsidP="00824691">
            <w:r w:rsidRPr="00C631ED">
              <w:t xml:space="preserve">Who typically </w:t>
            </w:r>
            <w:r w:rsidR="00AE5C3E">
              <w:t xml:space="preserve">drives the </w:t>
            </w:r>
            <w:r w:rsidRPr="00C631ED">
              <w:t>over</w:t>
            </w:r>
            <w:r>
              <w:t>-</w:t>
            </w:r>
            <w:r w:rsidRPr="00C631ED">
              <w:t xml:space="preserve">all interpretation of </w:t>
            </w:r>
            <w:r w:rsidR="00AE5C3E">
              <w:t xml:space="preserve">the study </w:t>
            </w:r>
            <w:r w:rsidRPr="00C631ED">
              <w:t xml:space="preserve">findings </w:t>
            </w:r>
          </w:p>
        </w:tc>
        <w:tc>
          <w:tcPr>
            <w:tcW w:w="3592" w:type="dxa"/>
          </w:tcPr>
          <w:p w14:paraId="6A4A89B1" w14:textId="77777777" w:rsidR="00824691" w:rsidRPr="00C93D35" w:rsidRDefault="00824691" w:rsidP="00824691">
            <w:pPr>
              <w:jc w:val="right"/>
            </w:pPr>
            <w:r>
              <w:t>The principal investor</w:t>
            </w:r>
          </w:p>
        </w:tc>
      </w:tr>
      <w:tr w:rsidR="00824691" w:rsidRPr="00C93D35" w14:paraId="75D42CD7" w14:textId="77777777" w:rsidTr="006C2062">
        <w:tc>
          <w:tcPr>
            <w:tcW w:w="6609" w:type="dxa"/>
            <w:vMerge/>
          </w:tcPr>
          <w:p w14:paraId="057B2E89" w14:textId="77777777" w:rsidR="00824691" w:rsidRPr="00C631ED" w:rsidRDefault="00824691" w:rsidP="00824691"/>
        </w:tc>
        <w:tc>
          <w:tcPr>
            <w:tcW w:w="3592" w:type="dxa"/>
          </w:tcPr>
          <w:p w14:paraId="61B4F2D1" w14:textId="77777777" w:rsidR="00824691" w:rsidRPr="00C93D35" w:rsidRDefault="00824691" w:rsidP="00824691">
            <w:pPr>
              <w:jc w:val="right"/>
            </w:pPr>
            <w:r>
              <w:t xml:space="preserve">The study statistician </w:t>
            </w:r>
          </w:p>
        </w:tc>
      </w:tr>
      <w:tr w:rsidR="00824691" w:rsidRPr="00C93D35" w14:paraId="6CB5069F" w14:textId="77777777" w:rsidTr="006C2062">
        <w:tc>
          <w:tcPr>
            <w:tcW w:w="6609" w:type="dxa"/>
            <w:vMerge/>
          </w:tcPr>
          <w:p w14:paraId="67C92A0A" w14:textId="77777777" w:rsidR="00824691" w:rsidRPr="00C631ED" w:rsidRDefault="00824691" w:rsidP="00824691"/>
        </w:tc>
        <w:tc>
          <w:tcPr>
            <w:tcW w:w="3592" w:type="dxa"/>
          </w:tcPr>
          <w:p w14:paraId="2B5EBE3D" w14:textId="77777777" w:rsidR="00824691" w:rsidRPr="00C93D35" w:rsidRDefault="00824691" w:rsidP="00824691">
            <w:pPr>
              <w:jc w:val="right"/>
            </w:pPr>
            <w:r>
              <w:t>Combined effort</w:t>
            </w:r>
          </w:p>
        </w:tc>
      </w:tr>
      <w:tr w:rsidR="00824691" w:rsidRPr="00C93D35" w14:paraId="204826A5" w14:textId="77777777" w:rsidTr="006C2062">
        <w:tc>
          <w:tcPr>
            <w:tcW w:w="6609" w:type="dxa"/>
          </w:tcPr>
          <w:p w14:paraId="77CBE124" w14:textId="77777777" w:rsidR="00824691" w:rsidRPr="00C631ED" w:rsidRDefault="00824691" w:rsidP="00824691"/>
        </w:tc>
        <w:tc>
          <w:tcPr>
            <w:tcW w:w="3592" w:type="dxa"/>
          </w:tcPr>
          <w:p w14:paraId="63892B1F" w14:textId="77777777" w:rsidR="00824691" w:rsidRPr="00C93D35" w:rsidRDefault="00824691" w:rsidP="00824691">
            <w:pPr>
              <w:jc w:val="right"/>
            </w:pPr>
          </w:p>
        </w:tc>
      </w:tr>
      <w:tr w:rsidR="007B7F4D" w:rsidRPr="00C93D35" w14:paraId="35E85D96" w14:textId="77777777" w:rsidTr="006C2062">
        <w:tc>
          <w:tcPr>
            <w:tcW w:w="6609" w:type="dxa"/>
            <w:vMerge w:val="restart"/>
          </w:tcPr>
          <w:p w14:paraId="43081B74" w14:textId="4DAA0B0B" w:rsidR="007B7F4D" w:rsidRPr="00C631ED" w:rsidRDefault="007B7F4D" w:rsidP="00824691">
            <w:r>
              <w:t xml:space="preserve">Does the statistician themselves have confidence </w:t>
            </w:r>
            <w:r w:rsidR="00EA7B5D">
              <w:t xml:space="preserve">in interpreting </w:t>
            </w:r>
            <w:r>
              <w:t>the study findings</w:t>
            </w:r>
          </w:p>
        </w:tc>
        <w:tc>
          <w:tcPr>
            <w:tcW w:w="3592" w:type="dxa"/>
          </w:tcPr>
          <w:p w14:paraId="29121625" w14:textId="22B6D776" w:rsidR="007B7F4D" w:rsidRPr="00C93D35" w:rsidRDefault="007B7F4D" w:rsidP="00824691">
            <w:pPr>
              <w:jc w:val="right"/>
            </w:pPr>
            <w:r>
              <w:t>Often uncertain</w:t>
            </w:r>
          </w:p>
        </w:tc>
      </w:tr>
      <w:tr w:rsidR="007B7F4D" w:rsidRPr="00C93D35" w14:paraId="6FCBF78D" w14:textId="77777777" w:rsidTr="006C2062">
        <w:tc>
          <w:tcPr>
            <w:tcW w:w="6609" w:type="dxa"/>
            <w:vMerge/>
          </w:tcPr>
          <w:p w14:paraId="07CA954F" w14:textId="77777777" w:rsidR="007B7F4D" w:rsidRPr="00C631ED" w:rsidRDefault="007B7F4D" w:rsidP="00824691"/>
        </w:tc>
        <w:tc>
          <w:tcPr>
            <w:tcW w:w="3592" w:type="dxa"/>
          </w:tcPr>
          <w:p w14:paraId="01CEA63C" w14:textId="73A189F6" w:rsidR="007B7F4D" w:rsidRPr="00C93D35" w:rsidRDefault="007B7F4D" w:rsidP="00824691">
            <w:pPr>
              <w:jc w:val="right"/>
            </w:pPr>
            <w:r>
              <w:t>Mostly confident</w:t>
            </w:r>
          </w:p>
        </w:tc>
      </w:tr>
      <w:tr w:rsidR="007B7F4D" w:rsidRPr="00C93D35" w14:paraId="2FF03027" w14:textId="77777777" w:rsidTr="006C2062">
        <w:tc>
          <w:tcPr>
            <w:tcW w:w="6609" w:type="dxa"/>
            <w:vMerge/>
          </w:tcPr>
          <w:p w14:paraId="43A1AA19" w14:textId="77777777" w:rsidR="007B7F4D" w:rsidRPr="00C631ED" w:rsidRDefault="007B7F4D" w:rsidP="00824691"/>
        </w:tc>
        <w:tc>
          <w:tcPr>
            <w:tcW w:w="3592" w:type="dxa"/>
          </w:tcPr>
          <w:p w14:paraId="2C075261" w14:textId="65832E71" w:rsidR="007B7F4D" w:rsidRPr="00C93D35" w:rsidRDefault="007B7F4D" w:rsidP="00824691">
            <w:pPr>
              <w:jc w:val="right"/>
            </w:pPr>
            <w:r>
              <w:t>Always confident</w:t>
            </w:r>
          </w:p>
        </w:tc>
      </w:tr>
      <w:tr w:rsidR="00D90E7C" w:rsidRPr="00C93D35" w14:paraId="4D988ACC" w14:textId="77777777" w:rsidTr="006C2062">
        <w:tc>
          <w:tcPr>
            <w:tcW w:w="6609" w:type="dxa"/>
          </w:tcPr>
          <w:p w14:paraId="0805C9F3" w14:textId="77777777" w:rsidR="00D90E7C" w:rsidRPr="00C631ED" w:rsidRDefault="00D90E7C" w:rsidP="00824691"/>
        </w:tc>
        <w:tc>
          <w:tcPr>
            <w:tcW w:w="3592" w:type="dxa"/>
          </w:tcPr>
          <w:p w14:paraId="612117BD" w14:textId="77777777" w:rsidR="00D90E7C" w:rsidRPr="00C93D35" w:rsidRDefault="00D90E7C" w:rsidP="00824691">
            <w:pPr>
              <w:jc w:val="right"/>
            </w:pPr>
          </w:p>
        </w:tc>
      </w:tr>
      <w:tr w:rsidR="00824691" w:rsidRPr="00C93D35" w14:paraId="4E83D939" w14:textId="77777777" w:rsidTr="006C2062">
        <w:tc>
          <w:tcPr>
            <w:tcW w:w="6609" w:type="dxa"/>
            <w:vMerge w:val="restart"/>
          </w:tcPr>
          <w:p w14:paraId="0AFF4E61" w14:textId="77777777" w:rsidR="00824691" w:rsidRPr="00C631ED" w:rsidRDefault="00824691" w:rsidP="00824691">
            <w:r>
              <w:t>Difficulty in agreeing overall interpretation between study team</w:t>
            </w:r>
          </w:p>
        </w:tc>
        <w:tc>
          <w:tcPr>
            <w:tcW w:w="3592" w:type="dxa"/>
            <w:shd w:val="clear" w:color="auto" w:fill="auto"/>
          </w:tcPr>
          <w:p w14:paraId="7F6E88D2" w14:textId="77777777" w:rsidR="00824691" w:rsidRPr="00277CD3" w:rsidRDefault="00824691" w:rsidP="00824691">
            <w:pPr>
              <w:jc w:val="right"/>
            </w:pPr>
            <w:r w:rsidRPr="00277CD3">
              <w:t xml:space="preserve">Usually straightforward </w:t>
            </w:r>
          </w:p>
        </w:tc>
      </w:tr>
      <w:tr w:rsidR="00824691" w:rsidRPr="00C93D35" w14:paraId="729F7E2C" w14:textId="77777777" w:rsidTr="006C2062">
        <w:tc>
          <w:tcPr>
            <w:tcW w:w="6609" w:type="dxa"/>
            <w:vMerge/>
          </w:tcPr>
          <w:p w14:paraId="33314024" w14:textId="77777777" w:rsidR="00824691" w:rsidRPr="00C631ED" w:rsidRDefault="00824691" w:rsidP="00824691"/>
        </w:tc>
        <w:tc>
          <w:tcPr>
            <w:tcW w:w="3592" w:type="dxa"/>
            <w:shd w:val="clear" w:color="auto" w:fill="auto"/>
          </w:tcPr>
          <w:p w14:paraId="03767628" w14:textId="77777777" w:rsidR="00824691" w:rsidRPr="00277CD3" w:rsidRDefault="00824691" w:rsidP="00824691">
            <w:pPr>
              <w:jc w:val="right"/>
            </w:pPr>
            <w:r w:rsidRPr="00277CD3">
              <w:t xml:space="preserve">Can be difficult </w:t>
            </w:r>
          </w:p>
        </w:tc>
      </w:tr>
      <w:tr w:rsidR="00824691" w:rsidRPr="00C93D35" w14:paraId="74800B74" w14:textId="77777777" w:rsidTr="006C2062">
        <w:tc>
          <w:tcPr>
            <w:tcW w:w="6609" w:type="dxa"/>
            <w:vMerge/>
          </w:tcPr>
          <w:p w14:paraId="6BB84D2D" w14:textId="77777777" w:rsidR="00824691" w:rsidRPr="00C631ED" w:rsidRDefault="00824691" w:rsidP="00824691"/>
        </w:tc>
        <w:tc>
          <w:tcPr>
            <w:tcW w:w="3592" w:type="dxa"/>
            <w:shd w:val="clear" w:color="auto" w:fill="auto"/>
          </w:tcPr>
          <w:p w14:paraId="1875A678" w14:textId="77777777" w:rsidR="00824691" w:rsidRPr="00277CD3" w:rsidRDefault="00824691" w:rsidP="00824691">
            <w:pPr>
              <w:jc w:val="right"/>
            </w:pPr>
            <w:r w:rsidRPr="00277CD3">
              <w:t xml:space="preserve">Frequently difficult </w:t>
            </w:r>
          </w:p>
        </w:tc>
      </w:tr>
      <w:tr w:rsidR="00824691" w:rsidRPr="00C93D35" w14:paraId="017B23B4" w14:textId="77777777" w:rsidTr="006C2062">
        <w:tc>
          <w:tcPr>
            <w:tcW w:w="6609" w:type="dxa"/>
          </w:tcPr>
          <w:p w14:paraId="6F445461" w14:textId="77777777" w:rsidR="00824691" w:rsidRPr="00C631ED" w:rsidRDefault="00824691" w:rsidP="00824691"/>
        </w:tc>
        <w:tc>
          <w:tcPr>
            <w:tcW w:w="3592" w:type="dxa"/>
            <w:shd w:val="clear" w:color="auto" w:fill="auto"/>
          </w:tcPr>
          <w:p w14:paraId="2B65F52A" w14:textId="77777777" w:rsidR="00824691" w:rsidRPr="00C93D35" w:rsidRDefault="00824691" w:rsidP="00824691">
            <w:pPr>
              <w:jc w:val="right"/>
              <w:rPr>
                <w:highlight w:val="yellow"/>
              </w:rPr>
            </w:pPr>
          </w:p>
        </w:tc>
      </w:tr>
      <w:tr w:rsidR="00824691" w:rsidRPr="00C93D35" w14:paraId="3C698737" w14:textId="77777777" w:rsidTr="006C2062">
        <w:tc>
          <w:tcPr>
            <w:tcW w:w="6609" w:type="dxa"/>
            <w:vMerge w:val="restart"/>
          </w:tcPr>
          <w:p w14:paraId="6C1562E4" w14:textId="61FBF5B3" w:rsidR="00824691" w:rsidRPr="00C631ED" w:rsidRDefault="00824691" w:rsidP="00824691">
            <w:r>
              <w:t xml:space="preserve">Pressure to create </w:t>
            </w:r>
            <w:r w:rsidR="00AB173E">
              <w:t>“</w:t>
            </w:r>
            <w:r>
              <w:t>positive spin</w:t>
            </w:r>
            <w:r w:rsidR="00AB173E">
              <w:t>”</w:t>
            </w:r>
            <w:r>
              <w:t xml:space="preserve"> on findings </w:t>
            </w:r>
          </w:p>
        </w:tc>
        <w:tc>
          <w:tcPr>
            <w:tcW w:w="3592" w:type="dxa"/>
          </w:tcPr>
          <w:p w14:paraId="0B7FAF02" w14:textId="77777777" w:rsidR="00824691" w:rsidRPr="00570FC6" w:rsidRDefault="00824691" w:rsidP="00824691">
            <w:pPr>
              <w:jc w:val="right"/>
            </w:pPr>
            <w:r w:rsidRPr="00570FC6">
              <w:t>Frequently</w:t>
            </w:r>
          </w:p>
        </w:tc>
      </w:tr>
      <w:tr w:rsidR="00824691" w:rsidRPr="00C93D35" w14:paraId="33679B2D" w14:textId="77777777" w:rsidTr="006C2062">
        <w:tc>
          <w:tcPr>
            <w:tcW w:w="6609" w:type="dxa"/>
            <w:vMerge/>
          </w:tcPr>
          <w:p w14:paraId="37751841" w14:textId="77777777" w:rsidR="00824691" w:rsidRPr="00C631ED" w:rsidRDefault="00824691" w:rsidP="00824691"/>
        </w:tc>
        <w:tc>
          <w:tcPr>
            <w:tcW w:w="3592" w:type="dxa"/>
          </w:tcPr>
          <w:p w14:paraId="22305633" w14:textId="77777777" w:rsidR="00824691" w:rsidRPr="00570FC6" w:rsidRDefault="00824691" w:rsidP="00824691">
            <w:pPr>
              <w:jc w:val="right"/>
            </w:pPr>
            <w:r w:rsidRPr="00570FC6">
              <w:t xml:space="preserve">Occasionally </w:t>
            </w:r>
          </w:p>
        </w:tc>
      </w:tr>
      <w:tr w:rsidR="00824691" w:rsidRPr="00C93D35" w14:paraId="56C88F9C" w14:textId="77777777" w:rsidTr="006C2062">
        <w:tc>
          <w:tcPr>
            <w:tcW w:w="6609" w:type="dxa"/>
            <w:vMerge/>
          </w:tcPr>
          <w:p w14:paraId="28B8CD1D" w14:textId="77777777" w:rsidR="00824691" w:rsidRPr="00C631ED" w:rsidRDefault="00824691" w:rsidP="00824691"/>
        </w:tc>
        <w:tc>
          <w:tcPr>
            <w:tcW w:w="3592" w:type="dxa"/>
          </w:tcPr>
          <w:p w14:paraId="54A19B1D" w14:textId="77777777" w:rsidR="00824691" w:rsidRPr="00570FC6" w:rsidRDefault="00824691" w:rsidP="00824691">
            <w:pPr>
              <w:jc w:val="right"/>
            </w:pPr>
            <w:r w:rsidRPr="00570FC6">
              <w:t>Rarely</w:t>
            </w:r>
          </w:p>
        </w:tc>
      </w:tr>
      <w:tr w:rsidR="00824691" w:rsidRPr="00C93D35" w14:paraId="41EE4900" w14:textId="77777777" w:rsidTr="006C2062">
        <w:tc>
          <w:tcPr>
            <w:tcW w:w="6609" w:type="dxa"/>
          </w:tcPr>
          <w:p w14:paraId="673A38F9" w14:textId="77777777" w:rsidR="00824691" w:rsidRPr="00C631ED" w:rsidRDefault="00824691" w:rsidP="00824691"/>
        </w:tc>
        <w:tc>
          <w:tcPr>
            <w:tcW w:w="3592" w:type="dxa"/>
          </w:tcPr>
          <w:p w14:paraId="3FA8987A" w14:textId="77777777" w:rsidR="00824691" w:rsidRPr="00570FC6" w:rsidRDefault="00824691" w:rsidP="00824691">
            <w:pPr>
              <w:jc w:val="right"/>
            </w:pPr>
          </w:p>
        </w:tc>
      </w:tr>
      <w:tr w:rsidR="00824691" w:rsidRPr="00C93D35" w14:paraId="1ECC47F8" w14:textId="77777777" w:rsidTr="006C2062">
        <w:tc>
          <w:tcPr>
            <w:tcW w:w="6609" w:type="dxa"/>
            <w:vMerge w:val="restart"/>
          </w:tcPr>
          <w:p w14:paraId="6D73662E" w14:textId="77777777" w:rsidR="00824691" w:rsidRPr="00C631ED" w:rsidRDefault="00824691" w:rsidP="00824691">
            <w:r>
              <w:t>Pressure to avoid “more research needed”</w:t>
            </w:r>
          </w:p>
        </w:tc>
        <w:tc>
          <w:tcPr>
            <w:tcW w:w="3592" w:type="dxa"/>
          </w:tcPr>
          <w:p w14:paraId="7F23E31A" w14:textId="77777777" w:rsidR="00824691" w:rsidRPr="00570FC6" w:rsidRDefault="00824691" w:rsidP="00824691">
            <w:pPr>
              <w:jc w:val="right"/>
            </w:pPr>
            <w:r w:rsidRPr="00570FC6">
              <w:t>Frequently</w:t>
            </w:r>
          </w:p>
        </w:tc>
      </w:tr>
      <w:tr w:rsidR="00824691" w:rsidRPr="00C93D35" w14:paraId="1D5EACC6" w14:textId="77777777" w:rsidTr="006C2062">
        <w:tc>
          <w:tcPr>
            <w:tcW w:w="6609" w:type="dxa"/>
            <w:vMerge/>
          </w:tcPr>
          <w:p w14:paraId="1DF1C1BF" w14:textId="77777777" w:rsidR="00824691" w:rsidRDefault="00824691" w:rsidP="00824691"/>
        </w:tc>
        <w:tc>
          <w:tcPr>
            <w:tcW w:w="3592" w:type="dxa"/>
          </w:tcPr>
          <w:p w14:paraId="5EA28F42" w14:textId="77777777" w:rsidR="00824691" w:rsidRPr="00570FC6" w:rsidRDefault="00824691" w:rsidP="00824691">
            <w:pPr>
              <w:jc w:val="right"/>
            </w:pPr>
            <w:r w:rsidRPr="00570FC6">
              <w:t xml:space="preserve">Occasionally </w:t>
            </w:r>
          </w:p>
        </w:tc>
      </w:tr>
      <w:tr w:rsidR="00824691" w:rsidRPr="00C93D35" w14:paraId="39540CBC" w14:textId="77777777" w:rsidTr="006C2062">
        <w:tc>
          <w:tcPr>
            <w:tcW w:w="6609" w:type="dxa"/>
            <w:vMerge/>
          </w:tcPr>
          <w:p w14:paraId="5416DA95" w14:textId="77777777" w:rsidR="00824691" w:rsidRDefault="00824691" w:rsidP="00824691"/>
        </w:tc>
        <w:tc>
          <w:tcPr>
            <w:tcW w:w="3592" w:type="dxa"/>
          </w:tcPr>
          <w:p w14:paraId="0BCC57E1" w14:textId="77777777" w:rsidR="00824691" w:rsidRPr="00570FC6" w:rsidRDefault="00824691" w:rsidP="00824691">
            <w:pPr>
              <w:jc w:val="right"/>
            </w:pPr>
            <w:r w:rsidRPr="00570FC6">
              <w:t>Rarely</w:t>
            </w:r>
          </w:p>
        </w:tc>
      </w:tr>
      <w:tr w:rsidR="00824691" w:rsidRPr="00C93D35" w14:paraId="6BF09450" w14:textId="77777777" w:rsidTr="006C2062">
        <w:tc>
          <w:tcPr>
            <w:tcW w:w="6609" w:type="dxa"/>
          </w:tcPr>
          <w:p w14:paraId="68795266" w14:textId="77777777" w:rsidR="00824691" w:rsidRDefault="00824691" w:rsidP="00824691"/>
        </w:tc>
        <w:tc>
          <w:tcPr>
            <w:tcW w:w="3592" w:type="dxa"/>
          </w:tcPr>
          <w:p w14:paraId="115B058C" w14:textId="77777777" w:rsidR="00824691" w:rsidRPr="00570FC6" w:rsidRDefault="00824691" w:rsidP="00824691">
            <w:pPr>
              <w:jc w:val="right"/>
            </w:pPr>
          </w:p>
        </w:tc>
      </w:tr>
      <w:tr w:rsidR="00824691" w:rsidRPr="00C93D35" w14:paraId="6CBA60CB" w14:textId="77777777" w:rsidTr="006C2062">
        <w:tc>
          <w:tcPr>
            <w:tcW w:w="6609" w:type="dxa"/>
            <w:vMerge w:val="restart"/>
          </w:tcPr>
          <w:p w14:paraId="0776B3B5" w14:textId="77777777" w:rsidR="00824691" w:rsidRDefault="00824691" w:rsidP="00824691">
            <w:r>
              <w:t xml:space="preserve">Strong steer to modify wording from editor or reviewer </w:t>
            </w:r>
          </w:p>
        </w:tc>
        <w:tc>
          <w:tcPr>
            <w:tcW w:w="3592" w:type="dxa"/>
          </w:tcPr>
          <w:p w14:paraId="6FD8D6EE" w14:textId="77777777" w:rsidR="00824691" w:rsidRPr="00570FC6" w:rsidRDefault="00824691" w:rsidP="00824691">
            <w:pPr>
              <w:jc w:val="right"/>
            </w:pPr>
            <w:r w:rsidRPr="00570FC6">
              <w:t>Frequently</w:t>
            </w:r>
          </w:p>
        </w:tc>
      </w:tr>
      <w:tr w:rsidR="00824691" w:rsidRPr="00C93D35" w14:paraId="55F6E548" w14:textId="77777777" w:rsidTr="006C2062">
        <w:tc>
          <w:tcPr>
            <w:tcW w:w="6609" w:type="dxa"/>
            <w:vMerge/>
          </w:tcPr>
          <w:p w14:paraId="45204129" w14:textId="77777777" w:rsidR="00824691" w:rsidRDefault="00824691" w:rsidP="00824691"/>
        </w:tc>
        <w:tc>
          <w:tcPr>
            <w:tcW w:w="3592" w:type="dxa"/>
          </w:tcPr>
          <w:p w14:paraId="01708DA7" w14:textId="77777777" w:rsidR="00824691" w:rsidRPr="00570FC6" w:rsidRDefault="00824691" w:rsidP="00824691">
            <w:pPr>
              <w:jc w:val="right"/>
            </w:pPr>
            <w:r w:rsidRPr="00570FC6">
              <w:t xml:space="preserve">Occasionally </w:t>
            </w:r>
          </w:p>
        </w:tc>
      </w:tr>
      <w:tr w:rsidR="00824691" w:rsidRPr="00C93D35" w14:paraId="3505BA1A" w14:textId="77777777" w:rsidTr="006C2062">
        <w:tc>
          <w:tcPr>
            <w:tcW w:w="6609" w:type="dxa"/>
            <w:vMerge/>
          </w:tcPr>
          <w:p w14:paraId="7BC6DC09" w14:textId="77777777" w:rsidR="00824691" w:rsidRDefault="00824691" w:rsidP="00824691"/>
        </w:tc>
        <w:tc>
          <w:tcPr>
            <w:tcW w:w="3592" w:type="dxa"/>
          </w:tcPr>
          <w:p w14:paraId="16F44B9E" w14:textId="77777777" w:rsidR="00824691" w:rsidRPr="00570FC6" w:rsidRDefault="00824691" w:rsidP="00824691">
            <w:pPr>
              <w:jc w:val="right"/>
            </w:pPr>
            <w:r w:rsidRPr="00570FC6">
              <w:t>Rarely</w:t>
            </w:r>
          </w:p>
        </w:tc>
      </w:tr>
      <w:tr w:rsidR="00824691" w:rsidRPr="00C93D35" w14:paraId="0C2601F2" w14:textId="77777777" w:rsidTr="006C2062">
        <w:tc>
          <w:tcPr>
            <w:tcW w:w="6609" w:type="dxa"/>
          </w:tcPr>
          <w:p w14:paraId="37C138C9" w14:textId="77777777" w:rsidR="00824691" w:rsidRDefault="00824691" w:rsidP="00824691"/>
        </w:tc>
        <w:tc>
          <w:tcPr>
            <w:tcW w:w="3592" w:type="dxa"/>
          </w:tcPr>
          <w:p w14:paraId="0AAC397C" w14:textId="77777777" w:rsidR="00824691" w:rsidRPr="00570FC6" w:rsidRDefault="00824691" w:rsidP="00824691">
            <w:pPr>
              <w:jc w:val="right"/>
            </w:pPr>
          </w:p>
        </w:tc>
      </w:tr>
      <w:tr w:rsidR="00A63EBB" w:rsidRPr="00C93D35" w14:paraId="40E6F0DD" w14:textId="77777777" w:rsidTr="006C2062">
        <w:tc>
          <w:tcPr>
            <w:tcW w:w="6609" w:type="dxa"/>
          </w:tcPr>
          <w:p w14:paraId="142C9F01" w14:textId="77777777" w:rsidR="00A63EBB" w:rsidRDefault="00A63EBB" w:rsidP="00A63EBB"/>
        </w:tc>
        <w:tc>
          <w:tcPr>
            <w:tcW w:w="3592" w:type="dxa"/>
          </w:tcPr>
          <w:p w14:paraId="0EDC9FB1" w14:textId="77777777" w:rsidR="00A63EBB" w:rsidRPr="00570FC6" w:rsidRDefault="00A63EBB" w:rsidP="00A63EBB">
            <w:pPr>
              <w:jc w:val="right"/>
            </w:pPr>
          </w:p>
        </w:tc>
      </w:tr>
    </w:tbl>
    <w:p w14:paraId="5E999893" w14:textId="1C73CB7B" w:rsidR="00113C17" w:rsidRDefault="00113C17">
      <w:pPr>
        <w:rPr>
          <w:b/>
        </w:rPr>
      </w:pPr>
      <w:r>
        <w:rPr>
          <w:b/>
        </w:rPr>
        <w:br w:type="page"/>
      </w:r>
    </w:p>
    <w:p w14:paraId="33DD0E7D" w14:textId="7231990D" w:rsidR="002351A0" w:rsidRDefault="002351A0">
      <w:pPr>
        <w:rPr>
          <w:b/>
        </w:rPr>
      </w:pPr>
      <w:r w:rsidRPr="00F1416E">
        <w:rPr>
          <w:b/>
        </w:rPr>
        <w:lastRenderedPageBreak/>
        <w:t xml:space="preserve">Table </w:t>
      </w:r>
      <w:r>
        <w:rPr>
          <w:b/>
        </w:rPr>
        <w:t>5</w:t>
      </w:r>
      <w:r w:rsidRPr="00F1416E">
        <w:rPr>
          <w:b/>
        </w:rPr>
        <w:t xml:space="preserve"> Summary of text free responses </w:t>
      </w:r>
      <w:r>
        <w:rPr>
          <w:b/>
        </w:rPr>
        <w:t>around direct and indirect pressures when interpreting statistical findings</w:t>
      </w:r>
    </w:p>
    <w:tbl>
      <w:tblPr>
        <w:tblStyle w:val="TableGrid"/>
        <w:tblW w:w="0" w:type="auto"/>
        <w:tblLook w:val="04A0" w:firstRow="1" w:lastRow="0" w:firstColumn="1" w:lastColumn="0" w:noHBand="0" w:noVBand="1"/>
      </w:tblPr>
      <w:tblGrid>
        <w:gridCol w:w="2689"/>
        <w:gridCol w:w="2835"/>
        <w:gridCol w:w="5244"/>
      </w:tblGrid>
      <w:tr w:rsidR="002351A0" w14:paraId="163CA7D2" w14:textId="77777777" w:rsidTr="00326506">
        <w:tc>
          <w:tcPr>
            <w:tcW w:w="2689" w:type="dxa"/>
          </w:tcPr>
          <w:p w14:paraId="0D03360A" w14:textId="77777777" w:rsidR="002351A0" w:rsidRPr="00F1416E" w:rsidRDefault="002351A0" w:rsidP="00326506">
            <w:pPr>
              <w:rPr>
                <w:b/>
              </w:rPr>
            </w:pPr>
            <w:r w:rsidRPr="00F1416E">
              <w:rPr>
                <w:b/>
              </w:rPr>
              <w:t xml:space="preserve">Area </w:t>
            </w:r>
          </w:p>
        </w:tc>
        <w:tc>
          <w:tcPr>
            <w:tcW w:w="2835" w:type="dxa"/>
          </w:tcPr>
          <w:p w14:paraId="4F3CDD79" w14:textId="77777777" w:rsidR="002351A0" w:rsidRPr="00F1416E" w:rsidRDefault="002351A0" w:rsidP="00326506">
            <w:pPr>
              <w:rPr>
                <w:b/>
              </w:rPr>
            </w:pPr>
            <w:r w:rsidRPr="00F1416E">
              <w:rPr>
                <w:b/>
              </w:rPr>
              <w:t xml:space="preserve">Theme </w:t>
            </w:r>
          </w:p>
        </w:tc>
        <w:tc>
          <w:tcPr>
            <w:tcW w:w="5244" w:type="dxa"/>
          </w:tcPr>
          <w:p w14:paraId="6D093B81" w14:textId="77777777" w:rsidR="002351A0" w:rsidRPr="00F1416E" w:rsidRDefault="002351A0" w:rsidP="00326506">
            <w:pPr>
              <w:rPr>
                <w:b/>
              </w:rPr>
            </w:pPr>
            <w:r w:rsidRPr="00F1416E">
              <w:rPr>
                <w:b/>
              </w:rPr>
              <w:t xml:space="preserve">Detail </w:t>
            </w:r>
          </w:p>
        </w:tc>
      </w:tr>
      <w:tr w:rsidR="002351A0" w14:paraId="212EADE0" w14:textId="77777777" w:rsidTr="00326506">
        <w:tc>
          <w:tcPr>
            <w:tcW w:w="2689" w:type="dxa"/>
          </w:tcPr>
          <w:p w14:paraId="2FFEE2C1" w14:textId="77777777" w:rsidR="002351A0" w:rsidRDefault="002351A0" w:rsidP="00326506">
            <w:r>
              <w:t>Difficulties faced when interpreting statistical findings</w:t>
            </w:r>
          </w:p>
        </w:tc>
        <w:tc>
          <w:tcPr>
            <w:tcW w:w="2835" w:type="dxa"/>
          </w:tcPr>
          <w:p w14:paraId="604DDA2E" w14:textId="77777777" w:rsidR="002351A0" w:rsidRDefault="002351A0" w:rsidP="00326506">
            <w:r>
              <w:t>External pressures (editors, word counts etc.)</w:t>
            </w:r>
          </w:p>
        </w:tc>
        <w:tc>
          <w:tcPr>
            <w:tcW w:w="5244" w:type="dxa"/>
          </w:tcPr>
          <w:p w14:paraId="25B80F46" w14:textId="77777777" w:rsidR="002351A0" w:rsidRDefault="002351A0" w:rsidP="00326506"/>
        </w:tc>
      </w:tr>
      <w:tr w:rsidR="002351A0" w14:paraId="1DEA5B42" w14:textId="77777777" w:rsidTr="00326506">
        <w:tc>
          <w:tcPr>
            <w:tcW w:w="2689" w:type="dxa"/>
          </w:tcPr>
          <w:p w14:paraId="16D11BC1" w14:textId="77777777" w:rsidR="002351A0" w:rsidRDefault="002351A0" w:rsidP="00326506"/>
        </w:tc>
        <w:tc>
          <w:tcPr>
            <w:tcW w:w="2835" w:type="dxa"/>
          </w:tcPr>
          <w:p w14:paraId="6F22897C" w14:textId="77777777" w:rsidR="002351A0" w:rsidRDefault="002351A0" w:rsidP="00326506">
            <w:r>
              <w:t>Internal pressures (co-authors, positive spin etc.)</w:t>
            </w:r>
          </w:p>
        </w:tc>
        <w:tc>
          <w:tcPr>
            <w:tcW w:w="5244" w:type="dxa"/>
          </w:tcPr>
          <w:p w14:paraId="1B015A1A" w14:textId="77777777" w:rsidR="002351A0" w:rsidRDefault="002351A0" w:rsidP="00326506"/>
        </w:tc>
      </w:tr>
      <w:tr w:rsidR="002351A0" w14:paraId="6937D3CF" w14:textId="77777777" w:rsidTr="00326506">
        <w:tc>
          <w:tcPr>
            <w:tcW w:w="2689" w:type="dxa"/>
          </w:tcPr>
          <w:p w14:paraId="42BBB537" w14:textId="77777777" w:rsidR="002351A0" w:rsidRDefault="002351A0" w:rsidP="00326506"/>
        </w:tc>
        <w:tc>
          <w:tcPr>
            <w:tcW w:w="2835" w:type="dxa"/>
          </w:tcPr>
          <w:p w14:paraId="3623C856" w14:textId="77777777" w:rsidR="002351A0" w:rsidRDefault="002351A0" w:rsidP="00326506">
            <w:r>
              <w:t>Knowledge (lack of knowledge and misunderstandings)</w:t>
            </w:r>
          </w:p>
        </w:tc>
        <w:tc>
          <w:tcPr>
            <w:tcW w:w="5244" w:type="dxa"/>
          </w:tcPr>
          <w:p w14:paraId="15C95E6A" w14:textId="77777777" w:rsidR="002351A0" w:rsidRDefault="002351A0" w:rsidP="00326506"/>
        </w:tc>
      </w:tr>
      <w:tr w:rsidR="002351A0" w14:paraId="4CC2B2C6" w14:textId="77777777" w:rsidTr="00326506">
        <w:tc>
          <w:tcPr>
            <w:tcW w:w="2689" w:type="dxa"/>
          </w:tcPr>
          <w:p w14:paraId="1DC59B18" w14:textId="77777777" w:rsidR="002351A0" w:rsidRDefault="002351A0" w:rsidP="00326506"/>
        </w:tc>
        <w:tc>
          <w:tcPr>
            <w:tcW w:w="2835" w:type="dxa"/>
          </w:tcPr>
          <w:p w14:paraId="40DBBAF7" w14:textId="62BE72C3" w:rsidR="002351A0" w:rsidRDefault="008D6611" w:rsidP="00326506">
            <w:r>
              <w:t>Team</w:t>
            </w:r>
            <w:r w:rsidR="002351A0">
              <w:t xml:space="preserve"> dynamics (unable to communicate preferences)</w:t>
            </w:r>
          </w:p>
        </w:tc>
        <w:tc>
          <w:tcPr>
            <w:tcW w:w="5244" w:type="dxa"/>
          </w:tcPr>
          <w:p w14:paraId="48A06800" w14:textId="77777777" w:rsidR="002351A0" w:rsidRDefault="002351A0" w:rsidP="00326506"/>
        </w:tc>
      </w:tr>
    </w:tbl>
    <w:p w14:paraId="18FC8E6A" w14:textId="055548F8" w:rsidR="002351A0" w:rsidRDefault="002351A0">
      <w:pPr>
        <w:rPr>
          <w:b/>
        </w:rPr>
      </w:pPr>
      <w:r>
        <w:rPr>
          <w:b/>
        </w:rPr>
        <w:br w:type="page"/>
      </w:r>
    </w:p>
    <w:p w14:paraId="54A04C93" w14:textId="57BD6C9C" w:rsidR="001F233E" w:rsidRDefault="001F233E" w:rsidP="001F233E">
      <w:pPr>
        <w:rPr>
          <w:b/>
        </w:rPr>
      </w:pPr>
      <w:r>
        <w:rPr>
          <w:b/>
        </w:rPr>
        <w:lastRenderedPageBreak/>
        <w:t xml:space="preserve">Table </w:t>
      </w:r>
      <w:r w:rsidR="00F5659B">
        <w:rPr>
          <w:b/>
        </w:rPr>
        <w:t>6</w:t>
      </w:r>
      <w:r>
        <w:rPr>
          <w:b/>
        </w:rPr>
        <w:t xml:space="preserve"> Examination of opinions on</w:t>
      </w:r>
      <w:r w:rsidR="00895FB9">
        <w:rPr>
          <w:b/>
        </w:rPr>
        <w:t xml:space="preserve"> factors that </w:t>
      </w:r>
      <w:r w:rsidR="00EB178C">
        <w:rPr>
          <w:b/>
        </w:rPr>
        <w:t>might prevent the misinterpretation of statistical findings from RCTs</w:t>
      </w:r>
    </w:p>
    <w:tbl>
      <w:tblPr>
        <w:tblStyle w:val="TableGrid"/>
        <w:tblW w:w="10201" w:type="dxa"/>
        <w:tblLook w:val="04A0" w:firstRow="1" w:lastRow="0" w:firstColumn="1" w:lastColumn="0" w:noHBand="0" w:noVBand="1"/>
      </w:tblPr>
      <w:tblGrid>
        <w:gridCol w:w="6799"/>
        <w:gridCol w:w="3402"/>
      </w:tblGrid>
      <w:tr w:rsidR="00EB178C" w:rsidRPr="00C93D35" w14:paraId="66AA2F6F" w14:textId="77777777" w:rsidTr="00EB178C">
        <w:tc>
          <w:tcPr>
            <w:tcW w:w="10201" w:type="dxa"/>
            <w:gridSpan w:val="2"/>
            <w:vAlign w:val="center"/>
          </w:tcPr>
          <w:p w14:paraId="087AB624" w14:textId="54605F4E" w:rsidR="00EB178C" w:rsidRDefault="00EB178C" w:rsidP="00EB178C">
            <w:r>
              <w:t>Participants were asked whether the following would help mitigate issues around misinterpretation of the statistical findings of full-scale RCTs</w:t>
            </w:r>
          </w:p>
        </w:tc>
      </w:tr>
      <w:tr w:rsidR="00EB178C" w:rsidRPr="00C93D35" w14:paraId="7171C80E" w14:textId="77777777" w:rsidTr="00EB178C">
        <w:tc>
          <w:tcPr>
            <w:tcW w:w="10201" w:type="dxa"/>
            <w:gridSpan w:val="2"/>
            <w:vAlign w:val="center"/>
          </w:tcPr>
          <w:p w14:paraId="6024738D" w14:textId="77777777" w:rsidR="00EB178C" w:rsidRDefault="00EB178C" w:rsidP="00EB178C"/>
        </w:tc>
      </w:tr>
      <w:tr w:rsidR="00EB178C" w:rsidRPr="00C93D35" w14:paraId="5A8D5C7D" w14:textId="77777777" w:rsidTr="00B1725E">
        <w:tc>
          <w:tcPr>
            <w:tcW w:w="6799" w:type="dxa"/>
            <w:vMerge w:val="restart"/>
          </w:tcPr>
          <w:p w14:paraId="1DE97DDA" w14:textId="615B5E70" w:rsidR="00EB178C" w:rsidRDefault="00EB178C" w:rsidP="00EB178C">
            <w:r>
              <w:t xml:space="preserve">Reporting confidence intervals </w:t>
            </w:r>
            <w:r w:rsidR="00930099">
              <w:t>(status quo)</w:t>
            </w:r>
          </w:p>
        </w:tc>
        <w:tc>
          <w:tcPr>
            <w:tcW w:w="3402" w:type="dxa"/>
          </w:tcPr>
          <w:p w14:paraId="218DDE14" w14:textId="5F8026C8" w:rsidR="00EB178C" w:rsidRPr="00570FC6" w:rsidRDefault="00EB178C" w:rsidP="00EB178C">
            <w:pPr>
              <w:jc w:val="right"/>
            </w:pPr>
            <w:r>
              <w:t>Yes</w:t>
            </w:r>
          </w:p>
        </w:tc>
      </w:tr>
      <w:tr w:rsidR="00EB178C" w:rsidRPr="00C93D35" w14:paraId="39C61186" w14:textId="77777777" w:rsidTr="00B1725E">
        <w:tc>
          <w:tcPr>
            <w:tcW w:w="6799" w:type="dxa"/>
            <w:vMerge/>
          </w:tcPr>
          <w:p w14:paraId="7C21FC3A" w14:textId="77777777" w:rsidR="00EB178C" w:rsidRDefault="00EB178C" w:rsidP="00EB178C"/>
        </w:tc>
        <w:tc>
          <w:tcPr>
            <w:tcW w:w="3402" w:type="dxa"/>
          </w:tcPr>
          <w:p w14:paraId="3ED62E96" w14:textId="1F020996" w:rsidR="00EB178C" w:rsidRPr="00570FC6" w:rsidRDefault="000E57F7" w:rsidP="00EB178C">
            <w:pPr>
              <w:jc w:val="right"/>
            </w:pPr>
            <w:r>
              <w:t>Possibly</w:t>
            </w:r>
          </w:p>
        </w:tc>
      </w:tr>
      <w:tr w:rsidR="00EB178C" w:rsidRPr="00C93D35" w14:paraId="6BCAEACC" w14:textId="77777777" w:rsidTr="00B1725E">
        <w:tc>
          <w:tcPr>
            <w:tcW w:w="6799" w:type="dxa"/>
            <w:vMerge/>
          </w:tcPr>
          <w:p w14:paraId="7E9B2422" w14:textId="77777777" w:rsidR="00EB178C" w:rsidRDefault="00EB178C" w:rsidP="00EB178C"/>
        </w:tc>
        <w:tc>
          <w:tcPr>
            <w:tcW w:w="3402" w:type="dxa"/>
          </w:tcPr>
          <w:p w14:paraId="20C6201E" w14:textId="5DE8E0A1" w:rsidR="00EB178C" w:rsidRPr="00570FC6" w:rsidRDefault="000E57F7" w:rsidP="00EB178C">
            <w:pPr>
              <w:jc w:val="right"/>
            </w:pPr>
            <w:r>
              <w:t>No</w:t>
            </w:r>
          </w:p>
        </w:tc>
      </w:tr>
      <w:tr w:rsidR="00EB178C" w:rsidRPr="00C93D35" w14:paraId="626BF9A0" w14:textId="77777777" w:rsidTr="00B1725E">
        <w:tc>
          <w:tcPr>
            <w:tcW w:w="6799" w:type="dxa"/>
          </w:tcPr>
          <w:p w14:paraId="2860F184" w14:textId="77777777" w:rsidR="00EB178C" w:rsidRDefault="00EB178C" w:rsidP="00EB178C"/>
        </w:tc>
        <w:tc>
          <w:tcPr>
            <w:tcW w:w="3402" w:type="dxa"/>
          </w:tcPr>
          <w:p w14:paraId="2A1E2B32" w14:textId="77777777" w:rsidR="00EB178C" w:rsidRPr="00570FC6" w:rsidRDefault="00EB178C" w:rsidP="00EB178C">
            <w:pPr>
              <w:jc w:val="right"/>
            </w:pPr>
          </w:p>
        </w:tc>
      </w:tr>
      <w:tr w:rsidR="00EB178C" w:rsidRPr="00C93D35" w14:paraId="3083CDB8" w14:textId="77777777" w:rsidTr="00B1725E">
        <w:tc>
          <w:tcPr>
            <w:tcW w:w="6799" w:type="dxa"/>
            <w:vMerge w:val="restart"/>
          </w:tcPr>
          <w:p w14:paraId="63544E82" w14:textId="261C461C" w:rsidR="00EB178C" w:rsidRDefault="00EB178C" w:rsidP="00EB178C">
            <w:r>
              <w:t xml:space="preserve">Not reporting p-values </w:t>
            </w:r>
          </w:p>
        </w:tc>
        <w:tc>
          <w:tcPr>
            <w:tcW w:w="3402" w:type="dxa"/>
          </w:tcPr>
          <w:p w14:paraId="3454B3D5" w14:textId="12DE6B1E" w:rsidR="00EB178C" w:rsidRPr="00570FC6" w:rsidRDefault="00EB178C" w:rsidP="00EB178C">
            <w:pPr>
              <w:jc w:val="right"/>
            </w:pPr>
            <w:r>
              <w:t>Yes</w:t>
            </w:r>
          </w:p>
        </w:tc>
      </w:tr>
      <w:tr w:rsidR="00EB178C" w:rsidRPr="00313FD5" w14:paraId="746A3CBF" w14:textId="77777777" w:rsidTr="00B1725E">
        <w:tc>
          <w:tcPr>
            <w:tcW w:w="6799" w:type="dxa"/>
            <w:vMerge/>
          </w:tcPr>
          <w:p w14:paraId="4B77CF6E" w14:textId="77777777" w:rsidR="00EB178C" w:rsidRDefault="00EB178C" w:rsidP="00EB178C"/>
        </w:tc>
        <w:tc>
          <w:tcPr>
            <w:tcW w:w="3402" w:type="dxa"/>
          </w:tcPr>
          <w:p w14:paraId="4E5D82A8" w14:textId="6C4FC402" w:rsidR="00EB178C" w:rsidRPr="00313FD5" w:rsidRDefault="000E57F7" w:rsidP="00EB178C">
            <w:pPr>
              <w:jc w:val="right"/>
            </w:pPr>
            <w:r>
              <w:t>Possibly</w:t>
            </w:r>
          </w:p>
        </w:tc>
      </w:tr>
      <w:tr w:rsidR="00EB178C" w:rsidRPr="00C93D35" w14:paraId="55595CAC" w14:textId="77777777" w:rsidTr="00B1725E">
        <w:tc>
          <w:tcPr>
            <w:tcW w:w="6799" w:type="dxa"/>
            <w:vMerge/>
          </w:tcPr>
          <w:p w14:paraId="2AA963CC" w14:textId="77777777" w:rsidR="00EB178C" w:rsidRDefault="00EB178C" w:rsidP="00EB178C"/>
        </w:tc>
        <w:tc>
          <w:tcPr>
            <w:tcW w:w="3402" w:type="dxa"/>
          </w:tcPr>
          <w:p w14:paraId="3F665F0D" w14:textId="70594F9C" w:rsidR="00EB178C" w:rsidRPr="00570FC6" w:rsidRDefault="000E57F7" w:rsidP="00EB178C">
            <w:pPr>
              <w:jc w:val="right"/>
            </w:pPr>
            <w:r>
              <w:t>No</w:t>
            </w:r>
          </w:p>
        </w:tc>
      </w:tr>
      <w:tr w:rsidR="00EB178C" w:rsidRPr="00C93D35" w14:paraId="5BEF1CE5" w14:textId="77777777" w:rsidTr="00B1725E">
        <w:tc>
          <w:tcPr>
            <w:tcW w:w="6799" w:type="dxa"/>
          </w:tcPr>
          <w:p w14:paraId="6045225A" w14:textId="77777777" w:rsidR="00EB178C" w:rsidRDefault="00EB178C" w:rsidP="00EB178C"/>
        </w:tc>
        <w:tc>
          <w:tcPr>
            <w:tcW w:w="3402" w:type="dxa"/>
          </w:tcPr>
          <w:p w14:paraId="5743B7CD" w14:textId="7518C9E2" w:rsidR="00EB178C" w:rsidRDefault="00EB178C" w:rsidP="00EB178C">
            <w:pPr>
              <w:jc w:val="right"/>
              <w:rPr>
                <w:highlight w:val="yellow"/>
              </w:rPr>
            </w:pPr>
          </w:p>
        </w:tc>
      </w:tr>
      <w:tr w:rsidR="00EB178C" w:rsidRPr="00C93D35" w14:paraId="2F0C62F5" w14:textId="77777777" w:rsidTr="00B1725E">
        <w:tc>
          <w:tcPr>
            <w:tcW w:w="6799" w:type="dxa"/>
            <w:vMerge w:val="restart"/>
          </w:tcPr>
          <w:p w14:paraId="4836DCB2" w14:textId="33170046" w:rsidR="00EB178C" w:rsidRDefault="00EB178C" w:rsidP="00EB178C">
            <w:r>
              <w:t xml:space="preserve">Reporting risk differences </w:t>
            </w:r>
          </w:p>
        </w:tc>
        <w:tc>
          <w:tcPr>
            <w:tcW w:w="3402" w:type="dxa"/>
          </w:tcPr>
          <w:p w14:paraId="7BBD7A5E" w14:textId="2F3AFD3A" w:rsidR="00EB178C" w:rsidRPr="00BB1A82" w:rsidRDefault="00EB178C" w:rsidP="00EB178C">
            <w:pPr>
              <w:jc w:val="right"/>
            </w:pPr>
            <w:r>
              <w:t>Yes</w:t>
            </w:r>
          </w:p>
        </w:tc>
      </w:tr>
      <w:tr w:rsidR="00EB178C" w:rsidRPr="00C93D35" w14:paraId="59B00357" w14:textId="77777777" w:rsidTr="00B1725E">
        <w:tc>
          <w:tcPr>
            <w:tcW w:w="6799" w:type="dxa"/>
            <w:vMerge/>
          </w:tcPr>
          <w:p w14:paraId="658614D9" w14:textId="77777777" w:rsidR="00EB178C" w:rsidRDefault="00EB178C" w:rsidP="00EB178C"/>
        </w:tc>
        <w:tc>
          <w:tcPr>
            <w:tcW w:w="3402" w:type="dxa"/>
          </w:tcPr>
          <w:p w14:paraId="63DABDCB" w14:textId="39E6517E" w:rsidR="00EB178C" w:rsidRPr="00BB1A82" w:rsidRDefault="000E57F7" w:rsidP="00EB178C">
            <w:pPr>
              <w:jc w:val="right"/>
            </w:pPr>
            <w:r>
              <w:t>Possibly</w:t>
            </w:r>
          </w:p>
        </w:tc>
      </w:tr>
      <w:tr w:rsidR="00EB178C" w:rsidRPr="00C93D35" w14:paraId="01429FD9" w14:textId="77777777" w:rsidTr="00B1725E">
        <w:tc>
          <w:tcPr>
            <w:tcW w:w="6799" w:type="dxa"/>
            <w:vMerge/>
          </w:tcPr>
          <w:p w14:paraId="1332D0C4" w14:textId="77777777" w:rsidR="00EB178C" w:rsidRDefault="00EB178C" w:rsidP="00EB178C"/>
        </w:tc>
        <w:tc>
          <w:tcPr>
            <w:tcW w:w="3402" w:type="dxa"/>
          </w:tcPr>
          <w:p w14:paraId="1F7FB4AA" w14:textId="7E52E7D0" w:rsidR="00EB178C" w:rsidRPr="00BB1A82" w:rsidRDefault="000E57F7" w:rsidP="00EB178C">
            <w:pPr>
              <w:jc w:val="right"/>
            </w:pPr>
            <w:r>
              <w:t>No</w:t>
            </w:r>
          </w:p>
        </w:tc>
      </w:tr>
      <w:tr w:rsidR="00EB178C" w:rsidRPr="00C93D35" w14:paraId="46247D26" w14:textId="77777777" w:rsidTr="00B1725E">
        <w:tc>
          <w:tcPr>
            <w:tcW w:w="6799" w:type="dxa"/>
          </w:tcPr>
          <w:p w14:paraId="3A2AF938" w14:textId="77777777" w:rsidR="00EB178C" w:rsidRDefault="00EB178C" w:rsidP="00EB178C"/>
        </w:tc>
        <w:tc>
          <w:tcPr>
            <w:tcW w:w="3402" w:type="dxa"/>
          </w:tcPr>
          <w:p w14:paraId="1DA7B702" w14:textId="77777777" w:rsidR="00EB178C" w:rsidRDefault="00EB178C" w:rsidP="00EB178C">
            <w:pPr>
              <w:jc w:val="right"/>
            </w:pPr>
          </w:p>
        </w:tc>
      </w:tr>
      <w:tr w:rsidR="00EB178C" w:rsidRPr="00C93D35" w14:paraId="1B1ED11D" w14:textId="77777777" w:rsidTr="00B1725E">
        <w:tc>
          <w:tcPr>
            <w:tcW w:w="6799" w:type="dxa"/>
            <w:vMerge w:val="restart"/>
          </w:tcPr>
          <w:p w14:paraId="6A3505B2" w14:textId="2885AA50" w:rsidR="00EB178C" w:rsidRDefault="00EB178C" w:rsidP="00EB178C">
            <w:r>
              <w:t xml:space="preserve">Increasing the word limit of abstracts </w:t>
            </w:r>
          </w:p>
        </w:tc>
        <w:tc>
          <w:tcPr>
            <w:tcW w:w="3402" w:type="dxa"/>
          </w:tcPr>
          <w:p w14:paraId="0F286106" w14:textId="6DE950BF" w:rsidR="00EB178C" w:rsidRDefault="00EB178C" w:rsidP="00EB178C">
            <w:pPr>
              <w:jc w:val="right"/>
            </w:pPr>
            <w:r>
              <w:t>Yes</w:t>
            </w:r>
          </w:p>
        </w:tc>
      </w:tr>
      <w:tr w:rsidR="00EB178C" w:rsidRPr="00C93D35" w14:paraId="6511ABCB" w14:textId="77777777" w:rsidTr="00B1725E">
        <w:tc>
          <w:tcPr>
            <w:tcW w:w="6799" w:type="dxa"/>
            <w:vMerge/>
          </w:tcPr>
          <w:p w14:paraId="06C068E5" w14:textId="77777777" w:rsidR="00EB178C" w:rsidRDefault="00EB178C" w:rsidP="00EB178C"/>
        </w:tc>
        <w:tc>
          <w:tcPr>
            <w:tcW w:w="3402" w:type="dxa"/>
          </w:tcPr>
          <w:p w14:paraId="1E84BB49" w14:textId="01290A1C" w:rsidR="00EB178C" w:rsidRDefault="000E57F7" w:rsidP="00EB178C">
            <w:pPr>
              <w:jc w:val="right"/>
            </w:pPr>
            <w:r>
              <w:t>Possibly</w:t>
            </w:r>
          </w:p>
        </w:tc>
      </w:tr>
      <w:tr w:rsidR="00EB178C" w:rsidRPr="00C93D35" w14:paraId="572EA278" w14:textId="77777777" w:rsidTr="00B1725E">
        <w:tc>
          <w:tcPr>
            <w:tcW w:w="6799" w:type="dxa"/>
            <w:vMerge/>
          </w:tcPr>
          <w:p w14:paraId="2ADCCFAD" w14:textId="77777777" w:rsidR="00EB178C" w:rsidRDefault="00EB178C" w:rsidP="00EB178C"/>
        </w:tc>
        <w:tc>
          <w:tcPr>
            <w:tcW w:w="3402" w:type="dxa"/>
          </w:tcPr>
          <w:p w14:paraId="7417FC15" w14:textId="000B2CD7" w:rsidR="00EB178C" w:rsidRDefault="000E57F7" w:rsidP="00EB178C">
            <w:pPr>
              <w:jc w:val="right"/>
            </w:pPr>
            <w:r>
              <w:t>No</w:t>
            </w:r>
          </w:p>
        </w:tc>
      </w:tr>
      <w:tr w:rsidR="00EB178C" w:rsidRPr="00C93D35" w14:paraId="121A641D" w14:textId="77777777" w:rsidTr="00B1725E">
        <w:tc>
          <w:tcPr>
            <w:tcW w:w="6799" w:type="dxa"/>
          </w:tcPr>
          <w:p w14:paraId="43BDEC64" w14:textId="77777777" w:rsidR="00EB178C" w:rsidRDefault="00EB178C" w:rsidP="00EB178C">
            <w:bookmarkStart w:id="8" w:name="_GoBack"/>
            <w:bookmarkEnd w:id="8"/>
          </w:p>
        </w:tc>
        <w:tc>
          <w:tcPr>
            <w:tcW w:w="3402" w:type="dxa"/>
          </w:tcPr>
          <w:p w14:paraId="6822977C" w14:textId="77777777" w:rsidR="00EB178C" w:rsidRDefault="00EB178C" w:rsidP="00EB178C">
            <w:pPr>
              <w:jc w:val="right"/>
            </w:pPr>
          </w:p>
        </w:tc>
      </w:tr>
      <w:tr w:rsidR="00EB178C" w:rsidRPr="00C93D35" w14:paraId="3226711A" w14:textId="77777777" w:rsidTr="00B1725E">
        <w:tc>
          <w:tcPr>
            <w:tcW w:w="6799" w:type="dxa"/>
            <w:vMerge w:val="restart"/>
          </w:tcPr>
          <w:p w14:paraId="470C5D5C" w14:textId="0F768907" w:rsidR="00EB178C" w:rsidRDefault="00EB178C" w:rsidP="00EB178C">
            <w:r>
              <w:t>Reporting Bayesian posterior probabilities</w:t>
            </w:r>
          </w:p>
        </w:tc>
        <w:tc>
          <w:tcPr>
            <w:tcW w:w="3402" w:type="dxa"/>
          </w:tcPr>
          <w:p w14:paraId="40665DBA" w14:textId="68345F86" w:rsidR="00EB178C" w:rsidRDefault="00EB178C" w:rsidP="00EB178C">
            <w:pPr>
              <w:jc w:val="right"/>
            </w:pPr>
            <w:r w:rsidRPr="00BB1A82">
              <w:t>Yes</w:t>
            </w:r>
          </w:p>
        </w:tc>
      </w:tr>
      <w:tr w:rsidR="00EB178C" w:rsidRPr="00C93D35" w14:paraId="6C09DA1C" w14:textId="77777777" w:rsidTr="00B1725E">
        <w:tc>
          <w:tcPr>
            <w:tcW w:w="6799" w:type="dxa"/>
            <w:vMerge/>
          </w:tcPr>
          <w:p w14:paraId="33A66804" w14:textId="77777777" w:rsidR="00EB178C" w:rsidRDefault="00EB178C" w:rsidP="00EB178C"/>
        </w:tc>
        <w:tc>
          <w:tcPr>
            <w:tcW w:w="3402" w:type="dxa"/>
          </w:tcPr>
          <w:p w14:paraId="11F12AF6" w14:textId="3BCE21EB" w:rsidR="00EB178C" w:rsidRDefault="000E57F7" w:rsidP="00EB178C">
            <w:pPr>
              <w:jc w:val="right"/>
            </w:pPr>
            <w:r>
              <w:t>Possibly</w:t>
            </w:r>
          </w:p>
        </w:tc>
      </w:tr>
      <w:tr w:rsidR="00EB178C" w:rsidRPr="00C93D35" w14:paraId="0BE8C5F0" w14:textId="77777777" w:rsidTr="00B1725E">
        <w:tc>
          <w:tcPr>
            <w:tcW w:w="6799" w:type="dxa"/>
            <w:vMerge/>
          </w:tcPr>
          <w:p w14:paraId="44666F88" w14:textId="0CE6DB22" w:rsidR="00EB178C" w:rsidRDefault="00EB178C" w:rsidP="00EB178C"/>
        </w:tc>
        <w:tc>
          <w:tcPr>
            <w:tcW w:w="3402" w:type="dxa"/>
          </w:tcPr>
          <w:p w14:paraId="28D19909" w14:textId="4989B139" w:rsidR="00EB178C" w:rsidRPr="00BB1A82" w:rsidRDefault="000E57F7" w:rsidP="00EB178C">
            <w:pPr>
              <w:jc w:val="right"/>
            </w:pPr>
            <w:r>
              <w:t>No</w:t>
            </w:r>
          </w:p>
        </w:tc>
      </w:tr>
      <w:tr w:rsidR="00EB178C" w:rsidRPr="00C93D35" w14:paraId="01F21672" w14:textId="77777777" w:rsidTr="00B1725E">
        <w:tc>
          <w:tcPr>
            <w:tcW w:w="6799" w:type="dxa"/>
          </w:tcPr>
          <w:p w14:paraId="0065A5A6" w14:textId="77777777" w:rsidR="00EB178C" w:rsidRDefault="00EB178C" w:rsidP="00EB178C"/>
        </w:tc>
        <w:tc>
          <w:tcPr>
            <w:tcW w:w="3402" w:type="dxa"/>
          </w:tcPr>
          <w:p w14:paraId="5690895A" w14:textId="77777777" w:rsidR="00EB178C" w:rsidRPr="00BB1A82" w:rsidRDefault="00EB178C" w:rsidP="00EB178C">
            <w:pPr>
              <w:jc w:val="right"/>
            </w:pPr>
          </w:p>
        </w:tc>
      </w:tr>
      <w:tr w:rsidR="00580EC8" w:rsidRPr="00C93D35" w14:paraId="20DB5ED6" w14:textId="77777777" w:rsidTr="00B1725E">
        <w:tc>
          <w:tcPr>
            <w:tcW w:w="6799" w:type="dxa"/>
          </w:tcPr>
          <w:p w14:paraId="01C4B734" w14:textId="1E6C76F7" w:rsidR="00580EC8" w:rsidRPr="00EC5C03" w:rsidRDefault="00580EC8" w:rsidP="00580EC8">
            <w:pPr>
              <w:rPr>
                <w:highlight w:val="yellow"/>
              </w:rPr>
            </w:pPr>
            <w:r w:rsidRPr="000E57F7">
              <w:t>Improving knowledge</w:t>
            </w:r>
            <w:r w:rsidR="000E57F7" w:rsidRPr="000E57F7">
              <w:t xml:space="preserve"> through more education </w:t>
            </w:r>
          </w:p>
        </w:tc>
        <w:tc>
          <w:tcPr>
            <w:tcW w:w="3402" w:type="dxa"/>
          </w:tcPr>
          <w:p w14:paraId="72B4E5A8" w14:textId="037DC666" w:rsidR="00580EC8" w:rsidRPr="00BB1A82" w:rsidRDefault="00580EC8" w:rsidP="00580EC8">
            <w:pPr>
              <w:jc w:val="right"/>
            </w:pPr>
            <w:r w:rsidRPr="00BB1A82">
              <w:t>Yes</w:t>
            </w:r>
          </w:p>
        </w:tc>
      </w:tr>
      <w:tr w:rsidR="00580EC8" w:rsidRPr="00C93D35" w14:paraId="6082A015" w14:textId="77777777" w:rsidTr="00B1725E">
        <w:tc>
          <w:tcPr>
            <w:tcW w:w="6799" w:type="dxa"/>
          </w:tcPr>
          <w:p w14:paraId="305C70D4" w14:textId="77777777" w:rsidR="00580EC8" w:rsidRDefault="00580EC8" w:rsidP="00580EC8"/>
        </w:tc>
        <w:tc>
          <w:tcPr>
            <w:tcW w:w="3402" w:type="dxa"/>
          </w:tcPr>
          <w:p w14:paraId="65614AE2" w14:textId="3FC31E86" w:rsidR="00580EC8" w:rsidRPr="00BB1A82" w:rsidRDefault="000E57F7" w:rsidP="00580EC8">
            <w:pPr>
              <w:jc w:val="right"/>
            </w:pPr>
            <w:r>
              <w:t>Possibly</w:t>
            </w:r>
          </w:p>
        </w:tc>
      </w:tr>
      <w:tr w:rsidR="00580EC8" w:rsidRPr="00C93D35" w14:paraId="74A78243" w14:textId="77777777" w:rsidTr="00B1725E">
        <w:tc>
          <w:tcPr>
            <w:tcW w:w="6799" w:type="dxa"/>
          </w:tcPr>
          <w:p w14:paraId="3440C6F7" w14:textId="4562C58E" w:rsidR="00580EC8" w:rsidRDefault="00580EC8" w:rsidP="00580EC8">
            <w:r w:rsidRPr="003864E1">
              <w:rPr>
                <w:b/>
              </w:rPr>
              <w:t xml:space="preserve">Reflections </w:t>
            </w:r>
            <w:r>
              <w:rPr>
                <w:b/>
              </w:rPr>
              <w:t>(summary of text free responses)</w:t>
            </w:r>
          </w:p>
        </w:tc>
        <w:tc>
          <w:tcPr>
            <w:tcW w:w="3402" w:type="dxa"/>
          </w:tcPr>
          <w:p w14:paraId="341DC1FB" w14:textId="74AE0C4D" w:rsidR="00580EC8" w:rsidRPr="00BB1A82" w:rsidRDefault="000E57F7" w:rsidP="00580EC8">
            <w:pPr>
              <w:jc w:val="right"/>
            </w:pPr>
            <w:r>
              <w:t>No</w:t>
            </w:r>
          </w:p>
        </w:tc>
      </w:tr>
      <w:tr w:rsidR="00580EC8" w:rsidRPr="00C93D35" w14:paraId="19E44B54" w14:textId="77777777" w:rsidTr="00B1725E">
        <w:tc>
          <w:tcPr>
            <w:tcW w:w="6799" w:type="dxa"/>
          </w:tcPr>
          <w:p w14:paraId="2CBDB823" w14:textId="77777777" w:rsidR="00580EC8" w:rsidRDefault="00580EC8" w:rsidP="00580EC8"/>
        </w:tc>
        <w:tc>
          <w:tcPr>
            <w:tcW w:w="3402" w:type="dxa"/>
          </w:tcPr>
          <w:p w14:paraId="054DEF5C" w14:textId="77777777" w:rsidR="00580EC8" w:rsidRPr="00BB1A82" w:rsidRDefault="00580EC8" w:rsidP="00580EC8">
            <w:pPr>
              <w:jc w:val="right"/>
            </w:pPr>
          </w:p>
        </w:tc>
      </w:tr>
    </w:tbl>
    <w:p w14:paraId="15C62FE5" w14:textId="77777777" w:rsidR="001F233E" w:rsidRPr="006F0775" w:rsidRDefault="001F233E" w:rsidP="00F233C4"/>
    <w:p w14:paraId="0DBBBACB" w14:textId="7530D041" w:rsidR="00DE776B" w:rsidRDefault="00DE776B"/>
    <w:p w14:paraId="6CB2535C" w14:textId="39756AA2" w:rsidR="00DE776B" w:rsidRDefault="00DE776B"/>
    <w:sectPr w:rsidR="00DE776B" w:rsidSect="006F0775">
      <w:pgSz w:w="12240" w:h="15840" w:code="1"/>
      <w:pgMar w:top="720" w:right="720" w:bottom="720" w:left="720" w:header="706" w:footer="706"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282720" w16cex:dateUtc="2023-06-05T13:19:00Z"/>
  <w16cex:commentExtensible w16cex:durableId="2828270B" w16cex:dateUtc="2023-06-05T13:19:00Z"/>
  <w16cex:commentExtensible w16cex:durableId="282836B9" w16cex:dateUtc="2023-06-05T14:2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D489D1" w14:textId="77777777" w:rsidR="00803840" w:rsidRDefault="00803840" w:rsidP="00D25E68">
      <w:pPr>
        <w:spacing w:after="0" w:line="240" w:lineRule="auto"/>
      </w:pPr>
      <w:r>
        <w:separator/>
      </w:r>
    </w:p>
  </w:endnote>
  <w:endnote w:type="continuationSeparator" w:id="0">
    <w:p w14:paraId="30A277A3" w14:textId="77777777" w:rsidR="00803840" w:rsidRDefault="00803840" w:rsidP="00D25E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4143772"/>
      <w:docPartObj>
        <w:docPartGallery w:val="Page Numbers (Bottom of Page)"/>
        <w:docPartUnique/>
      </w:docPartObj>
    </w:sdtPr>
    <w:sdtEndPr>
      <w:rPr>
        <w:noProof/>
      </w:rPr>
    </w:sdtEndPr>
    <w:sdtContent>
      <w:p w14:paraId="6FD190A7" w14:textId="31C3FE46" w:rsidR="00803840" w:rsidRDefault="00803840">
        <w:pPr>
          <w:pStyle w:val="Footer"/>
        </w:pPr>
        <w:r>
          <w:fldChar w:fldCharType="begin"/>
        </w:r>
        <w:r>
          <w:instrText xml:space="preserve"> PAGE   \* MERGEFORMAT </w:instrText>
        </w:r>
        <w:r>
          <w:fldChar w:fldCharType="separate"/>
        </w:r>
        <w:r>
          <w:rPr>
            <w:noProof/>
          </w:rPr>
          <w:t>1</w:t>
        </w:r>
        <w:r>
          <w:rPr>
            <w:noProof/>
          </w:rPr>
          <w:fldChar w:fldCharType="end"/>
        </w:r>
      </w:p>
    </w:sdtContent>
  </w:sdt>
  <w:p w14:paraId="00290B06" w14:textId="77777777" w:rsidR="00803840" w:rsidRDefault="008038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1E5DAC" w14:textId="77777777" w:rsidR="00803840" w:rsidRDefault="00803840" w:rsidP="00D25E68">
      <w:pPr>
        <w:spacing w:after="0" w:line="240" w:lineRule="auto"/>
      </w:pPr>
      <w:r>
        <w:separator/>
      </w:r>
    </w:p>
  </w:footnote>
  <w:footnote w:type="continuationSeparator" w:id="0">
    <w:p w14:paraId="4A7C1F36" w14:textId="77777777" w:rsidR="00803840" w:rsidRDefault="00803840" w:rsidP="00D25E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0106B"/>
    <w:multiLevelType w:val="hybridMultilevel"/>
    <w:tmpl w:val="69DA5E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CD0EAB"/>
    <w:multiLevelType w:val="hybridMultilevel"/>
    <w:tmpl w:val="935497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CA44E3"/>
    <w:multiLevelType w:val="hybridMultilevel"/>
    <w:tmpl w:val="E4947D9E"/>
    <w:lvl w:ilvl="0" w:tplc="7DCEE5F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616DE1"/>
    <w:multiLevelType w:val="hybridMultilevel"/>
    <w:tmpl w:val="BA8872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7377B6B"/>
    <w:multiLevelType w:val="hybridMultilevel"/>
    <w:tmpl w:val="BB0C5F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EF7212E"/>
    <w:multiLevelType w:val="hybridMultilevel"/>
    <w:tmpl w:val="F2D0A1B8"/>
    <w:lvl w:ilvl="0" w:tplc="F7C292FA">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DCA54DC"/>
    <w:multiLevelType w:val="hybridMultilevel"/>
    <w:tmpl w:val="F95867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5CF669D"/>
    <w:multiLevelType w:val="hybridMultilevel"/>
    <w:tmpl w:val="4EE4FC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AF13376"/>
    <w:multiLevelType w:val="hybridMultilevel"/>
    <w:tmpl w:val="0D3858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4"/>
  </w:num>
  <w:num w:numId="3">
    <w:abstractNumId w:val="8"/>
  </w:num>
  <w:num w:numId="4">
    <w:abstractNumId w:val="7"/>
  </w:num>
  <w:num w:numId="5">
    <w:abstractNumId w:val="5"/>
  </w:num>
  <w:num w:numId="6">
    <w:abstractNumId w:val="3"/>
  </w:num>
  <w:num w:numId="7">
    <w:abstractNumId w:val="0"/>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proofState w:spelling="clean" w:grammar="clean"/>
  <w:defaultTabStop w:val="720"/>
  <w:drawingGridHorizontalSpacing w:val="120"/>
  <w:displayHorizontalDrawingGridEvery w:val="2"/>
  <w:displayVertic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7A8"/>
    <w:rsid w:val="00000DF5"/>
    <w:rsid w:val="00000E71"/>
    <w:rsid w:val="00001F48"/>
    <w:rsid w:val="000024CC"/>
    <w:rsid w:val="00002661"/>
    <w:rsid w:val="00003BE1"/>
    <w:rsid w:val="00004714"/>
    <w:rsid w:val="000053A9"/>
    <w:rsid w:val="00005607"/>
    <w:rsid w:val="00006A23"/>
    <w:rsid w:val="00006CE5"/>
    <w:rsid w:val="000114C1"/>
    <w:rsid w:val="00011805"/>
    <w:rsid w:val="00011944"/>
    <w:rsid w:val="00012B99"/>
    <w:rsid w:val="000135CB"/>
    <w:rsid w:val="0001458F"/>
    <w:rsid w:val="00015A4D"/>
    <w:rsid w:val="00015AF0"/>
    <w:rsid w:val="00015B8A"/>
    <w:rsid w:val="0001627E"/>
    <w:rsid w:val="00016A9D"/>
    <w:rsid w:val="000203AC"/>
    <w:rsid w:val="00021A4D"/>
    <w:rsid w:val="00021B6B"/>
    <w:rsid w:val="00024EAB"/>
    <w:rsid w:val="00026096"/>
    <w:rsid w:val="000275F0"/>
    <w:rsid w:val="00027F57"/>
    <w:rsid w:val="000311EF"/>
    <w:rsid w:val="00031A81"/>
    <w:rsid w:val="00031D20"/>
    <w:rsid w:val="00031E60"/>
    <w:rsid w:val="00031EB2"/>
    <w:rsid w:val="0003281B"/>
    <w:rsid w:val="000328F3"/>
    <w:rsid w:val="0003350D"/>
    <w:rsid w:val="00033E42"/>
    <w:rsid w:val="00033FAA"/>
    <w:rsid w:val="000347E5"/>
    <w:rsid w:val="00034FEF"/>
    <w:rsid w:val="00036574"/>
    <w:rsid w:val="00036CDB"/>
    <w:rsid w:val="000373D3"/>
    <w:rsid w:val="000377BA"/>
    <w:rsid w:val="00037C63"/>
    <w:rsid w:val="0004065B"/>
    <w:rsid w:val="00040AA9"/>
    <w:rsid w:val="00040CB2"/>
    <w:rsid w:val="00041C34"/>
    <w:rsid w:val="000420F9"/>
    <w:rsid w:val="00042128"/>
    <w:rsid w:val="00042DB7"/>
    <w:rsid w:val="00043712"/>
    <w:rsid w:val="000445EB"/>
    <w:rsid w:val="00044D87"/>
    <w:rsid w:val="00044FC6"/>
    <w:rsid w:val="000457CA"/>
    <w:rsid w:val="00046EF1"/>
    <w:rsid w:val="0004789E"/>
    <w:rsid w:val="000501E8"/>
    <w:rsid w:val="000508A1"/>
    <w:rsid w:val="00051022"/>
    <w:rsid w:val="00052CA8"/>
    <w:rsid w:val="00053A51"/>
    <w:rsid w:val="00054471"/>
    <w:rsid w:val="00054D48"/>
    <w:rsid w:val="00055B3C"/>
    <w:rsid w:val="00057425"/>
    <w:rsid w:val="0005779F"/>
    <w:rsid w:val="00057B21"/>
    <w:rsid w:val="00057C7B"/>
    <w:rsid w:val="00057F28"/>
    <w:rsid w:val="00060ADC"/>
    <w:rsid w:val="000615EF"/>
    <w:rsid w:val="000631FA"/>
    <w:rsid w:val="00064431"/>
    <w:rsid w:val="0006471E"/>
    <w:rsid w:val="00064BD4"/>
    <w:rsid w:val="00064E21"/>
    <w:rsid w:val="00065AE2"/>
    <w:rsid w:val="000662E5"/>
    <w:rsid w:val="00066626"/>
    <w:rsid w:val="000673C8"/>
    <w:rsid w:val="0006760E"/>
    <w:rsid w:val="00067A08"/>
    <w:rsid w:val="00067AC7"/>
    <w:rsid w:val="00070202"/>
    <w:rsid w:val="000708C8"/>
    <w:rsid w:val="000710A0"/>
    <w:rsid w:val="00071B49"/>
    <w:rsid w:val="000736E6"/>
    <w:rsid w:val="00073BB7"/>
    <w:rsid w:val="000744E7"/>
    <w:rsid w:val="000758D1"/>
    <w:rsid w:val="000768CA"/>
    <w:rsid w:val="000769AE"/>
    <w:rsid w:val="000778C6"/>
    <w:rsid w:val="00077EC2"/>
    <w:rsid w:val="00080D07"/>
    <w:rsid w:val="000823F2"/>
    <w:rsid w:val="000826A7"/>
    <w:rsid w:val="00082905"/>
    <w:rsid w:val="00083539"/>
    <w:rsid w:val="0008360F"/>
    <w:rsid w:val="00083DC2"/>
    <w:rsid w:val="000840C6"/>
    <w:rsid w:val="00084E13"/>
    <w:rsid w:val="000850FB"/>
    <w:rsid w:val="00085199"/>
    <w:rsid w:val="0008543C"/>
    <w:rsid w:val="0008583F"/>
    <w:rsid w:val="0008599B"/>
    <w:rsid w:val="00086581"/>
    <w:rsid w:val="000866BF"/>
    <w:rsid w:val="000869BC"/>
    <w:rsid w:val="00086A09"/>
    <w:rsid w:val="00087246"/>
    <w:rsid w:val="00091041"/>
    <w:rsid w:val="00092163"/>
    <w:rsid w:val="000929D2"/>
    <w:rsid w:val="000939DD"/>
    <w:rsid w:val="00094293"/>
    <w:rsid w:val="0009510B"/>
    <w:rsid w:val="0009543E"/>
    <w:rsid w:val="00096092"/>
    <w:rsid w:val="0009624A"/>
    <w:rsid w:val="000963F0"/>
    <w:rsid w:val="00096B20"/>
    <w:rsid w:val="00097690"/>
    <w:rsid w:val="000A029F"/>
    <w:rsid w:val="000A07C7"/>
    <w:rsid w:val="000A12D3"/>
    <w:rsid w:val="000A1B41"/>
    <w:rsid w:val="000A2C24"/>
    <w:rsid w:val="000A32B7"/>
    <w:rsid w:val="000A36B7"/>
    <w:rsid w:val="000A3C57"/>
    <w:rsid w:val="000A3E00"/>
    <w:rsid w:val="000A41D8"/>
    <w:rsid w:val="000A5834"/>
    <w:rsid w:val="000A61BB"/>
    <w:rsid w:val="000A6BB4"/>
    <w:rsid w:val="000A7487"/>
    <w:rsid w:val="000B2153"/>
    <w:rsid w:val="000B2948"/>
    <w:rsid w:val="000B2AE2"/>
    <w:rsid w:val="000B2DD2"/>
    <w:rsid w:val="000B2E00"/>
    <w:rsid w:val="000B3288"/>
    <w:rsid w:val="000B34B7"/>
    <w:rsid w:val="000B3FF4"/>
    <w:rsid w:val="000B40B0"/>
    <w:rsid w:val="000B4992"/>
    <w:rsid w:val="000B4A5B"/>
    <w:rsid w:val="000B52BE"/>
    <w:rsid w:val="000B5E64"/>
    <w:rsid w:val="000B669F"/>
    <w:rsid w:val="000B6F03"/>
    <w:rsid w:val="000B701B"/>
    <w:rsid w:val="000B7088"/>
    <w:rsid w:val="000B7127"/>
    <w:rsid w:val="000C0350"/>
    <w:rsid w:val="000C0CE8"/>
    <w:rsid w:val="000C3072"/>
    <w:rsid w:val="000C3B56"/>
    <w:rsid w:val="000C441A"/>
    <w:rsid w:val="000C45B3"/>
    <w:rsid w:val="000C4949"/>
    <w:rsid w:val="000C50D7"/>
    <w:rsid w:val="000C51C9"/>
    <w:rsid w:val="000C5833"/>
    <w:rsid w:val="000C60F9"/>
    <w:rsid w:val="000C642E"/>
    <w:rsid w:val="000D006E"/>
    <w:rsid w:val="000D0C9E"/>
    <w:rsid w:val="000D1424"/>
    <w:rsid w:val="000D18B2"/>
    <w:rsid w:val="000D1AC2"/>
    <w:rsid w:val="000D1B8A"/>
    <w:rsid w:val="000D243B"/>
    <w:rsid w:val="000D28C7"/>
    <w:rsid w:val="000D304B"/>
    <w:rsid w:val="000D37C5"/>
    <w:rsid w:val="000D3E03"/>
    <w:rsid w:val="000D44F1"/>
    <w:rsid w:val="000D4C40"/>
    <w:rsid w:val="000D6E42"/>
    <w:rsid w:val="000D74CA"/>
    <w:rsid w:val="000E01A7"/>
    <w:rsid w:val="000E1057"/>
    <w:rsid w:val="000E15D5"/>
    <w:rsid w:val="000E18DC"/>
    <w:rsid w:val="000E2473"/>
    <w:rsid w:val="000E251F"/>
    <w:rsid w:val="000E2BEC"/>
    <w:rsid w:val="000E2C97"/>
    <w:rsid w:val="000E2CBC"/>
    <w:rsid w:val="000E40FA"/>
    <w:rsid w:val="000E57F7"/>
    <w:rsid w:val="000E6C73"/>
    <w:rsid w:val="000E6E0B"/>
    <w:rsid w:val="000E70DD"/>
    <w:rsid w:val="000E7276"/>
    <w:rsid w:val="000E750C"/>
    <w:rsid w:val="000E76F0"/>
    <w:rsid w:val="000E7CB5"/>
    <w:rsid w:val="000F05A8"/>
    <w:rsid w:val="000F2253"/>
    <w:rsid w:val="000F2B69"/>
    <w:rsid w:val="000F3054"/>
    <w:rsid w:val="000F4595"/>
    <w:rsid w:val="000F4711"/>
    <w:rsid w:val="000F4DF4"/>
    <w:rsid w:val="000F5569"/>
    <w:rsid w:val="000F5EDB"/>
    <w:rsid w:val="000F6B27"/>
    <w:rsid w:val="000F7650"/>
    <w:rsid w:val="000F7E5B"/>
    <w:rsid w:val="00100BEA"/>
    <w:rsid w:val="00103936"/>
    <w:rsid w:val="00103A1A"/>
    <w:rsid w:val="00103A60"/>
    <w:rsid w:val="00104CCF"/>
    <w:rsid w:val="00105204"/>
    <w:rsid w:val="00105851"/>
    <w:rsid w:val="00106EF8"/>
    <w:rsid w:val="00107AFD"/>
    <w:rsid w:val="00110138"/>
    <w:rsid w:val="001108B3"/>
    <w:rsid w:val="0011154C"/>
    <w:rsid w:val="00111C82"/>
    <w:rsid w:val="00111E22"/>
    <w:rsid w:val="00112369"/>
    <w:rsid w:val="0011297B"/>
    <w:rsid w:val="00112FAE"/>
    <w:rsid w:val="00113C17"/>
    <w:rsid w:val="00115A63"/>
    <w:rsid w:val="00115F53"/>
    <w:rsid w:val="0011695D"/>
    <w:rsid w:val="001169D4"/>
    <w:rsid w:val="00117A84"/>
    <w:rsid w:val="001206B1"/>
    <w:rsid w:val="00121760"/>
    <w:rsid w:val="00121B3D"/>
    <w:rsid w:val="0012395D"/>
    <w:rsid w:val="0012421F"/>
    <w:rsid w:val="00124E31"/>
    <w:rsid w:val="00125BD1"/>
    <w:rsid w:val="00125CD7"/>
    <w:rsid w:val="00126486"/>
    <w:rsid w:val="00126E92"/>
    <w:rsid w:val="00126EFB"/>
    <w:rsid w:val="00127065"/>
    <w:rsid w:val="00127D71"/>
    <w:rsid w:val="00130182"/>
    <w:rsid w:val="00131822"/>
    <w:rsid w:val="0013186C"/>
    <w:rsid w:val="001334A2"/>
    <w:rsid w:val="001334BC"/>
    <w:rsid w:val="00133B16"/>
    <w:rsid w:val="00133CE6"/>
    <w:rsid w:val="00134DA8"/>
    <w:rsid w:val="00134F06"/>
    <w:rsid w:val="001352D0"/>
    <w:rsid w:val="00135364"/>
    <w:rsid w:val="00136014"/>
    <w:rsid w:val="00136301"/>
    <w:rsid w:val="00136475"/>
    <w:rsid w:val="00136C37"/>
    <w:rsid w:val="00136ECB"/>
    <w:rsid w:val="001372B0"/>
    <w:rsid w:val="0013754E"/>
    <w:rsid w:val="001378C2"/>
    <w:rsid w:val="001401D3"/>
    <w:rsid w:val="0014056B"/>
    <w:rsid w:val="00140CF7"/>
    <w:rsid w:val="00141622"/>
    <w:rsid w:val="001429FA"/>
    <w:rsid w:val="00142CF6"/>
    <w:rsid w:val="00143BF4"/>
    <w:rsid w:val="00143F59"/>
    <w:rsid w:val="00144256"/>
    <w:rsid w:val="00146103"/>
    <w:rsid w:val="00146291"/>
    <w:rsid w:val="001462D1"/>
    <w:rsid w:val="00146779"/>
    <w:rsid w:val="00146BDD"/>
    <w:rsid w:val="00146DB4"/>
    <w:rsid w:val="00146DBE"/>
    <w:rsid w:val="00147678"/>
    <w:rsid w:val="0015059F"/>
    <w:rsid w:val="00150FAB"/>
    <w:rsid w:val="0015159C"/>
    <w:rsid w:val="00151868"/>
    <w:rsid w:val="00151BE1"/>
    <w:rsid w:val="00152400"/>
    <w:rsid w:val="00152745"/>
    <w:rsid w:val="00152EBB"/>
    <w:rsid w:val="001530E5"/>
    <w:rsid w:val="00153793"/>
    <w:rsid w:val="00153DA0"/>
    <w:rsid w:val="0015403A"/>
    <w:rsid w:val="00154371"/>
    <w:rsid w:val="00154451"/>
    <w:rsid w:val="0015456F"/>
    <w:rsid w:val="00154599"/>
    <w:rsid w:val="00155C30"/>
    <w:rsid w:val="00156563"/>
    <w:rsid w:val="001570C3"/>
    <w:rsid w:val="00157E68"/>
    <w:rsid w:val="00160085"/>
    <w:rsid w:val="00160A6C"/>
    <w:rsid w:val="001611F6"/>
    <w:rsid w:val="0016145D"/>
    <w:rsid w:val="00161B74"/>
    <w:rsid w:val="00161C4C"/>
    <w:rsid w:val="00161DCD"/>
    <w:rsid w:val="0016309B"/>
    <w:rsid w:val="001633FA"/>
    <w:rsid w:val="00163C54"/>
    <w:rsid w:val="00164A37"/>
    <w:rsid w:val="00165115"/>
    <w:rsid w:val="00165F39"/>
    <w:rsid w:val="0016684B"/>
    <w:rsid w:val="0016761F"/>
    <w:rsid w:val="0016787C"/>
    <w:rsid w:val="0017029B"/>
    <w:rsid w:val="00171DFE"/>
    <w:rsid w:val="00172A46"/>
    <w:rsid w:val="001731E9"/>
    <w:rsid w:val="001758A3"/>
    <w:rsid w:val="00175AB0"/>
    <w:rsid w:val="001761C9"/>
    <w:rsid w:val="001766C6"/>
    <w:rsid w:val="00177625"/>
    <w:rsid w:val="0018064A"/>
    <w:rsid w:val="001815E4"/>
    <w:rsid w:val="001824EC"/>
    <w:rsid w:val="00182770"/>
    <w:rsid w:val="001830E2"/>
    <w:rsid w:val="001831F6"/>
    <w:rsid w:val="001832E1"/>
    <w:rsid w:val="00183366"/>
    <w:rsid w:val="00183A2B"/>
    <w:rsid w:val="00183C62"/>
    <w:rsid w:val="0018437B"/>
    <w:rsid w:val="00186090"/>
    <w:rsid w:val="0018632E"/>
    <w:rsid w:val="00187392"/>
    <w:rsid w:val="001873AD"/>
    <w:rsid w:val="0018749A"/>
    <w:rsid w:val="00187E4C"/>
    <w:rsid w:val="00190272"/>
    <w:rsid w:val="00190299"/>
    <w:rsid w:val="001939E4"/>
    <w:rsid w:val="0019419C"/>
    <w:rsid w:val="00194587"/>
    <w:rsid w:val="00194EDA"/>
    <w:rsid w:val="0019518D"/>
    <w:rsid w:val="001959CA"/>
    <w:rsid w:val="001969C3"/>
    <w:rsid w:val="001972EF"/>
    <w:rsid w:val="001A071C"/>
    <w:rsid w:val="001A1073"/>
    <w:rsid w:val="001A270E"/>
    <w:rsid w:val="001A2B7C"/>
    <w:rsid w:val="001A45AA"/>
    <w:rsid w:val="001A49D9"/>
    <w:rsid w:val="001A58D4"/>
    <w:rsid w:val="001A5C06"/>
    <w:rsid w:val="001A5C17"/>
    <w:rsid w:val="001A5E35"/>
    <w:rsid w:val="001A6016"/>
    <w:rsid w:val="001A6521"/>
    <w:rsid w:val="001A6D6A"/>
    <w:rsid w:val="001A70A3"/>
    <w:rsid w:val="001A750A"/>
    <w:rsid w:val="001A7F22"/>
    <w:rsid w:val="001B000E"/>
    <w:rsid w:val="001B0500"/>
    <w:rsid w:val="001B1561"/>
    <w:rsid w:val="001B18AA"/>
    <w:rsid w:val="001B21E3"/>
    <w:rsid w:val="001B36BC"/>
    <w:rsid w:val="001B5074"/>
    <w:rsid w:val="001B5817"/>
    <w:rsid w:val="001B711E"/>
    <w:rsid w:val="001B7956"/>
    <w:rsid w:val="001C1508"/>
    <w:rsid w:val="001C16B7"/>
    <w:rsid w:val="001C2DEB"/>
    <w:rsid w:val="001C3808"/>
    <w:rsid w:val="001C3B68"/>
    <w:rsid w:val="001C43BA"/>
    <w:rsid w:val="001C4B3A"/>
    <w:rsid w:val="001C4B76"/>
    <w:rsid w:val="001C509E"/>
    <w:rsid w:val="001C5209"/>
    <w:rsid w:val="001C5ED5"/>
    <w:rsid w:val="001C65AA"/>
    <w:rsid w:val="001C68B2"/>
    <w:rsid w:val="001C6972"/>
    <w:rsid w:val="001C7431"/>
    <w:rsid w:val="001C7FA9"/>
    <w:rsid w:val="001D064E"/>
    <w:rsid w:val="001D0680"/>
    <w:rsid w:val="001D072F"/>
    <w:rsid w:val="001D0E7D"/>
    <w:rsid w:val="001D1565"/>
    <w:rsid w:val="001D192B"/>
    <w:rsid w:val="001D3769"/>
    <w:rsid w:val="001D3B96"/>
    <w:rsid w:val="001D424C"/>
    <w:rsid w:val="001D43B8"/>
    <w:rsid w:val="001D488D"/>
    <w:rsid w:val="001D62D6"/>
    <w:rsid w:val="001D6D23"/>
    <w:rsid w:val="001E12B7"/>
    <w:rsid w:val="001E25E1"/>
    <w:rsid w:val="001E2A23"/>
    <w:rsid w:val="001E2D80"/>
    <w:rsid w:val="001E2D8E"/>
    <w:rsid w:val="001E3E07"/>
    <w:rsid w:val="001E443B"/>
    <w:rsid w:val="001E4EA0"/>
    <w:rsid w:val="001E5801"/>
    <w:rsid w:val="001F0E16"/>
    <w:rsid w:val="001F21EA"/>
    <w:rsid w:val="001F233E"/>
    <w:rsid w:val="001F2391"/>
    <w:rsid w:val="001F4B6D"/>
    <w:rsid w:val="001F4F63"/>
    <w:rsid w:val="001F5AE4"/>
    <w:rsid w:val="001F5C04"/>
    <w:rsid w:val="001F631C"/>
    <w:rsid w:val="001F65CE"/>
    <w:rsid w:val="001F6670"/>
    <w:rsid w:val="001F6894"/>
    <w:rsid w:val="001F6F8A"/>
    <w:rsid w:val="001F7BEC"/>
    <w:rsid w:val="002003CA"/>
    <w:rsid w:val="00200CF7"/>
    <w:rsid w:val="00200E84"/>
    <w:rsid w:val="00201663"/>
    <w:rsid w:val="002036BE"/>
    <w:rsid w:val="00204138"/>
    <w:rsid w:val="00205824"/>
    <w:rsid w:val="00205C24"/>
    <w:rsid w:val="00206EAB"/>
    <w:rsid w:val="002073D1"/>
    <w:rsid w:val="00207D5C"/>
    <w:rsid w:val="00210104"/>
    <w:rsid w:val="002106EE"/>
    <w:rsid w:val="002111B5"/>
    <w:rsid w:val="002115A2"/>
    <w:rsid w:val="00211EC5"/>
    <w:rsid w:val="00211EEC"/>
    <w:rsid w:val="00212909"/>
    <w:rsid w:val="00213672"/>
    <w:rsid w:val="00213EE0"/>
    <w:rsid w:val="00214464"/>
    <w:rsid w:val="0021565F"/>
    <w:rsid w:val="00216ADF"/>
    <w:rsid w:val="00217FA8"/>
    <w:rsid w:val="0022014A"/>
    <w:rsid w:val="00221470"/>
    <w:rsid w:val="00221ABF"/>
    <w:rsid w:val="002220F9"/>
    <w:rsid w:val="00222B64"/>
    <w:rsid w:val="0022342D"/>
    <w:rsid w:val="00223ADB"/>
    <w:rsid w:val="00224AA3"/>
    <w:rsid w:val="00224D8D"/>
    <w:rsid w:val="002250F9"/>
    <w:rsid w:val="00225330"/>
    <w:rsid w:val="00225728"/>
    <w:rsid w:val="00225E64"/>
    <w:rsid w:val="002260A4"/>
    <w:rsid w:val="002277CF"/>
    <w:rsid w:val="00230268"/>
    <w:rsid w:val="0023073B"/>
    <w:rsid w:val="00230C4A"/>
    <w:rsid w:val="0023115A"/>
    <w:rsid w:val="00231BAC"/>
    <w:rsid w:val="00231C8F"/>
    <w:rsid w:val="00231F08"/>
    <w:rsid w:val="00231F2E"/>
    <w:rsid w:val="00232194"/>
    <w:rsid w:val="002326E0"/>
    <w:rsid w:val="00232F8D"/>
    <w:rsid w:val="00233B48"/>
    <w:rsid w:val="002351A0"/>
    <w:rsid w:val="0023539A"/>
    <w:rsid w:val="002359CA"/>
    <w:rsid w:val="00235DC9"/>
    <w:rsid w:val="00235F14"/>
    <w:rsid w:val="002368D5"/>
    <w:rsid w:val="002374B8"/>
    <w:rsid w:val="00237759"/>
    <w:rsid w:val="00237E24"/>
    <w:rsid w:val="0024019C"/>
    <w:rsid w:val="0024179A"/>
    <w:rsid w:val="00242E11"/>
    <w:rsid w:val="00243A53"/>
    <w:rsid w:val="00243E4C"/>
    <w:rsid w:val="00244B3D"/>
    <w:rsid w:val="002453AB"/>
    <w:rsid w:val="0024542E"/>
    <w:rsid w:val="0024737A"/>
    <w:rsid w:val="0024756C"/>
    <w:rsid w:val="002509D4"/>
    <w:rsid w:val="00251C7D"/>
    <w:rsid w:val="00252600"/>
    <w:rsid w:val="00252895"/>
    <w:rsid w:val="00252C7D"/>
    <w:rsid w:val="00252F7A"/>
    <w:rsid w:val="002535B5"/>
    <w:rsid w:val="002538AB"/>
    <w:rsid w:val="00253A8E"/>
    <w:rsid w:val="00253FED"/>
    <w:rsid w:val="002544E5"/>
    <w:rsid w:val="002546E5"/>
    <w:rsid w:val="002547BF"/>
    <w:rsid w:val="002548C5"/>
    <w:rsid w:val="00255868"/>
    <w:rsid w:val="002563C4"/>
    <w:rsid w:val="00256942"/>
    <w:rsid w:val="00256D39"/>
    <w:rsid w:val="00260430"/>
    <w:rsid w:val="00260AD1"/>
    <w:rsid w:val="002627B4"/>
    <w:rsid w:val="002629FC"/>
    <w:rsid w:val="00262DC0"/>
    <w:rsid w:val="00263A76"/>
    <w:rsid w:val="00264303"/>
    <w:rsid w:val="002664A5"/>
    <w:rsid w:val="00267253"/>
    <w:rsid w:val="00270927"/>
    <w:rsid w:val="00270B62"/>
    <w:rsid w:val="00271AAC"/>
    <w:rsid w:val="00271B79"/>
    <w:rsid w:val="002724FE"/>
    <w:rsid w:val="0027255E"/>
    <w:rsid w:val="00272E1F"/>
    <w:rsid w:val="00273B46"/>
    <w:rsid w:val="00275694"/>
    <w:rsid w:val="00275BC1"/>
    <w:rsid w:val="00276095"/>
    <w:rsid w:val="002762AD"/>
    <w:rsid w:val="00276832"/>
    <w:rsid w:val="00276DAC"/>
    <w:rsid w:val="002771BD"/>
    <w:rsid w:val="00277724"/>
    <w:rsid w:val="00277A33"/>
    <w:rsid w:val="00277CD3"/>
    <w:rsid w:val="00281A5F"/>
    <w:rsid w:val="00281EC5"/>
    <w:rsid w:val="002821FA"/>
    <w:rsid w:val="00282859"/>
    <w:rsid w:val="002836B1"/>
    <w:rsid w:val="00283C09"/>
    <w:rsid w:val="0028478A"/>
    <w:rsid w:val="00286276"/>
    <w:rsid w:val="00286450"/>
    <w:rsid w:val="00286930"/>
    <w:rsid w:val="00286B86"/>
    <w:rsid w:val="002871E0"/>
    <w:rsid w:val="00287B50"/>
    <w:rsid w:val="00290704"/>
    <w:rsid w:val="0029177E"/>
    <w:rsid w:val="00291A65"/>
    <w:rsid w:val="00291DDB"/>
    <w:rsid w:val="002920DE"/>
    <w:rsid w:val="002930B7"/>
    <w:rsid w:val="00293460"/>
    <w:rsid w:val="00294264"/>
    <w:rsid w:val="00294878"/>
    <w:rsid w:val="00295398"/>
    <w:rsid w:val="00295717"/>
    <w:rsid w:val="0029608D"/>
    <w:rsid w:val="00297BAE"/>
    <w:rsid w:val="00297C29"/>
    <w:rsid w:val="002A0F10"/>
    <w:rsid w:val="002A209C"/>
    <w:rsid w:val="002A2C65"/>
    <w:rsid w:val="002A353A"/>
    <w:rsid w:val="002A35AB"/>
    <w:rsid w:val="002A383B"/>
    <w:rsid w:val="002A3A19"/>
    <w:rsid w:val="002A57CD"/>
    <w:rsid w:val="002A74C9"/>
    <w:rsid w:val="002A7AFD"/>
    <w:rsid w:val="002A7E94"/>
    <w:rsid w:val="002B046E"/>
    <w:rsid w:val="002B20F6"/>
    <w:rsid w:val="002B3F04"/>
    <w:rsid w:val="002B4B2F"/>
    <w:rsid w:val="002B4E65"/>
    <w:rsid w:val="002B5933"/>
    <w:rsid w:val="002B5F56"/>
    <w:rsid w:val="002B63ED"/>
    <w:rsid w:val="002B6463"/>
    <w:rsid w:val="002B6547"/>
    <w:rsid w:val="002B6C7C"/>
    <w:rsid w:val="002C06A0"/>
    <w:rsid w:val="002C07DF"/>
    <w:rsid w:val="002C249D"/>
    <w:rsid w:val="002C3E15"/>
    <w:rsid w:val="002C4483"/>
    <w:rsid w:val="002C468A"/>
    <w:rsid w:val="002C4E23"/>
    <w:rsid w:val="002C5DFD"/>
    <w:rsid w:val="002C7C5A"/>
    <w:rsid w:val="002C7E57"/>
    <w:rsid w:val="002C7F51"/>
    <w:rsid w:val="002D0235"/>
    <w:rsid w:val="002D0A92"/>
    <w:rsid w:val="002D17E4"/>
    <w:rsid w:val="002D1A24"/>
    <w:rsid w:val="002D2236"/>
    <w:rsid w:val="002D2FAD"/>
    <w:rsid w:val="002D3A24"/>
    <w:rsid w:val="002D3DD6"/>
    <w:rsid w:val="002D59E0"/>
    <w:rsid w:val="002D6658"/>
    <w:rsid w:val="002D6730"/>
    <w:rsid w:val="002D7444"/>
    <w:rsid w:val="002D7801"/>
    <w:rsid w:val="002E0497"/>
    <w:rsid w:val="002E0F99"/>
    <w:rsid w:val="002E1DF3"/>
    <w:rsid w:val="002E1EFC"/>
    <w:rsid w:val="002E2398"/>
    <w:rsid w:val="002E3149"/>
    <w:rsid w:val="002E3648"/>
    <w:rsid w:val="002E3A0F"/>
    <w:rsid w:val="002E4029"/>
    <w:rsid w:val="002E40F1"/>
    <w:rsid w:val="002E451D"/>
    <w:rsid w:val="002E48A2"/>
    <w:rsid w:val="002E519F"/>
    <w:rsid w:val="002E5E2A"/>
    <w:rsid w:val="002E7374"/>
    <w:rsid w:val="002E7728"/>
    <w:rsid w:val="002E791D"/>
    <w:rsid w:val="002F0430"/>
    <w:rsid w:val="002F0A66"/>
    <w:rsid w:val="002F0B91"/>
    <w:rsid w:val="002F0CE9"/>
    <w:rsid w:val="002F15D4"/>
    <w:rsid w:val="002F21E9"/>
    <w:rsid w:val="002F2DAF"/>
    <w:rsid w:val="002F30ED"/>
    <w:rsid w:val="002F3698"/>
    <w:rsid w:val="002F3E76"/>
    <w:rsid w:val="002F4072"/>
    <w:rsid w:val="002F46FC"/>
    <w:rsid w:val="002F49AD"/>
    <w:rsid w:val="002F4E26"/>
    <w:rsid w:val="002F6D90"/>
    <w:rsid w:val="002F70D0"/>
    <w:rsid w:val="002F7BC1"/>
    <w:rsid w:val="0030155C"/>
    <w:rsid w:val="00301A28"/>
    <w:rsid w:val="00301EAC"/>
    <w:rsid w:val="003026BB"/>
    <w:rsid w:val="003031CD"/>
    <w:rsid w:val="0030432E"/>
    <w:rsid w:val="003052E0"/>
    <w:rsid w:val="003058FC"/>
    <w:rsid w:val="00306DEF"/>
    <w:rsid w:val="00306DF8"/>
    <w:rsid w:val="00307055"/>
    <w:rsid w:val="003074D3"/>
    <w:rsid w:val="0030764D"/>
    <w:rsid w:val="00307734"/>
    <w:rsid w:val="0031107A"/>
    <w:rsid w:val="00312CC5"/>
    <w:rsid w:val="00313FD5"/>
    <w:rsid w:val="003149C3"/>
    <w:rsid w:val="00314FC7"/>
    <w:rsid w:val="003154A1"/>
    <w:rsid w:val="00316975"/>
    <w:rsid w:val="0031747C"/>
    <w:rsid w:val="0031752F"/>
    <w:rsid w:val="00317630"/>
    <w:rsid w:val="003206B3"/>
    <w:rsid w:val="00320D4A"/>
    <w:rsid w:val="0032104F"/>
    <w:rsid w:val="00321058"/>
    <w:rsid w:val="0032140D"/>
    <w:rsid w:val="00322C11"/>
    <w:rsid w:val="00322C93"/>
    <w:rsid w:val="00323200"/>
    <w:rsid w:val="003234FF"/>
    <w:rsid w:val="00324A33"/>
    <w:rsid w:val="00324E67"/>
    <w:rsid w:val="00325AE1"/>
    <w:rsid w:val="003261AD"/>
    <w:rsid w:val="003262B6"/>
    <w:rsid w:val="0032635C"/>
    <w:rsid w:val="00326506"/>
    <w:rsid w:val="00326FEF"/>
    <w:rsid w:val="003305EF"/>
    <w:rsid w:val="00331527"/>
    <w:rsid w:val="0033183A"/>
    <w:rsid w:val="00331A37"/>
    <w:rsid w:val="00331FAC"/>
    <w:rsid w:val="0033263F"/>
    <w:rsid w:val="00332B16"/>
    <w:rsid w:val="00332D73"/>
    <w:rsid w:val="00334D73"/>
    <w:rsid w:val="003355DB"/>
    <w:rsid w:val="00335D23"/>
    <w:rsid w:val="003366A5"/>
    <w:rsid w:val="00340C5A"/>
    <w:rsid w:val="00341759"/>
    <w:rsid w:val="00341E5E"/>
    <w:rsid w:val="00341FCC"/>
    <w:rsid w:val="003423A8"/>
    <w:rsid w:val="003429E6"/>
    <w:rsid w:val="003433C0"/>
    <w:rsid w:val="003436FF"/>
    <w:rsid w:val="0034477F"/>
    <w:rsid w:val="0034543E"/>
    <w:rsid w:val="003455A9"/>
    <w:rsid w:val="003468BB"/>
    <w:rsid w:val="00346A48"/>
    <w:rsid w:val="00347673"/>
    <w:rsid w:val="00347CF1"/>
    <w:rsid w:val="003502A3"/>
    <w:rsid w:val="00350494"/>
    <w:rsid w:val="003509DB"/>
    <w:rsid w:val="0035185D"/>
    <w:rsid w:val="0035449E"/>
    <w:rsid w:val="00355F26"/>
    <w:rsid w:val="00357C78"/>
    <w:rsid w:val="00357D9E"/>
    <w:rsid w:val="00357E17"/>
    <w:rsid w:val="00360265"/>
    <w:rsid w:val="003609C6"/>
    <w:rsid w:val="00361688"/>
    <w:rsid w:val="00361B39"/>
    <w:rsid w:val="00362208"/>
    <w:rsid w:val="003626C0"/>
    <w:rsid w:val="00362742"/>
    <w:rsid w:val="00363C99"/>
    <w:rsid w:val="00363CC5"/>
    <w:rsid w:val="00364612"/>
    <w:rsid w:val="00365DD2"/>
    <w:rsid w:val="00365F1A"/>
    <w:rsid w:val="0036668F"/>
    <w:rsid w:val="00366D06"/>
    <w:rsid w:val="0036726E"/>
    <w:rsid w:val="00370806"/>
    <w:rsid w:val="00370A5A"/>
    <w:rsid w:val="00370F98"/>
    <w:rsid w:val="00371793"/>
    <w:rsid w:val="00371E0E"/>
    <w:rsid w:val="00372004"/>
    <w:rsid w:val="0037204F"/>
    <w:rsid w:val="0037214D"/>
    <w:rsid w:val="003729AE"/>
    <w:rsid w:val="0037321F"/>
    <w:rsid w:val="00373815"/>
    <w:rsid w:val="00373966"/>
    <w:rsid w:val="003744DC"/>
    <w:rsid w:val="00374774"/>
    <w:rsid w:val="003751C2"/>
    <w:rsid w:val="0037611A"/>
    <w:rsid w:val="00376170"/>
    <w:rsid w:val="0037748B"/>
    <w:rsid w:val="00377E77"/>
    <w:rsid w:val="003802BA"/>
    <w:rsid w:val="0038392D"/>
    <w:rsid w:val="00383AA2"/>
    <w:rsid w:val="003842BB"/>
    <w:rsid w:val="003842C8"/>
    <w:rsid w:val="00384BE1"/>
    <w:rsid w:val="00385A1B"/>
    <w:rsid w:val="00385B66"/>
    <w:rsid w:val="00386073"/>
    <w:rsid w:val="003864CC"/>
    <w:rsid w:val="003864E1"/>
    <w:rsid w:val="003866B8"/>
    <w:rsid w:val="00386B14"/>
    <w:rsid w:val="0038770A"/>
    <w:rsid w:val="0038788B"/>
    <w:rsid w:val="00387D00"/>
    <w:rsid w:val="003902DE"/>
    <w:rsid w:val="003928A1"/>
    <w:rsid w:val="00392B63"/>
    <w:rsid w:val="003935B0"/>
    <w:rsid w:val="00394069"/>
    <w:rsid w:val="00394570"/>
    <w:rsid w:val="0039482A"/>
    <w:rsid w:val="00394DD7"/>
    <w:rsid w:val="00396616"/>
    <w:rsid w:val="00396674"/>
    <w:rsid w:val="003A0310"/>
    <w:rsid w:val="003A0483"/>
    <w:rsid w:val="003A0BA3"/>
    <w:rsid w:val="003A1C6A"/>
    <w:rsid w:val="003A1E77"/>
    <w:rsid w:val="003A2D69"/>
    <w:rsid w:val="003A3395"/>
    <w:rsid w:val="003A3FDC"/>
    <w:rsid w:val="003A4529"/>
    <w:rsid w:val="003A4D1F"/>
    <w:rsid w:val="003A56E0"/>
    <w:rsid w:val="003A5FB7"/>
    <w:rsid w:val="003A6C46"/>
    <w:rsid w:val="003A7DC8"/>
    <w:rsid w:val="003B0AC3"/>
    <w:rsid w:val="003B1189"/>
    <w:rsid w:val="003B140A"/>
    <w:rsid w:val="003B2318"/>
    <w:rsid w:val="003B2E9F"/>
    <w:rsid w:val="003B403B"/>
    <w:rsid w:val="003B4923"/>
    <w:rsid w:val="003B5210"/>
    <w:rsid w:val="003B5CA9"/>
    <w:rsid w:val="003B7A8A"/>
    <w:rsid w:val="003B7B52"/>
    <w:rsid w:val="003C0157"/>
    <w:rsid w:val="003C0557"/>
    <w:rsid w:val="003C069D"/>
    <w:rsid w:val="003C1115"/>
    <w:rsid w:val="003C13F4"/>
    <w:rsid w:val="003C2F70"/>
    <w:rsid w:val="003C361A"/>
    <w:rsid w:val="003C473B"/>
    <w:rsid w:val="003C47EE"/>
    <w:rsid w:val="003C610B"/>
    <w:rsid w:val="003C66FB"/>
    <w:rsid w:val="003C6F63"/>
    <w:rsid w:val="003C7A99"/>
    <w:rsid w:val="003D17FC"/>
    <w:rsid w:val="003D1D86"/>
    <w:rsid w:val="003D21AD"/>
    <w:rsid w:val="003D2977"/>
    <w:rsid w:val="003D3451"/>
    <w:rsid w:val="003D36BF"/>
    <w:rsid w:val="003D3D1B"/>
    <w:rsid w:val="003D3ED1"/>
    <w:rsid w:val="003D4643"/>
    <w:rsid w:val="003D4EAF"/>
    <w:rsid w:val="003D5208"/>
    <w:rsid w:val="003D52F2"/>
    <w:rsid w:val="003D6917"/>
    <w:rsid w:val="003D69BC"/>
    <w:rsid w:val="003D706F"/>
    <w:rsid w:val="003D7F57"/>
    <w:rsid w:val="003E183B"/>
    <w:rsid w:val="003E19D1"/>
    <w:rsid w:val="003E1C17"/>
    <w:rsid w:val="003E1E03"/>
    <w:rsid w:val="003E25E6"/>
    <w:rsid w:val="003E38D7"/>
    <w:rsid w:val="003E40AC"/>
    <w:rsid w:val="003E4101"/>
    <w:rsid w:val="003E413E"/>
    <w:rsid w:val="003E53F1"/>
    <w:rsid w:val="003E6174"/>
    <w:rsid w:val="003E7344"/>
    <w:rsid w:val="003E76AC"/>
    <w:rsid w:val="003E7A44"/>
    <w:rsid w:val="003F03CA"/>
    <w:rsid w:val="003F1E77"/>
    <w:rsid w:val="003F2513"/>
    <w:rsid w:val="003F33E3"/>
    <w:rsid w:val="003F3AE4"/>
    <w:rsid w:val="003F40C6"/>
    <w:rsid w:val="003F4371"/>
    <w:rsid w:val="003F5667"/>
    <w:rsid w:val="003F5885"/>
    <w:rsid w:val="003F6360"/>
    <w:rsid w:val="003F65DE"/>
    <w:rsid w:val="003F66E6"/>
    <w:rsid w:val="003F763A"/>
    <w:rsid w:val="00400FDA"/>
    <w:rsid w:val="0040151E"/>
    <w:rsid w:val="004015D8"/>
    <w:rsid w:val="004030D8"/>
    <w:rsid w:val="00403726"/>
    <w:rsid w:val="004038B3"/>
    <w:rsid w:val="0040394F"/>
    <w:rsid w:val="00404568"/>
    <w:rsid w:val="004046C4"/>
    <w:rsid w:val="00405F8C"/>
    <w:rsid w:val="0040618A"/>
    <w:rsid w:val="004061FC"/>
    <w:rsid w:val="0040784D"/>
    <w:rsid w:val="00407E6F"/>
    <w:rsid w:val="004100FA"/>
    <w:rsid w:val="00410A60"/>
    <w:rsid w:val="004112F3"/>
    <w:rsid w:val="004117C2"/>
    <w:rsid w:val="00412706"/>
    <w:rsid w:val="00412D31"/>
    <w:rsid w:val="00412DEB"/>
    <w:rsid w:val="00413866"/>
    <w:rsid w:val="004144BD"/>
    <w:rsid w:val="00414714"/>
    <w:rsid w:val="00414B8C"/>
    <w:rsid w:val="004166F8"/>
    <w:rsid w:val="00416EC5"/>
    <w:rsid w:val="00417750"/>
    <w:rsid w:val="00417A30"/>
    <w:rsid w:val="00417B64"/>
    <w:rsid w:val="0042009B"/>
    <w:rsid w:val="004204E3"/>
    <w:rsid w:val="004224A8"/>
    <w:rsid w:val="00423AF4"/>
    <w:rsid w:val="00423B7F"/>
    <w:rsid w:val="00425077"/>
    <w:rsid w:val="00425BD8"/>
    <w:rsid w:val="00425D0D"/>
    <w:rsid w:val="0042656E"/>
    <w:rsid w:val="00427433"/>
    <w:rsid w:val="004276F1"/>
    <w:rsid w:val="00427717"/>
    <w:rsid w:val="00427FEF"/>
    <w:rsid w:val="004301D1"/>
    <w:rsid w:val="0043036B"/>
    <w:rsid w:val="00431E4C"/>
    <w:rsid w:val="00432385"/>
    <w:rsid w:val="00432576"/>
    <w:rsid w:val="004328F6"/>
    <w:rsid w:val="00432C19"/>
    <w:rsid w:val="00432FE3"/>
    <w:rsid w:val="00434313"/>
    <w:rsid w:val="00434D56"/>
    <w:rsid w:val="0043553F"/>
    <w:rsid w:val="004359B6"/>
    <w:rsid w:val="00436172"/>
    <w:rsid w:val="00437F9E"/>
    <w:rsid w:val="004406B6"/>
    <w:rsid w:val="0044154B"/>
    <w:rsid w:val="0044193F"/>
    <w:rsid w:val="00441C7E"/>
    <w:rsid w:val="00441E77"/>
    <w:rsid w:val="00442A01"/>
    <w:rsid w:val="00443362"/>
    <w:rsid w:val="004434FC"/>
    <w:rsid w:val="00443D76"/>
    <w:rsid w:val="00444211"/>
    <w:rsid w:val="00444885"/>
    <w:rsid w:val="00444DBF"/>
    <w:rsid w:val="00445D5C"/>
    <w:rsid w:val="00445E88"/>
    <w:rsid w:val="004478F2"/>
    <w:rsid w:val="00450069"/>
    <w:rsid w:val="004504CF"/>
    <w:rsid w:val="00451BA9"/>
    <w:rsid w:val="00451D09"/>
    <w:rsid w:val="004526D7"/>
    <w:rsid w:val="00454A99"/>
    <w:rsid w:val="0045689F"/>
    <w:rsid w:val="00456C94"/>
    <w:rsid w:val="00457B0F"/>
    <w:rsid w:val="00457E30"/>
    <w:rsid w:val="00460061"/>
    <w:rsid w:val="00460A33"/>
    <w:rsid w:val="0046125F"/>
    <w:rsid w:val="0046146B"/>
    <w:rsid w:val="00461613"/>
    <w:rsid w:val="00461F5F"/>
    <w:rsid w:val="00462145"/>
    <w:rsid w:val="0046264F"/>
    <w:rsid w:val="0046346F"/>
    <w:rsid w:val="004645CC"/>
    <w:rsid w:val="00464E0B"/>
    <w:rsid w:val="00465C5C"/>
    <w:rsid w:val="00466C10"/>
    <w:rsid w:val="00466DBE"/>
    <w:rsid w:val="00466F23"/>
    <w:rsid w:val="004677D0"/>
    <w:rsid w:val="00470380"/>
    <w:rsid w:val="00470BB9"/>
    <w:rsid w:val="00470D18"/>
    <w:rsid w:val="00470F0B"/>
    <w:rsid w:val="004721B8"/>
    <w:rsid w:val="00472B07"/>
    <w:rsid w:val="0047301D"/>
    <w:rsid w:val="0047319D"/>
    <w:rsid w:val="004744BE"/>
    <w:rsid w:val="00474820"/>
    <w:rsid w:val="004758E6"/>
    <w:rsid w:val="00475D7C"/>
    <w:rsid w:val="00475E1B"/>
    <w:rsid w:val="00476FFD"/>
    <w:rsid w:val="004801C2"/>
    <w:rsid w:val="004803FF"/>
    <w:rsid w:val="00481700"/>
    <w:rsid w:val="00481737"/>
    <w:rsid w:val="00481766"/>
    <w:rsid w:val="0048177D"/>
    <w:rsid w:val="00481B0D"/>
    <w:rsid w:val="0048495A"/>
    <w:rsid w:val="004852A1"/>
    <w:rsid w:val="00487AAF"/>
    <w:rsid w:val="00490422"/>
    <w:rsid w:val="00490699"/>
    <w:rsid w:val="004907CF"/>
    <w:rsid w:val="00490C3C"/>
    <w:rsid w:val="00490DD4"/>
    <w:rsid w:val="004916FC"/>
    <w:rsid w:val="00491F6E"/>
    <w:rsid w:val="00492052"/>
    <w:rsid w:val="004922F5"/>
    <w:rsid w:val="00492AA5"/>
    <w:rsid w:val="0049554E"/>
    <w:rsid w:val="0049565C"/>
    <w:rsid w:val="00495B4D"/>
    <w:rsid w:val="00496B39"/>
    <w:rsid w:val="004A0110"/>
    <w:rsid w:val="004A070B"/>
    <w:rsid w:val="004A0AEF"/>
    <w:rsid w:val="004A1AA1"/>
    <w:rsid w:val="004A2657"/>
    <w:rsid w:val="004A464C"/>
    <w:rsid w:val="004A4C5B"/>
    <w:rsid w:val="004A5569"/>
    <w:rsid w:val="004A5B3F"/>
    <w:rsid w:val="004A5E09"/>
    <w:rsid w:val="004A692C"/>
    <w:rsid w:val="004A6D5C"/>
    <w:rsid w:val="004A71AA"/>
    <w:rsid w:val="004A745A"/>
    <w:rsid w:val="004A7984"/>
    <w:rsid w:val="004A7C59"/>
    <w:rsid w:val="004B0223"/>
    <w:rsid w:val="004B0407"/>
    <w:rsid w:val="004B0EDF"/>
    <w:rsid w:val="004B1263"/>
    <w:rsid w:val="004B1DAD"/>
    <w:rsid w:val="004B2013"/>
    <w:rsid w:val="004B3127"/>
    <w:rsid w:val="004B3FB7"/>
    <w:rsid w:val="004B51A3"/>
    <w:rsid w:val="004B5BC3"/>
    <w:rsid w:val="004B61A0"/>
    <w:rsid w:val="004B714C"/>
    <w:rsid w:val="004B7A33"/>
    <w:rsid w:val="004C09B6"/>
    <w:rsid w:val="004C0E64"/>
    <w:rsid w:val="004C2006"/>
    <w:rsid w:val="004C2E7D"/>
    <w:rsid w:val="004C31C4"/>
    <w:rsid w:val="004C348E"/>
    <w:rsid w:val="004C3920"/>
    <w:rsid w:val="004C4898"/>
    <w:rsid w:val="004C52E3"/>
    <w:rsid w:val="004C5782"/>
    <w:rsid w:val="004C5985"/>
    <w:rsid w:val="004C6371"/>
    <w:rsid w:val="004C6808"/>
    <w:rsid w:val="004C76BA"/>
    <w:rsid w:val="004C7C80"/>
    <w:rsid w:val="004D0AEC"/>
    <w:rsid w:val="004D1392"/>
    <w:rsid w:val="004D1CAE"/>
    <w:rsid w:val="004D39B5"/>
    <w:rsid w:val="004D54D5"/>
    <w:rsid w:val="004D551A"/>
    <w:rsid w:val="004D5717"/>
    <w:rsid w:val="004D7A18"/>
    <w:rsid w:val="004E01DF"/>
    <w:rsid w:val="004E0CC6"/>
    <w:rsid w:val="004E0E00"/>
    <w:rsid w:val="004E1141"/>
    <w:rsid w:val="004E2057"/>
    <w:rsid w:val="004E25ED"/>
    <w:rsid w:val="004E2636"/>
    <w:rsid w:val="004E5397"/>
    <w:rsid w:val="004E553F"/>
    <w:rsid w:val="004E5C16"/>
    <w:rsid w:val="004E77EC"/>
    <w:rsid w:val="004E7F5C"/>
    <w:rsid w:val="004F2380"/>
    <w:rsid w:val="004F3C2D"/>
    <w:rsid w:val="004F3EE1"/>
    <w:rsid w:val="004F4548"/>
    <w:rsid w:val="004F51C0"/>
    <w:rsid w:val="004F67A9"/>
    <w:rsid w:val="004F6957"/>
    <w:rsid w:val="004F71DD"/>
    <w:rsid w:val="004F7EF4"/>
    <w:rsid w:val="005008D5"/>
    <w:rsid w:val="00500C4F"/>
    <w:rsid w:val="00500ED7"/>
    <w:rsid w:val="00501E02"/>
    <w:rsid w:val="0050290F"/>
    <w:rsid w:val="00502AAF"/>
    <w:rsid w:val="00502FFE"/>
    <w:rsid w:val="005032F7"/>
    <w:rsid w:val="0050398D"/>
    <w:rsid w:val="00503DD1"/>
    <w:rsid w:val="0050483D"/>
    <w:rsid w:val="005054E9"/>
    <w:rsid w:val="005069A7"/>
    <w:rsid w:val="00507C8F"/>
    <w:rsid w:val="00510BA1"/>
    <w:rsid w:val="00510F7A"/>
    <w:rsid w:val="005112BF"/>
    <w:rsid w:val="00511C53"/>
    <w:rsid w:val="00512544"/>
    <w:rsid w:val="00512938"/>
    <w:rsid w:val="00512D7A"/>
    <w:rsid w:val="00514493"/>
    <w:rsid w:val="005144B9"/>
    <w:rsid w:val="005147D6"/>
    <w:rsid w:val="005147F6"/>
    <w:rsid w:val="005153C5"/>
    <w:rsid w:val="00515DF7"/>
    <w:rsid w:val="00516D02"/>
    <w:rsid w:val="0051761D"/>
    <w:rsid w:val="005205FB"/>
    <w:rsid w:val="00520C08"/>
    <w:rsid w:val="00520CC2"/>
    <w:rsid w:val="0052174B"/>
    <w:rsid w:val="0052259F"/>
    <w:rsid w:val="00522814"/>
    <w:rsid w:val="00523056"/>
    <w:rsid w:val="005231E5"/>
    <w:rsid w:val="00524138"/>
    <w:rsid w:val="00524A12"/>
    <w:rsid w:val="00524E14"/>
    <w:rsid w:val="00525C78"/>
    <w:rsid w:val="00525CE1"/>
    <w:rsid w:val="00526BFC"/>
    <w:rsid w:val="00527092"/>
    <w:rsid w:val="00527554"/>
    <w:rsid w:val="00527D47"/>
    <w:rsid w:val="005300EB"/>
    <w:rsid w:val="005319E6"/>
    <w:rsid w:val="00532163"/>
    <w:rsid w:val="00532289"/>
    <w:rsid w:val="0053253E"/>
    <w:rsid w:val="0053265D"/>
    <w:rsid w:val="00532BA0"/>
    <w:rsid w:val="00532BE7"/>
    <w:rsid w:val="0053302C"/>
    <w:rsid w:val="0053421B"/>
    <w:rsid w:val="00534220"/>
    <w:rsid w:val="00535173"/>
    <w:rsid w:val="005357FB"/>
    <w:rsid w:val="00535A11"/>
    <w:rsid w:val="005366A3"/>
    <w:rsid w:val="00537B03"/>
    <w:rsid w:val="005400F5"/>
    <w:rsid w:val="0054014C"/>
    <w:rsid w:val="0054055C"/>
    <w:rsid w:val="005407F5"/>
    <w:rsid w:val="005426B1"/>
    <w:rsid w:val="00542D1C"/>
    <w:rsid w:val="005430EB"/>
    <w:rsid w:val="00544F46"/>
    <w:rsid w:val="0054585E"/>
    <w:rsid w:val="00545BD6"/>
    <w:rsid w:val="00546864"/>
    <w:rsid w:val="00546DB1"/>
    <w:rsid w:val="005473CF"/>
    <w:rsid w:val="0055010F"/>
    <w:rsid w:val="00550143"/>
    <w:rsid w:val="00550379"/>
    <w:rsid w:val="00551ACC"/>
    <w:rsid w:val="0055216B"/>
    <w:rsid w:val="00552B97"/>
    <w:rsid w:val="00552D09"/>
    <w:rsid w:val="00553655"/>
    <w:rsid w:val="00553871"/>
    <w:rsid w:val="0055428C"/>
    <w:rsid w:val="0055522B"/>
    <w:rsid w:val="0055555C"/>
    <w:rsid w:val="00556708"/>
    <w:rsid w:val="0055674A"/>
    <w:rsid w:val="005567D5"/>
    <w:rsid w:val="00556A8C"/>
    <w:rsid w:val="00557B5E"/>
    <w:rsid w:val="00562702"/>
    <w:rsid w:val="00562816"/>
    <w:rsid w:val="00562850"/>
    <w:rsid w:val="005628AD"/>
    <w:rsid w:val="00562A99"/>
    <w:rsid w:val="005642A5"/>
    <w:rsid w:val="005645EC"/>
    <w:rsid w:val="00565AE1"/>
    <w:rsid w:val="0056622C"/>
    <w:rsid w:val="005676A0"/>
    <w:rsid w:val="00570FC6"/>
    <w:rsid w:val="005715AF"/>
    <w:rsid w:val="00572B3E"/>
    <w:rsid w:val="0057380A"/>
    <w:rsid w:val="005740D9"/>
    <w:rsid w:val="005741F1"/>
    <w:rsid w:val="00574FD2"/>
    <w:rsid w:val="0057551D"/>
    <w:rsid w:val="00575B63"/>
    <w:rsid w:val="0057632B"/>
    <w:rsid w:val="00576BA1"/>
    <w:rsid w:val="005775B1"/>
    <w:rsid w:val="005777AE"/>
    <w:rsid w:val="0057789C"/>
    <w:rsid w:val="00580656"/>
    <w:rsid w:val="00580EC8"/>
    <w:rsid w:val="0058169B"/>
    <w:rsid w:val="005828C8"/>
    <w:rsid w:val="00586B2A"/>
    <w:rsid w:val="00586C9D"/>
    <w:rsid w:val="0058716A"/>
    <w:rsid w:val="005906FD"/>
    <w:rsid w:val="00591761"/>
    <w:rsid w:val="0059192E"/>
    <w:rsid w:val="00591F6E"/>
    <w:rsid w:val="005928C8"/>
    <w:rsid w:val="00592BC2"/>
    <w:rsid w:val="00593062"/>
    <w:rsid w:val="0059341E"/>
    <w:rsid w:val="00593470"/>
    <w:rsid w:val="00593476"/>
    <w:rsid w:val="00593524"/>
    <w:rsid w:val="00593915"/>
    <w:rsid w:val="00593D29"/>
    <w:rsid w:val="005941AF"/>
    <w:rsid w:val="00594279"/>
    <w:rsid w:val="00594582"/>
    <w:rsid w:val="00594DFE"/>
    <w:rsid w:val="005953E8"/>
    <w:rsid w:val="0059610F"/>
    <w:rsid w:val="0059779A"/>
    <w:rsid w:val="005A025E"/>
    <w:rsid w:val="005A0CCA"/>
    <w:rsid w:val="005A0FA2"/>
    <w:rsid w:val="005A27EB"/>
    <w:rsid w:val="005A33EA"/>
    <w:rsid w:val="005A406A"/>
    <w:rsid w:val="005A48EA"/>
    <w:rsid w:val="005A5DB0"/>
    <w:rsid w:val="005A5FCE"/>
    <w:rsid w:val="005A6557"/>
    <w:rsid w:val="005A7179"/>
    <w:rsid w:val="005A772E"/>
    <w:rsid w:val="005A797F"/>
    <w:rsid w:val="005B09C3"/>
    <w:rsid w:val="005B0FD9"/>
    <w:rsid w:val="005B2D12"/>
    <w:rsid w:val="005B2D5B"/>
    <w:rsid w:val="005B3A29"/>
    <w:rsid w:val="005B429D"/>
    <w:rsid w:val="005B43F5"/>
    <w:rsid w:val="005B46C0"/>
    <w:rsid w:val="005B5089"/>
    <w:rsid w:val="005B526A"/>
    <w:rsid w:val="005B5589"/>
    <w:rsid w:val="005B5DA0"/>
    <w:rsid w:val="005B6302"/>
    <w:rsid w:val="005B63D1"/>
    <w:rsid w:val="005B6470"/>
    <w:rsid w:val="005B6A17"/>
    <w:rsid w:val="005B730A"/>
    <w:rsid w:val="005B731E"/>
    <w:rsid w:val="005C0692"/>
    <w:rsid w:val="005C0A0A"/>
    <w:rsid w:val="005C25BB"/>
    <w:rsid w:val="005C270B"/>
    <w:rsid w:val="005C5307"/>
    <w:rsid w:val="005C7362"/>
    <w:rsid w:val="005D1712"/>
    <w:rsid w:val="005D2106"/>
    <w:rsid w:val="005D2145"/>
    <w:rsid w:val="005D32C5"/>
    <w:rsid w:val="005D349C"/>
    <w:rsid w:val="005D35D8"/>
    <w:rsid w:val="005D456B"/>
    <w:rsid w:val="005D45BB"/>
    <w:rsid w:val="005D4748"/>
    <w:rsid w:val="005D5CB4"/>
    <w:rsid w:val="005D68A3"/>
    <w:rsid w:val="005D6D85"/>
    <w:rsid w:val="005D76DF"/>
    <w:rsid w:val="005E0C25"/>
    <w:rsid w:val="005E3002"/>
    <w:rsid w:val="005E4208"/>
    <w:rsid w:val="005E5DDB"/>
    <w:rsid w:val="005E6102"/>
    <w:rsid w:val="005E734B"/>
    <w:rsid w:val="005E795C"/>
    <w:rsid w:val="005F06CB"/>
    <w:rsid w:val="005F10E5"/>
    <w:rsid w:val="005F1502"/>
    <w:rsid w:val="005F218F"/>
    <w:rsid w:val="005F24EB"/>
    <w:rsid w:val="005F3015"/>
    <w:rsid w:val="005F30EF"/>
    <w:rsid w:val="005F345D"/>
    <w:rsid w:val="005F3EB1"/>
    <w:rsid w:val="005F4F70"/>
    <w:rsid w:val="005F52C4"/>
    <w:rsid w:val="005F55B1"/>
    <w:rsid w:val="005F57CE"/>
    <w:rsid w:val="005F5982"/>
    <w:rsid w:val="005F6852"/>
    <w:rsid w:val="005F7D58"/>
    <w:rsid w:val="00600156"/>
    <w:rsid w:val="00600F4F"/>
    <w:rsid w:val="0060131E"/>
    <w:rsid w:val="006033E8"/>
    <w:rsid w:val="0060454F"/>
    <w:rsid w:val="00606E28"/>
    <w:rsid w:val="00610212"/>
    <w:rsid w:val="00610216"/>
    <w:rsid w:val="00610DAE"/>
    <w:rsid w:val="006113F1"/>
    <w:rsid w:val="00611644"/>
    <w:rsid w:val="00611C3A"/>
    <w:rsid w:val="00611F21"/>
    <w:rsid w:val="00612787"/>
    <w:rsid w:val="006128F1"/>
    <w:rsid w:val="00612B02"/>
    <w:rsid w:val="00613394"/>
    <w:rsid w:val="00613A27"/>
    <w:rsid w:val="00614B84"/>
    <w:rsid w:val="00615A36"/>
    <w:rsid w:val="006170BC"/>
    <w:rsid w:val="00617AD3"/>
    <w:rsid w:val="006218AF"/>
    <w:rsid w:val="0062198A"/>
    <w:rsid w:val="006227FA"/>
    <w:rsid w:val="00624BB6"/>
    <w:rsid w:val="00624C73"/>
    <w:rsid w:val="00624E4C"/>
    <w:rsid w:val="00625436"/>
    <w:rsid w:val="00625D33"/>
    <w:rsid w:val="00625E37"/>
    <w:rsid w:val="006266E8"/>
    <w:rsid w:val="00626FA2"/>
    <w:rsid w:val="00626FD5"/>
    <w:rsid w:val="00627CF6"/>
    <w:rsid w:val="00631544"/>
    <w:rsid w:val="00631DFB"/>
    <w:rsid w:val="0063290B"/>
    <w:rsid w:val="0063319E"/>
    <w:rsid w:val="00633A6B"/>
    <w:rsid w:val="00633D09"/>
    <w:rsid w:val="00634F47"/>
    <w:rsid w:val="0063521E"/>
    <w:rsid w:val="0063540F"/>
    <w:rsid w:val="006355B0"/>
    <w:rsid w:val="00635973"/>
    <w:rsid w:val="00635E90"/>
    <w:rsid w:val="00636A1D"/>
    <w:rsid w:val="00636DBB"/>
    <w:rsid w:val="00637A00"/>
    <w:rsid w:val="00640307"/>
    <w:rsid w:val="00640B03"/>
    <w:rsid w:val="00640DAA"/>
    <w:rsid w:val="00642757"/>
    <w:rsid w:val="006429D4"/>
    <w:rsid w:val="00642C20"/>
    <w:rsid w:val="00643B21"/>
    <w:rsid w:val="00643B72"/>
    <w:rsid w:val="006453F0"/>
    <w:rsid w:val="00645644"/>
    <w:rsid w:val="00646D58"/>
    <w:rsid w:val="00647519"/>
    <w:rsid w:val="00647B23"/>
    <w:rsid w:val="00647F73"/>
    <w:rsid w:val="00647FFA"/>
    <w:rsid w:val="00650240"/>
    <w:rsid w:val="006505C8"/>
    <w:rsid w:val="00651F17"/>
    <w:rsid w:val="00652074"/>
    <w:rsid w:val="00652636"/>
    <w:rsid w:val="006527FC"/>
    <w:rsid w:val="00652EDD"/>
    <w:rsid w:val="00654475"/>
    <w:rsid w:val="00655A3D"/>
    <w:rsid w:val="006567C0"/>
    <w:rsid w:val="0065721A"/>
    <w:rsid w:val="006603A6"/>
    <w:rsid w:val="0066088C"/>
    <w:rsid w:val="00661718"/>
    <w:rsid w:val="00661AD1"/>
    <w:rsid w:val="00661B29"/>
    <w:rsid w:val="006625DD"/>
    <w:rsid w:val="00667BB9"/>
    <w:rsid w:val="00670B6C"/>
    <w:rsid w:val="006711AE"/>
    <w:rsid w:val="006717F3"/>
    <w:rsid w:val="00672056"/>
    <w:rsid w:val="006720A3"/>
    <w:rsid w:val="006725E0"/>
    <w:rsid w:val="006737E5"/>
    <w:rsid w:val="00673819"/>
    <w:rsid w:val="006744B4"/>
    <w:rsid w:val="00674D5C"/>
    <w:rsid w:val="006763B1"/>
    <w:rsid w:val="00676C11"/>
    <w:rsid w:val="00676C8F"/>
    <w:rsid w:val="00677065"/>
    <w:rsid w:val="006800BF"/>
    <w:rsid w:val="00680AB7"/>
    <w:rsid w:val="00680BB1"/>
    <w:rsid w:val="00681801"/>
    <w:rsid w:val="00681940"/>
    <w:rsid w:val="00682B72"/>
    <w:rsid w:val="00682C29"/>
    <w:rsid w:val="00682D6C"/>
    <w:rsid w:val="00683D9E"/>
    <w:rsid w:val="00683FC6"/>
    <w:rsid w:val="00684892"/>
    <w:rsid w:val="006848BF"/>
    <w:rsid w:val="00684D64"/>
    <w:rsid w:val="0068595A"/>
    <w:rsid w:val="00685DB9"/>
    <w:rsid w:val="00685F4D"/>
    <w:rsid w:val="006860C6"/>
    <w:rsid w:val="00686445"/>
    <w:rsid w:val="00686ECB"/>
    <w:rsid w:val="00690B37"/>
    <w:rsid w:val="00690C8C"/>
    <w:rsid w:val="00690D36"/>
    <w:rsid w:val="00691D28"/>
    <w:rsid w:val="00692791"/>
    <w:rsid w:val="006928E0"/>
    <w:rsid w:val="00692CD6"/>
    <w:rsid w:val="00692EEE"/>
    <w:rsid w:val="00692F80"/>
    <w:rsid w:val="00692FC8"/>
    <w:rsid w:val="006930AC"/>
    <w:rsid w:val="00693366"/>
    <w:rsid w:val="006937A6"/>
    <w:rsid w:val="00693A2E"/>
    <w:rsid w:val="00693DB2"/>
    <w:rsid w:val="00693E27"/>
    <w:rsid w:val="00694065"/>
    <w:rsid w:val="006945B8"/>
    <w:rsid w:val="0069489C"/>
    <w:rsid w:val="00694E01"/>
    <w:rsid w:val="00694E14"/>
    <w:rsid w:val="00695027"/>
    <w:rsid w:val="00695268"/>
    <w:rsid w:val="006957D7"/>
    <w:rsid w:val="006960EF"/>
    <w:rsid w:val="0069770C"/>
    <w:rsid w:val="006A001F"/>
    <w:rsid w:val="006A00C7"/>
    <w:rsid w:val="006A09F2"/>
    <w:rsid w:val="006A0BF5"/>
    <w:rsid w:val="006A222C"/>
    <w:rsid w:val="006A22B1"/>
    <w:rsid w:val="006A23FA"/>
    <w:rsid w:val="006A2838"/>
    <w:rsid w:val="006A306C"/>
    <w:rsid w:val="006A376A"/>
    <w:rsid w:val="006A4003"/>
    <w:rsid w:val="006A438F"/>
    <w:rsid w:val="006A43B8"/>
    <w:rsid w:val="006A44AA"/>
    <w:rsid w:val="006A44D0"/>
    <w:rsid w:val="006A469E"/>
    <w:rsid w:val="006A52C1"/>
    <w:rsid w:val="006A558E"/>
    <w:rsid w:val="006A6761"/>
    <w:rsid w:val="006A6905"/>
    <w:rsid w:val="006A6DB7"/>
    <w:rsid w:val="006A6FE3"/>
    <w:rsid w:val="006A72E8"/>
    <w:rsid w:val="006A7AC8"/>
    <w:rsid w:val="006A7D51"/>
    <w:rsid w:val="006B0426"/>
    <w:rsid w:val="006B05B5"/>
    <w:rsid w:val="006B0D6C"/>
    <w:rsid w:val="006B1487"/>
    <w:rsid w:val="006B1C94"/>
    <w:rsid w:val="006B2E09"/>
    <w:rsid w:val="006B7A6B"/>
    <w:rsid w:val="006B7AC5"/>
    <w:rsid w:val="006C001C"/>
    <w:rsid w:val="006C016F"/>
    <w:rsid w:val="006C1CB2"/>
    <w:rsid w:val="006C2062"/>
    <w:rsid w:val="006C28E6"/>
    <w:rsid w:val="006C2DEA"/>
    <w:rsid w:val="006C39AE"/>
    <w:rsid w:val="006C490D"/>
    <w:rsid w:val="006C49CC"/>
    <w:rsid w:val="006C5160"/>
    <w:rsid w:val="006C5BFC"/>
    <w:rsid w:val="006C6209"/>
    <w:rsid w:val="006C65BB"/>
    <w:rsid w:val="006C6943"/>
    <w:rsid w:val="006C69B8"/>
    <w:rsid w:val="006C723F"/>
    <w:rsid w:val="006D034F"/>
    <w:rsid w:val="006D06D7"/>
    <w:rsid w:val="006D0FF1"/>
    <w:rsid w:val="006D129B"/>
    <w:rsid w:val="006D162A"/>
    <w:rsid w:val="006D171E"/>
    <w:rsid w:val="006D183A"/>
    <w:rsid w:val="006D1859"/>
    <w:rsid w:val="006D1DFB"/>
    <w:rsid w:val="006D1FBF"/>
    <w:rsid w:val="006D21E1"/>
    <w:rsid w:val="006D27A6"/>
    <w:rsid w:val="006D3AFE"/>
    <w:rsid w:val="006D420F"/>
    <w:rsid w:val="006D489B"/>
    <w:rsid w:val="006D4939"/>
    <w:rsid w:val="006D5164"/>
    <w:rsid w:val="006D5F1E"/>
    <w:rsid w:val="006D68DC"/>
    <w:rsid w:val="006D7C1D"/>
    <w:rsid w:val="006E02AE"/>
    <w:rsid w:val="006E0AED"/>
    <w:rsid w:val="006E2A9B"/>
    <w:rsid w:val="006E2B90"/>
    <w:rsid w:val="006E5439"/>
    <w:rsid w:val="006E5CA1"/>
    <w:rsid w:val="006E5DD3"/>
    <w:rsid w:val="006E6546"/>
    <w:rsid w:val="006E7BBF"/>
    <w:rsid w:val="006F0775"/>
    <w:rsid w:val="006F07F0"/>
    <w:rsid w:val="006F29F2"/>
    <w:rsid w:val="006F2A33"/>
    <w:rsid w:val="006F3155"/>
    <w:rsid w:val="006F3BD6"/>
    <w:rsid w:val="006F4AC3"/>
    <w:rsid w:val="006F5723"/>
    <w:rsid w:val="006F6293"/>
    <w:rsid w:val="006F6320"/>
    <w:rsid w:val="00700AD8"/>
    <w:rsid w:val="00701333"/>
    <w:rsid w:val="0070161C"/>
    <w:rsid w:val="0070258F"/>
    <w:rsid w:val="00702C6E"/>
    <w:rsid w:val="00703218"/>
    <w:rsid w:val="007039F1"/>
    <w:rsid w:val="00705C16"/>
    <w:rsid w:val="00706304"/>
    <w:rsid w:val="00706DF9"/>
    <w:rsid w:val="007072CB"/>
    <w:rsid w:val="00707742"/>
    <w:rsid w:val="0070776F"/>
    <w:rsid w:val="00710326"/>
    <w:rsid w:val="00710596"/>
    <w:rsid w:val="007108DC"/>
    <w:rsid w:val="007116F6"/>
    <w:rsid w:val="00711A54"/>
    <w:rsid w:val="00712319"/>
    <w:rsid w:val="00712575"/>
    <w:rsid w:val="00712763"/>
    <w:rsid w:val="00713447"/>
    <w:rsid w:val="0071442B"/>
    <w:rsid w:val="007146C4"/>
    <w:rsid w:val="00714DC6"/>
    <w:rsid w:val="00715A03"/>
    <w:rsid w:val="00716915"/>
    <w:rsid w:val="00720B31"/>
    <w:rsid w:val="007220C5"/>
    <w:rsid w:val="007225B0"/>
    <w:rsid w:val="00723EAD"/>
    <w:rsid w:val="00725C00"/>
    <w:rsid w:val="00726F33"/>
    <w:rsid w:val="00727D3E"/>
    <w:rsid w:val="00731B9D"/>
    <w:rsid w:val="007366FA"/>
    <w:rsid w:val="0073726B"/>
    <w:rsid w:val="0074145E"/>
    <w:rsid w:val="00741D08"/>
    <w:rsid w:val="00741EB0"/>
    <w:rsid w:val="00741F5E"/>
    <w:rsid w:val="0074243B"/>
    <w:rsid w:val="00743ABB"/>
    <w:rsid w:val="00743ED5"/>
    <w:rsid w:val="00744900"/>
    <w:rsid w:val="007452AC"/>
    <w:rsid w:val="00745307"/>
    <w:rsid w:val="00745ECE"/>
    <w:rsid w:val="00746416"/>
    <w:rsid w:val="00746A56"/>
    <w:rsid w:val="00747EED"/>
    <w:rsid w:val="00751372"/>
    <w:rsid w:val="0075139E"/>
    <w:rsid w:val="007525B1"/>
    <w:rsid w:val="00752B2D"/>
    <w:rsid w:val="00752C13"/>
    <w:rsid w:val="007559DC"/>
    <w:rsid w:val="00756B4A"/>
    <w:rsid w:val="00757E22"/>
    <w:rsid w:val="0076004E"/>
    <w:rsid w:val="0076016D"/>
    <w:rsid w:val="00760773"/>
    <w:rsid w:val="00760AAE"/>
    <w:rsid w:val="00760F3B"/>
    <w:rsid w:val="00763471"/>
    <w:rsid w:val="00763E15"/>
    <w:rsid w:val="00763EAA"/>
    <w:rsid w:val="00764B68"/>
    <w:rsid w:val="00764F56"/>
    <w:rsid w:val="00765C2A"/>
    <w:rsid w:val="007666BF"/>
    <w:rsid w:val="00766B43"/>
    <w:rsid w:val="00766BCC"/>
    <w:rsid w:val="00770956"/>
    <w:rsid w:val="00770D13"/>
    <w:rsid w:val="00770E54"/>
    <w:rsid w:val="00771214"/>
    <w:rsid w:val="0077364D"/>
    <w:rsid w:val="00773E76"/>
    <w:rsid w:val="00774145"/>
    <w:rsid w:val="0077456D"/>
    <w:rsid w:val="00775534"/>
    <w:rsid w:val="007759A0"/>
    <w:rsid w:val="00775D27"/>
    <w:rsid w:val="00775DFF"/>
    <w:rsid w:val="00775F3F"/>
    <w:rsid w:val="00776507"/>
    <w:rsid w:val="00777523"/>
    <w:rsid w:val="0078016A"/>
    <w:rsid w:val="00781944"/>
    <w:rsid w:val="00781DF6"/>
    <w:rsid w:val="007826E5"/>
    <w:rsid w:val="007833C6"/>
    <w:rsid w:val="00783420"/>
    <w:rsid w:val="007835DE"/>
    <w:rsid w:val="007838FF"/>
    <w:rsid w:val="0078416A"/>
    <w:rsid w:val="00784C93"/>
    <w:rsid w:val="007850A7"/>
    <w:rsid w:val="007866A0"/>
    <w:rsid w:val="00786AFB"/>
    <w:rsid w:val="007876D8"/>
    <w:rsid w:val="00790FC0"/>
    <w:rsid w:val="00790FCE"/>
    <w:rsid w:val="00791D01"/>
    <w:rsid w:val="007927D6"/>
    <w:rsid w:val="00792805"/>
    <w:rsid w:val="00792D48"/>
    <w:rsid w:val="00792F6E"/>
    <w:rsid w:val="007933B2"/>
    <w:rsid w:val="00793549"/>
    <w:rsid w:val="00796027"/>
    <w:rsid w:val="007963AC"/>
    <w:rsid w:val="00796A13"/>
    <w:rsid w:val="00796C25"/>
    <w:rsid w:val="00796F77"/>
    <w:rsid w:val="007A05E7"/>
    <w:rsid w:val="007A06D0"/>
    <w:rsid w:val="007A0DA0"/>
    <w:rsid w:val="007A1F17"/>
    <w:rsid w:val="007A2A6E"/>
    <w:rsid w:val="007A3154"/>
    <w:rsid w:val="007A356E"/>
    <w:rsid w:val="007A3601"/>
    <w:rsid w:val="007A3723"/>
    <w:rsid w:val="007A4524"/>
    <w:rsid w:val="007A452B"/>
    <w:rsid w:val="007A4F14"/>
    <w:rsid w:val="007A50D3"/>
    <w:rsid w:val="007A5FD3"/>
    <w:rsid w:val="007A6EBA"/>
    <w:rsid w:val="007A75C1"/>
    <w:rsid w:val="007A766E"/>
    <w:rsid w:val="007B017A"/>
    <w:rsid w:val="007B08C9"/>
    <w:rsid w:val="007B0ACB"/>
    <w:rsid w:val="007B0B0F"/>
    <w:rsid w:val="007B10AF"/>
    <w:rsid w:val="007B1917"/>
    <w:rsid w:val="007B1A48"/>
    <w:rsid w:val="007B1F26"/>
    <w:rsid w:val="007B2225"/>
    <w:rsid w:val="007B2777"/>
    <w:rsid w:val="007B286B"/>
    <w:rsid w:val="007B2B65"/>
    <w:rsid w:val="007B2F23"/>
    <w:rsid w:val="007B3E85"/>
    <w:rsid w:val="007B4A15"/>
    <w:rsid w:val="007B5BF0"/>
    <w:rsid w:val="007B608B"/>
    <w:rsid w:val="007B6538"/>
    <w:rsid w:val="007B6968"/>
    <w:rsid w:val="007B7285"/>
    <w:rsid w:val="007B7F4D"/>
    <w:rsid w:val="007C0B89"/>
    <w:rsid w:val="007C1910"/>
    <w:rsid w:val="007C2209"/>
    <w:rsid w:val="007C250D"/>
    <w:rsid w:val="007C2515"/>
    <w:rsid w:val="007C2FA4"/>
    <w:rsid w:val="007C336C"/>
    <w:rsid w:val="007C3D84"/>
    <w:rsid w:val="007C3EC0"/>
    <w:rsid w:val="007C3F32"/>
    <w:rsid w:val="007C4656"/>
    <w:rsid w:val="007C4DF8"/>
    <w:rsid w:val="007C5759"/>
    <w:rsid w:val="007C75CC"/>
    <w:rsid w:val="007C761D"/>
    <w:rsid w:val="007D231B"/>
    <w:rsid w:val="007D23CC"/>
    <w:rsid w:val="007D2BEA"/>
    <w:rsid w:val="007D2EB4"/>
    <w:rsid w:val="007D47DF"/>
    <w:rsid w:val="007D51F8"/>
    <w:rsid w:val="007D5A09"/>
    <w:rsid w:val="007D7045"/>
    <w:rsid w:val="007D745B"/>
    <w:rsid w:val="007E0458"/>
    <w:rsid w:val="007E0518"/>
    <w:rsid w:val="007E0A89"/>
    <w:rsid w:val="007E0ECC"/>
    <w:rsid w:val="007E14BB"/>
    <w:rsid w:val="007E14DD"/>
    <w:rsid w:val="007E1AB9"/>
    <w:rsid w:val="007E200E"/>
    <w:rsid w:val="007E24C3"/>
    <w:rsid w:val="007E3561"/>
    <w:rsid w:val="007E3DC5"/>
    <w:rsid w:val="007E57C2"/>
    <w:rsid w:val="007E5FC7"/>
    <w:rsid w:val="007E60CC"/>
    <w:rsid w:val="007E6203"/>
    <w:rsid w:val="007E654E"/>
    <w:rsid w:val="007E7063"/>
    <w:rsid w:val="007E7977"/>
    <w:rsid w:val="007F06FB"/>
    <w:rsid w:val="007F09ED"/>
    <w:rsid w:val="007F25CE"/>
    <w:rsid w:val="007F2ABE"/>
    <w:rsid w:val="007F3184"/>
    <w:rsid w:val="007F3684"/>
    <w:rsid w:val="007F407E"/>
    <w:rsid w:val="007F4167"/>
    <w:rsid w:val="007F5254"/>
    <w:rsid w:val="007F5E7F"/>
    <w:rsid w:val="007F5EB0"/>
    <w:rsid w:val="007F6EF0"/>
    <w:rsid w:val="007F7180"/>
    <w:rsid w:val="007F754E"/>
    <w:rsid w:val="00800B7F"/>
    <w:rsid w:val="00801CB1"/>
    <w:rsid w:val="00803486"/>
    <w:rsid w:val="00803840"/>
    <w:rsid w:val="008047E2"/>
    <w:rsid w:val="008051DC"/>
    <w:rsid w:val="008058BD"/>
    <w:rsid w:val="00806AF7"/>
    <w:rsid w:val="00807EF8"/>
    <w:rsid w:val="00810250"/>
    <w:rsid w:val="00812F80"/>
    <w:rsid w:val="0081320F"/>
    <w:rsid w:val="00813B96"/>
    <w:rsid w:val="00813EAE"/>
    <w:rsid w:val="008140F2"/>
    <w:rsid w:val="0081484E"/>
    <w:rsid w:val="00814CD4"/>
    <w:rsid w:val="00817D42"/>
    <w:rsid w:val="008201DB"/>
    <w:rsid w:val="00821643"/>
    <w:rsid w:val="00821765"/>
    <w:rsid w:val="00821EB1"/>
    <w:rsid w:val="0082279D"/>
    <w:rsid w:val="00822E0A"/>
    <w:rsid w:val="00822EC5"/>
    <w:rsid w:val="00822F8F"/>
    <w:rsid w:val="00823368"/>
    <w:rsid w:val="00823372"/>
    <w:rsid w:val="008233B9"/>
    <w:rsid w:val="0082377F"/>
    <w:rsid w:val="00824691"/>
    <w:rsid w:val="00825D47"/>
    <w:rsid w:val="00825FE9"/>
    <w:rsid w:val="00827823"/>
    <w:rsid w:val="00830279"/>
    <w:rsid w:val="00830F6B"/>
    <w:rsid w:val="00830FF5"/>
    <w:rsid w:val="00831989"/>
    <w:rsid w:val="00833345"/>
    <w:rsid w:val="00835057"/>
    <w:rsid w:val="008353F7"/>
    <w:rsid w:val="0083568F"/>
    <w:rsid w:val="00835799"/>
    <w:rsid w:val="00836DD2"/>
    <w:rsid w:val="008402BE"/>
    <w:rsid w:val="008409F2"/>
    <w:rsid w:val="00841942"/>
    <w:rsid w:val="00841EFB"/>
    <w:rsid w:val="00844814"/>
    <w:rsid w:val="00844BED"/>
    <w:rsid w:val="008454B4"/>
    <w:rsid w:val="00845ADF"/>
    <w:rsid w:val="00846968"/>
    <w:rsid w:val="008471DA"/>
    <w:rsid w:val="00850234"/>
    <w:rsid w:val="00850C41"/>
    <w:rsid w:val="0085187B"/>
    <w:rsid w:val="0085278B"/>
    <w:rsid w:val="00854088"/>
    <w:rsid w:val="00854633"/>
    <w:rsid w:val="00854665"/>
    <w:rsid w:val="00854B1B"/>
    <w:rsid w:val="0085597F"/>
    <w:rsid w:val="00856348"/>
    <w:rsid w:val="00856649"/>
    <w:rsid w:val="00856C53"/>
    <w:rsid w:val="00857078"/>
    <w:rsid w:val="00860767"/>
    <w:rsid w:val="00861295"/>
    <w:rsid w:val="00861E28"/>
    <w:rsid w:val="00862F87"/>
    <w:rsid w:val="00863419"/>
    <w:rsid w:val="0086392B"/>
    <w:rsid w:val="008643F7"/>
    <w:rsid w:val="00865064"/>
    <w:rsid w:val="00865876"/>
    <w:rsid w:val="008658B8"/>
    <w:rsid w:val="00866092"/>
    <w:rsid w:val="00866C0F"/>
    <w:rsid w:val="00867D74"/>
    <w:rsid w:val="00870413"/>
    <w:rsid w:val="0087073C"/>
    <w:rsid w:val="00870811"/>
    <w:rsid w:val="00870BFE"/>
    <w:rsid w:val="00871068"/>
    <w:rsid w:val="0087454E"/>
    <w:rsid w:val="00875682"/>
    <w:rsid w:val="0087590D"/>
    <w:rsid w:val="008763EE"/>
    <w:rsid w:val="00877ADB"/>
    <w:rsid w:val="00877C7F"/>
    <w:rsid w:val="00877D56"/>
    <w:rsid w:val="00880452"/>
    <w:rsid w:val="00880BCD"/>
    <w:rsid w:val="00880BFE"/>
    <w:rsid w:val="00882793"/>
    <w:rsid w:val="00883030"/>
    <w:rsid w:val="008836F4"/>
    <w:rsid w:val="00884A2B"/>
    <w:rsid w:val="00886151"/>
    <w:rsid w:val="00886404"/>
    <w:rsid w:val="00886C7D"/>
    <w:rsid w:val="0088773F"/>
    <w:rsid w:val="008905C7"/>
    <w:rsid w:val="0089139A"/>
    <w:rsid w:val="00891E79"/>
    <w:rsid w:val="008938A8"/>
    <w:rsid w:val="00893A64"/>
    <w:rsid w:val="008946FD"/>
    <w:rsid w:val="008951CC"/>
    <w:rsid w:val="0089566B"/>
    <w:rsid w:val="0089583D"/>
    <w:rsid w:val="00895F98"/>
    <w:rsid w:val="00895FB9"/>
    <w:rsid w:val="008962E8"/>
    <w:rsid w:val="00896C40"/>
    <w:rsid w:val="00897154"/>
    <w:rsid w:val="008A04E1"/>
    <w:rsid w:val="008A07C5"/>
    <w:rsid w:val="008A0D37"/>
    <w:rsid w:val="008A3D3E"/>
    <w:rsid w:val="008A40B1"/>
    <w:rsid w:val="008A4588"/>
    <w:rsid w:val="008A5000"/>
    <w:rsid w:val="008A524C"/>
    <w:rsid w:val="008A56F4"/>
    <w:rsid w:val="008A5CE7"/>
    <w:rsid w:val="008A5EC1"/>
    <w:rsid w:val="008A659A"/>
    <w:rsid w:val="008B02C1"/>
    <w:rsid w:val="008B06DE"/>
    <w:rsid w:val="008B0D83"/>
    <w:rsid w:val="008B1C90"/>
    <w:rsid w:val="008B1F66"/>
    <w:rsid w:val="008B2868"/>
    <w:rsid w:val="008B2EB0"/>
    <w:rsid w:val="008B39BC"/>
    <w:rsid w:val="008B4829"/>
    <w:rsid w:val="008B4A69"/>
    <w:rsid w:val="008B4B14"/>
    <w:rsid w:val="008B4C69"/>
    <w:rsid w:val="008B5136"/>
    <w:rsid w:val="008B54F7"/>
    <w:rsid w:val="008B6173"/>
    <w:rsid w:val="008B6FBB"/>
    <w:rsid w:val="008C010F"/>
    <w:rsid w:val="008C01C9"/>
    <w:rsid w:val="008C0800"/>
    <w:rsid w:val="008C08B1"/>
    <w:rsid w:val="008C0D1B"/>
    <w:rsid w:val="008C1464"/>
    <w:rsid w:val="008C2131"/>
    <w:rsid w:val="008C23A8"/>
    <w:rsid w:val="008C2923"/>
    <w:rsid w:val="008C2B5E"/>
    <w:rsid w:val="008C340B"/>
    <w:rsid w:val="008C3C0D"/>
    <w:rsid w:val="008C3C80"/>
    <w:rsid w:val="008C4BB8"/>
    <w:rsid w:val="008C599A"/>
    <w:rsid w:val="008C67E5"/>
    <w:rsid w:val="008C6D0E"/>
    <w:rsid w:val="008C77F5"/>
    <w:rsid w:val="008C7F3A"/>
    <w:rsid w:val="008D1FEE"/>
    <w:rsid w:val="008D2303"/>
    <w:rsid w:val="008D248C"/>
    <w:rsid w:val="008D2A70"/>
    <w:rsid w:val="008D3379"/>
    <w:rsid w:val="008D3ED5"/>
    <w:rsid w:val="008D4235"/>
    <w:rsid w:val="008D47EB"/>
    <w:rsid w:val="008D4DB0"/>
    <w:rsid w:val="008D55F5"/>
    <w:rsid w:val="008D5F94"/>
    <w:rsid w:val="008D6611"/>
    <w:rsid w:val="008D66B4"/>
    <w:rsid w:val="008D75F9"/>
    <w:rsid w:val="008D7C2B"/>
    <w:rsid w:val="008D7E2A"/>
    <w:rsid w:val="008E00FF"/>
    <w:rsid w:val="008E0F50"/>
    <w:rsid w:val="008E173B"/>
    <w:rsid w:val="008E194E"/>
    <w:rsid w:val="008E1B3A"/>
    <w:rsid w:val="008E2219"/>
    <w:rsid w:val="008E2623"/>
    <w:rsid w:val="008E2EA4"/>
    <w:rsid w:val="008E3237"/>
    <w:rsid w:val="008E325E"/>
    <w:rsid w:val="008E3558"/>
    <w:rsid w:val="008E3893"/>
    <w:rsid w:val="008E39F0"/>
    <w:rsid w:val="008E3A64"/>
    <w:rsid w:val="008E3B3F"/>
    <w:rsid w:val="008E44AF"/>
    <w:rsid w:val="008E4B8A"/>
    <w:rsid w:val="008E500F"/>
    <w:rsid w:val="008E778A"/>
    <w:rsid w:val="008E78D8"/>
    <w:rsid w:val="008E7FD9"/>
    <w:rsid w:val="008F0121"/>
    <w:rsid w:val="008F0308"/>
    <w:rsid w:val="008F14FB"/>
    <w:rsid w:val="008F1A3E"/>
    <w:rsid w:val="008F1C4F"/>
    <w:rsid w:val="008F1F1F"/>
    <w:rsid w:val="008F2141"/>
    <w:rsid w:val="008F286A"/>
    <w:rsid w:val="008F3B1C"/>
    <w:rsid w:val="008F4C1E"/>
    <w:rsid w:val="008F4F3F"/>
    <w:rsid w:val="008F5BEB"/>
    <w:rsid w:val="008F6D06"/>
    <w:rsid w:val="008F7625"/>
    <w:rsid w:val="009003A3"/>
    <w:rsid w:val="00900F54"/>
    <w:rsid w:val="009017CD"/>
    <w:rsid w:val="0090255E"/>
    <w:rsid w:val="00902A5A"/>
    <w:rsid w:val="0090315A"/>
    <w:rsid w:val="00903824"/>
    <w:rsid w:val="00903E25"/>
    <w:rsid w:val="009044EA"/>
    <w:rsid w:val="00906629"/>
    <w:rsid w:val="009068AC"/>
    <w:rsid w:val="0091009A"/>
    <w:rsid w:val="0091022A"/>
    <w:rsid w:val="0091113C"/>
    <w:rsid w:val="009114E7"/>
    <w:rsid w:val="009119BE"/>
    <w:rsid w:val="009129D9"/>
    <w:rsid w:val="00913E98"/>
    <w:rsid w:val="0091418A"/>
    <w:rsid w:val="00914434"/>
    <w:rsid w:val="00914A9C"/>
    <w:rsid w:val="00914C4C"/>
    <w:rsid w:val="009154DF"/>
    <w:rsid w:val="00915D34"/>
    <w:rsid w:val="00915D83"/>
    <w:rsid w:val="009167D0"/>
    <w:rsid w:val="00916FD3"/>
    <w:rsid w:val="009179D4"/>
    <w:rsid w:val="00917C73"/>
    <w:rsid w:val="009218AA"/>
    <w:rsid w:val="009219E0"/>
    <w:rsid w:val="00921EE6"/>
    <w:rsid w:val="009220F8"/>
    <w:rsid w:val="009224EC"/>
    <w:rsid w:val="009234D7"/>
    <w:rsid w:val="00924536"/>
    <w:rsid w:val="00924891"/>
    <w:rsid w:val="009248F8"/>
    <w:rsid w:val="009258CD"/>
    <w:rsid w:val="00925911"/>
    <w:rsid w:val="00925EDF"/>
    <w:rsid w:val="0092616E"/>
    <w:rsid w:val="00927BCD"/>
    <w:rsid w:val="00930099"/>
    <w:rsid w:val="00930DFE"/>
    <w:rsid w:val="0093161B"/>
    <w:rsid w:val="009317EA"/>
    <w:rsid w:val="009327BC"/>
    <w:rsid w:val="00932BA2"/>
    <w:rsid w:val="009335E4"/>
    <w:rsid w:val="009342E8"/>
    <w:rsid w:val="00934550"/>
    <w:rsid w:val="00934C4F"/>
    <w:rsid w:val="00935326"/>
    <w:rsid w:val="009353D5"/>
    <w:rsid w:val="009356EB"/>
    <w:rsid w:val="009366B7"/>
    <w:rsid w:val="009374C0"/>
    <w:rsid w:val="0094067A"/>
    <w:rsid w:val="00940F73"/>
    <w:rsid w:val="009419B4"/>
    <w:rsid w:val="00942170"/>
    <w:rsid w:val="00942343"/>
    <w:rsid w:val="0094252D"/>
    <w:rsid w:val="009426E0"/>
    <w:rsid w:val="0094375D"/>
    <w:rsid w:val="009437C1"/>
    <w:rsid w:val="009438D8"/>
    <w:rsid w:val="00943E46"/>
    <w:rsid w:val="00943EF5"/>
    <w:rsid w:val="00944297"/>
    <w:rsid w:val="009445C7"/>
    <w:rsid w:val="00944A3C"/>
    <w:rsid w:val="00944DDF"/>
    <w:rsid w:val="00944E0D"/>
    <w:rsid w:val="00945436"/>
    <w:rsid w:val="00947814"/>
    <w:rsid w:val="0094794D"/>
    <w:rsid w:val="00947BDE"/>
    <w:rsid w:val="00950131"/>
    <w:rsid w:val="0095241F"/>
    <w:rsid w:val="009525A6"/>
    <w:rsid w:val="00952C5F"/>
    <w:rsid w:val="00954824"/>
    <w:rsid w:val="00954DA0"/>
    <w:rsid w:val="00954DA6"/>
    <w:rsid w:val="00955136"/>
    <w:rsid w:val="0095555C"/>
    <w:rsid w:val="00955825"/>
    <w:rsid w:val="00955A5B"/>
    <w:rsid w:val="00956DF6"/>
    <w:rsid w:val="00956FE6"/>
    <w:rsid w:val="0095764D"/>
    <w:rsid w:val="00960C13"/>
    <w:rsid w:val="009614F1"/>
    <w:rsid w:val="00961587"/>
    <w:rsid w:val="00961E9B"/>
    <w:rsid w:val="00963278"/>
    <w:rsid w:val="009646EB"/>
    <w:rsid w:val="00964833"/>
    <w:rsid w:val="009658F0"/>
    <w:rsid w:val="00967870"/>
    <w:rsid w:val="00967C47"/>
    <w:rsid w:val="00967FD1"/>
    <w:rsid w:val="009701E6"/>
    <w:rsid w:val="0097036F"/>
    <w:rsid w:val="00971241"/>
    <w:rsid w:val="00973290"/>
    <w:rsid w:val="00973993"/>
    <w:rsid w:val="00974214"/>
    <w:rsid w:val="00974E1E"/>
    <w:rsid w:val="00975371"/>
    <w:rsid w:val="0097701F"/>
    <w:rsid w:val="009808A1"/>
    <w:rsid w:val="00981272"/>
    <w:rsid w:val="009813E4"/>
    <w:rsid w:val="009819E1"/>
    <w:rsid w:val="009848A3"/>
    <w:rsid w:val="00986055"/>
    <w:rsid w:val="00987C15"/>
    <w:rsid w:val="00987D39"/>
    <w:rsid w:val="00990252"/>
    <w:rsid w:val="0099043C"/>
    <w:rsid w:val="009905C1"/>
    <w:rsid w:val="00990F30"/>
    <w:rsid w:val="00991C5D"/>
    <w:rsid w:val="00991D59"/>
    <w:rsid w:val="0099293C"/>
    <w:rsid w:val="009948AB"/>
    <w:rsid w:val="00995A3E"/>
    <w:rsid w:val="00996545"/>
    <w:rsid w:val="009968B4"/>
    <w:rsid w:val="00996A20"/>
    <w:rsid w:val="00997F02"/>
    <w:rsid w:val="009A1239"/>
    <w:rsid w:val="009A34F8"/>
    <w:rsid w:val="009A3AA0"/>
    <w:rsid w:val="009A649F"/>
    <w:rsid w:val="009A65A0"/>
    <w:rsid w:val="009A75CC"/>
    <w:rsid w:val="009A7F79"/>
    <w:rsid w:val="009B04FD"/>
    <w:rsid w:val="009B05B3"/>
    <w:rsid w:val="009B14CF"/>
    <w:rsid w:val="009B1D72"/>
    <w:rsid w:val="009B3BE1"/>
    <w:rsid w:val="009B4AFD"/>
    <w:rsid w:val="009B5A6A"/>
    <w:rsid w:val="009B62F4"/>
    <w:rsid w:val="009B6492"/>
    <w:rsid w:val="009B6783"/>
    <w:rsid w:val="009B69D9"/>
    <w:rsid w:val="009B759C"/>
    <w:rsid w:val="009B75DF"/>
    <w:rsid w:val="009B7892"/>
    <w:rsid w:val="009C0425"/>
    <w:rsid w:val="009C0498"/>
    <w:rsid w:val="009C1D19"/>
    <w:rsid w:val="009C200A"/>
    <w:rsid w:val="009C244E"/>
    <w:rsid w:val="009C24FA"/>
    <w:rsid w:val="009C3177"/>
    <w:rsid w:val="009C350B"/>
    <w:rsid w:val="009C3F0C"/>
    <w:rsid w:val="009C4361"/>
    <w:rsid w:val="009C4571"/>
    <w:rsid w:val="009C478D"/>
    <w:rsid w:val="009C4A18"/>
    <w:rsid w:val="009C5148"/>
    <w:rsid w:val="009C5E22"/>
    <w:rsid w:val="009C784C"/>
    <w:rsid w:val="009D16CA"/>
    <w:rsid w:val="009D1929"/>
    <w:rsid w:val="009D1FE5"/>
    <w:rsid w:val="009D2B40"/>
    <w:rsid w:val="009D2EC7"/>
    <w:rsid w:val="009D448C"/>
    <w:rsid w:val="009D533E"/>
    <w:rsid w:val="009D53CE"/>
    <w:rsid w:val="009D72A3"/>
    <w:rsid w:val="009D7F8B"/>
    <w:rsid w:val="009E0442"/>
    <w:rsid w:val="009E1300"/>
    <w:rsid w:val="009E1996"/>
    <w:rsid w:val="009E1F2B"/>
    <w:rsid w:val="009E29CB"/>
    <w:rsid w:val="009E2E1C"/>
    <w:rsid w:val="009E3890"/>
    <w:rsid w:val="009E3917"/>
    <w:rsid w:val="009E4C02"/>
    <w:rsid w:val="009E4E45"/>
    <w:rsid w:val="009E56E7"/>
    <w:rsid w:val="009E5769"/>
    <w:rsid w:val="009E613F"/>
    <w:rsid w:val="009E756E"/>
    <w:rsid w:val="009F01A2"/>
    <w:rsid w:val="009F0384"/>
    <w:rsid w:val="009F0E02"/>
    <w:rsid w:val="009F1063"/>
    <w:rsid w:val="009F16CF"/>
    <w:rsid w:val="009F1798"/>
    <w:rsid w:val="009F1C98"/>
    <w:rsid w:val="009F27EB"/>
    <w:rsid w:val="009F3DF7"/>
    <w:rsid w:val="009F3FC7"/>
    <w:rsid w:val="009F4712"/>
    <w:rsid w:val="009F5312"/>
    <w:rsid w:val="009F5603"/>
    <w:rsid w:val="009F5DDE"/>
    <w:rsid w:val="009F5EEC"/>
    <w:rsid w:val="009F66F4"/>
    <w:rsid w:val="009F6A13"/>
    <w:rsid w:val="009F7FD7"/>
    <w:rsid w:val="00A000B0"/>
    <w:rsid w:val="00A00132"/>
    <w:rsid w:val="00A00E72"/>
    <w:rsid w:val="00A012D3"/>
    <w:rsid w:val="00A01457"/>
    <w:rsid w:val="00A0165B"/>
    <w:rsid w:val="00A0176A"/>
    <w:rsid w:val="00A018E4"/>
    <w:rsid w:val="00A01E79"/>
    <w:rsid w:val="00A02B3A"/>
    <w:rsid w:val="00A03046"/>
    <w:rsid w:val="00A03440"/>
    <w:rsid w:val="00A03B07"/>
    <w:rsid w:val="00A03D4B"/>
    <w:rsid w:val="00A0447F"/>
    <w:rsid w:val="00A04652"/>
    <w:rsid w:val="00A04B55"/>
    <w:rsid w:val="00A04BC8"/>
    <w:rsid w:val="00A05C9E"/>
    <w:rsid w:val="00A060D6"/>
    <w:rsid w:val="00A07123"/>
    <w:rsid w:val="00A07142"/>
    <w:rsid w:val="00A07704"/>
    <w:rsid w:val="00A10012"/>
    <w:rsid w:val="00A10D54"/>
    <w:rsid w:val="00A10EA7"/>
    <w:rsid w:val="00A11501"/>
    <w:rsid w:val="00A119FA"/>
    <w:rsid w:val="00A14DCE"/>
    <w:rsid w:val="00A16A29"/>
    <w:rsid w:val="00A16DA7"/>
    <w:rsid w:val="00A17E30"/>
    <w:rsid w:val="00A20566"/>
    <w:rsid w:val="00A20D6B"/>
    <w:rsid w:val="00A222E0"/>
    <w:rsid w:val="00A22CB2"/>
    <w:rsid w:val="00A22ED8"/>
    <w:rsid w:val="00A2305C"/>
    <w:rsid w:val="00A2340D"/>
    <w:rsid w:val="00A2394D"/>
    <w:rsid w:val="00A2433B"/>
    <w:rsid w:val="00A247CD"/>
    <w:rsid w:val="00A24DD4"/>
    <w:rsid w:val="00A24DE3"/>
    <w:rsid w:val="00A24F05"/>
    <w:rsid w:val="00A2546A"/>
    <w:rsid w:val="00A25896"/>
    <w:rsid w:val="00A2688C"/>
    <w:rsid w:val="00A30AB6"/>
    <w:rsid w:val="00A30F38"/>
    <w:rsid w:val="00A312EE"/>
    <w:rsid w:val="00A315B0"/>
    <w:rsid w:val="00A31830"/>
    <w:rsid w:val="00A3189A"/>
    <w:rsid w:val="00A32482"/>
    <w:rsid w:val="00A32541"/>
    <w:rsid w:val="00A3276F"/>
    <w:rsid w:val="00A3297C"/>
    <w:rsid w:val="00A34156"/>
    <w:rsid w:val="00A3415A"/>
    <w:rsid w:val="00A34845"/>
    <w:rsid w:val="00A34932"/>
    <w:rsid w:val="00A355F9"/>
    <w:rsid w:val="00A356FB"/>
    <w:rsid w:val="00A35E49"/>
    <w:rsid w:val="00A36055"/>
    <w:rsid w:val="00A36F3A"/>
    <w:rsid w:val="00A37D7C"/>
    <w:rsid w:val="00A40117"/>
    <w:rsid w:val="00A41053"/>
    <w:rsid w:val="00A4120E"/>
    <w:rsid w:val="00A422F1"/>
    <w:rsid w:val="00A4239C"/>
    <w:rsid w:val="00A4318E"/>
    <w:rsid w:val="00A4457E"/>
    <w:rsid w:val="00A453C2"/>
    <w:rsid w:val="00A46312"/>
    <w:rsid w:val="00A4680D"/>
    <w:rsid w:val="00A46ABA"/>
    <w:rsid w:val="00A46BC7"/>
    <w:rsid w:val="00A47CEC"/>
    <w:rsid w:val="00A506DC"/>
    <w:rsid w:val="00A50CDC"/>
    <w:rsid w:val="00A50F3B"/>
    <w:rsid w:val="00A51FF7"/>
    <w:rsid w:val="00A544CF"/>
    <w:rsid w:val="00A54614"/>
    <w:rsid w:val="00A547DD"/>
    <w:rsid w:val="00A5591E"/>
    <w:rsid w:val="00A5598B"/>
    <w:rsid w:val="00A55AE6"/>
    <w:rsid w:val="00A55B13"/>
    <w:rsid w:val="00A576A4"/>
    <w:rsid w:val="00A57B22"/>
    <w:rsid w:val="00A60946"/>
    <w:rsid w:val="00A60B53"/>
    <w:rsid w:val="00A60E01"/>
    <w:rsid w:val="00A60EE1"/>
    <w:rsid w:val="00A610E0"/>
    <w:rsid w:val="00A61114"/>
    <w:rsid w:val="00A61B3B"/>
    <w:rsid w:val="00A61EFE"/>
    <w:rsid w:val="00A6211B"/>
    <w:rsid w:val="00A62643"/>
    <w:rsid w:val="00A62725"/>
    <w:rsid w:val="00A62F27"/>
    <w:rsid w:val="00A63220"/>
    <w:rsid w:val="00A6333F"/>
    <w:rsid w:val="00A63EBB"/>
    <w:rsid w:val="00A649A8"/>
    <w:rsid w:val="00A65DA9"/>
    <w:rsid w:val="00A66BF9"/>
    <w:rsid w:val="00A67720"/>
    <w:rsid w:val="00A70641"/>
    <w:rsid w:val="00A70A4A"/>
    <w:rsid w:val="00A714BD"/>
    <w:rsid w:val="00A71655"/>
    <w:rsid w:val="00A716C6"/>
    <w:rsid w:val="00A717C5"/>
    <w:rsid w:val="00A71FE7"/>
    <w:rsid w:val="00A720FF"/>
    <w:rsid w:val="00A72AC7"/>
    <w:rsid w:val="00A735AC"/>
    <w:rsid w:val="00A73B8E"/>
    <w:rsid w:val="00A74114"/>
    <w:rsid w:val="00A746E2"/>
    <w:rsid w:val="00A74C0E"/>
    <w:rsid w:val="00A74CBE"/>
    <w:rsid w:val="00A75160"/>
    <w:rsid w:val="00A758E1"/>
    <w:rsid w:val="00A7619F"/>
    <w:rsid w:val="00A769A9"/>
    <w:rsid w:val="00A76EBB"/>
    <w:rsid w:val="00A776D9"/>
    <w:rsid w:val="00A80FD2"/>
    <w:rsid w:val="00A821B1"/>
    <w:rsid w:val="00A83386"/>
    <w:rsid w:val="00A8362A"/>
    <w:rsid w:val="00A840C3"/>
    <w:rsid w:val="00A902E8"/>
    <w:rsid w:val="00A90D52"/>
    <w:rsid w:val="00A91E52"/>
    <w:rsid w:val="00A91EB9"/>
    <w:rsid w:val="00A92481"/>
    <w:rsid w:val="00A9401B"/>
    <w:rsid w:val="00A942CA"/>
    <w:rsid w:val="00A94524"/>
    <w:rsid w:val="00A94FA7"/>
    <w:rsid w:val="00A95415"/>
    <w:rsid w:val="00A96146"/>
    <w:rsid w:val="00A9683B"/>
    <w:rsid w:val="00A968A0"/>
    <w:rsid w:val="00A970CF"/>
    <w:rsid w:val="00A97885"/>
    <w:rsid w:val="00A9789C"/>
    <w:rsid w:val="00AA01C3"/>
    <w:rsid w:val="00AA024A"/>
    <w:rsid w:val="00AA0D03"/>
    <w:rsid w:val="00AA172C"/>
    <w:rsid w:val="00AA187D"/>
    <w:rsid w:val="00AA2944"/>
    <w:rsid w:val="00AA2C22"/>
    <w:rsid w:val="00AA2D66"/>
    <w:rsid w:val="00AA35E1"/>
    <w:rsid w:val="00AA5502"/>
    <w:rsid w:val="00AA6AF9"/>
    <w:rsid w:val="00AA72D4"/>
    <w:rsid w:val="00AA73FA"/>
    <w:rsid w:val="00AA7AD7"/>
    <w:rsid w:val="00AA7AE6"/>
    <w:rsid w:val="00AB00E5"/>
    <w:rsid w:val="00AB03A8"/>
    <w:rsid w:val="00AB0F27"/>
    <w:rsid w:val="00AB173E"/>
    <w:rsid w:val="00AB20AE"/>
    <w:rsid w:val="00AB2158"/>
    <w:rsid w:val="00AB219D"/>
    <w:rsid w:val="00AB3D86"/>
    <w:rsid w:val="00AB5394"/>
    <w:rsid w:val="00AB5F07"/>
    <w:rsid w:val="00AB7C51"/>
    <w:rsid w:val="00AC0A48"/>
    <w:rsid w:val="00AC0F41"/>
    <w:rsid w:val="00AC201C"/>
    <w:rsid w:val="00AC2C56"/>
    <w:rsid w:val="00AC2E6E"/>
    <w:rsid w:val="00AC3179"/>
    <w:rsid w:val="00AC36F2"/>
    <w:rsid w:val="00AC46E5"/>
    <w:rsid w:val="00AC4B0C"/>
    <w:rsid w:val="00AC562E"/>
    <w:rsid w:val="00AD07F6"/>
    <w:rsid w:val="00AD0C0C"/>
    <w:rsid w:val="00AD15F9"/>
    <w:rsid w:val="00AD231D"/>
    <w:rsid w:val="00AD29FB"/>
    <w:rsid w:val="00AD2DD3"/>
    <w:rsid w:val="00AD423E"/>
    <w:rsid w:val="00AD42CF"/>
    <w:rsid w:val="00AD43D7"/>
    <w:rsid w:val="00AD48E0"/>
    <w:rsid w:val="00AD48E3"/>
    <w:rsid w:val="00AD58DB"/>
    <w:rsid w:val="00AD66B5"/>
    <w:rsid w:val="00AD6DD8"/>
    <w:rsid w:val="00AD6DEA"/>
    <w:rsid w:val="00AE07FE"/>
    <w:rsid w:val="00AE1DE5"/>
    <w:rsid w:val="00AE212B"/>
    <w:rsid w:val="00AE2B03"/>
    <w:rsid w:val="00AE2DDF"/>
    <w:rsid w:val="00AE3527"/>
    <w:rsid w:val="00AE49F6"/>
    <w:rsid w:val="00AE54B0"/>
    <w:rsid w:val="00AE5C3E"/>
    <w:rsid w:val="00AE5F6F"/>
    <w:rsid w:val="00AE65CC"/>
    <w:rsid w:val="00AE6AC3"/>
    <w:rsid w:val="00AE7AE5"/>
    <w:rsid w:val="00AF0777"/>
    <w:rsid w:val="00AF09CB"/>
    <w:rsid w:val="00AF0F28"/>
    <w:rsid w:val="00AF0F92"/>
    <w:rsid w:val="00AF283F"/>
    <w:rsid w:val="00AF2FD8"/>
    <w:rsid w:val="00AF3242"/>
    <w:rsid w:val="00AF422A"/>
    <w:rsid w:val="00AF4557"/>
    <w:rsid w:val="00AF67D2"/>
    <w:rsid w:val="00AF6F0F"/>
    <w:rsid w:val="00AF7F22"/>
    <w:rsid w:val="00B00D04"/>
    <w:rsid w:val="00B00F66"/>
    <w:rsid w:val="00B0109D"/>
    <w:rsid w:val="00B014F6"/>
    <w:rsid w:val="00B01F87"/>
    <w:rsid w:val="00B02D7E"/>
    <w:rsid w:val="00B032CD"/>
    <w:rsid w:val="00B04B18"/>
    <w:rsid w:val="00B04C9F"/>
    <w:rsid w:val="00B04DD1"/>
    <w:rsid w:val="00B05CFB"/>
    <w:rsid w:val="00B07237"/>
    <w:rsid w:val="00B072B8"/>
    <w:rsid w:val="00B078D0"/>
    <w:rsid w:val="00B1061C"/>
    <w:rsid w:val="00B11B41"/>
    <w:rsid w:val="00B1247C"/>
    <w:rsid w:val="00B12D84"/>
    <w:rsid w:val="00B133B9"/>
    <w:rsid w:val="00B13C9B"/>
    <w:rsid w:val="00B14C6B"/>
    <w:rsid w:val="00B16D72"/>
    <w:rsid w:val="00B1725E"/>
    <w:rsid w:val="00B1727D"/>
    <w:rsid w:val="00B17DD3"/>
    <w:rsid w:val="00B20518"/>
    <w:rsid w:val="00B21CDA"/>
    <w:rsid w:val="00B224AF"/>
    <w:rsid w:val="00B22B69"/>
    <w:rsid w:val="00B23034"/>
    <w:rsid w:val="00B243AD"/>
    <w:rsid w:val="00B24485"/>
    <w:rsid w:val="00B24D4F"/>
    <w:rsid w:val="00B25BB1"/>
    <w:rsid w:val="00B25CCF"/>
    <w:rsid w:val="00B25CD8"/>
    <w:rsid w:val="00B25F90"/>
    <w:rsid w:val="00B262E5"/>
    <w:rsid w:val="00B2646D"/>
    <w:rsid w:val="00B2659E"/>
    <w:rsid w:val="00B26819"/>
    <w:rsid w:val="00B2717F"/>
    <w:rsid w:val="00B27B9D"/>
    <w:rsid w:val="00B300CD"/>
    <w:rsid w:val="00B312FF"/>
    <w:rsid w:val="00B315B7"/>
    <w:rsid w:val="00B31DF5"/>
    <w:rsid w:val="00B335F9"/>
    <w:rsid w:val="00B33A9C"/>
    <w:rsid w:val="00B33BB6"/>
    <w:rsid w:val="00B33E84"/>
    <w:rsid w:val="00B3458E"/>
    <w:rsid w:val="00B351A9"/>
    <w:rsid w:val="00B3588B"/>
    <w:rsid w:val="00B35DBD"/>
    <w:rsid w:val="00B368E9"/>
    <w:rsid w:val="00B36BFC"/>
    <w:rsid w:val="00B36F05"/>
    <w:rsid w:val="00B4078B"/>
    <w:rsid w:val="00B409E8"/>
    <w:rsid w:val="00B412B7"/>
    <w:rsid w:val="00B422FA"/>
    <w:rsid w:val="00B42596"/>
    <w:rsid w:val="00B43300"/>
    <w:rsid w:val="00B44734"/>
    <w:rsid w:val="00B447E1"/>
    <w:rsid w:val="00B44E4A"/>
    <w:rsid w:val="00B44F28"/>
    <w:rsid w:val="00B45213"/>
    <w:rsid w:val="00B454B4"/>
    <w:rsid w:val="00B460F4"/>
    <w:rsid w:val="00B46F7D"/>
    <w:rsid w:val="00B470DD"/>
    <w:rsid w:val="00B471EE"/>
    <w:rsid w:val="00B47FB6"/>
    <w:rsid w:val="00B503F4"/>
    <w:rsid w:val="00B50E09"/>
    <w:rsid w:val="00B5103C"/>
    <w:rsid w:val="00B51B3F"/>
    <w:rsid w:val="00B52595"/>
    <w:rsid w:val="00B52713"/>
    <w:rsid w:val="00B52826"/>
    <w:rsid w:val="00B52900"/>
    <w:rsid w:val="00B53C01"/>
    <w:rsid w:val="00B53CE8"/>
    <w:rsid w:val="00B5522C"/>
    <w:rsid w:val="00B553B8"/>
    <w:rsid w:val="00B568DF"/>
    <w:rsid w:val="00B5792E"/>
    <w:rsid w:val="00B6016C"/>
    <w:rsid w:val="00B6025F"/>
    <w:rsid w:val="00B60F81"/>
    <w:rsid w:val="00B617C0"/>
    <w:rsid w:val="00B61834"/>
    <w:rsid w:val="00B61D0B"/>
    <w:rsid w:val="00B62132"/>
    <w:rsid w:val="00B629C5"/>
    <w:rsid w:val="00B62E66"/>
    <w:rsid w:val="00B6380B"/>
    <w:rsid w:val="00B63EB6"/>
    <w:rsid w:val="00B64438"/>
    <w:rsid w:val="00B6480C"/>
    <w:rsid w:val="00B65AE4"/>
    <w:rsid w:val="00B65F8B"/>
    <w:rsid w:val="00B66655"/>
    <w:rsid w:val="00B66B71"/>
    <w:rsid w:val="00B6765F"/>
    <w:rsid w:val="00B70E07"/>
    <w:rsid w:val="00B721A1"/>
    <w:rsid w:val="00B72C98"/>
    <w:rsid w:val="00B72D18"/>
    <w:rsid w:val="00B73B5B"/>
    <w:rsid w:val="00B73E70"/>
    <w:rsid w:val="00B743CC"/>
    <w:rsid w:val="00B75FFC"/>
    <w:rsid w:val="00B76130"/>
    <w:rsid w:val="00B76D81"/>
    <w:rsid w:val="00B7726C"/>
    <w:rsid w:val="00B80317"/>
    <w:rsid w:val="00B804E9"/>
    <w:rsid w:val="00B81212"/>
    <w:rsid w:val="00B81FBC"/>
    <w:rsid w:val="00B829C9"/>
    <w:rsid w:val="00B8492A"/>
    <w:rsid w:val="00B85299"/>
    <w:rsid w:val="00B854D5"/>
    <w:rsid w:val="00B855E8"/>
    <w:rsid w:val="00B85DFF"/>
    <w:rsid w:val="00B8631D"/>
    <w:rsid w:val="00B86A36"/>
    <w:rsid w:val="00B86C4E"/>
    <w:rsid w:val="00B90817"/>
    <w:rsid w:val="00B91963"/>
    <w:rsid w:val="00B91F88"/>
    <w:rsid w:val="00B9216F"/>
    <w:rsid w:val="00B94489"/>
    <w:rsid w:val="00B94E0E"/>
    <w:rsid w:val="00B951F8"/>
    <w:rsid w:val="00B95508"/>
    <w:rsid w:val="00B96079"/>
    <w:rsid w:val="00B96B6C"/>
    <w:rsid w:val="00B97E53"/>
    <w:rsid w:val="00BA0035"/>
    <w:rsid w:val="00BA065E"/>
    <w:rsid w:val="00BA1502"/>
    <w:rsid w:val="00BA2992"/>
    <w:rsid w:val="00BA3CA8"/>
    <w:rsid w:val="00BA402C"/>
    <w:rsid w:val="00BA4265"/>
    <w:rsid w:val="00BA4A65"/>
    <w:rsid w:val="00BA50EA"/>
    <w:rsid w:val="00BA52C3"/>
    <w:rsid w:val="00BA5F48"/>
    <w:rsid w:val="00BA69E0"/>
    <w:rsid w:val="00BB0120"/>
    <w:rsid w:val="00BB015C"/>
    <w:rsid w:val="00BB01CA"/>
    <w:rsid w:val="00BB1409"/>
    <w:rsid w:val="00BB1A82"/>
    <w:rsid w:val="00BB1DA7"/>
    <w:rsid w:val="00BB1F8D"/>
    <w:rsid w:val="00BB29F5"/>
    <w:rsid w:val="00BB2EB0"/>
    <w:rsid w:val="00BB3143"/>
    <w:rsid w:val="00BB31AA"/>
    <w:rsid w:val="00BB32DB"/>
    <w:rsid w:val="00BB3788"/>
    <w:rsid w:val="00BB4968"/>
    <w:rsid w:val="00BB6267"/>
    <w:rsid w:val="00BB79E3"/>
    <w:rsid w:val="00BB7B1B"/>
    <w:rsid w:val="00BB7ED2"/>
    <w:rsid w:val="00BC0BFA"/>
    <w:rsid w:val="00BC10C0"/>
    <w:rsid w:val="00BC14C6"/>
    <w:rsid w:val="00BC213F"/>
    <w:rsid w:val="00BC278B"/>
    <w:rsid w:val="00BC2B28"/>
    <w:rsid w:val="00BC2B95"/>
    <w:rsid w:val="00BC3B3F"/>
    <w:rsid w:val="00BC3EE3"/>
    <w:rsid w:val="00BC4CEF"/>
    <w:rsid w:val="00BC57B9"/>
    <w:rsid w:val="00BC59FC"/>
    <w:rsid w:val="00BC5C34"/>
    <w:rsid w:val="00BC60D8"/>
    <w:rsid w:val="00BC750A"/>
    <w:rsid w:val="00BD051B"/>
    <w:rsid w:val="00BD057F"/>
    <w:rsid w:val="00BD089E"/>
    <w:rsid w:val="00BD0DC5"/>
    <w:rsid w:val="00BD138C"/>
    <w:rsid w:val="00BD2A53"/>
    <w:rsid w:val="00BD48CF"/>
    <w:rsid w:val="00BD4947"/>
    <w:rsid w:val="00BD5204"/>
    <w:rsid w:val="00BD5F76"/>
    <w:rsid w:val="00BD5FF6"/>
    <w:rsid w:val="00BD6D7B"/>
    <w:rsid w:val="00BD78D7"/>
    <w:rsid w:val="00BE00DA"/>
    <w:rsid w:val="00BE0714"/>
    <w:rsid w:val="00BE1169"/>
    <w:rsid w:val="00BE206C"/>
    <w:rsid w:val="00BE297E"/>
    <w:rsid w:val="00BE30E7"/>
    <w:rsid w:val="00BE414B"/>
    <w:rsid w:val="00BE49C6"/>
    <w:rsid w:val="00BE638B"/>
    <w:rsid w:val="00BE6410"/>
    <w:rsid w:val="00BE6419"/>
    <w:rsid w:val="00BE6BE7"/>
    <w:rsid w:val="00BE7CFD"/>
    <w:rsid w:val="00BE7EC2"/>
    <w:rsid w:val="00BF0D05"/>
    <w:rsid w:val="00BF0E8F"/>
    <w:rsid w:val="00BF0F4D"/>
    <w:rsid w:val="00BF1109"/>
    <w:rsid w:val="00BF13D3"/>
    <w:rsid w:val="00BF163D"/>
    <w:rsid w:val="00BF1979"/>
    <w:rsid w:val="00BF1C6C"/>
    <w:rsid w:val="00BF1DE8"/>
    <w:rsid w:val="00BF3573"/>
    <w:rsid w:val="00BF3BEB"/>
    <w:rsid w:val="00BF4110"/>
    <w:rsid w:val="00BF4837"/>
    <w:rsid w:val="00BF56BE"/>
    <w:rsid w:val="00BF5BBC"/>
    <w:rsid w:val="00BF6A3A"/>
    <w:rsid w:val="00BF6D00"/>
    <w:rsid w:val="00BF7B2B"/>
    <w:rsid w:val="00BF7C1E"/>
    <w:rsid w:val="00C01007"/>
    <w:rsid w:val="00C01B3D"/>
    <w:rsid w:val="00C01E20"/>
    <w:rsid w:val="00C021D7"/>
    <w:rsid w:val="00C02689"/>
    <w:rsid w:val="00C02D48"/>
    <w:rsid w:val="00C0420F"/>
    <w:rsid w:val="00C05813"/>
    <w:rsid w:val="00C060C9"/>
    <w:rsid w:val="00C0694F"/>
    <w:rsid w:val="00C06F8E"/>
    <w:rsid w:val="00C07203"/>
    <w:rsid w:val="00C11041"/>
    <w:rsid w:val="00C11D90"/>
    <w:rsid w:val="00C11DBF"/>
    <w:rsid w:val="00C120B3"/>
    <w:rsid w:val="00C12181"/>
    <w:rsid w:val="00C13A89"/>
    <w:rsid w:val="00C13BC7"/>
    <w:rsid w:val="00C15D8C"/>
    <w:rsid w:val="00C179FB"/>
    <w:rsid w:val="00C17EDF"/>
    <w:rsid w:val="00C17FCC"/>
    <w:rsid w:val="00C20361"/>
    <w:rsid w:val="00C210E4"/>
    <w:rsid w:val="00C21AAB"/>
    <w:rsid w:val="00C21D15"/>
    <w:rsid w:val="00C221B7"/>
    <w:rsid w:val="00C23046"/>
    <w:rsid w:val="00C2339B"/>
    <w:rsid w:val="00C236A5"/>
    <w:rsid w:val="00C24144"/>
    <w:rsid w:val="00C24204"/>
    <w:rsid w:val="00C25603"/>
    <w:rsid w:val="00C26104"/>
    <w:rsid w:val="00C265AF"/>
    <w:rsid w:val="00C26E77"/>
    <w:rsid w:val="00C27488"/>
    <w:rsid w:val="00C27CBB"/>
    <w:rsid w:val="00C305EB"/>
    <w:rsid w:val="00C30DBB"/>
    <w:rsid w:val="00C310C3"/>
    <w:rsid w:val="00C3127F"/>
    <w:rsid w:val="00C31705"/>
    <w:rsid w:val="00C31CD1"/>
    <w:rsid w:val="00C322C6"/>
    <w:rsid w:val="00C3323E"/>
    <w:rsid w:val="00C3412D"/>
    <w:rsid w:val="00C342BE"/>
    <w:rsid w:val="00C348A5"/>
    <w:rsid w:val="00C3524B"/>
    <w:rsid w:val="00C36CD6"/>
    <w:rsid w:val="00C37BB1"/>
    <w:rsid w:val="00C40B7F"/>
    <w:rsid w:val="00C41D55"/>
    <w:rsid w:val="00C42F81"/>
    <w:rsid w:val="00C43306"/>
    <w:rsid w:val="00C441E7"/>
    <w:rsid w:val="00C44336"/>
    <w:rsid w:val="00C4502D"/>
    <w:rsid w:val="00C454CF"/>
    <w:rsid w:val="00C45FD7"/>
    <w:rsid w:val="00C469F6"/>
    <w:rsid w:val="00C47047"/>
    <w:rsid w:val="00C474E4"/>
    <w:rsid w:val="00C477D7"/>
    <w:rsid w:val="00C47E8B"/>
    <w:rsid w:val="00C508BF"/>
    <w:rsid w:val="00C50CA7"/>
    <w:rsid w:val="00C50F81"/>
    <w:rsid w:val="00C512EF"/>
    <w:rsid w:val="00C51339"/>
    <w:rsid w:val="00C515C4"/>
    <w:rsid w:val="00C51643"/>
    <w:rsid w:val="00C52959"/>
    <w:rsid w:val="00C543FD"/>
    <w:rsid w:val="00C54611"/>
    <w:rsid w:val="00C548E2"/>
    <w:rsid w:val="00C54F3C"/>
    <w:rsid w:val="00C551CC"/>
    <w:rsid w:val="00C55A49"/>
    <w:rsid w:val="00C55ACA"/>
    <w:rsid w:val="00C55D76"/>
    <w:rsid w:val="00C565B5"/>
    <w:rsid w:val="00C57A3A"/>
    <w:rsid w:val="00C57D1B"/>
    <w:rsid w:val="00C57E08"/>
    <w:rsid w:val="00C60117"/>
    <w:rsid w:val="00C60481"/>
    <w:rsid w:val="00C60689"/>
    <w:rsid w:val="00C62E2F"/>
    <w:rsid w:val="00C631ED"/>
    <w:rsid w:val="00C636F9"/>
    <w:rsid w:val="00C63C11"/>
    <w:rsid w:val="00C66430"/>
    <w:rsid w:val="00C66968"/>
    <w:rsid w:val="00C66BC7"/>
    <w:rsid w:val="00C6744B"/>
    <w:rsid w:val="00C67DD9"/>
    <w:rsid w:val="00C702C1"/>
    <w:rsid w:val="00C70360"/>
    <w:rsid w:val="00C71732"/>
    <w:rsid w:val="00C71A08"/>
    <w:rsid w:val="00C724AE"/>
    <w:rsid w:val="00C72907"/>
    <w:rsid w:val="00C7325B"/>
    <w:rsid w:val="00C748BC"/>
    <w:rsid w:val="00C759F1"/>
    <w:rsid w:val="00C7668E"/>
    <w:rsid w:val="00C76ECE"/>
    <w:rsid w:val="00C77937"/>
    <w:rsid w:val="00C77E05"/>
    <w:rsid w:val="00C806C9"/>
    <w:rsid w:val="00C8083B"/>
    <w:rsid w:val="00C80BC1"/>
    <w:rsid w:val="00C81706"/>
    <w:rsid w:val="00C81915"/>
    <w:rsid w:val="00C8226D"/>
    <w:rsid w:val="00C825C3"/>
    <w:rsid w:val="00C84307"/>
    <w:rsid w:val="00C8468A"/>
    <w:rsid w:val="00C84C90"/>
    <w:rsid w:val="00C85785"/>
    <w:rsid w:val="00C8591E"/>
    <w:rsid w:val="00C85E60"/>
    <w:rsid w:val="00C85F41"/>
    <w:rsid w:val="00C8721D"/>
    <w:rsid w:val="00C878D8"/>
    <w:rsid w:val="00C900D5"/>
    <w:rsid w:val="00C90AFE"/>
    <w:rsid w:val="00C90BF1"/>
    <w:rsid w:val="00C9147B"/>
    <w:rsid w:val="00C9203F"/>
    <w:rsid w:val="00C921E2"/>
    <w:rsid w:val="00C92E3F"/>
    <w:rsid w:val="00C9387F"/>
    <w:rsid w:val="00C93D35"/>
    <w:rsid w:val="00C94515"/>
    <w:rsid w:val="00C9521B"/>
    <w:rsid w:val="00C963FF"/>
    <w:rsid w:val="00C967CF"/>
    <w:rsid w:val="00C9680D"/>
    <w:rsid w:val="00C96A11"/>
    <w:rsid w:val="00C96D49"/>
    <w:rsid w:val="00C97EB9"/>
    <w:rsid w:val="00CA01DD"/>
    <w:rsid w:val="00CA0D2C"/>
    <w:rsid w:val="00CA12D7"/>
    <w:rsid w:val="00CA1303"/>
    <w:rsid w:val="00CA151B"/>
    <w:rsid w:val="00CA1560"/>
    <w:rsid w:val="00CA232E"/>
    <w:rsid w:val="00CA270B"/>
    <w:rsid w:val="00CA3259"/>
    <w:rsid w:val="00CA35AC"/>
    <w:rsid w:val="00CA41B3"/>
    <w:rsid w:val="00CA43C7"/>
    <w:rsid w:val="00CA51EE"/>
    <w:rsid w:val="00CA5F1E"/>
    <w:rsid w:val="00CA6025"/>
    <w:rsid w:val="00CA667E"/>
    <w:rsid w:val="00CA66D8"/>
    <w:rsid w:val="00CA6BEF"/>
    <w:rsid w:val="00CB0588"/>
    <w:rsid w:val="00CB0BFE"/>
    <w:rsid w:val="00CB28D6"/>
    <w:rsid w:val="00CB312A"/>
    <w:rsid w:val="00CB31DF"/>
    <w:rsid w:val="00CB515E"/>
    <w:rsid w:val="00CB601A"/>
    <w:rsid w:val="00CB6CA7"/>
    <w:rsid w:val="00CB7873"/>
    <w:rsid w:val="00CB7A18"/>
    <w:rsid w:val="00CC0837"/>
    <w:rsid w:val="00CC31D0"/>
    <w:rsid w:val="00CC32E8"/>
    <w:rsid w:val="00CC4F55"/>
    <w:rsid w:val="00CC596F"/>
    <w:rsid w:val="00CC5F65"/>
    <w:rsid w:val="00CC61C8"/>
    <w:rsid w:val="00CC698F"/>
    <w:rsid w:val="00CC7352"/>
    <w:rsid w:val="00CC7B63"/>
    <w:rsid w:val="00CD0A1D"/>
    <w:rsid w:val="00CD215F"/>
    <w:rsid w:val="00CD2530"/>
    <w:rsid w:val="00CD32F4"/>
    <w:rsid w:val="00CD3859"/>
    <w:rsid w:val="00CD4A0A"/>
    <w:rsid w:val="00CD52CD"/>
    <w:rsid w:val="00CD5A10"/>
    <w:rsid w:val="00CD5B8D"/>
    <w:rsid w:val="00CD6242"/>
    <w:rsid w:val="00CD637C"/>
    <w:rsid w:val="00CD70E3"/>
    <w:rsid w:val="00CD7724"/>
    <w:rsid w:val="00CD77AE"/>
    <w:rsid w:val="00CD7BFA"/>
    <w:rsid w:val="00CD7DA7"/>
    <w:rsid w:val="00CD7FE4"/>
    <w:rsid w:val="00CE0C49"/>
    <w:rsid w:val="00CE2332"/>
    <w:rsid w:val="00CE2C60"/>
    <w:rsid w:val="00CE379C"/>
    <w:rsid w:val="00CE38B1"/>
    <w:rsid w:val="00CE5E15"/>
    <w:rsid w:val="00CE6289"/>
    <w:rsid w:val="00CE64CB"/>
    <w:rsid w:val="00CE675B"/>
    <w:rsid w:val="00CE67C2"/>
    <w:rsid w:val="00CE7537"/>
    <w:rsid w:val="00CE7DBD"/>
    <w:rsid w:val="00CF0357"/>
    <w:rsid w:val="00CF153F"/>
    <w:rsid w:val="00CF2DD5"/>
    <w:rsid w:val="00CF3ACB"/>
    <w:rsid w:val="00CF4221"/>
    <w:rsid w:val="00CF4638"/>
    <w:rsid w:val="00CF4659"/>
    <w:rsid w:val="00CF468C"/>
    <w:rsid w:val="00CF596D"/>
    <w:rsid w:val="00CF759B"/>
    <w:rsid w:val="00D0028D"/>
    <w:rsid w:val="00D008DC"/>
    <w:rsid w:val="00D01768"/>
    <w:rsid w:val="00D01934"/>
    <w:rsid w:val="00D030F2"/>
    <w:rsid w:val="00D03586"/>
    <w:rsid w:val="00D04F6F"/>
    <w:rsid w:val="00D0542F"/>
    <w:rsid w:val="00D055BE"/>
    <w:rsid w:val="00D055F6"/>
    <w:rsid w:val="00D05823"/>
    <w:rsid w:val="00D071CB"/>
    <w:rsid w:val="00D07876"/>
    <w:rsid w:val="00D07A6C"/>
    <w:rsid w:val="00D1143C"/>
    <w:rsid w:val="00D1153A"/>
    <w:rsid w:val="00D11838"/>
    <w:rsid w:val="00D11B72"/>
    <w:rsid w:val="00D13C5F"/>
    <w:rsid w:val="00D13C73"/>
    <w:rsid w:val="00D1443E"/>
    <w:rsid w:val="00D14E7B"/>
    <w:rsid w:val="00D15605"/>
    <w:rsid w:val="00D15A10"/>
    <w:rsid w:val="00D15A37"/>
    <w:rsid w:val="00D15D25"/>
    <w:rsid w:val="00D1611E"/>
    <w:rsid w:val="00D168A1"/>
    <w:rsid w:val="00D16C66"/>
    <w:rsid w:val="00D17D46"/>
    <w:rsid w:val="00D20975"/>
    <w:rsid w:val="00D21100"/>
    <w:rsid w:val="00D21276"/>
    <w:rsid w:val="00D21372"/>
    <w:rsid w:val="00D21AA1"/>
    <w:rsid w:val="00D21F51"/>
    <w:rsid w:val="00D2278D"/>
    <w:rsid w:val="00D22D10"/>
    <w:rsid w:val="00D2374F"/>
    <w:rsid w:val="00D25527"/>
    <w:rsid w:val="00D257A8"/>
    <w:rsid w:val="00D25E68"/>
    <w:rsid w:val="00D26134"/>
    <w:rsid w:val="00D26EF9"/>
    <w:rsid w:val="00D274A0"/>
    <w:rsid w:val="00D27DED"/>
    <w:rsid w:val="00D30930"/>
    <w:rsid w:val="00D314A9"/>
    <w:rsid w:val="00D319D8"/>
    <w:rsid w:val="00D32582"/>
    <w:rsid w:val="00D32821"/>
    <w:rsid w:val="00D33B42"/>
    <w:rsid w:val="00D355CF"/>
    <w:rsid w:val="00D35D87"/>
    <w:rsid w:val="00D36A93"/>
    <w:rsid w:val="00D36B3A"/>
    <w:rsid w:val="00D37180"/>
    <w:rsid w:val="00D37B3E"/>
    <w:rsid w:val="00D37F93"/>
    <w:rsid w:val="00D4008D"/>
    <w:rsid w:val="00D401F7"/>
    <w:rsid w:val="00D41149"/>
    <w:rsid w:val="00D411B3"/>
    <w:rsid w:val="00D41D3A"/>
    <w:rsid w:val="00D41D60"/>
    <w:rsid w:val="00D41DF7"/>
    <w:rsid w:val="00D42057"/>
    <w:rsid w:val="00D421F0"/>
    <w:rsid w:val="00D42973"/>
    <w:rsid w:val="00D439CA"/>
    <w:rsid w:val="00D46F9B"/>
    <w:rsid w:val="00D47511"/>
    <w:rsid w:val="00D50A78"/>
    <w:rsid w:val="00D50CE7"/>
    <w:rsid w:val="00D51B5E"/>
    <w:rsid w:val="00D51E99"/>
    <w:rsid w:val="00D52639"/>
    <w:rsid w:val="00D52B94"/>
    <w:rsid w:val="00D52D31"/>
    <w:rsid w:val="00D535F7"/>
    <w:rsid w:val="00D536FA"/>
    <w:rsid w:val="00D54F3A"/>
    <w:rsid w:val="00D559B0"/>
    <w:rsid w:val="00D559E5"/>
    <w:rsid w:val="00D5721B"/>
    <w:rsid w:val="00D60488"/>
    <w:rsid w:val="00D619D2"/>
    <w:rsid w:val="00D622AA"/>
    <w:rsid w:val="00D62E0F"/>
    <w:rsid w:val="00D6394D"/>
    <w:rsid w:val="00D63B92"/>
    <w:rsid w:val="00D64BD1"/>
    <w:rsid w:val="00D650F3"/>
    <w:rsid w:val="00D6535F"/>
    <w:rsid w:val="00D6540F"/>
    <w:rsid w:val="00D664E0"/>
    <w:rsid w:val="00D674D2"/>
    <w:rsid w:val="00D67C6C"/>
    <w:rsid w:val="00D703F6"/>
    <w:rsid w:val="00D70EDC"/>
    <w:rsid w:val="00D71C37"/>
    <w:rsid w:val="00D73098"/>
    <w:rsid w:val="00D731B6"/>
    <w:rsid w:val="00D73EEF"/>
    <w:rsid w:val="00D75650"/>
    <w:rsid w:val="00D75DBA"/>
    <w:rsid w:val="00D76D28"/>
    <w:rsid w:val="00D773F5"/>
    <w:rsid w:val="00D775E0"/>
    <w:rsid w:val="00D7763E"/>
    <w:rsid w:val="00D7782C"/>
    <w:rsid w:val="00D8014B"/>
    <w:rsid w:val="00D8069D"/>
    <w:rsid w:val="00D80A9E"/>
    <w:rsid w:val="00D816AE"/>
    <w:rsid w:val="00D81E44"/>
    <w:rsid w:val="00D8237A"/>
    <w:rsid w:val="00D82F18"/>
    <w:rsid w:val="00D8346B"/>
    <w:rsid w:val="00D83ACE"/>
    <w:rsid w:val="00D84A04"/>
    <w:rsid w:val="00D8526A"/>
    <w:rsid w:val="00D8548C"/>
    <w:rsid w:val="00D85B64"/>
    <w:rsid w:val="00D861BE"/>
    <w:rsid w:val="00D86322"/>
    <w:rsid w:val="00D8645C"/>
    <w:rsid w:val="00D875C7"/>
    <w:rsid w:val="00D87FDE"/>
    <w:rsid w:val="00D902B9"/>
    <w:rsid w:val="00D9095B"/>
    <w:rsid w:val="00D909D4"/>
    <w:rsid w:val="00D90ACD"/>
    <w:rsid w:val="00D90B68"/>
    <w:rsid w:val="00D90E7C"/>
    <w:rsid w:val="00D90F8D"/>
    <w:rsid w:val="00D91910"/>
    <w:rsid w:val="00D92715"/>
    <w:rsid w:val="00D93554"/>
    <w:rsid w:val="00D93BEC"/>
    <w:rsid w:val="00D93EE0"/>
    <w:rsid w:val="00D96AAA"/>
    <w:rsid w:val="00DA12A5"/>
    <w:rsid w:val="00DA203B"/>
    <w:rsid w:val="00DA24B6"/>
    <w:rsid w:val="00DA27B2"/>
    <w:rsid w:val="00DA2B68"/>
    <w:rsid w:val="00DA32D3"/>
    <w:rsid w:val="00DA4481"/>
    <w:rsid w:val="00DA462C"/>
    <w:rsid w:val="00DA52DB"/>
    <w:rsid w:val="00DA54BE"/>
    <w:rsid w:val="00DA55F7"/>
    <w:rsid w:val="00DA5CA8"/>
    <w:rsid w:val="00DA604F"/>
    <w:rsid w:val="00DA6751"/>
    <w:rsid w:val="00DB05CE"/>
    <w:rsid w:val="00DB0747"/>
    <w:rsid w:val="00DB2D76"/>
    <w:rsid w:val="00DB3BBC"/>
    <w:rsid w:val="00DB3EC2"/>
    <w:rsid w:val="00DB3FE7"/>
    <w:rsid w:val="00DB4797"/>
    <w:rsid w:val="00DB4A79"/>
    <w:rsid w:val="00DB4D03"/>
    <w:rsid w:val="00DB5A5B"/>
    <w:rsid w:val="00DB602E"/>
    <w:rsid w:val="00DB6403"/>
    <w:rsid w:val="00DB6405"/>
    <w:rsid w:val="00DB6C7A"/>
    <w:rsid w:val="00DB7122"/>
    <w:rsid w:val="00DB7AEC"/>
    <w:rsid w:val="00DC01EC"/>
    <w:rsid w:val="00DC41E8"/>
    <w:rsid w:val="00DC46E7"/>
    <w:rsid w:val="00DC4CBC"/>
    <w:rsid w:val="00DC4D16"/>
    <w:rsid w:val="00DC4FDF"/>
    <w:rsid w:val="00DC54DD"/>
    <w:rsid w:val="00DC66CD"/>
    <w:rsid w:val="00DC6A3F"/>
    <w:rsid w:val="00DD217C"/>
    <w:rsid w:val="00DD2E04"/>
    <w:rsid w:val="00DD38A1"/>
    <w:rsid w:val="00DD412D"/>
    <w:rsid w:val="00DD4C9F"/>
    <w:rsid w:val="00DD6383"/>
    <w:rsid w:val="00DD75CA"/>
    <w:rsid w:val="00DE023D"/>
    <w:rsid w:val="00DE0F4F"/>
    <w:rsid w:val="00DE1299"/>
    <w:rsid w:val="00DE2538"/>
    <w:rsid w:val="00DE2E2D"/>
    <w:rsid w:val="00DE2EA7"/>
    <w:rsid w:val="00DE2F2F"/>
    <w:rsid w:val="00DE3389"/>
    <w:rsid w:val="00DE3C2A"/>
    <w:rsid w:val="00DE3D75"/>
    <w:rsid w:val="00DE457F"/>
    <w:rsid w:val="00DE48B3"/>
    <w:rsid w:val="00DE48CF"/>
    <w:rsid w:val="00DE4E42"/>
    <w:rsid w:val="00DE6976"/>
    <w:rsid w:val="00DE6D7E"/>
    <w:rsid w:val="00DE71AE"/>
    <w:rsid w:val="00DE776B"/>
    <w:rsid w:val="00DF08E6"/>
    <w:rsid w:val="00DF0953"/>
    <w:rsid w:val="00DF0C49"/>
    <w:rsid w:val="00DF0E81"/>
    <w:rsid w:val="00DF1142"/>
    <w:rsid w:val="00DF1B48"/>
    <w:rsid w:val="00DF1E35"/>
    <w:rsid w:val="00DF22A5"/>
    <w:rsid w:val="00DF44B9"/>
    <w:rsid w:val="00DF4944"/>
    <w:rsid w:val="00DF4C0A"/>
    <w:rsid w:val="00DF62ED"/>
    <w:rsid w:val="00DF63D6"/>
    <w:rsid w:val="00DF6661"/>
    <w:rsid w:val="00DF786A"/>
    <w:rsid w:val="00E0010C"/>
    <w:rsid w:val="00E00A1B"/>
    <w:rsid w:val="00E0144A"/>
    <w:rsid w:val="00E02547"/>
    <w:rsid w:val="00E03D8A"/>
    <w:rsid w:val="00E03DFF"/>
    <w:rsid w:val="00E0442F"/>
    <w:rsid w:val="00E05402"/>
    <w:rsid w:val="00E0546A"/>
    <w:rsid w:val="00E05F96"/>
    <w:rsid w:val="00E10051"/>
    <w:rsid w:val="00E10A42"/>
    <w:rsid w:val="00E115CA"/>
    <w:rsid w:val="00E119E1"/>
    <w:rsid w:val="00E121BB"/>
    <w:rsid w:val="00E12B2F"/>
    <w:rsid w:val="00E134A6"/>
    <w:rsid w:val="00E13692"/>
    <w:rsid w:val="00E1379A"/>
    <w:rsid w:val="00E155BB"/>
    <w:rsid w:val="00E15AF0"/>
    <w:rsid w:val="00E15BA3"/>
    <w:rsid w:val="00E170B1"/>
    <w:rsid w:val="00E20A02"/>
    <w:rsid w:val="00E21B48"/>
    <w:rsid w:val="00E22AC7"/>
    <w:rsid w:val="00E22AE2"/>
    <w:rsid w:val="00E22D09"/>
    <w:rsid w:val="00E22F4F"/>
    <w:rsid w:val="00E23CD3"/>
    <w:rsid w:val="00E249E3"/>
    <w:rsid w:val="00E24A34"/>
    <w:rsid w:val="00E2577A"/>
    <w:rsid w:val="00E25E99"/>
    <w:rsid w:val="00E25F49"/>
    <w:rsid w:val="00E269D4"/>
    <w:rsid w:val="00E26CD0"/>
    <w:rsid w:val="00E27095"/>
    <w:rsid w:val="00E2718D"/>
    <w:rsid w:val="00E27E32"/>
    <w:rsid w:val="00E301D5"/>
    <w:rsid w:val="00E30EEF"/>
    <w:rsid w:val="00E30F4A"/>
    <w:rsid w:val="00E30FFE"/>
    <w:rsid w:val="00E31725"/>
    <w:rsid w:val="00E31958"/>
    <w:rsid w:val="00E32895"/>
    <w:rsid w:val="00E32C6F"/>
    <w:rsid w:val="00E342B6"/>
    <w:rsid w:val="00E37500"/>
    <w:rsid w:val="00E37D57"/>
    <w:rsid w:val="00E40BD5"/>
    <w:rsid w:val="00E413CA"/>
    <w:rsid w:val="00E41BAD"/>
    <w:rsid w:val="00E41D8A"/>
    <w:rsid w:val="00E41DF8"/>
    <w:rsid w:val="00E43A0B"/>
    <w:rsid w:val="00E43B5C"/>
    <w:rsid w:val="00E43CA8"/>
    <w:rsid w:val="00E442D3"/>
    <w:rsid w:val="00E4490F"/>
    <w:rsid w:val="00E44911"/>
    <w:rsid w:val="00E453BB"/>
    <w:rsid w:val="00E4695E"/>
    <w:rsid w:val="00E471BB"/>
    <w:rsid w:val="00E47484"/>
    <w:rsid w:val="00E50732"/>
    <w:rsid w:val="00E50E3A"/>
    <w:rsid w:val="00E50E7A"/>
    <w:rsid w:val="00E51D05"/>
    <w:rsid w:val="00E52A6A"/>
    <w:rsid w:val="00E53419"/>
    <w:rsid w:val="00E54766"/>
    <w:rsid w:val="00E54B09"/>
    <w:rsid w:val="00E5682D"/>
    <w:rsid w:val="00E569F3"/>
    <w:rsid w:val="00E604C9"/>
    <w:rsid w:val="00E6132B"/>
    <w:rsid w:val="00E6188C"/>
    <w:rsid w:val="00E6196A"/>
    <w:rsid w:val="00E621F8"/>
    <w:rsid w:val="00E62601"/>
    <w:rsid w:val="00E62657"/>
    <w:rsid w:val="00E626A0"/>
    <w:rsid w:val="00E62B4D"/>
    <w:rsid w:val="00E64CD0"/>
    <w:rsid w:val="00E671A6"/>
    <w:rsid w:val="00E67330"/>
    <w:rsid w:val="00E675F2"/>
    <w:rsid w:val="00E67761"/>
    <w:rsid w:val="00E67DC1"/>
    <w:rsid w:val="00E70133"/>
    <w:rsid w:val="00E706C2"/>
    <w:rsid w:val="00E71062"/>
    <w:rsid w:val="00E71A57"/>
    <w:rsid w:val="00E726F4"/>
    <w:rsid w:val="00E72A04"/>
    <w:rsid w:val="00E72A62"/>
    <w:rsid w:val="00E7348B"/>
    <w:rsid w:val="00E73927"/>
    <w:rsid w:val="00E7495C"/>
    <w:rsid w:val="00E75749"/>
    <w:rsid w:val="00E757FC"/>
    <w:rsid w:val="00E76402"/>
    <w:rsid w:val="00E76824"/>
    <w:rsid w:val="00E7688E"/>
    <w:rsid w:val="00E7726C"/>
    <w:rsid w:val="00E776D1"/>
    <w:rsid w:val="00E77800"/>
    <w:rsid w:val="00E77BBA"/>
    <w:rsid w:val="00E80444"/>
    <w:rsid w:val="00E821AB"/>
    <w:rsid w:val="00E822E6"/>
    <w:rsid w:val="00E82A46"/>
    <w:rsid w:val="00E83B54"/>
    <w:rsid w:val="00E83CE4"/>
    <w:rsid w:val="00E86105"/>
    <w:rsid w:val="00E8682F"/>
    <w:rsid w:val="00E86B4D"/>
    <w:rsid w:val="00E86DD6"/>
    <w:rsid w:val="00E874E7"/>
    <w:rsid w:val="00E9005C"/>
    <w:rsid w:val="00E905CA"/>
    <w:rsid w:val="00E90DE4"/>
    <w:rsid w:val="00E91C85"/>
    <w:rsid w:val="00E91FDB"/>
    <w:rsid w:val="00E92AC1"/>
    <w:rsid w:val="00E92F1A"/>
    <w:rsid w:val="00E9304D"/>
    <w:rsid w:val="00E93615"/>
    <w:rsid w:val="00E938C3"/>
    <w:rsid w:val="00E93EC0"/>
    <w:rsid w:val="00E94C3C"/>
    <w:rsid w:val="00E95580"/>
    <w:rsid w:val="00E95E69"/>
    <w:rsid w:val="00E9612B"/>
    <w:rsid w:val="00E96184"/>
    <w:rsid w:val="00E964F0"/>
    <w:rsid w:val="00E96939"/>
    <w:rsid w:val="00E97252"/>
    <w:rsid w:val="00EA044D"/>
    <w:rsid w:val="00EA112B"/>
    <w:rsid w:val="00EA1612"/>
    <w:rsid w:val="00EA189C"/>
    <w:rsid w:val="00EA1F43"/>
    <w:rsid w:val="00EA2491"/>
    <w:rsid w:val="00EA24E5"/>
    <w:rsid w:val="00EA2685"/>
    <w:rsid w:val="00EA2C33"/>
    <w:rsid w:val="00EA370F"/>
    <w:rsid w:val="00EA3B21"/>
    <w:rsid w:val="00EA435C"/>
    <w:rsid w:val="00EA4549"/>
    <w:rsid w:val="00EA6A95"/>
    <w:rsid w:val="00EA764D"/>
    <w:rsid w:val="00EA7B5D"/>
    <w:rsid w:val="00EB017A"/>
    <w:rsid w:val="00EB0BEE"/>
    <w:rsid w:val="00EB0D6C"/>
    <w:rsid w:val="00EB0FA1"/>
    <w:rsid w:val="00EB1251"/>
    <w:rsid w:val="00EB1419"/>
    <w:rsid w:val="00EB1749"/>
    <w:rsid w:val="00EB178C"/>
    <w:rsid w:val="00EB2500"/>
    <w:rsid w:val="00EB2B2F"/>
    <w:rsid w:val="00EB33F4"/>
    <w:rsid w:val="00EB3453"/>
    <w:rsid w:val="00EB3C55"/>
    <w:rsid w:val="00EB4100"/>
    <w:rsid w:val="00EB4A0B"/>
    <w:rsid w:val="00EB4DA1"/>
    <w:rsid w:val="00EB5483"/>
    <w:rsid w:val="00EB5544"/>
    <w:rsid w:val="00EB61C8"/>
    <w:rsid w:val="00EB65C8"/>
    <w:rsid w:val="00EB78F0"/>
    <w:rsid w:val="00EC13DE"/>
    <w:rsid w:val="00EC1AAE"/>
    <w:rsid w:val="00EC2094"/>
    <w:rsid w:val="00EC3249"/>
    <w:rsid w:val="00EC3367"/>
    <w:rsid w:val="00EC3AFE"/>
    <w:rsid w:val="00EC3FD4"/>
    <w:rsid w:val="00EC42BD"/>
    <w:rsid w:val="00EC446A"/>
    <w:rsid w:val="00EC46CE"/>
    <w:rsid w:val="00EC517A"/>
    <w:rsid w:val="00EC54C6"/>
    <w:rsid w:val="00EC5C03"/>
    <w:rsid w:val="00EC682F"/>
    <w:rsid w:val="00EC6CE1"/>
    <w:rsid w:val="00EC73D8"/>
    <w:rsid w:val="00EC7C3E"/>
    <w:rsid w:val="00ED0781"/>
    <w:rsid w:val="00ED1FF8"/>
    <w:rsid w:val="00ED298B"/>
    <w:rsid w:val="00ED4E22"/>
    <w:rsid w:val="00ED51D9"/>
    <w:rsid w:val="00ED51F3"/>
    <w:rsid w:val="00ED6A10"/>
    <w:rsid w:val="00ED6FE1"/>
    <w:rsid w:val="00ED7F87"/>
    <w:rsid w:val="00EE074C"/>
    <w:rsid w:val="00EE120F"/>
    <w:rsid w:val="00EE18B5"/>
    <w:rsid w:val="00EE1C62"/>
    <w:rsid w:val="00EE1D64"/>
    <w:rsid w:val="00EE22D9"/>
    <w:rsid w:val="00EE3220"/>
    <w:rsid w:val="00EE36F2"/>
    <w:rsid w:val="00EE39D1"/>
    <w:rsid w:val="00EE3CC0"/>
    <w:rsid w:val="00EE4A29"/>
    <w:rsid w:val="00EE4B7E"/>
    <w:rsid w:val="00EE506C"/>
    <w:rsid w:val="00EE511B"/>
    <w:rsid w:val="00EE5600"/>
    <w:rsid w:val="00EE6481"/>
    <w:rsid w:val="00EE69E4"/>
    <w:rsid w:val="00EE6E85"/>
    <w:rsid w:val="00EE70D9"/>
    <w:rsid w:val="00EE7391"/>
    <w:rsid w:val="00EE7953"/>
    <w:rsid w:val="00EE7FBA"/>
    <w:rsid w:val="00EF0DF2"/>
    <w:rsid w:val="00EF1220"/>
    <w:rsid w:val="00EF14D7"/>
    <w:rsid w:val="00EF1AE7"/>
    <w:rsid w:val="00EF2156"/>
    <w:rsid w:val="00EF30EF"/>
    <w:rsid w:val="00EF3177"/>
    <w:rsid w:val="00EF34D2"/>
    <w:rsid w:val="00EF3B8E"/>
    <w:rsid w:val="00EF3C31"/>
    <w:rsid w:val="00EF3D50"/>
    <w:rsid w:val="00EF46A8"/>
    <w:rsid w:val="00EF46D2"/>
    <w:rsid w:val="00EF4CB5"/>
    <w:rsid w:val="00EF4FD9"/>
    <w:rsid w:val="00EF51F2"/>
    <w:rsid w:val="00EF55C0"/>
    <w:rsid w:val="00EF5DA0"/>
    <w:rsid w:val="00EF71CB"/>
    <w:rsid w:val="00EF76BA"/>
    <w:rsid w:val="00EF7B00"/>
    <w:rsid w:val="00F00A20"/>
    <w:rsid w:val="00F01474"/>
    <w:rsid w:val="00F014DF"/>
    <w:rsid w:val="00F01EA9"/>
    <w:rsid w:val="00F023CD"/>
    <w:rsid w:val="00F02487"/>
    <w:rsid w:val="00F02DF4"/>
    <w:rsid w:val="00F02DFA"/>
    <w:rsid w:val="00F02F17"/>
    <w:rsid w:val="00F034D7"/>
    <w:rsid w:val="00F0380E"/>
    <w:rsid w:val="00F04229"/>
    <w:rsid w:val="00F043D2"/>
    <w:rsid w:val="00F04E81"/>
    <w:rsid w:val="00F05EF6"/>
    <w:rsid w:val="00F05FB7"/>
    <w:rsid w:val="00F06D9C"/>
    <w:rsid w:val="00F06FE7"/>
    <w:rsid w:val="00F07F3C"/>
    <w:rsid w:val="00F07F92"/>
    <w:rsid w:val="00F103F6"/>
    <w:rsid w:val="00F10770"/>
    <w:rsid w:val="00F10951"/>
    <w:rsid w:val="00F10DC3"/>
    <w:rsid w:val="00F120B7"/>
    <w:rsid w:val="00F12265"/>
    <w:rsid w:val="00F132DD"/>
    <w:rsid w:val="00F133A3"/>
    <w:rsid w:val="00F1416E"/>
    <w:rsid w:val="00F146C8"/>
    <w:rsid w:val="00F14713"/>
    <w:rsid w:val="00F158AC"/>
    <w:rsid w:val="00F15B01"/>
    <w:rsid w:val="00F15CDF"/>
    <w:rsid w:val="00F162C7"/>
    <w:rsid w:val="00F16872"/>
    <w:rsid w:val="00F17536"/>
    <w:rsid w:val="00F17C59"/>
    <w:rsid w:val="00F20700"/>
    <w:rsid w:val="00F20DC6"/>
    <w:rsid w:val="00F223E5"/>
    <w:rsid w:val="00F229E3"/>
    <w:rsid w:val="00F233C4"/>
    <w:rsid w:val="00F2402D"/>
    <w:rsid w:val="00F2465F"/>
    <w:rsid w:val="00F24739"/>
    <w:rsid w:val="00F24D51"/>
    <w:rsid w:val="00F254B2"/>
    <w:rsid w:val="00F261AA"/>
    <w:rsid w:val="00F26C94"/>
    <w:rsid w:val="00F272B5"/>
    <w:rsid w:val="00F276A1"/>
    <w:rsid w:val="00F27AF5"/>
    <w:rsid w:val="00F27B49"/>
    <w:rsid w:val="00F30EBF"/>
    <w:rsid w:val="00F318E7"/>
    <w:rsid w:val="00F31C39"/>
    <w:rsid w:val="00F31D80"/>
    <w:rsid w:val="00F320DC"/>
    <w:rsid w:val="00F33644"/>
    <w:rsid w:val="00F33863"/>
    <w:rsid w:val="00F33899"/>
    <w:rsid w:val="00F34A15"/>
    <w:rsid w:val="00F362CE"/>
    <w:rsid w:val="00F37C36"/>
    <w:rsid w:val="00F40373"/>
    <w:rsid w:val="00F40386"/>
    <w:rsid w:val="00F40C31"/>
    <w:rsid w:val="00F40FEF"/>
    <w:rsid w:val="00F414A0"/>
    <w:rsid w:val="00F41C5D"/>
    <w:rsid w:val="00F41CC1"/>
    <w:rsid w:val="00F41E6B"/>
    <w:rsid w:val="00F4307A"/>
    <w:rsid w:val="00F43399"/>
    <w:rsid w:val="00F434DB"/>
    <w:rsid w:val="00F4372B"/>
    <w:rsid w:val="00F4442A"/>
    <w:rsid w:val="00F44F0A"/>
    <w:rsid w:val="00F46756"/>
    <w:rsid w:val="00F46A04"/>
    <w:rsid w:val="00F4735C"/>
    <w:rsid w:val="00F47A69"/>
    <w:rsid w:val="00F503DC"/>
    <w:rsid w:val="00F512D8"/>
    <w:rsid w:val="00F51CBB"/>
    <w:rsid w:val="00F51F14"/>
    <w:rsid w:val="00F52A93"/>
    <w:rsid w:val="00F54800"/>
    <w:rsid w:val="00F54B8C"/>
    <w:rsid w:val="00F55484"/>
    <w:rsid w:val="00F55B31"/>
    <w:rsid w:val="00F5659B"/>
    <w:rsid w:val="00F56690"/>
    <w:rsid w:val="00F573CB"/>
    <w:rsid w:val="00F5784D"/>
    <w:rsid w:val="00F57874"/>
    <w:rsid w:val="00F60903"/>
    <w:rsid w:val="00F61A91"/>
    <w:rsid w:val="00F61ADD"/>
    <w:rsid w:val="00F62037"/>
    <w:rsid w:val="00F6237B"/>
    <w:rsid w:val="00F623EB"/>
    <w:rsid w:val="00F62955"/>
    <w:rsid w:val="00F64511"/>
    <w:rsid w:val="00F64902"/>
    <w:rsid w:val="00F64F65"/>
    <w:rsid w:val="00F65908"/>
    <w:rsid w:val="00F65F98"/>
    <w:rsid w:val="00F66059"/>
    <w:rsid w:val="00F663D7"/>
    <w:rsid w:val="00F664EF"/>
    <w:rsid w:val="00F66CDE"/>
    <w:rsid w:val="00F705D4"/>
    <w:rsid w:val="00F71CCF"/>
    <w:rsid w:val="00F72B5D"/>
    <w:rsid w:val="00F72CE2"/>
    <w:rsid w:val="00F730EA"/>
    <w:rsid w:val="00F733B9"/>
    <w:rsid w:val="00F73B97"/>
    <w:rsid w:val="00F753A6"/>
    <w:rsid w:val="00F757AF"/>
    <w:rsid w:val="00F75901"/>
    <w:rsid w:val="00F760BC"/>
    <w:rsid w:val="00F766E1"/>
    <w:rsid w:val="00F77357"/>
    <w:rsid w:val="00F774E9"/>
    <w:rsid w:val="00F77C9B"/>
    <w:rsid w:val="00F77E46"/>
    <w:rsid w:val="00F80007"/>
    <w:rsid w:val="00F81512"/>
    <w:rsid w:val="00F82270"/>
    <w:rsid w:val="00F82B5E"/>
    <w:rsid w:val="00F82EAF"/>
    <w:rsid w:val="00F85FA2"/>
    <w:rsid w:val="00F8677A"/>
    <w:rsid w:val="00F869A7"/>
    <w:rsid w:val="00F86ED0"/>
    <w:rsid w:val="00F9106A"/>
    <w:rsid w:val="00F913CA"/>
    <w:rsid w:val="00F91615"/>
    <w:rsid w:val="00F91901"/>
    <w:rsid w:val="00F91A49"/>
    <w:rsid w:val="00F91B56"/>
    <w:rsid w:val="00F91BEC"/>
    <w:rsid w:val="00F91E31"/>
    <w:rsid w:val="00F9244F"/>
    <w:rsid w:val="00F93A6E"/>
    <w:rsid w:val="00F93F61"/>
    <w:rsid w:val="00F945D3"/>
    <w:rsid w:val="00F94BF7"/>
    <w:rsid w:val="00F9524E"/>
    <w:rsid w:val="00F96928"/>
    <w:rsid w:val="00F97948"/>
    <w:rsid w:val="00FA050C"/>
    <w:rsid w:val="00FA0B90"/>
    <w:rsid w:val="00FA169C"/>
    <w:rsid w:val="00FA239B"/>
    <w:rsid w:val="00FA2580"/>
    <w:rsid w:val="00FA2A0A"/>
    <w:rsid w:val="00FA3C5E"/>
    <w:rsid w:val="00FA4877"/>
    <w:rsid w:val="00FA4901"/>
    <w:rsid w:val="00FA4EC1"/>
    <w:rsid w:val="00FA5AF4"/>
    <w:rsid w:val="00FA6EFA"/>
    <w:rsid w:val="00FA7F94"/>
    <w:rsid w:val="00FB07BE"/>
    <w:rsid w:val="00FB0A7C"/>
    <w:rsid w:val="00FB1A81"/>
    <w:rsid w:val="00FB24B3"/>
    <w:rsid w:val="00FB3F19"/>
    <w:rsid w:val="00FB4BDE"/>
    <w:rsid w:val="00FB4D94"/>
    <w:rsid w:val="00FB55CE"/>
    <w:rsid w:val="00FB5B13"/>
    <w:rsid w:val="00FB5B57"/>
    <w:rsid w:val="00FB5BD7"/>
    <w:rsid w:val="00FB6064"/>
    <w:rsid w:val="00FB71DA"/>
    <w:rsid w:val="00FB7DF5"/>
    <w:rsid w:val="00FC1481"/>
    <w:rsid w:val="00FC1C64"/>
    <w:rsid w:val="00FC2678"/>
    <w:rsid w:val="00FC334F"/>
    <w:rsid w:val="00FC3694"/>
    <w:rsid w:val="00FC55D3"/>
    <w:rsid w:val="00FC5C39"/>
    <w:rsid w:val="00FC70C9"/>
    <w:rsid w:val="00FC7683"/>
    <w:rsid w:val="00FC7A03"/>
    <w:rsid w:val="00FD0F94"/>
    <w:rsid w:val="00FD16A6"/>
    <w:rsid w:val="00FD1884"/>
    <w:rsid w:val="00FD1DD5"/>
    <w:rsid w:val="00FD3859"/>
    <w:rsid w:val="00FD404C"/>
    <w:rsid w:val="00FD5476"/>
    <w:rsid w:val="00FD549E"/>
    <w:rsid w:val="00FD58D3"/>
    <w:rsid w:val="00FD6ADA"/>
    <w:rsid w:val="00FD6BA5"/>
    <w:rsid w:val="00FD7708"/>
    <w:rsid w:val="00FD7FE7"/>
    <w:rsid w:val="00FE15A7"/>
    <w:rsid w:val="00FE1938"/>
    <w:rsid w:val="00FE2C75"/>
    <w:rsid w:val="00FE2DD5"/>
    <w:rsid w:val="00FE35A1"/>
    <w:rsid w:val="00FE387F"/>
    <w:rsid w:val="00FE4D50"/>
    <w:rsid w:val="00FE4DA3"/>
    <w:rsid w:val="00FE4EBA"/>
    <w:rsid w:val="00FE55DD"/>
    <w:rsid w:val="00FE642B"/>
    <w:rsid w:val="00FE7265"/>
    <w:rsid w:val="00FE7568"/>
    <w:rsid w:val="00FE7A67"/>
    <w:rsid w:val="00FF07F4"/>
    <w:rsid w:val="00FF1C24"/>
    <w:rsid w:val="00FF284C"/>
    <w:rsid w:val="00FF2850"/>
    <w:rsid w:val="00FF2F27"/>
    <w:rsid w:val="00FF3C5A"/>
    <w:rsid w:val="00FF3D97"/>
    <w:rsid w:val="00FF5060"/>
    <w:rsid w:val="00FF686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576366F"/>
  <w15:docId w15:val="{88F35E0A-015E-4176-A77B-3E100217E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D5C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20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204F"/>
    <w:rPr>
      <w:rFonts w:ascii="Tahoma" w:hAnsi="Tahoma" w:cs="Tahoma"/>
      <w:sz w:val="16"/>
      <w:szCs w:val="16"/>
    </w:rPr>
  </w:style>
  <w:style w:type="character" w:styleId="CommentReference">
    <w:name w:val="annotation reference"/>
    <w:basedOn w:val="DefaultParagraphFont"/>
    <w:uiPriority w:val="99"/>
    <w:semiHidden/>
    <w:unhideWhenUsed/>
    <w:rsid w:val="00B66B71"/>
    <w:rPr>
      <w:sz w:val="16"/>
      <w:szCs w:val="16"/>
    </w:rPr>
  </w:style>
  <w:style w:type="paragraph" w:styleId="CommentText">
    <w:name w:val="annotation text"/>
    <w:basedOn w:val="Normal"/>
    <w:link w:val="CommentTextChar"/>
    <w:uiPriority w:val="99"/>
    <w:unhideWhenUsed/>
    <w:rsid w:val="00B66B71"/>
    <w:pPr>
      <w:spacing w:line="240" w:lineRule="auto"/>
    </w:pPr>
    <w:rPr>
      <w:sz w:val="20"/>
      <w:szCs w:val="20"/>
    </w:rPr>
  </w:style>
  <w:style w:type="character" w:customStyle="1" w:styleId="CommentTextChar">
    <w:name w:val="Comment Text Char"/>
    <w:basedOn w:val="DefaultParagraphFont"/>
    <w:link w:val="CommentText"/>
    <w:uiPriority w:val="99"/>
    <w:rsid w:val="00B66B71"/>
    <w:rPr>
      <w:sz w:val="20"/>
      <w:szCs w:val="20"/>
    </w:rPr>
  </w:style>
  <w:style w:type="paragraph" w:styleId="CommentSubject">
    <w:name w:val="annotation subject"/>
    <w:basedOn w:val="CommentText"/>
    <w:next w:val="CommentText"/>
    <w:link w:val="CommentSubjectChar"/>
    <w:uiPriority w:val="99"/>
    <w:semiHidden/>
    <w:unhideWhenUsed/>
    <w:rsid w:val="00B66B71"/>
    <w:rPr>
      <w:b/>
      <w:bCs/>
    </w:rPr>
  </w:style>
  <w:style w:type="character" w:customStyle="1" w:styleId="CommentSubjectChar">
    <w:name w:val="Comment Subject Char"/>
    <w:basedOn w:val="CommentTextChar"/>
    <w:link w:val="CommentSubject"/>
    <w:uiPriority w:val="99"/>
    <w:semiHidden/>
    <w:rsid w:val="00B66B71"/>
    <w:rPr>
      <w:b/>
      <w:bCs/>
      <w:sz w:val="20"/>
      <w:szCs w:val="20"/>
    </w:rPr>
  </w:style>
  <w:style w:type="character" w:styleId="Hyperlink">
    <w:name w:val="Hyperlink"/>
    <w:basedOn w:val="DefaultParagraphFont"/>
    <w:uiPriority w:val="99"/>
    <w:unhideWhenUsed/>
    <w:rsid w:val="0023115A"/>
    <w:rPr>
      <w:color w:val="0000FF" w:themeColor="hyperlink"/>
      <w:u w:val="single"/>
    </w:rPr>
  </w:style>
  <w:style w:type="paragraph" w:styleId="ListParagraph">
    <w:name w:val="List Paragraph"/>
    <w:basedOn w:val="Normal"/>
    <w:uiPriority w:val="34"/>
    <w:qFormat/>
    <w:rsid w:val="00712575"/>
    <w:pPr>
      <w:ind w:left="720"/>
      <w:contextualSpacing/>
    </w:pPr>
  </w:style>
  <w:style w:type="table" w:styleId="TableGrid">
    <w:name w:val="Table Grid"/>
    <w:basedOn w:val="TableNormal"/>
    <w:uiPriority w:val="39"/>
    <w:rsid w:val="003F40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06EF8"/>
    <w:pPr>
      <w:spacing w:after="0" w:line="240" w:lineRule="auto"/>
    </w:pPr>
    <w:rPr>
      <w:rFonts w:ascii="Times New Roman" w:hAnsi="Times New Roman" w:cs="Times New Roman"/>
      <w:sz w:val="24"/>
      <w:szCs w:val="24"/>
      <w:lang w:eastAsia="en-GB"/>
    </w:rPr>
  </w:style>
  <w:style w:type="paragraph" w:styleId="Revision">
    <w:name w:val="Revision"/>
    <w:hidden/>
    <w:uiPriority w:val="99"/>
    <w:semiHidden/>
    <w:rsid w:val="008B2868"/>
    <w:pPr>
      <w:spacing w:after="0" w:line="240" w:lineRule="auto"/>
    </w:pPr>
  </w:style>
  <w:style w:type="character" w:customStyle="1" w:styleId="UnresolvedMention1">
    <w:name w:val="Unresolved Mention1"/>
    <w:basedOn w:val="DefaultParagraphFont"/>
    <w:uiPriority w:val="99"/>
    <w:semiHidden/>
    <w:unhideWhenUsed/>
    <w:rsid w:val="00BB1F8D"/>
    <w:rPr>
      <w:color w:val="605E5C"/>
      <w:shd w:val="clear" w:color="auto" w:fill="E1DFDD"/>
    </w:rPr>
  </w:style>
  <w:style w:type="paragraph" w:styleId="Header">
    <w:name w:val="header"/>
    <w:basedOn w:val="Normal"/>
    <w:link w:val="HeaderChar"/>
    <w:uiPriority w:val="99"/>
    <w:unhideWhenUsed/>
    <w:rsid w:val="00D25E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5E68"/>
  </w:style>
  <w:style w:type="paragraph" w:styleId="Footer">
    <w:name w:val="footer"/>
    <w:basedOn w:val="Normal"/>
    <w:link w:val="FooterChar"/>
    <w:uiPriority w:val="99"/>
    <w:unhideWhenUsed/>
    <w:rsid w:val="00D25E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5E68"/>
  </w:style>
  <w:style w:type="character" w:styleId="FollowedHyperlink">
    <w:name w:val="FollowedHyperlink"/>
    <w:basedOn w:val="DefaultParagraphFont"/>
    <w:uiPriority w:val="99"/>
    <w:semiHidden/>
    <w:unhideWhenUsed/>
    <w:rsid w:val="00A91EB9"/>
    <w:rPr>
      <w:color w:val="800080" w:themeColor="followedHyperlink"/>
      <w:u w:val="single"/>
    </w:rPr>
  </w:style>
  <w:style w:type="character" w:styleId="UnresolvedMention">
    <w:name w:val="Unresolved Mention"/>
    <w:basedOn w:val="DefaultParagraphFont"/>
    <w:uiPriority w:val="99"/>
    <w:semiHidden/>
    <w:unhideWhenUsed/>
    <w:rsid w:val="00EA24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58921">
      <w:bodyDiv w:val="1"/>
      <w:marLeft w:val="0"/>
      <w:marRight w:val="0"/>
      <w:marTop w:val="0"/>
      <w:marBottom w:val="0"/>
      <w:divBdr>
        <w:top w:val="none" w:sz="0" w:space="0" w:color="auto"/>
        <w:left w:val="none" w:sz="0" w:space="0" w:color="auto"/>
        <w:bottom w:val="none" w:sz="0" w:space="0" w:color="auto"/>
        <w:right w:val="none" w:sz="0" w:space="0" w:color="auto"/>
      </w:divBdr>
    </w:div>
    <w:div w:id="150099638">
      <w:bodyDiv w:val="1"/>
      <w:marLeft w:val="0"/>
      <w:marRight w:val="0"/>
      <w:marTop w:val="0"/>
      <w:marBottom w:val="0"/>
      <w:divBdr>
        <w:top w:val="none" w:sz="0" w:space="0" w:color="auto"/>
        <w:left w:val="none" w:sz="0" w:space="0" w:color="auto"/>
        <w:bottom w:val="none" w:sz="0" w:space="0" w:color="auto"/>
        <w:right w:val="none" w:sz="0" w:space="0" w:color="auto"/>
      </w:divBdr>
    </w:div>
    <w:div w:id="150945505">
      <w:bodyDiv w:val="1"/>
      <w:marLeft w:val="0"/>
      <w:marRight w:val="0"/>
      <w:marTop w:val="0"/>
      <w:marBottom w:val="0"/>
      <w:divBdr>
        <w:top w:val="none" w:sz="0" w:space="0" w:color="auto"/>
        <w:left w:val="none" w:sz="0" w:space="0" w:color="auto"/>
        <w:bottom w:val="none" w:sz="0" w:space="0" w:color="auto"/>
        <w:right w:val="none" w:sz="0" w:space="0" w:color="auto"/>
      </w:divBdr>
    </w:div>
    <w:div w:id="199444204">
      <w:bodyDiv w:val="1"/>
      <w:marLeft w:val="0"/>
      <w:marRight w:val="0"/>
      <w:marTop w:val="0"/>
      <w:marBottom w:val="0"/>
      <w:divBdr>
        <w:top w:val="none" w:sz="0" w:space="0" w:color="auto"/>
        <w:left w:val="none" w:sz="0" w:space="0" w:color="auto"/>
        <w:bottom w:val="none" w:sz="0" w:space="0" w:color="auto"/>
        <w:right w:val="none" w:sz="0" w:space="0" w:color="auto"/>
      </w:divBdr>
    </w:div>
    <w:div w:id="541212197">
      <w:bodyDiv w:val="1"/>
      <w:marLeft w:val="0"/>
      <w:marRight w:val="0"/>
      <w:marTop w:val="0"/>
      <w:marBottom w:val="0"/>
      <w:divBdr>
        <w:top w:val="none" w:sz="0" w:space="0" w:color="auto"/>
        <w:left w:val="none" w:sz="0" w:space="0" w:color="auto"/>
        <w:bottom w:val="none" w:sz="0" w:space="0" w:color="auto"/>
        <w:right w:val="none" w:sz="0" w:space="0" w:color="auto"/>
      </w:divBdr>
    </w:div>
    <w:div w:id="588002263">
      <w:bodyDiv w:val="1"/>
      <w:marLeft w:val="0"/>
      <w:marRight w:val="0"/>
      <w:marTop w:val="0"/>
      <w:marBottom w:val="0"/>
      <w:divBdr>
        <w:top w:val="none" w:sz="0" w:space="0" w:color="auto"/>
        <w:left w:val="none" w:sz="0" w:space="0" w:color="auto"/>
        <w:bottom w:val="none" w:sz="0" w:space="0" w:color="auto"/>
        <w:right w:val="none" w:sz="0" w:space="0" w:color="auto"/>
      </w:divBdr>
    </w:div>
    <w:div w:id="989747221">
      <w:bodyDiv w:val="1"/>
      <w:marLeft w:val="0"/>
      <w:marRight w:val="0"/>
      <w:marTop w:val="0"/>
      <w:marBottom w:val="0"/>
      <w:divBdr>
        <w:top w:val="none" w:sz="0" w:space="0" w:color="auto"/>
        <w:left w:val="none" w:sz="0" w:space="0" w:color="auto"/>
        <w:bottom w:val="none" w:sz="0" w:space="0" w:color="auto"/>
        <w:right w:val="none" w:sz="0" w:space="0" w:color="auto"/>
      </w:divBdr>
    </w:div>
    <w:div w:id="1061438019">
      <w:bodyDiv w:val="1"/>
      <w:marLeft w:val="0"/>
      <w:marRight w:val="0"/>
      <w:marTop w:val="0"/>
      <w:marBottom w:val="0"/>
      <w:divBdr>
        <w:top w:val="none" w:sz="0" w:space="0" w:color="auto"/>
        <w:left w:val="none" w:sz="0" w:space="0" w:color="auto"/>
        <w:bottom w:val="none" w:sz="0" w:space="0" w:color="auto"/>
        <w:right w:val="none" w:sz="0" w:space="0" w:color="auto"/>
      </w:divBdr>
    </w:div>
    <w:div w:id="1330712335">
      <w:bodyDiv w:val="1"/>
      <w:marLeft w:val="0"/>
      <w:marRight w:val="0"/>
      <w:marTop w:val="0"/>
      <w:marBottom w:val="0"/>
      <w:divBdr>
        <w:top w:val="none" w:sz="0" w:space="0" w:color="auto"/>
        <w:left w:val="none" w:sz="0" w:space="0" w:color="auto"/>
        <w:bottom w:val="none" w:sz="0" w:space="0" w:color="auto"/>
        <w:right w:val="none" w:sz="0" w:space="0" w:color="auto"/>
      </w:divBdr>
    </w:div>
    <w:div w:id="1369453627">
      <w:bodyDiv w:val="1"/>
      <w:marLeft w:val="0"/>
      <w:marRight w:val="0"/>
      <w:marTop w:val="0"/>
      <w:marBottom w:val="0"/>
      <w:divBdr>
        <w:top w:val="none" w:sz="0" w:space="0" w:color="auto"/>
        <w:left w:val="none" w:sz="0" w:space="0" w:color="auto"/>
        <w:bottom w:val="none" w:sz="0" w:space="0" w:color="auto"/>
        <w:right w:val="none" w:sz="0" w:space="0" w:color="auto"/>
      </w:divBdr>
    </w:div>
    <w:div w:id="1414889036">
      <w:bodyDiv w:val="1"/>
      <w:marLeft w:val="0"/>
      <w:marRight w:val="0"/>
      <w:marTop w:val="0"/>
      <w:marBottom w:val="0"/>
      <w:divBdr>
        <w:top w:val="none" w:sz="0" w:space="0" w:color="auto"/>
        <w:left w:val="none" w:sz="0" w:space="0" w:color="auto"/>
        <w:bottom w:val="none" w:sz="0" w:space="0" w:color="auto"/>
        <w:right w:val="none" w:sz="0" w:space="0" w:color="auto"/>
      </w:divBdr>
    </w:div>
    <w:div w:id="1614095423">
      <w:bodyDiv w:val="1"/>
      <w:marLeft w:val="0"/>
      <w:marRight w:val="0"/>
      <w:marTop w:val="0"/>
      <w:marBottom w:val="0"/>
      <w:divBdr>
        <w:top w:val="none" w:sz="0" w:space="0" w:color="auto"/>
        <w:left w:val="none" w:sz="0" w:space="0" w:color="auto"/>
        <w:bottom w:val="none" w:sz="0" w:space="0" w:color="auto"/>
        <w:right w:val="none" w:sz="0" w:space="0" w:color="auto"/>
      </w:divBdr>
    </w:div>
    <w:div w:id="1713069103">
      <w:bodyDiv w:val="1"/>
      <w:marLeft w:val="0"/>
      <w:marRight w:val="0"/>
      <w:marTop w:val="0"/>
      <w:marBottom w:val="0"/>
      <w:divBdr>
        <w:top w:val="none" w:sz="0" w:space="0" w:color="auto"/>
        <w:left w:val="none" w:sz="0" w:space="0" w:color="auto"/>
        <w:bottom w:val="none" w:sz="0" w:space="0" w:color="auto"/>
        <w:right w:val="none" w:sz="0" w:space="0" w:color="auto"/>
      </w:divBdr>
    </w:div>
    <w:div w:id="1815485787">
      <w:bodyDiv w:val="1"/>
      <w:marLeft w:val="0"/>
      <w:marRight w:val="0"/>
      <w:marTop w:val="0"/>
      <w:marBottom w:val="0"/>
      <w:divBdr>
        <w:top w:val="none" w:sz="0" w:space="0" w:color="auto"/>
        <w:left w:val="none" w:sz="0" w:space="0" w:color="auto"/>
        <w:bottom w:val="none" w:sz="0" w:space="0" w:color="auto"/>
        <w:right w:val="none" w:sz="0" w:space="0" w:color="auto"/>
      </w:divBdr>
    </w:div>
    <w:div w:id="1893735446">
      <w:bodyDiv w:val="1"/>
      <w:marLeft w:val="0"/>
      <w:marRight w:val="0"/>
      <w:marTop w:val="0"/>
      <w:marBottom w:val="0"/>
      <w:divBdr>
        <w:top w:val="none" w:sz="0" w:space="0" w:color="auto"/>
        <w:left w:val="none" w:sz="0" w:space="0" w:color="auto"/>
        <w:bottom w:val="none" w:sz="0" w:space="0" w:color="auto"/>
        <w:right w:val="none" w:sz="0" w:space="0" w:color="auto"/>
      </w:divBdr>
    </w:div>
    <w:div w:id="1910455521">
      <w:bodyDiv w:val="1"/>
      <w:marLeft w:val="0"/>
      <w:marRight w:val="0"/>
      <w:marTop w:val="0"/>
      <w:marBottom w:val="0"/>
      <w:divBdr>
        <w:top w:val="none" w:sz="0" w:space="0" w:color="auto"/>
        <w:left w:val="none" w:sz="0" w:space="0" w:color="auto"/>
        <w:bottom w:val="none" w:sz="0" w:space="0" w:color="auto"/>
        <w:right w:val="none" w:sz="0" w:space="0" w:color="auto"/>
      </w:divBdr>
    </w:div>
    <w:div w:id="2066947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ducationendowmentfoundation.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l.williams1@leeds.ac.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taljaard@ohri.ca" TargetMode="External"/><Relationship Id="rId24"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data.bham.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1DF7CAF8ABAE4198ED26B073EE80AC" ma:contentTypeVersion="10" ma:contentTypeDescription="Create a new document." ma:contentTypeScope="" ma:versionID="c17ff58d0ea27e3fd49d095e901e31e0">
  <xsd:schema xmlns:xsd="http://www.w3.org/2001/XMLSchema" xmlns:xs="http://www.w3.org/2001/XMLSchema" xmlns:p="http://schemas.microsoft.com/office/2006/metadata/properties" xmlns:ns3="d925c937-6514-44c0-8d46-6a7cd1a010ea" targetNamespace="http://schemas.microsoft.com/office/2006/metadata/properties" ma:root="true" ma:fieldsID="786005fb0a74098f85691955707d1390" ns3:_="">
    <xsd:import namespace="d925c937-6514-44c0-8d46-6a7cd1a010e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25c937-6514-44c0-8d46-6a7cd1a010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7AF1AB-159E-4CA6-B187-9042080D9D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25c937-6514-44c0-8d46-6a7cd1a010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6C25C3-7EBA-4CAF-9C46-6FCF078B1D0E}">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d925c937-6514-44c0-8d46-6a7cd1a010ea"/>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942660AB-1138-4851-AACA-8992D62CACE4}">
  <ds:schemaRefs>
    <ds:schemaRef ds:uri="http://schemas.microsoft.com/sharepoint/v3/contenttype/forms"/>
  </ds:schemaRefs>
</ds:datastoreItem>
</file>

<file path=customXml/itemProps4.xml><?xml version="1.0" encoding="utf-8"?>
<ds:datastoreItem xmlns:ds="http://schemas.openxmlformats.org/officeDocument/2006/customXml" ds:itemID="{EBD88805-A290-4AC6-9524-6BD7DC8D1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5883</Words>
  <Characters>33537</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University of Birmingham</Company>
  <LinksUpToDate>false</LinksUpToDate>
  <CharactersWithSpaces>39342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Karla Hemming</dc:creator>
  <cp:lastModifiedBy>Karla Hemming (Applied Health Research)</cp:lastModifiedBy>
  <cp:revision>2</cp:revision>
  <cp:lastPrinted>2019-05-31T10:16:00Z</cp:lastPrinted>
  <dcterms:created xsi:type="dcterms:W3CDTF">2024-01-05T13:32:00Z</dcterms:created>
  <dcterms:modified xsi:type="dcterms:W3CDTF">2024-01-05T13:32:00Z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0x010100CD1DF7CAF8ABAE4198ED26B073EE80AC</vt:lpwstr>
  </property>
</Properties>
</file>