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AB4" w:rsidRPr="00FE17F6" w:rsidRDefault="00D56AB4" w:rsidP="00D56AB4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proofErr w:type="gramStart"/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>Additional file 1.</w:t>
      </w:r>
      <w:proofErr w:type="gramEnd"/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Journals used to search for articles </w:t>
      </w:r>
    </w:p>
    <w:p w:rsidR="00D56AB4" w:rsidRPr="00FE17F6" w:rsidRDefault="00D56AB4" w:rsidP="00D56AB4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>(</w:t>
      </w:r>
      <w:proofErr w:type="gramStart"/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>number</w:t>
      </w:r>
      <w:proofErr w:type="gramEnd"/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of articles found in each journal, number of articles included in analysis)</w:t>
      </w:r>
    </w:p>
    <w:p w:rsidR="00D56AB4" w:rsidRPr="00FE17F6" w:rsidRDefault="00D56AB4" w:rsidP="00D56AB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FE17F6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 xml:space="preserve">Anaesthesiology (135, 77):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>Anaesthesia, (8, 8); Br J Anaesth, (23, 13); Anesthesiology, (2, 2); Pain, (10, 5); J Clin Anesth, (26, 15); Anesth Analg, (16, 7); Anaesth Crit Care Pain Med, (7, 7); Ann Fr Anesth Reanim, (0, 0); Best Pract Res Clin Anaesthesiol, (0, 0); Can J Anaesth, (9, 5); J Neurosurg Anesthesiol, (0, 0); Pain Physician, (10, 4); Eur J Anaesthesiol, (13, 7); Eur J Pain, (3, 0); Reg Anesth Pain Med, (8, 4).</w:t>
      </w:r>
    </w:p>
    <w:p w:rsidR="00D56AB4" w:rsidRPr="00FE17F6" w:rsidRDefault="00D56AB4" w:rsidP="00D56AB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FE17F6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Cardiology (103, 21):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Nat Rev Cardiol, (0, 0); Eur Heart J, (6, 2); Circulation, (19, 5); J Am Coll Cardiol, (6, 4); JAMA Cardiol, (10, 1); Circ Res, (0, 0); Eur J Heart Fail, (17, 4); JACC Cardiovasc Imaging, (1, 0); JACC Heart Fail, (8, 2); JACC Cardiovasc Interv, (8, 1); JACC CardioOncol, (3, 0); Cardiovasc Res, (2, 0); Circ Heart Fail, (4, 0); JACC Basic Transl Sci, (0, 0); Cardiovasc Diabetol, (6, 0); J Heart Lung Transplant, (2, 0); Circ Cardiovasc Imaging, (2, 1); Eur Heart J Cardiovasc Pharmacother, (4, 0); J Cardiovasc Magn Reson, (0, 0); J Thorac Cardiovasc Surg, (5, 1).</w:t>
      </w:r>
    </w:p>
    <w:p w:rsidR="00D56AB4" w:rsidRPr="00FE17F6" w:rsidRDefault="00D56AB4" w:rsidP="00D56AB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FE17F6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Emergency (48, 27):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Word J Emerg Surg, (2, 1); Ann Emerg Med, (6, 2); Resuscitation, (10, 7); Emergencias, (0, 0); Burns Trauma, (1, 1); Acad Emerg Med, (2, 1); Eur J Emerg Med, (2, 1); Am J Emerg Med, (4, 4); Scand J Trauma Resusc Emerg Med, (1, 0); Emerg Med J, (3, 0); West J Emerg Med, (1, 1); BMC Emerg Med, (1, 1); Injury, (7, 4); CJEM, (3, 2); Prehosp Emerg Care, (2, 0); Emerg Med Australas, (0, 0); Eur J Trauma Emerg Surg, (3, 2).</w:t>
      </w:r>
    </w:p>
    <w:p w:rsidR="00D56AB4" w:rsidRPr="00FE17F6" w:rsidRDefault="00D56AB4" w:rsidP="00D56AB4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</w:pPr>
      <w:r w:rsidRPr="00FE17F6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 xml:space="preserve">Family medicine (18, 7):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Fam Bus Rev, (0, 0); Clin Child Fam Psychol Rev, (0, 0); J Marriage Fam, (0, 0); J Fam Theory Rev, (0, 0); Ann Fam Med, (4, 3); Am Fam Physician, (0, 0); Br J Gen Pract, (4, 2); Fam Process, (3, 0); J Fam Violence, (0, 0); J Fam Plann Reprod Health Care, (0, 0); Can Fam Physician, (1, 0; J Fam Nurs, (1, 0); BMC Fam Pract, (0, 0); J Am Board Fam Med, (1, 1); J Fam Psychol, (2, 0); J Fam Econ Issues, (0, 0); Fam Community Health, (0, 0); Aust Fam Physician, (0, 0); Fam Pract, (1, ); Fam Med, (1, 1). </w:t>
      </w:r>
    </w:p>
    <w:p w:rsidR="00D56AB4" w:rsidRPr="00FE17F6" w:rsidRDefault="00D56AB4" w:rsidP="00D56AB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FE17F6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 xml:space="preserve">General medicine (233, 175):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>Lancet, (36, 35); N Engl J Med, (48, 46); JAMA, (14, 11); BMJ, (9, 4); Ann Intern Med, (16, 7); JAMA Intern Med, (5, 2); Lancet Digit Health, (2, 1); J R Soc Med, (0, 0); PLoS Med, (5, 4); EClinicalMedicine, (35, 27); CMAJ, (0, 0); JAMA Netw Open, (62, 37); QJM, (0, 0); Med J Aust, (1, 1); J Intern Med, (0, 0).</w:t>
      </w:r>
    </w:p>
    <w:p w:rsidR="00D56AB4" w:rsidRPr="00FE17F6" w:rsidRDefault="00D56AB4" w:rsidP="00D56AB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FE17F6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Neurology (100, 31):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Acta Neuropathol, (0, 0); Alzheimers Dement, (8, 0); Alzheimers Res Ther, (3, 0); Ann Neurol, (6, 1); Brain, (2, 2); Brain Stimul, (9, 7); JAMA Neurol, (4, 2); J Headache Pain, (3, 1); J Neurol Neurosurg Psychiatry, (4, 2); J Stroke, (3, 2); Lancet Neurol, (5, 5); Mov Dis, (7, 5); Nat Rev Neurol, (0, 0); Neurol Neuroimmunol Neuroinflamm, (1, 0); Neurology, (11, 1); Neuro Oncol, (1, 0); Pain, (10, 0); Psychiatry Clin Neurosci, (3, 0); Sleep Med Rev, (2, 0); Stroke, (16, 3); Transl Stroke Res, (2, 0).</w:t>
      </w:r>
    </w:p>
    <w:p w:rsidR="00D56AB4" w:rsidRPr="00FE17F6" w:rsidRDefault="00D56AB4" w:rsidP="00D56AB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FE17F6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Oncology (115, 61):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CA Cancer J Clin, (0, 0); Nat Rev Clin Oncol, (0, 0); Nat Rev Cancer, (0, 0); Lancet Oncol, (10, 8); Ann Oncol, (8, 5); Cancer Cell, (1, 1); J Clin Oncol, (54, 32); Mol Cancer, (0, 0); Cancer Discov, (1, 0); J Hematol Oncol, (1, 0); JAMA Oncol, (8, 6); Nat Cancer, (1, 0); J Thorac Oncol, (10, 2); Trends Cancer, (0, 0); Cancer Commun (Lond), (0, 0); Chin J Cancer, (0, 0); Neuro Oncol, (1, 0); Semin Cancer Biol, (0, 0); Liver Cancer, (0, 0); J Natl Compr Canc Netw, (2, 1); Blood Cancer J, (2, 0); Cancer Treat Rev, (0, 0); Clin Cancer Res, (13, 4); Exp Hematol Oncol, (0, 0); J Exp Clin Cancer Res, (0, 0); Biochim Biophys Acta Rev Cancer, (0, 0); Cancer Res, (0, 0); Biomark Res, (0, 0); JACC CardioOncol, (3, 2).</w:t>
      </w:r>
    </w:p>
    <w:p w:rsidR="00D56AB4" w:rsidRPr="00FE17F6" w:rsidRDefault="00D56AB4" w:rsidP="00D56AB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FE17F6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lastRenderedPageBreak/>
        <w:t xml:space="preserve">Orthopaedic surgery (104, 39):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>J Physiother, (3, 0); J  Orthop Translat, (1, 0); J Orthop Sports Phys Ther, (2, 0); J Bone Joint Surg Am, (11, 5); Am J Sports Med, (11, 3); Arthroscopy, (8, 5); Bone Joint J, (1, 1); Bone Joint Res, (0, 0); Spine J, (6, 2); Clin Orthop Relat Res, (9, 2); Curr Rev Musculoskelet Med, (0, 0); Knee Surg Sports Traumatol Arthrosc, (9, 4); Phys Ther, (1, 0); Acta Orthop, (1, 1); JOR Spine, (1, 0); J Arthroplasty, (14, 8); Braz J Phys Ther, (2, 1); EF T Open Rev, (0, 0); J Am Acad Orthop Surg, (5, 1); Eur Cell Mater, (0, 0); Arch Osteoporos, (2, 0); J Shoulder Elbow Surg, (11, 6); Spine, (6, 0).</w:t>
      </w:r>
    </w:p>
    <w:p w:rsidR="00D56AB4" w:rsidRPr="00FE17F6" w:rsidRDefault="00D56AB4" w:rsidP="00D56AB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FE17F6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Psychiatry (121, 96):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World Psychiatry, (1, 1); Lancet Psychiatry, (2, 2); JAMA Psychiatry, (3, 3);  Psychother Psychosom, (0, 0); Am J Psychiatry, (5, 5); Brain Behav Immun, (6, 4); J Am Acad Child Adolesc Psychiatry, (5, 3); Psychiatry Clin Neurosci, (6, 6); Psychiatry Res, (8, 7); J Neurol Neurosurg Psychiatry, (3, 2); Mol Psychiatry, (4, 2); Biol Psychiatry, (6, 4); Br J Psychiatry, (1, 1); J Anxiety Dis, (2, 2); Asian J Psychiatr, (5, 5); Int J Ment Health Addict, (0, 0); J Child Psychol Psychiatry, (5, 4); Neuropsychopharmacology, (14, 11); Depress Anxiety, (0, 0); Am J Geriatr Psychiatry, (4, 3); Int Psychogeriatr, (0, 0); Psychol Med, (15, 10); Eur Child Adolesc Psychiatry, (4, 3); Psychol Trauma, (3, 3); Addiction, (14, 10); Child Adolesc Psychiatry Ment Health, (3, 3); Int J Ment Health Nurs, (1, 1); Rev Psiquiatr Salud Ment, (0, 0); Epidemiol Psychiatr Sci, (0, 0);  Eur Psychiatry, (1, 1); J Behav Addict, (0, 0); Child Adolesc Ment Health, (0, 0); J Am Psychoanal Assoc, (0, 0).</w:t>
      </w:r>
    </w:p>
    <w:p w:rsidR="00D56AB4" w:rsidRPr="00FE17F6" w:rsidRDefault="00D56AB4" w:rsidP="00D56AB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FE17F6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en-GB"/>
        </w:rPr>
        <w:t>Rehabilitation Medicine</w:t>
      </w:r>
      <w:r w:rsidRPr="00FE17F6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 xml:space="preserve"> (43, 22):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 w:eastAsia="fr-FR"/>
        </w:rPr>
        <w:t>Ann Phys Rehabil Med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(6, 6);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 w:eastAsia="fr-FR"/>
        </w:rPr>
        <w:t>Disabil Health J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(0, 0);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 w:eastAsia="fr-FR"/>
        </w:rPr>
        <w:t>Eur J Phys Rehabil Med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(3, 2);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 w:eastAsia="fr-FR"/>
        </w:rPr>
        <w:t>J Neuroeng Rehabil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(2, 1);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US" w:eastAsia="fr-FR"/>
        </w:rPr>
        <w:t>J Orthop Sports Phys Ther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(2, );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 w:eastAsia="fr-FR"/>
        </w:rPr>
        <w:t>J Physiother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(2, 1);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 w:eastAsia="fr-FR"/>
        </w:rPr>
        <w:t>Arch Phys Med Rehabil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(11, 6);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 w:eastAsia="fr-FR"/>
        </w:rPr>
        <w:t>Braz J Phys Ther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(2, 1);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 w:eastAsia="fr-FR"/>
        </w:rPr>
        <w:t>Clin Rehabil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(7, 1);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 w:eastAsia="fr-FR"/>
        </w:rPr>
        <w:t>J Neurol Rehabil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>, (0, 0); J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 w:eastAsia="fr-FR"/>
        </w:rPr>
        <w:t xml:space="preserve"> Rehabil Med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(1, 0);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 w:eastAsia="fr-FR"/>
        </w:rPr>
        <w:t>Neurorehabil Neural Repair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(6, 4);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 w:eastAsia="fr-FR"/>
        </w:rPr>
        <w:t>Physiotherapy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, (0, 0); 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 w:eastAsia="fr-FR"/>
        </w:rPr>
        <w:t>Phys Ther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>, (1, 0).</w:t>
      </w:r>
    </w:p>
    <w:p w:rsidR="00D56AB4" w:rsidRDefault="00D56AB4" w:rsidP="00D56AB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E17F6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Rheumatology (99, 33)</w:t>
      </w:r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: Nat Rev Rheumatol, (0, 0); Ann Rheum Dis, (3, 1); Lancet Rheumatol, (3, 3); Osteoarthritis Cartilage, (3, 1); Arthritis Rheumatol, (6, 4); RMD Open, (1, 0); Rheumatology (Oxford), (14, 3); Best Pract Res Clin Rheumatol, (0, 0); Curr Opin Rheumatol, (0, 0); Curr Rheumatol Rep, (0, 0); Semin Arthritis Rheum, (2, 0); Arthritis Res Ther, (3, 2); Arthritis Care Res (Hoboken), (8, 2); Joint Bone Spine, (2, 0); Ther Adv Musculoskelet Dis, (0, 0); Rheumatol Int, (3, 1); J Rheumatol, (4, ); Lupus Sci Med, (1, 0); Pediatr Rheumatol Online J, (1, 0); BMC Musculoskelet Dis, (27, 8); Rheumatol Ther, (9, 1); Clin Exp Rheumatol, (3, 2); J Clin Rheumatol, (1, 1); Lupus, (0, 0); Int J Rheum Dis, (4, 3); Adv Rheumatol, (0, 0); Rev Bras Reumatol Engl Ed, (0, 0); Rheum Dis Clin North Am, (0, 0). </w:t>
      </w:r>
      <w:proofErr w:type="gramStart"/>
      <w:r w:rsidRPr="00FE17F6">
        <w:rPr>
          <w:rFonts w:ascii="Times New Roman" w:hAnsi="Times New Roman" w:cs="Times New Roman"/>
          <w:color w:val="FF0000"/>
          <w:sz w:val="24"/>
          <w:szCs w:val="24"/>
          <w:lang w:val="en-GB"/>
        </w:rPr>
        <w:t>Arch Rheumato (1, 1).</w:t>
      </w:r>
      <w:proofErr w:type="gramEnd"/>
    </w:p>
    <w:p w:rsidR="00E40A0E" w:rsidRDefault="00E40A0E">
      <w:bookmarkStart w:id="0" w:name="_GoBack"/>
      <w:bookmarkEnd w:id="0"/>
    </w:p>
    <w:sectPr w:rsidR="00E40A0E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B4ACF"/>
    <w:multiLevelType w:val="hybridMultilevel"/>
    <w:tmpl w:val="A1C463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35066"/>
    <w:multiLevelType w:val="multilevel"/>
    <w:tmpl w:val="642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C533E4"/>
    <w:multiLevelType w:val="multilevel"/>
    <w:tmpl w:val="F13A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02564"/>
    <w:multiLevelType w:val="multilevel"/>
    <w:tmpl w:val="55AC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51FB2"/>
    <w:multiLevelType w:val="hybridMultilevel"/>
    <w:tmpl w:val="362817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B681E"/>
    <w:multiLevelType w:val="multilevel"/>
    <w:tmpl w:val="382A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570242"/>
    <w:multiLevelType w:val="multilevel"/>
    <w:tmpl w:val="B1FE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B4117B"/>
    <w:multiLevelType w:val="multilevel"/>
    <w:tmpl w:val="C032F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1614EC"/>
    <w:multiLevelType w:val="multilevel"/>
    <w:tmpl w:val="B050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1F76D8"/>
    <w:multiLevelType w:val="multilevel"/>
    <w:tmpl w:val="187A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4652CB"/>
    <w:multiLevelType w:val="multilevel"/>
    <w:tmpl w:val="EF04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D71D2E"/>
    <w:multiLevelType w:val="multilevel"/>
    <w:tmpl w:val="55CC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5F7D72"/>
    <w:multiLevelType w:val="multilevel"/>
    <w:tmpl w:val="B200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6C7455"/>
    <w:multiLevelType w:val="multilevel"/>
    <w:tmpl w:val="5302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970D30"/>
    <w:multiLevelType w:val="multilevel"/>
    <w:tmpl w:val="5B5EA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C7763D"/>
    <w:multiLevelType w:val="multilevel"/>
    <w:tmpl w:val="A868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1C51DE"/>
    <w:multiLevelType w:val="multilevel"/>
    <w:tmpl w:val="08B0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2C3276"/>
    <w:multiLevelType w:val="multilevel"/>
    <w:tmpl w:val="3A3A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4D1E2C"/>
    <w:multiLevelType w:val="multilevel"/>
    <w:tmpl w:val="558A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D0512D"/>
    <w:multiLevelType w:val="multilevel"/>
    <w:tmpl w:val="ED7C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255E5E"/>
    <w:multiLevelType w:val="hybridMultilevel"/>
    <w:tmpl w:val="651688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D47CE1"/>
    <w:multiLevelType w:val="multilevel"/>
    <w:tmpl w:val="1A50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A7716C"/>
    <w:multiLevelType w:val="multilevel"/>
    <w:tmpl w:val="26CE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95267B"/>
    <w:multiLevelType w:val="multilevel"/>
    <w:tmpl w:val="E7C8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347E14"/>
    <w:multiLevelType w:val="multilevel"/>
    <w:tmpl w:val="1E3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8B3290"/>
    <w:multiLevelType w:val="hybridMultilevel"/>
    <w:tmpl w:val="111005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9B7BBE"/>
    <w:multiLevelType w:val="multilevel"/>
    <w:tmpl w:val="0BFA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DB7653"/>
    <w:multiLevelType w:val="multilevel"/>
    <w:tmpl w:val="27FE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144D56"/>
    <w:multiLevelType w:val="multilevel"/>
    <w:tmpl w:val="4560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354085"/>
    <w:multiLevelType w:val="multilevel"/>
    <w:tmpl w:val="C95C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7B2815"/>
    <w:multiLevelType w:val="hybridMultilevel"/>
    <w:tmpl w:val="7D4E8228"/>
    <w:lvl w:ilvl="0" w:tplc="D924D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FA2F0F"/>
    <w:multiLevelType w:val="multilevel"/>
    <w:tmpl w:val="32D6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286405"/>
    <w:multiLevelType w:val="multilevel"/>
    <w:tmpl w:val="D814F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716D2F"/>
    <w:multiLevelType w:val="multilevel"/>
    <w:tmpl w:val="FAEE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A95B17"/>
    <w:multiLevelType w:val="multilevel"/>
    <w:tmpl w:val="901E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D3399D"/>
    <w:multiLevelType w:val="multilevel"/>
    <w:tmpl w:val="D9A8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5807C3"/>
    <w:multiLevelType w:val="multilevel"/>
    <w:tmpl w:val="E4CC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9B1309"/>
    <w:multiLevelType w:val="multilevel"/>
    <w:tmpl w:val="FC86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927A06"/>
    <w:multiLevelType w:val="multilevel"/>
    <w:tmpl w:val="1D2C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0"/>
  </w:num>
  <w:num w:numId="3">
    <w:abstractNumId w:val="0"/>
  </w:num>
  <w:num w:numId="4">
    <w:abstractNumId w:val="1"/>
  </w:num>
  <w:num w:numId="5">
    <w:abstractNumId w:val="4"/>
  </w:num>
  <w:num w:numId="6">
    <w:abstractNumId w:val="21"/>
  </w:num>
  <w:num w:numId="7">
    <w:abstractNumId w:val="25"/>
  </w:num>
  <w:num w:numId="8">
    <w:abstractNumId w:val="38"/>
  </w:num>
  <w:num w:numId="9">
    <w:abstractNumId w:val="18"/>
  </w:num>
  <w:num w:numId="10">
    <w:abstractNumId w:val="33"/>
  </w:num>
  <w:num w:numId="11">
    <w:abstractNumId w:val="27"/>
  </w:num>
  <w:num w:numId="12">
    <w:abstractNumId w:val="17"/>
  </w:num>
  <w:num w:numId="13">
    <w:abstractNumId w:val="36"/>
  </w:num>
  <w:num w:numId="14">
    <w:abstractNumId w:val="3"/>
  </w:num>
  <w:num w:numId="15">
    <w:abstractNumId w:val="6"/>
  </w:num>
  <w:num w:numId="16">
    <w:abstractNumId w:val="14"/>
  </w:num>
  <w:num w:numId="17">
    <w:abstractNumId w:val="19"/>
  </w:num>
  <w:num w:numId="18">
    <w:abstractNumId w:val="11"/>
  </w:num>
  <w:num w:numId="19">
    <w:abstractNumId w:val="26"/>
  </w:num>
  <w:num w:numId="20">
    <w:abstractNumId w:val="37"/>
  </w:num>
  <w:num w:numId="21">
    <w:abstractNumId w:val="5"/>
  </w:num>
  <w:num w:numId="22">
    <w:abstractNumId w:val="16"/>
  </w:num>
  <w:num w:numId="23">
    <w:abstractNumId w:val="12"/>
  </w:num>
  <w:num w:numId="24">
    <w:abstractNumId w:val="29"/>
  </w:num>
  <w:num w:numId="25">
    <w:abstractNumId w:val="15"/>
  </w:num>
  <w:num w:numId="26">
    <w:abstractNumId w:val="22"/>
  </w:num>
  <w:num w:numId="27">
    <w:abstractNumId w:val="2"/>
  </w:num>
  <w:num w:numId="28">
    <w:abstractNumId w:val="13"/>
  </w:num>
  <w:num w:numId="29">
    <w:abstractNumId w:val="28"/>
  </w:num>
  <w:num w:numId="30">
    <w:abstractNumId w:val="34"/>
  </w:num>
  <w:num w:numId="31">
    <w:abstractNumId w:val="32"/>
  </w:num>
  <w:num w:numId="32">
    <w:abstractNumId w:val="35"/>
  </w:num>
  <w:num w:numId="33">
    <w:abstractNumId w:val="24"/>
  </w:num>
  <w:num w:numId="34">
    <w:abstractNumId w:val="23"/>
  </w:num>
  <w:num w:numId="35">
    <w:abstractNumId w:val="10"/>
  </w:num>
  <w:num w:numId="36">
    <w:abstractNumId w:val="31"/>
  </w:num>
  <w:num w:numId="37">
    <w:abstractNumId w:val="7"/>
  </w:num>
  <w:num w:numId="38">
    <w:abstractNumId w:val="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AB4"/>
    <w:rsid w:val="00024C34"/>
    <w:rsid w:val="00096FA1"/>
    <w:rsid w:val="000A13D4"/>
    <w:rsid w:val="000C322B"/>
    <w:rsid w:val="001218B1"/>
    <w:rsid w:val="00157E09"/>
    <w:rsid w:val="001D4CD7"/>
    <w:rsid w:val="00321B4A"/>
    <w:rsid w:val="003E083C"/>
    <w:rsid w:val="00414364"/>
    <w:rsid w:val="00430103"/>
    <w:rsid w:val="00495E6F"/>
    <w:rsid w:val="00497230"/>
    <w:rsid w:val="004E7627"/>
    <w:rsid w:val="004F30AC"/>
    <w:rsid w:val="004F46B1"/>
    <w:rsid w:val="00506A8E"/>
    <w:rsid w:val="00522972"/>
    <w:rsid w:val="00540177"/>
    <w:rsid w:val="006051C0"/>
    <w:rsid w:val="00627E0D"/>
    <w:rsid w:val="00665474"/>
    <w:rsid w:val="006771AF"/>
    <w:rsid w:val="006805F3"/>
    <w:rsid w:val="006D1009"/>
    <w:rsid w:val="00701DE3"/>
    <w:rsid w:val="00762D74"/>
    <w:rsid w:val="00775718"/>
    <w:rsid w:val="00781D0A"/>
    <w:rsid w:val="00790FB9"/>
    <w:rsid w:val="007C1A46"/>
    <w:rsid w:val="007D4054"/>
    <w:rsid w:val="00880B31"/>
    <w:rsid w:val="008E6150"/>
    <w:rsid w:val="00980A82"/>
    <w:rsid w:val="00995151"/>
    <w:rsid w:val="009F002E"/>
    <w:rsid w:val="009F6DD2"/>
    <w:rsid w:val="00AD5B50"/>
    <w:rsid w:val="00AD78C4"/>
    <w:rsid w:val="00B81024"/>
    <w:rsid w:val="00B818A5"/>
    <w:rsid w:val="00BC32E2"/>
    <w:rsid w:val="00BC7E5E"/>
    <w:rsid w:val="00C35D03"/>
    <w:rsid w:val="00C40A60"/>
    <w:rsid w:val="00C451F4"/>
    <w:rsid w:val="00C86DDC"/>
    <w:rsid w:val="00CA3E01"/>
    <w:rsid w:val="00CC5587"/>
    <w:rsid w:val="00CC7472"/>
    <w:rsid w:val="00CD68D4"/>
    <w:rsid w:val="00CF19C4"/>
    <w:rsid w:val="00D25A3A"/>
    <w:rsid w:val="00D26DC7"/>
    <w:rsid w:val="00D56AB4"/>
    <w:rsid w:val="00D6676D"/>
    <w:rsid w:val="00E2640A"/>
    <w:rsid w:val="00E34550"/>
    <w:rsid w:val="00E40A0E"/>
    <w:rsid w:val="00EF64F5"/>
    <w:rsid w:val="00EF68B3"/>
    <w:rsid w:val="00F2011C"/>
    <w:rsid w:val="00F22178"/>
    <w:rsid w:val="00F4160A"/>
    <w:rsid w:val="00F84F47"/>
    <w:rsid w:val="00FF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AB4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B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rynqvb">
    <w:name w:val="rynqvb"/>
    <w:basedOn w:val="DefaultParagraphFont"/>
    <w:rsid w:val="00D56AB4"/>
  </w:style>
  <w:style w:type="character" w:styleId="Strong">
    <w:name w:val="Strong"/>
    <w:basedOn w:val="DefaultParagraphFont"/>
    <w:uiPriority w:val="22"/>
    <w:qFormat/>
    <w:rsid w:val="00D56AB4"/>
    <w:rPr>
      <w:b/>
      <w:bCs/>
    </w:rPr>
  </w:style>
  <w:style w:type="table" w:styleId="TableGrid">
    <w:name w:val="Table Grid"/>
    <w:basedOn w:val="TableNormal"/>
    <w:uiPriority w:val="39"/>
    <w:rsid w:val="00D56AB4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56AB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6AB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6AB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56A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6AB4"/>
    <w:rPr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D56AB4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D56AB4"/>
    <w:pPr>
      <w:spacing w:after="0" w:line="240" w:lineRule="auto"/>
      <w:ind w:left="720" w:hanging="720"/>
    </w:pPr>
  </w:style>
  <w:style w:type="paragraph" w:styleId="EndnoteText">
    <w:name w:val="endnote text"/>
    <w:basedOn w:val="Normal"/>
    <w:link w:val="EndnoteTextChar"/>
    <w:uiPriority w:val="99"/>
    <w:unhideWhenUsed/>
    <w:rsid w:val="00D56AB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56AB4"/>
    <w:rPr>
      <w:sz w:val="20"/>
      <w:szCs w:val="20"/>
      <w:lang w:val="fr-FR"/>
    </w:rPr>
  </w:style>
  <w:style w:type="character" w:styleId="EndnoteReference">
    <w:name w:val="endnote reference"/>
    <w:basedOn w:val="DefaultParagraphFont"/>
    <w:uiPriority w:val="99"/>
    <w:semiHidden/>
    <w:unhideWhenUsed/>
    <w:rsid w:val="00D56AB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5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AB4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D5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AB4"/>
    <w:rPr>
      <w:lang w:val="fr-FR"/>
    </w:rPr>
  </w:style>
  <w:style w:type="paragraph" w:styleId="NoSpacing">
    <w:name w:val="No Spacing"/>
    <w:uiPriority w:val="1"/>
    <w:qFormat/>
    <w:rsid w:val="00D56AB4"/>
    <w:pPr>
      <w:spacing w:after="0" w:line="240" w:lineRule="auto"/>
    </w:pPr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AB4"/>
    <w:rPr>
      <w:rFonts w:ascii="Segoe UI" w:hAnsi="Segoe UI" w:cs="Segoe UI"/>
      <w:sz w:val="18"/>
      <w:szCs w:val="18"/>
      <w:lang w:val="fr-FR"/>
    </w:rPr>
  </w:style>
  <w:style w:type="paragraph" w:styleId="Revision">
    <w:name w:val="Revision"/>
    <w:hidden/>
    <w:uiPriority w:val="99"/>
    <w:semiHidden/>
    <w:rsid w:val="00D56AB4"/>
    <w:pPr>
      <w:spacing w:after="0" w:line="240" w:lineRule="auto"/>
    </w:pPr>
    <w:rPr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D56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6A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6AB4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AB4"/>
    <w:rPr>
      <w:b/>
      <w:bCs/>
      <w:sz w:val="20"/>
      <w:szCs w:val="20"/>
      <w:lang w:val="fr-FR"/>
    </w:rPr>
  </w:style>
  <w:style w:type="character" w:customStyle="1" w:styleId="identifier">
    <w:name w:val="identifier"/>
    <w:basedOn w:val="DefaultParagraphFont"/>
    <w:rsid w:val="00D56AB4"/>
  </w:style>
  <w:style w:type="paragraph" w:styleId="PlainText">
    <w:name w:val="Plain Text"/>
    <w:basedOn w:val="Normal"/>
    <w:link w:val="PlainTextChar"/>
    <w:uiPriority w:val="99"/>
    <w:unhideWhenUsed/>
    <w:rsid w:val="00D56AB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56AB4"/>
    <w:rPr>
      <w:rFonts w:ascii="Calibri" w:hAnsi="Calibri"/>
      <w:szCs w:val="21"/>
      <w:lang w:val="fr-F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56AB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AB4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B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rynqvb">
    <w:name w:val="rynqvb"/>
    <w:basedOn w:val="DefaultParagraphFont"/>
    <w:rsid w:val="00D56AB4"/>
  </w:style>
  <w:style w:type="character" w:styleId="Strong">
    <w:name w:val="Strong"/>
    <w:basedOn w:val="DefaultParagraphFont"/>
    <w:uiPriority w:val="22"/>
    <w:qFormat/>
    <w:rsid w:val="00D56AB4"/>
    <w:rPr>
      <w:b/>
      <w:bCs/>
    </w:rPr>
  </w:style>
  <w:style w:type="table" w:styleId="TableGrid">
    <w:name w:val="Table Grid"/>
    <w:basedOn w:val="TableNormal"/>
    <w:uiPriority w:val="39"/>
    <w:rsid w:val="00D56AB4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56AB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6AB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6AB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56A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6AB4"/>
    <w:rPr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D56AB4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D56AB4"/>
    <w:pPr>
      <w:spacing w:after="0" w:line="240" w:lineRule="auto"/>
      <w:ind w:left="720" w:hanging="720"/>
    </w:pPr>
  </w:style>
  <w:style w:type="paragraph" w:styleId="EndnoteText">
    <w:name w:val="endnote text"/>
    <w:basedOn w:val="Normal"/>
    <w:link w:val="EndnoteTextChar"/>
    <w:uiPriority w:val="99"/>
    <w:unhideWhenUsed/>
    <w:rsid w:val="00D56AB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56AB4"/>
    <w:rPr>
      <w:sz w:val="20"/>
      <w:szCs w:val="20"/>
      <w:lang w:val="fr-FR"/>
    </w:rPr>
  </w:style>
  <w:style w:type="character" w:styleId="EndnoteReference">
    <w:name w:val="endnote reference"/>
    <w:basedOn w:val="DefaultParagraphFont"/>
    <w:uiPriority w:val="99"/>
    <w:semiHidden/>
    <w:unhideWhenUsed/>
    <w:rsid w:val="00D56AB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5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AB4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D5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AB4"/>
    <w:rPr>
      <w:lang w:val="fr-FR"/>
    </w:rPr>
  </w:style>
  <w:style w:type="paragraph" w:styleId="NoSpacing">
    <w:name w:val="No Spacing"/>
    <w:uiPriority w:val="1"/>
    <w:qFormat/>
    <w:rsid w:val="00D56AB4"/>
    <w:pPr>
      <w:spacing w:after="0" w:line="240" w:lineRule="auto"/>
    </w:pPr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AB4"/>
    <w:rPr>
      <w:rFonts w:ascii="Segoe UI" w:hAnsi="Segoe UI" w:cs="Segoe UI"/>
      <w:sz w:val="18"/>
      <w:szCs w:val="18"/>
      <w:lang w:val="fr-FR"/>
    </w:rPr>
  </w:style>
  <w:style w:type="paragraph" w:styleId="Revision">
    <w:name w:val="Revision"/>
    <w:hidden/>
    <w:uiPriority w:val="99"/>
    <w:semiHidden/>
    <w:rsid w:val="00D56AB4"/>
    <w:pPr>
      <w:spacing w:after="0" w:line="240" w:lineRule="auto"/>
    </w:pPr>
    <w:rPr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D56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6A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6AB4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AB4"/>
    <w:rPr>
      <w:b/>
      <w:bCs/>
      <w:sz w:val="20"/>
      <w:szCs w:val="20"/>
      <w:lang w:val="fr-FR"/>
    </w:rPr>
  </w:style>
  <w:style w:type="character" w:customStyle="1" w:styleId="identifier">
    <w:name w:val="identifier"/>
    <w:basedOn w:val="DefaultParagraphFont"/>
    <w:rsid w:val="00D56AB4"/>
  </w:style>
  <w:style w:type="paragraph" w:styleId="PlainText">
    <w:name w:val="Plain Text"/>
    <w:basedOn w:val="Normal"/>
    <w:link w:val="PlainTextChar"/>
    <w:uiPriority w:val="99"/>
    <w:unhideWhenUsed/>
    <w:rsid w:val="00D56AB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56AB4"/>
    <w:rPr>
      <w:rFonts w:ascii="Calibri" w:hAnsi="Calibri"/>
      <w:szCs w:val="21"/>
      <w:lang w:val="fr-F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56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986</Words>
  <Characters>5624</Characters>
  <Application>Microsoft Office Word</Application>
  <DocSecurity>0</DocSecurity>
  <Lines>46</Lines>
  <Paragraphs>13</Paragraphs>
  <ScaleCrop>false</ScaleCrop>
  <Company/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Ledirose Tampepe Amado</dc:creator>
  <cp:lastModifiedBy>Ledirose Tampepe Amado</cp:lastModifiedBy>
  <cp:revision>1</cp:revision>
  <dcterms:created xsi:type="dcterms:W3CDTF">2025-01-17T03:49:00Z</dcterms:created>
  <dcterms:modified xsi:type="dcterms:W3CDTF">2025-01-17T03:50:00Z</dcterms:modified>
</cp:coreProperties>
</file>