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4F887" w14:textId="27BC1875" w:rsidR="00013E9F" w:rsidRPr="00CC0A3D" w:rsidRDefault="00A22FFD" w:rsidP="00013E9F">
      <w:pPr>
        <w:pStyle w:val="Caption"/>
        <w:keepNext/>
        <w:spacing w:before="0" w:after="200" w:line="240" w:lineRule="auto"/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</w:pPr>
      <w:r>
        <w:rPr>
          <w:rFonts w:eastAsia="SimSun" w:cstheme="minorBidi"/>
          <w:i/>
          <w:iCs/>
          <w:sz w:val="20"/>
          <w:szCs w:val="20"/>
          <w:lang w:eastAsia="en-US"/>
        </w:rPr>
        <w:t xml:space="preserve">Supplementary </w:t>
      </w:r>
      <w:r w:rsidR="00013E9F" w:rsidRPr="00CC0A3D">
        <w:rPr>
          <w:rFonts w:eastAsia="SimSun" w:cstheme="minorBidi"/>
          <w:i/>
          <w:iCs/>
          <w:sz w:val="20"/>
          <w:szCs w:val="20"/>
          <w:lang w:eastAsia="en-US"/>
        </w:rPr>
        <w:t xml:space="preserve">Table </w:t>
      </w:r>
      <w:r w:rsidR="00402D4E">
        <w:rPr>
          <w:rFonts w:eastAsia="SimSun" w:cstheme="minorBidi"/>
          <w:i/>
          <w:iCs/>
          <w:sz w:val="20"/>
          <w:szCs w:val="20"/>
          <w:lang w:eastAsia="en-US"/>
        </w:rPr>
        <w:t>S1</w:t>
      </w:r>
      <w:r w:rsidR="00013E9F" w:rsidRPr="00CC0A3D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 xml:space="preserve">. </w:t>
      </w:r>
      <w:r w:rsidR="00402D4E" w:rsidRPr="00402D4E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>Subgroups</w:t>
      </w:r>
      <w:r w:rsidR="00402D4E" w:rsidRPr="00CC0A3D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 xml:space="preserve"> </w:t>
      </w:r>
      <w:r w:rsidR="00402D4E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>analyses of the p</w:t>
      </w:r>
      <w:r w:rsidR="00013E9F" w:rsidRPr="00CC0A3D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 xml:space="preserve">rimary outcome </w:t>
      </w:r>
      <w:r w:rsidR="00013E9F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>– A</w:t>
      </w:r>
      <w:r w:rsidR="00013E9F" w:rsidRPr="007B6C0E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>ll-cause hospitalisation or mortality</w:t>
      </w:r>
      <w:r w:rsidR="00013E9F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 xml:space="preserve"> (</w:t>
      </w:r>
      <w:r w:rsidR="00013E9F" w:rsidRPr="00CC0A3D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>N=369</w:t>
      </w:r>
      <w:r w:rsidR="00013E9F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>)</w:t>
      </w:r>
    </w:p>
    <w:tbl>
      <w:tblPr>
        <w:tblStyle w:val="GridTable1Light-Accent1"/>
        <w:tblW w:w="20733" w:type="dxa"/>
        <w:tblInd w:w="-85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1276"/>
        <w:gridCol w:w="1417"/>
        <w:gridCol w:w="976"/>
        <w:gridCol w:w="1434"/>
        <w:gridCol w:w="1418"/>
        <w:gridCol w:w="1379"/>
        <w:gridCol w:w="1365"/>
        <w:gridCol w:w="1265"/>
        <w:gridCol w:w="1519"/>
        <w:gridCol w:w="1175"/>
        <w:gridCol w:w="4815"/>
      </w:tblGrid>
      <w:tr w:rsidR="002324C7" w:rsidRPr="003B3D87" w14:paraId="101D0AD3" w14:textId="77777777" w:rsidTr="00BE77D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815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786F21B7" w14:textId="77777777" w:rsidR="002324C7" w:rsidRPr="00DD1AE2" w:rsidRDefault="002324C7" w:rsidP="007E2987">
            <w:pPr>
              <w:rPr>
                <w:rFonts w:asciiTheme="minorHAnsi" w:hAnsiTheme="minorHAnsi" w:cstheme="minorHAnsi"/>
                <w:bCs w:val="0"/>
              </w:rPr>
            </w:pPr>
          </w:p>
        </w:tc>
        <w:tc>
          <w:tcPr>
            <w:tcW w:w="4519" w:type="dxa"/>
            <w:gridSpan w:val="4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62F17CD" w14:textId="46B522DA" w:rsidR="002324C7" w:rsidRDefault="002324C7" w:rsidP="007E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Number of outcome</w:t>
            </w:r>
            <w:r w:rsidRPr="003B3D87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events</w:t>
            </w:r>
          </w:p>
        </w:tc>
        <w:tc>
          <w:tcPr>
            <w:tcW w:w="28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14:paraId="30E402B0" w14:textId="6216F7D9" w:rsidR="002324C7" w:rsidRDefault="002324C7" w:rsidP="007E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Coded primary care data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647DDAC" w14:textId="40808755" w:rsidR="002324C7" w:rsidRDefault="007B1FA3" w:rsidP="007E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7B1FA3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Coded-plus-free-text </w:t>
            </w:r>
            <w:r w:rsidR="002324C7">
              <w:rPr>
                <w:rFonts w:asciiTheme="minorHAnsi" w:hAnsiTheme="minorHAnsi" w:cstheme="minorHAnsi"/>
                <w:color w:val="000000" w:themeColor="text1"/>
                <w:szCs w:val="22"/>
              </w:rPr>
              <w:t>primary care data</w:t>
            </w:r>
          </w:p>
        </w:tc>
        <w:tc>
          <w:tcPr>
            <w:tcW w:w="39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</w:tcPr>
          <w:p w14:paraId="7E0FF11D" w14:textId="77777777" w:rsidR="002324C7" w:rsidRDefault="002324C7" w:rsidP="007E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Kappa (95%CI)</w:t>
            </w:r>
          </w:p>
        </w:tc>
      </w:tr>
      <w:tr w:rsidR="002324C7" w:rsidRPr="003B3D87" w14:paraId="1EB3A43A" w14:textId="77777777" w:rsidTr="007B1FA3">
        <w:trPr>
          <w:gridAfter w:val="1"/>
          <w:wAfter w:w="4815" w:type="dxa"/>
          <w:trHeight w:val="1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single" w:sz="4" w:space="0" w:color="auto"/>
            </w:tcBorders>
            <w:vAlign w:val="center"/>
          </w:tcPr>
          <w:p w14:paraId="4534F70D" w14:textId="77777777" w:rsidR="002324C7" w:rsidRPr="00DD1AE2" w:rsidRDefault="002324C7" w:rsidP="002324C7">
            <w:pPr>
              <w:rPr>
                <w:rFonts w:asciiTheme="minorHAnsi" w:hAnsiTheme="minorHAnsi" w:cstheme="minorHAnsi"/>
                <w:bCs w:val="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BF6829E" w14:textId="77777777" w:rsidR="002324C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Coded primary care data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</w:tcPr>
          <w:p w14:paraId="5AFDB985" w14:textId="234492E8" w:rsidR="002324C7" w:rsidRDefault="007B1FA3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7B1FA3">
              <w:rPr>
                <w:rFonts w:asciiTheme="minorHAnsi" w:hAnsiTheme="minorHAnsi" w:cstheme="minorHAnsi"/>
                <w:color w:val="000000" w:themeColor="text1"/>
                <w:szCs w:val="22"/>
              </w:rPr>
              <w:t>Coded-plus-free-text</w:t>
            </w:r>
            <w:r w:rsidR="002324C7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primary care data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</w:tcPr>
          <w:p w14:paraId="52C30027" w14:textId="1A3DCD08" w:rsidR="002324C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Secondary care and mortality data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14:paraId="553759A7" w14:textId="087A9957" w:rsidR="002324C7" w:rsidRPr="00C808DE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In any of the data sources</w:t>
            </w:r>
            <w:r w:rsidRPr="00C808DE">
              <w:rPr>
                <w:rFonts w:asciiTheme="minorHAnsi" w:hAnsiTheme="minorHAnsi" w:cstheme="minorHAnsi"/>
                <w:szCs w:val="22"/>
                <w:vertAlign w:val="superscript"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14:paraId="1DE9B408" w14:textId="070971BB" w:rsidR="002324C7" w:rsidRPr="00C808DE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  <w:vertAlign w:val="superscript"/>
              </w:rPr>
            </w:pPr>
            <w:r w:rsidRPr="00C808DE">
              <w:rPr>
                <w:rFonts w:asciiTheme="minorHAnsi" w:hAnsiTheme="minorHAnsi" w:cstheme="minorHAnsi"/>
                <w:szCs w:val="22"/>
              </w:rPr>
              <w:t>Sensitivity</w:t>
            </w:r>
            <w:r>
              <w:rPr>
                <w:rFonts w:asciiTheme="minorHAnsi" w:hAnsiTheme="minorHAnsi" w:cstheme="minorHAnsi"/>
                <w:szCs w:val="22"/>
                <w:vertAlign w:val="superscript"/>
              </w:rPr>
              <w:t>2</w:t>
            </w:r>
            <w:r w:rsidRPr="00C808DE">
              <w:rPr>
                <w:rFonts w:asciiTheme="minorHAnsi" w:hAnsiTheme="minorHAnsi" w:cstheme="minorHAnsi"/>
                <w:szCs w:val="22"/>
                <w:vertAlign w:val="superscript"/>
              </w:rPr>
              <w:t xml:space="preserve"> </w:t>
            </w:r>
            <w:r w:rsidRPr="00C808DE">
              <w:rPr>
                <w:rFonts w:asciiTheme="minorHAnsi" w:hAnsiTheme="minorHAnsi" w:cstheme="minorHAnsi"/>
                <w:szCs w:val="22"/>
              </w:rPr>
              <w:t>(95%CI)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9AC64E9" w14:textId="77777777" w:rsidR="002324C7" w:rsidRPr="00C808DE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808DE">
              <w:rPr>
                <w:rFonts w:asciiTheme="minorHAnsi" w:hAnsiTheme="minorHAnsi" w:cstheme="minorHAnsi"/>
                <w:szCs w:val="22"/>
              </w:rPr>
              <w:t xml:space="preserve">Specificity (95%CI)  </w:t>
            </w:r>
          </w:p>
        </w:tc>
        <w:tc>
          <w:tcPr>
            <w:tcW w:w="137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5A7F57E" w14:textId="77777777" w:rsidR="002324C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color w:val="000000" w:themeColor="text1"/>
                <w:szCs w:val="22"/>
              </w:rPr>
              <w:t>Sensitivity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</w:t>
            </w:r>
            <w:r w:rsidRPr="002C12B6">
              <w:rPr>
                <w:rFonts w:asciiTheme="minorHAnsi" w:hAnsiTheme="minorHAnsi" w:cstheme="minorHAnsi"/>
                <w:color w:val="000000" w:themeColor="text1"/>
                <w:szCs w:val="22"/>
              </w:rPr>
              <w:t>(95%CI)</w:t>
            </w:r>
          </w:p>
        </w:tc>
        <w:tc>
          <w:tcPr>
            <w:tcW w:w="1365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781BB1E" w14:textId="77777777" w:rsidR="002324C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color w:val="000000" w:themeColor="text1"/>
                <w:szCs w:val="22"/>
              </w:rPr>
              <w:t>Specificity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</w:t>
            </w:r>
            <w:r w:rsidRPr="002C12B6">
              <w:rPr>
                <w:rFonts w:asciiTheme="minorHAnsi" w:hAnsiTheme="minorHAnsi" w:cstheme="minorHAnsi"/>
                <w:color w:val="000000" w:themeColor="text1"/>
                <w:szCs w:val="22"/>
              </w:rPr>
              <w:t>(95%CI)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14:paraId="36F4274B" w14:textId="77777777" w:rsidR="002324C7" w:rsidRPr="00C808DE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Coded primary care vs secondary care</w:t>
            </w:r>
          </w:p>
        </w:tc>
        <w:tc>
          <w:tcPr>
            <w:tcW w:w="151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4F944754" w14:textId="5A204F3B" w:rsidR="002324C7" w:rsidRPr="007B1FA3" w:rsidRDefault="007B1FA3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7B1FA3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Coded-plus-free-text </w:t>
            </w:r>
            <w:r w:rsidR="002324C7" w:rsidRPr="007B1FA3">
              <w:rPr>
                <w:rFonts w:asciiTheme="minorHAnsi" w:hAnsiTheme="minorHAnsi" w:cstheme="minorHAnsi"/>
                <w:color w:val="000000" w:themeColor="text1"/>
                <w:szCs w:val="22"/>
              </w:rPr>
              <w:t>primary care vs secondary care</w:t>
            </w:r>
          </w:p>
        </w:tc>
        <w:tc>
          <w:tcPr>
            <w:tcW w:w="1175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</w:tcPr>
          <w:p w14:paraId="06814E9D" w14:textId="7D9E830C" w:rsidR="002324C7" w:rsidRPr="00C808DE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808DE">
              <w:rPr>
                <w:rFonts w:asciiTheme="minorHAnsi" w:hAnsiTheme="minorHAnsi" w:cstheme="minorHAnsi"/>
                <w:szCs w:val="22"/>
              </w:rPr>
              <w:t>Across all data sources</w:t>
            </w:r>
            <w:r>
              <w:rPr>
                <w:rFonts w:asciiTheme="minorHAnsi" w:hAnsiTheme="minorHAnsi" w:cstheme="minorHAnsi"/>
                <w:szCs w:val="22"/>
                <w:vertAlign w:val="superscript"/>
              </w:rPr>
              <w:t>3</w:t>
            </w:r>
          </w:p>
        </w:tc>
      </w:tr>
      <w:tr w:rsidR="002324C7" w:rsidRPr="008929B2" w14:paraId="1B9430FC" w14:textId="77777777" w:rsidTr="002324C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4"/>
            <w:tcBorders>
              <w:top w:val="nil"/>
              <w:bottom w:val="nil"/>
              <w:right w:val="nil"/>
            </w:tcBorders>
            <w:hideMark/>
          </w:tcPr>
          <w:p w14:paraId="00B0A9A4" w14:textId="77777777" w:rsidR="002324C7" w:rsidRPr="008929B2" w:rsidRDefault="002324C7" w:rsidP="002324C7">
            <w:pPr>
              <w:rPr>
                <w:rFonts w:asciiTheme="minorHAnsi" w:hAnsiTheme="minorHAnsi" w:cstheme="minorHAnsi"/>
                <w:szCs w:val="22"/>
              </w:rPr>
            </w:pPr>
            <w:r w:rsidRPr="008929B2">
              <w:rPr>
                <w:rFonts w:asciiTheme="minorHAnsi" w:hAnsiTheme="minorHAnsi" w:cstheme="minorHAnsi"/>
                <w:bCs w:val="0"/>
                <w:iCs/>
                <w:szCs w:val="22"/>
              </w:rPr>
              <w:t xml:space="preserve">    Allocation groups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76FE5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</w:tcPr>
          <w:p w14:paraId="1468A444" w14:textId="477746E4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D727436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7AE100BC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</w:tcPr>
          <w:p w14:paraId="24E62EF0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2DA36802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70D9DEC1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71437DA2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14:paraId="026FF199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324C7" w:rsidRPr="003B3D87" w14:paraId="3F8B7DDE" w14:textId="77777777" w:rsidTr="007B1FA3">
        <w:trPr>
          <w:gridAfter w:val="1"/>
          <w:wAfter w:w="4815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  <w:vAlign w:val="center"/>
          </w:tcPr>
          <w:p w14:paraId="1F27E215" w14:textId="77777777" w:rsidR="002324C7" w:rsidRPr="003B3D87" w:rsidRDefault="002324C7" w:rsidP="002324C7">
            <w:pP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  </w:t>
            </w: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</w:t>
            </w:r>
            <w:r w:rsidRPr="003B3D87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Cs w:val="22"/>
              </w:rPr>
              <w:t>Medication reduction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8190264" w14:textId="77777777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45 (52.3%)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527D8A19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78 (51%)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3527BDC5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120 (50.6%)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9D862F" w14:textId="77A1BAAB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127 (51%)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0A7FC7E" w14:textId="5ABC8094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36.7% (28.1% to 45.9%)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78E4404" w14:textId="77777777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98.5% (91.7% to 100%)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14:paraId="07D429EB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59.2% (49.8% to 68.0%)</w:t>
            </w: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158D564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89.2% (79.1% to 95.6%)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77FF3FEE" w14:textId="77777777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0.28 (0.19 to 0.37)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16448F2A" w14:textId="77777777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0.42 (0.31 to 0.54)</w:t>
            </w: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5F3501EB" w14:textId="77777777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0.34 (0.24 to 0.44)</w:t>
            </w:r>
          </w:p>
        </w:tc>
      </w:tr>
      <w:tr w:rsidR="002324C7" w:rsidRPr="003B3D87" w14:paraId="5276F3ED" w14:textId="77777777" w:rsidTr="007B1FA3">
        <w:trPr>
          <w:gridAfter w:val="1"/>
          <w:wAfter w:w="4815" w:type="dxa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  <w:vAlign w:val="center"/>
          </w:tcPr>
          <w:p w14:paraId="65688011" w14:textId="77777777" w:rsidR="002324C7" w:rsidRPr="003B3D87" w:rsidRDefault="002324C7" w:rsidP="002324C7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  </w:t>
            </w: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>Usual care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50604E2" w14:textId="77777777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41 (47.7%)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02F643D9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75 (49%)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3C95851E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117 (49.4%)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0C98A7" w14:textId="12833AA5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122 (49%)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F20ACF6" w14:textId="12317971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35% (26.5% to 44.4%)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3983AC6" w14:textId="77777777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100% (94.6% to 100%)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14:paraId="72139CDC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59.8% (50.4% to 68.8%)</w:t>
            </w: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575A971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92.5% (83.4% to 97.5%)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3DF24844" w14:textId="77777777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0.28 (0.20 to 0.37)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12CB280E" w14:textId="77777777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0.46 (0.35 to 0.57)</w:t>
            </w: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16CC6247" w14:textId="77777777" w:rsidR="002324C7" w:rsidRPr="00CC0A3D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CC0A3D">
              <w:rPr>
                <w:rFonts w:asciiTheme="minorHAnsi" w:hAnsiTheme="minorHAnsi" w:cstheme="minorHAnsi"/>
                <w:szCs w:val="22"/>
              </w:rPr>
              <w:t>0.35 (0.28 to 0.48)</w:t>
            </w:r>
          </w:p>
        </w:tc>
      </w:tr>
      <w:tr w:rsidR="002324C7" w:rsidRPr="008929B2" w14:paraId="06394B01" w14:textId="77777777" w:rsidTr="002324C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4"/>
            <w:tcBorders>
              <w:top w:val="nil"/>
              <w:bottom w:val="nil"/>
              <w:right w:val="nil"/>
            </w:tcBorders>
            <w:hideMark/>
          </w:tcPr>
          <w:p w14:paraId="3878B785" w14:textId="77777777" w:rsidR="002324C7" w:rsidRPr="008929B2" w:rsidRDefault="002324C7" w:rsidP="002324C7">
            <w:pPr>
              <w:rPr>
                <w:rFonts w:asciiTheme="minorHAnsi" w:hAnsiTheme="minorHAnsi" w:cstheme="minorHAnsi"/>
                <w:szCs w:val="22"/>
              </w:rPr>
            </w:pPr>
            <w:r w:rsidRPr="008929B2">
              <w:rPr>
                <w:rFonts w:asciiTheme="minorHAnsi" w:hAnsiTheme="minorHAnsi" w:cstheme="minorHAnsi"/>
                <w:bCs w:val="0"/>
                <w:iCs/>
                <w:szCs w:val="22"/>
              </w:rPr>
              <w:t xml:space="preserve">    Baseline No. of </w:t>
            </w:r>
            <w:proofErr w:type="spellStart"/>
            <w:r w:rsidRPr="008929B2">
              <w:rPr>
                <w:rFonts w:asciiTheme="minorHAnsi" w:hAnsiTheme="minorHAnsi" w:cstheme="minorHAnsi"/>
                <w:bCs w:val="0"/>
                <w:iCs/>
                <w:szCs w:val="22"/>
              </w:rPr>
              <w:t>antihypertensives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6F653C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</w:tcPr>
          <w:p w14:paraId="0A253CCA" w14:textId="714905C6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99D232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1521A694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</w:tcPr>
          <w:p w14:paraId="47002A25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6C5DB7FD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626849FD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55EB4A19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14:paraId="4879DDA8" w14:textId="77777777" w:rsidR="002324C7" w:rsidRPr="008929B2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324C7" w:rsidRPr="003B3D87" w14:paraId="3F284D4B" w14:textId="77777777" w:rsidTr="007B1FA3">
        <w:trPr>
          <w:gridAfter w:val="1"/>
          <w:wAfter w:w="4815" w:type="dxa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  <w:vAlign w:val="center"/>
          </w:tcPr>
          <w:p w14:paraId="5EFF1817" w14:textId="77777777" w:rsidR="002324C7" w:rsidRPr="003B3D87" w:rsidRDefault="002324C7" w:rsidP="002324C7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  </w:t>
            </w: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4C0311" w14:textId="77777777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07451">
              <w:rPr>
                <w:rFonts w:asciiTheme="minorHAnsi" w:hAnsiTheme="minorHAnsi" w:cstheme="minorHAnsi"/>
                <w:szCs w:val="22"/>
              </w:rPr>
              <w:t>39 (45.3%)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2E1EA5C7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80 (52.3%)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68CA8DD8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126 (53.2%)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5FF373" w14:textId="0A8DE8FA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132 (53%)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DB08D68" w14:textId="618B5C47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07451">
              <w:rPr>
                <w:rFonts w:asciiTheme="minorHAnsi" w:hAnsiTheme="minorHAnsi" w:cstheme="minorHAnsi"/>
                <w:szCs w:val="22"/>
              </w:rPr>
              <w:t>30.2% (22.3% to 39%)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92DA4E0" w14:textId="77777777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07451">
              <w:rPr>
                <w:rFonts w:asciiTheme="minorHAnsi" w:hAnsiTheme="minorHAnsi" w:cstheme="minorHAnsi"/>
                <w:szCs w:val="22"/>
              </w:rPr>
              <w:t>98.8% (93.3% to 100%)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14:paraId="271AF3E7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58.7% (49.6% to 67.4%)</w:t>
            </w: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00BA62E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92.6% (84.6% to 97.2%)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69F31491" w14:textId="77777777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07451">
              <w:rPr>
                <w:rFonts w:asciiTheme="minorHAnsi" w:hAnsiTheme="minorHAnsi" w:cstheme="minorHAnsi"/>
                <w:szCs w:val="22"/>
              </w:rPr>
              <w:t>0.24 (0.16 to 0.32)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2D68E10F" w14:textId="77777777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07451">
              <w:rPr>
                <w:rFonts w:asciiTheme="minorHAnsi" w:hAnsiTheme="minorHAnsi" w:cstheme="minorHAnsi"/>
                <w:szCs w:val="22"/>
              </w:rPr>
              <w:t>0.47 (0.36 to 0.57)</w:t>
            </w: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2B8EC2E2" w14:textId="77777777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07451">
              <w:rPr>
                <w:rFonts w:asciiTheme="minorHAnsi" w:hAnsiTheme="minorHAnsi" w:cstheme="minorHAnsi"/>
                <w:szCs w:val="22"/>
              </w:rPr>
              <w:t>0.32 (0.23 to 0.41)</w:t>
            </w:r>
          </w:p>
        </w:tc>
      </w:tr>
      <w:tr w:rsidR="002324C7" w:rsidRPr="003B3D87" w14:paraId="5908D753" w14:textId="77777777" w:rsidTr="007B1FA3">
        <w:trPr>
          <w:gridAfter w:val="1"/>
          <w:wAfter w:w="4815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  <w:vAlign w:val="center"/>
          </w:tcPr>
          <w:p w14:paraId="082A1688" w14:textId="77777777" w:rsidR="002324C7" w:rsidRPr="003B3D87" w:rsidRDefault="002324C7" w:rsidP="002324C7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  </w:t>
            </w: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&gt;2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1AF228B" w14:textId="77777777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07451">
              <w:rPr>
                <w:rFonts w:asciiTheme="minorHAnsi" w:hAnsiTheme="minorHAnsi" w:cstheme="minorHAnsi"/>
                <w:szCs w:val="22"/>
              </w:rPr>
              <w:t>47 (54.7%)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6CCFEBF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73 (47.7%)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4155AD78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111 (46.8%)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85C6BF" w14:textId="128BB2F1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117 (47%)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EECA465" w14:textId="0E0B4C96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07451">
              <w:rPr>
                <w:rFonts w:asciiTheme="minorHAnsi" w:hAnsiTheme="minorHAnsi" w:cstheme="minorHAnsi"/>
                <w:szCs w:val="22"/>
              </w:rPr>
              <w:t>42.3% (33% to 52.1%)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76B7B54" w14:textId="77777777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07451">
              <w:rPr>
                <w:rFonts w:asciiTheme="minorHAnsi" w:hAnsiTheme="minorHAnsi" w:cstheme="minorHAnsi"/>
                <w:szCs w:val="22"/>
              </w:rPr>
              <w:t>100% (93% to 100%)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14:paraId="616707AD" w14:textId="77777777" w:rsidR="002324C7" w:rsidRPr="00D07451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07451">
              <w:rPr>
                <w:rFonts w:asciiTheme="minorHAnsi" w:hAnsiTheme="minorHAnsi" w:cstheme="minorHAnsi"/>
                <w:szCs w:val="22"/>
              </w:rPr>
              <w:t>60.4% (50.6% to 69.5%)</w:t>
            </w: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9E6099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88.2% (76.1% to 95.6%)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7EECA4DF" w14:textId="77777777" w:rsidR="002324C7" w:rsidRPr="00D823EF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823EF">
              <w:rPr>
                <w:rFonts w:asciiTheme="minorHAnsi" w:hAnsiTheme="minorHAnsi" w:cstheme="minorHAnsi"/>
                <w:szCs w:val="22"/>
              </w:rPr>
              <w:t>0.32 (0.22 to 0.41)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577DF04D" w14:textId="77777777" w:rsidR="002324C7" w:rsidRPr="00D823EF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823EF">
              <w:rPr>
                <w:rFonts w:asciiTheme="minorHAnsi" w:hAnsiTheme="minorHAnsi" w:cstheme="minorHAnsi"/>
                <w:szCs w:val="22"/>
              </w:rPr>
              <w:t>0.40 (0.28 to 0.53)</w:t>
            </w: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1578AC64" w14:textId="77777777" w:rsidR="002324C7" w:rsidRPr="00D823EF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823EF">
              <w:rPr>
                <w:rFonts w:asciiTheme="minorHAnsi" w:hAnsiTheme="minorHAnsi" w:cstheme="minorHAnsi"/>
                <w:szCs w:val="22"/>
              </w:rPr>
              <w:t>0.37 (0.27 to 0.48)</w:t>
            </w:r>
          </w:p>
        </w:tc>
      </w:tr>
      <w:tr w:rsidR="002324C7" w:rsidRPr="00990646" w14:paraId="45A9953F" w14:textId="77777777" w:rsidTr="007B1FA3">
        <w:trPr>
          <w:gridAfter w:val="1"/>
          <w:wAfter w:w="4815" w:type="dxa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  <w:hideMark/>
          </w:tcPr>
          <w:p w14:paraId="4339612C" w14:textId="77777777" w:rsidR="002324C7" w:rsidRPr="00990646" w:rsidRDefault="002324C7" w:rsidP="002324C7">
            <w:pPr>
              <w:rPr>
                <w:rFonts w:asciiTheme="minorHAnsi" w:hAnsiTheme="minorHAnsi" w:cstheme="minorHAnsi"/>
                <w:bCs w:val="0"/>
                <w:iCs/>
                <w:szCs w:val="22"/>
                <w:vertAlign w:val="superscript"/>
              </w:rPr>
            </w:pPr>
            <w:r w:rsidRPr="00990646">
              <w:rPr>
                <w:rFonts w:asciiTheme="minorHAnsi" w:hAnsiTheme="minorHAnsi" w:cstheme="minorHAnsi"/>
                <w:bCs w:val="0"/>
                <w:iCs/>
                <w:szCs w:val="22"/>
              </w:rPr>
              <w:t xml:space="preserve">    Baseline frailty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519C8B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4EF45E1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7A58AA37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306F4A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</w:tcPr>
          <w:p w14:paraId="36870C3F" w14:textId="41266654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5EDA7EC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94FFD2C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</w:tcPr>
          <w:p w14:paraId="4CB06550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262B9038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70488C3B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2A38B61C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324C7" w:rsidRPr="00B1314B" w14:paraId="41275BDF" w14:textId="77777777" w:rsidTr="007B1FA3">
        <w:trPr>
          <w:gridAfter w:val="1"/>
          <w:wAfter w:w="4815" w:type="dxa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  <w:vAlign w:val="center"/>
          </w:tcPr>
          <w:p w14:paraId="15CF6C7A" w14:textId="77777777" w:rsidR="002324C7" w:rsidRPr="003B3D87" w:rsidRDefault="002324C7" w:rsidP="002324C7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 </w:t>
            </w: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</w:t>
            </w: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Fit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>(eFI</w:t>
            </w:r>
            <w:r w:rsidRPr="00B1314B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>≤0.12)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1814EF3" w14:textId="77777777" w:rsidR="002324C7" w:rsidRPr="00D823EF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Cs w:val="22"/>
              </w:rPr>
            </w:pPr>
            <w:r w:rsidRPr="00D823EF">
              <w:rPr>
                <w:rFonts w:asciiTheme="minorHAnsi" w:hAnsiTheme="minorHAnsi" w:cstheme="minorHAnsi"/>
                <w:bCs/>
                <w:iCs/>
                <w:szCs w:val="22"/>
              </w:rPr>
              <w:t>32 (37.2%)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68BE96D1" w14:textId="77777777" w:rsidR="002324C7" w:rsidRPr="00B1314B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50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32.7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72ACC842" w14:textId="0EE88FA5" w:rsidR="002324C7" w:rsidRPr="00B1314B" w:rsidRDefault="002324C7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 xml:space="preserve">81 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(</w:t>
            </w: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3</w:t>
            </w:r>
            <w:r w:rsidR="004B508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4.2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%)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CCCD60" w14:textId="0659236C" w:rsidR="002324C7" w:rsidRPr="00A00755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 xml:space="preserve">85 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(</w:t>
            </w: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34.1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%)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98B813D" w14:textId="522A74B9" w:rsidR="002324C7" w:rsidRPr="00A00755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Cs w:val="22"/>
              </w:rPr>
            </w:pPr>
            <w:r w:rsidRPr="00A00755">
              <w:rPr>
                <w:rFonts w:asciiTheme="minorHAnsi" w:hAnsiTheme="minorHAnsi" w:cstheme="minorHAnsi"/>
                <w:bCs/>
                <w:iCs/>
                <w:szCs w:val="22"/>
              </w:rPr>
              <w:t>38.3% (27.7% to 49.7%)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7E9E557" w14:textId="77777777" w:rsidR="002324C7" w:rsidRPr="00A00755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Cs w:val="22"/>
              </w:rPr>
            </w:pPr>
            <w:r w:rsidRPr="00A00755">
              <w:rPr>
                <w:rFonts w:asciiTheme="minorHAnsi" w:hAnsiTheme="minorHAnsi" w:cstheme="minorHAnsi"/>
                <w:bCs/>
                <w:iCs/>
                <w:szCs w:val="22"/>
              </w:rPr>
              <w:t>98.3% (91.1% to 100%)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14:paraId="53100ED3" w14:textId="77777777" w:rsidR="002324C7" w:rsidRPr="00B1314B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56.8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%</w:t>
            </w: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 xml:space="preserve"> (45.3% to 67.8%)</w:t>
            </w: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A1594C9" w14:textId="77777777" w:rsidR="002324C7" w:rsidRPr="00B1314B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93.3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%</w:t>
            </w: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 xml:space="preserve"> (83.8% to 98.2%)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18F9BE96" w14:textId="77777777" w:rsidR="002324C7" w:rsidRPr="00B84679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Cs w:val="22"/>
              </w:rPr>
            </w:pPr>
            <w:r w:rsidRPr="00B84679">
              <w:rPr>
                <w:rFonts w:asciiTheme="minorHAnsi" w:hAnsiTheme="minorHAnsi" w:cstheme="minorHAnsi"/>
                <w:bCs/>
                <w:iCs/>
                <w:szCs w:val="22"/>
              </w:rPr>
              <w:t>0.33 (0.22 to 0.45)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4011329F" w14:textId="77777777" w:rsidR="002324C7" w:rsidRPr="00B84679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Cs w:val="22"/>
              </w:rPr>
            </w:pPr>
            <w:r w:rsidRPr="00B84679">
              <w:rPr>
                <w:rFonts w:asciiTheme="minorHAnsi" w:hAnsiTheme="minorHAnsi" w:cstheme="minorHAnsi"/>
                <w:bCs/>
                <w:iCs/>
                <w:szCs w:val="22"/>
              </w:rPr>
              <w:t>0.47 (0.34 to 0.60)</w:t>
            </w: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6ECFC517" w14:textId="77777777" w:rsidR="002324C7" w:rsidRPr="00B84679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Cs w:val="22"/>
              </w:rPr>
            </w:pPr>
            <w:r w:rsidRPr="00B84679">
              <w:rPr>
                <w:rFonts w:asciiTheme="minorHAnsi" w:hAnsiTheme="minorHAnsi" w:cstheme="minorHAnsi"/>
                <w:bCs/>
                <w:iCs/>
                <w:szCs w:val="22"/>
              </w:rPr>
              <w:t>0.41 (0.30 to 0.53)</w:t>
            </w:r>
          </w:p>
        </w:tc>
      </w:tr>
      <w:tr w:rsidR="002324C7" w:rsidRPr="003B3D87" w14:paraId="46280097" w14:textId="77777777" w:rsidTr="007B1FA3">
        <w:trPr>
          <w:gridAfter w:val="1"/>
          <w:wAfter w:w="4815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  <w:vAlign w:val="center"/>
          </w:tcPr>
          <w:p w14:paraId="1DFC3F66" w14:textId="77777777" w:rsidR="002324C7" w:rsidRPr="003B3D87" w:rsidRDefault="002324C7" w:rsidP="002324C7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   Frai</w:t>
            </w: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l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>eFI</w:t>
            </w:r>
            <w:proofErr w:type="spellEnd"/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>&gt;</w:t>
            </w:r>
            <w:r w:rsidRPr="00B1314B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>0.12)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18E72C" w14:textId="77777777" w:rsidR="002324C7" w:rsidRPr="00D823EF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D823EF">
              <w:rPr>
                <w:rFonts w:asciiTheme="minorHAnsi" w:hAnsiTheme="minorHAnsi" w:cstheme="minorHAnsi"/>
                <w:szCs w:val="22"/>
              </w:rPr>
              <w:t>54 (62.8%)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636968E3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103 (67.3%)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5DE9A780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156 (65.8%)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9F64B6" w14:textId="1FFA18EC" w:rsidR="002324C7" w:rsidRPr="00A00755" w:rsidRDefault="002324C7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164 (65.</w:t>
            </w:r>
            <w:r w:rsidR="004B508B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%)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CBCDF0" w14:textId="68EFB27D" w:rsidR="002324C7" w:rsidRPr="00A00755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A00755">
              <w:rPr>
                <w:rFonts w:asciiTheme="minorHAnsi" w:hAnsiTheme="minorHAnsi" w:cstheme="minorHAnsi"/>
                <w:szCs w:val="22"/>
              </w:rPr>
              <w:t>34.6% (27.2% to 42.6%)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0A8545F" w14:textId="77777777" w:rsidR="002324C7" w:rsidRPr="00A00755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A00755">
              <w:rPr>
                <w:rFonts w:asciiTheme="minorHAnsi" w:hAnsiTheme="minorHAnsi" w:cstheme="minorHAnsi"/>
                <w:szCs w:val="22"/>
              </w:rPr>
              <w:t>100% (95% to 100%)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14:paraId="24B96E5F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60.9% (52.8% to 68.6%)</w:t>
            </w: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8CBEC47" w14:textId="77777777" w:rsidR="002324C7" w:rsidRPr="003B3D87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88.9% (79.3% to 95.1%)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423461B8" w14:textId="77777777" w:rsidR="002324C7" w:rsidRPr="00B84679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B84679">
              <w:rPr>
                <w:rFonts w:asciiTheme="minorHAnsi" w:hAnsiTheme="minorHAnsi" w:cstheme="minorHAnsi"/>
                <w:szCs w:val="22"/>
              </w:rPr>
              <w:t>0.25 (0.18 to 0.32)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6E95A87B" w14:textId="77777777" w:rsidR="002324C7" w:rsidRPr="00B84679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B84679">
              <w:rPr>
                <w:rFonts w:asciiTheme="minorHAnsi" w:hAnsiTheme="minorHAnsi" w:cstheme="minorHAnsi"/>
                <w:szCs w:val="22"/>
              </w:rPr>
              <w:t>0.42 (0.31 to 0.52)</w:t>
            </w: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7E6D7250" w14:textId="77777777" w:rsidR="002324C7" w:rsidRPr="00B84679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B84679">
              <w:rPr>
                <w:rFonts w:asciiTheme="minorHAnsi" w:hAnsiTheme="minorHAnsi" w:cstheme="minorHAnsi"/>
                <w:szCs w:val="22"/>
              </w:rPr>
              <w:t>0.30 (0.22 to 0.39)</w:t>
            </w:r>
          </w:p>
        </w:tc>
      </w:tr>
      <w:tr w:rsidR="002324C7" w:rsidRPr="00990646" w14:paraId="3B24BF23" w14:textId="77777777" w:rsidTr="002324C7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4"/>
            <w:tcBorders>
              <w:top w:val="nil"/>
              <w:bottom w:val="nil"/>
              <w:right w:val="nil"/>
            </w:tcBorders>
            <w:hideMark/>
          </w:tcPr>
          <w:p w14:paraId="07AB7D52" w14:textId="77777777" w:rsidR="002324C7" w:rsidRPr="00990646" w:rsidRDefault="002324C7" w:rsidP="002324C7">
            <w:pPr>
              <w:rPr>
                <w:rFonts w:asciiTheme="minorHAnsi" w:hAnsiTheme="minorHAnsi" w:cstheme="minorHAnsi"/>
                <w:szCs w:val="22"/>
              </w:rPr>
            </w:pPr>
            <w:r w:rsidRPr="00990646">
              <w:rPr>
                <w:rFonts w:asciiTheme="minorHAnsi" w:hAnsiTheme="minorHAnsi" w:cstheme="minorHAnsi"/>
                <w:bCs w:val="0"/>
                <w:iCs/>
                <w:szCs w:val="22"/>
              </w:rPr>
              <w:t xml:space="preserve">    Baseline No. of co-morbidities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D64774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</w:tcPr>
          <w:p w14:paraId="58F36BCF" w14:textId="53E78B42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D7BC6CF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086A82C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</w:tcPr>
          <w:p w14:paraId="28EE89EF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622E6984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2992E909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0402D052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14:paraId="11E5E23B" w14:textId="77777777" w:rsidR="002324C7" w:rsidRPr="00990646" w:rsidRDefault="002324C7" w:rsidP="00232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B508B" w:rsidRPr="003B3D87" w14:paraId="17613491" w14:textId="77777777" w:rsidTr="007B1FA3">
        <w:trPr>
          <w:gridAfter w:val="1"/>
          <w:wAfter w:w="4815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  <w:vAlign w:val="center"/>
          </w:tcPr>
          <w:p w14:paraId="0BC5630E" w14:textId="77777777" w:rsidR="004B508B" w:rsidRPr="003B3D87" w:rsidRDefault="004B508B" w:rsidP="004B508B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  0-4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75D28C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39 (45.3%)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791B231E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70 (45.8%)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211F2312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115 (48.5%)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EE5672" w14:textId="348EC932" w:rsidR="004B508B" w:rsidRPr="00522E55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1</w:t>
            </w:r>
            <w:r>
              <w:rPr>
                <w:rFonts w:asciiTheme="minorHAnsi" w:hAnsiTheme="minorHAnsi" w:cstheme="minorHAnsi"/>
                <w:szCs w:val="22"/>
              </w:rPr>
              <w:t>21</w:t>
            </w:r>
            <w:r w:rsidRPr="00730467">
              <w:rPr>
                <w:rFonts w:asciiTheme="minorHAnsi" w:hAnsiTheme="minorHAnsi" w:cstheme="minorHAnsi"/>
                <w:szCs w:val="22"/>
              </w:rPr>
              <w:t xml:space="preserve"> (48.</w:t>
            </w:r>
            <w:r>
              <w:rPr>
                <w:rFonts w:asciiTheme="minorHAnsi" w:hAnsiTheme="minorHAnsi" w:cstheme="minorHAnsi"/>
                <w:szCs w:val="22"/>
              </w:rPr>
              <w:t>6</w:t>
            </w:r>
            <w:r w:rsidRPr="00730467">
              <w:rPr>
                <w:rFonts w:asciiTheme="minorHAnsi" w:hAnsiTheme="minorHAnsi" w:cstheme="minorHAnsi"/>
                <w:szCs w:val="22"/>
              </w:rPr>
              <w:t>%)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291360B" w14:textId="5B801D3B" w:rsidR="004B508B" w:rsidRPr="00522E55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522E55">
              <w:rPr>
                <w:rFonts w:asciiTheme="minorHAnsi" w:hAnsiTheme="minorHAnsi" w:cstheme="minorHAnsi"/>
                <w:szCs w:val="22"/>
              </w:rPr>
              <w:t>33% (24.6% to 42.4%)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7D308EE" w14:textId="77777777" w:rsidR="004B508B" w:rsidRPr="00522E55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522E55">
              <w:rPr>
                <w:rFonts w:asciiTheme="minorHAnsi" w:hAnsiTheme="minorHAnsi" w:cstheme="minorHAnsi"/>
                <w:szCs w:val="22"/>
              </w:rPr>
              <w:t>98.8% (93.6% to 100%)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14:paraId="560A707F" w14:textId="77777777" w:rsidR="004B508B" w:rsidRPr="00522E55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522E55">
              <w:rPr>
                <w:rFonts w:asciiTheme="minorHAnsi" w:hAnsiTheme="minorHAnsi" w:cstheme="minorHAnsi"/>
                <w:szCs w:val="22"/>
              </w:rPr>
              <w:t>55.7% (46.1% to 64.9%)</w:t>
            </w: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98A9066" w14:textId="77777777" w:rsidR="004B508B" w:rsidRPr="003B3D8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92.9% (85.3% to 97.4%)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03D29836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0.29 (0.20 to 0.38)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41260C76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0.45 (0.35 to 0.56)</w:t>
            </w: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6BB8D139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0.38 (0.28 to 0.48)</w:t>
            </w:r>
          </w:p>
        </w:tc>
      </w:tr>
      <w:tr w:rsidR="004B508B" w:rsidRPr="003B3D87" w14:paraId="7419F3C7" w14:textId="77777777" w:rsidTr="007B1FA3">
        <w:trPr>
          <w:gridAfter w:val="1"/>
          <w:wAfter w:w="4815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  <w:vAlign w:val="center"/>
          </w:tcPr>
          <w:p w14:paraId="072A6629" w14:textId="77777777" w:rsidR="004B508B" w:rsidRPr="003B3D87" w:rsidRDefault="004B508B" w:rsidP="004B508B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  </w:t>
            </w: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&gt;4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09DF150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47 (54.7%)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63F494D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83 (54.2%)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04EBF481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122 (51.5%)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8B82B8" w14:textId="1AA8D08F" w:rsidR="004B508B" w:rsidRPr="00522E55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12</w:t>
            </w:r>
            <w:r>
              <w:rPr>
                <w:rFonts w:asciiTheme="minorHAnsi" w:hAnsiTheme="minorHAnsi" w:cstheme="minorHAnsi"/>
                <w:szCs w:val="22"/>
              </w:rPr>
              <w:t>8</w:t>
            </w:r>
            <w:r w:rsidRPr="00730467">
              <w:rPr>
                <w:rFonts w:asciiTheme="minorHAnsi" w:hAnsiTheme="minorHAnsi" w:cstheme="minorHAnsi"/>
                <w:szCs w:val="22"/>
              </w:rPr>
              <w:t xml:space="preserve"> (51.</w:t>
            </w:r>
            <w:r>
              <w:rPr>
                <w:rFonts w:asciiTheme="minorHAnsi" w:hAnsiTheme="minorHAnsi" w:cstheme="minorHAnsi"/>
                <w:szCs w:val="22"/>
              </w:rPr>
              <w:t>4</w:t>
            </w:r>
            <w:r w:rsidRPr="00730467">
              <w:rPr>
                <w:rFonts w:asciiTheme="minorHAnsi" w:hAnsiTheme="minorHAnsi" w:cstheme="minorHAnsi"/>
                <w:szCs w:val="22"/>
              </w:rPr>
              <w:t>%)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0FBC85" w14:textId="3E77307A" w:rsidR="004B508B" w:rsidRPr="00522E55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522E55">
              <w:rPr>
                <w:rFonts w:asciiTheme="minorHAnsi" w:hAnsiTheme="minorHAnsi" w:cstheme="minorHAnsi"/>
                <w:szCs w:val="22"/>
              </w:rPr>
              <w:t>38.5% (29.9% to 47.8%)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5C03B58" w14:textId="77777777" w:rsidR="004B508B" w:rsidRPr="00522E55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522E55">
              <w:rPr>
                <w:rFonts w:asciiTheme="minorHAnsi" w:hAnsiTheme="minorHAnsi" w:cstheme="minorHAnsi"/>
                <w:szCs w:val="22"/>
              </w:rPr>
              <w:t>100% (92.5% to 100%)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14:paraId="4AB170B7" w14:textId="77777777" w:rsidR="004B508B" w:rsidRPr="003B3D8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63.1% (53.9% to 71.7%)</w:t>
            </w: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43DFCD7" w14:textId="77777777" w:rsidR="004B508B" w:rsidRPr="003B3D8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87.2% (74.3% to 95.2%)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29198E36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0.26 (0.17 to 0.34)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547179BE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0.40 (0.28 to 0.52)</w:t>
            </w: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20585CD8" w14:textId="77777777" w:rsidR="004B508B" w:rsidRPr="0073046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730467">
              <w:rPr>
                <w:rFonts w:asciiTheme="minorHAnsi" w:hAnsiTheme="minorHAnsi" w:cstheme="minorHAnsi"/>
                <w:szCs w:val="22"/>
              </w:rPr>
              <w:t>0.29 (0.19 to 0.39)</w:t>
            </w:r>
          </w:p>
        </w:tc>
      </w:tr>
      <w:tr w:rsidR="004B508B" w:rsidRPr="00990646" w14:paraId="32B4459F" w14:textId="77777777" w:rsidTr="002324C7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4"/>
            <w:tcBorders>
              <w:top w:val="nil"/>
              <w:bottom w:val="nil"/>
              <w:right w:val="nil"/>
            </w:tcBorders>
            <w:hideMark/>
          </w:tcPr>
          <w:p w14:paraId="22AA03C5" w14:textId="77777777" w:rsidR="004B508B" w:rsidRPr="00990646" w:rsidRDefault="004B508B" w:rsidP="004B508B">
            <w:pPr>
              <w:rPr>
                <w:rFonts w:asciiTheme="minorHAnsi" w:hAnsiTheme="minorHAnsi" w:cstheme="minorHAnsi"/>
                <w:szCs w:val="22"/>
                <w:vertAlign w:val="superscript"/>
              </w:rPr>
            </w:pPr>
            <w:r w:rsidRPr="00990646">
              <w:rPr>
                <w:rFonts w:asciiTheme="minorHAnsi" w:hAnsiTheme="minorHAnsi" w:cstheme="minorHAnsi"/>
                <w:bCs w:val="0"/>
                <w:iCs/>
                <w:szCs w:val="22"/>
              </w:rPr>
              <w:t xml:space="preserve">    Baseline cognitive function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05E98" w14:textId="77777777" w:rsidR="004B508B" w:rsidRPr="00990646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</w:tcPr>
          <w:p w14:paraId="6F5F5463" w14:textId="6C22DB35" w:rsidR="004B508B" w:rsidRPr="00990646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735402B" w14:textId="77777777" w:rsidR="004B508B" w:rsidRPr="00990646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10EB822C" w14:textId="77777777" w:rsidR="004B508B" w:rsidRPr="00990646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</w:tcPr>
          <w:p w14:paraId="35ED8F94" w14:textId="77777777" w:rsidR="004B508B" w:rsidRPr="00990646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75A9E014" w14:textId="77777777" w:rsidR="004B508B" w:rsidRPr="00990646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11064BC4" w14:textId="77777777" w:rsidR="004B508B" w:rsidRPr="00990646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39955247" w14:textId="77777777" w:rsidR="004B508B" w:rsidRPr="00990646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14:paraId="1264739F" w14:textId="77777777" w:rsidR="004B508B" w:rsidRPr="00990646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B508B" w:rsidRPr="003B3D87" w14:paraId="3619F4C6" w14:textId="77777777" w:rsidTr="007B1FA3">
        <w:trPr>
          <w:gridAfter w:val="1"/>
          <w:wAfter w:w="4815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  <w:vAlign w:val="center"/>
          </w:tcPr>
          <w:p w14:paraId="48DFBAB4" w14:textId="77777777" w:rsidR="004B508B" w:rsidRPr="003B3D87" w:rsidRDefault="004B508B" w:rsidP="004B508B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  Normal (MoCA≥26)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A0A7258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bCs/>
                <w:iCs/>
                <w:szCs w:val="22"/>
              </w:rPr>
              <w:t>25 (29.1%)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0DD1637A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bCs/>
                <w:iCs/>
                <w:szCs w:val="22"/>
              </w:rPr>
              <w:t>50 (32.7%)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34E1FA11" w14:textId="77777777" w:rsidR="004B508B" w:rsidRPr="003B3D8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88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37.1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%)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4AB308" w14:textId="6B8CF510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94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37.8</w:t>
            </w:r>
            <w:r w:rsidRPr="00B1314B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%)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C43213C" w14:textId="107994B6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bCs/>
                <w:iCs/>
                <w:szCs w:val="22"/>
              </w:rPr>
              <w:t>28.4% (19.3% to 39.0%)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65EEA71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bCs/>
                <w:iCs/>
                <w:szCs w:val="22"/>
              </w:rPr>
              <w:t>100% (93.3% to 100%)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14:paraId="5254BD41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bCs/>
                <w:iCs/>
                <w:szCs w:val="22"/>
              </w:rPr>
              <w:t>50% (39.1% to 60.9%)</w:t>
            </w:r>
          </w:p>
        </w:tc>
        <w:tc>
          <w:tcPr>
            <w:tcW w:w="13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ED360A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bCs/>
                <w:iCs/>
                <w:szCs w:val="22"/>
              </w:rPr>
              <w:t>88.7% (77% to 95.7%)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</w:tcBorders>
          </w:tcPr>
          <w:p w14:paraId="023EE5CB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bCs/>
                <w:iCs/>
                <w:szCs w:val="22"/>
              </w:rPr>
              <w:t>0.23 (0.14 to 0.32)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42024D26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bCs/>
                <w:iCs/>
                <w:szCs w:val="22"/>
              </w:rPr>
              <w:t>0.34 (0.21 to 0.47)</w:t>
            </w:r>
          </w:p>
        </w:tc>
        <w:tc>
          <w:tcPr>
            <w:tcW w:w="1175" w:type="dxa"/>
            <w:tcBorders>
              <w:top w:val="nil"/>
              <w:bottom w:val="nil"/>
              <w:right w:val="nil"/>
            </w:tcBorders>
          </w:tcPr>
          <w:p w14:paraId="6D5691AE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bCs/>
                <w:iCs/>
                <w:szCs w:val="22"/>
              </w:rPr>
              <w:t>0.25 (0.14 to 0.37)</w:t>
            </w:r>
          </w:p>
        </w:tc>
      </w:tr>
      <w:tr w:rsidR="004B508B" w:rsidRPr="003B3D87" w14:paraId="5ED55FCD" w14:textId="77777777" w:rsidTr="007B1FA3">
        <w:trPr>
          <w:gridAfter w:val="1"/>
          <w:wAfter w:w="4815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single" w:sz="4" w:space="0" w:color="auto"/>
            </w:tcBorders>
            <w:vAlign w:val="center"/>
          </w:tcPr>
          <w:p w14:paraId="1CD01A69" w14:textId="77777777" w:rsidR="004B508B" w:rsidRPr="003B3D87" w:rsidRDefault="004B508B" w:rsidP="004B508B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3B3D87"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 xml:space="preserve">      </w:t>
            </w:r>
            <w:r>
              <w:rPr>
                <w:rFonts w:asciiTheme="minorHAnsi" w:hAnsiTheme="minorHAnsi"/>
                <w:b w:val="0"/>
                <w:iCs/>
                <w:szCs w:val="22"/>
              </w:rPr>
              <w:t xml:space="preserve">Impairment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>MoCA</w:t>
            </w:r>
            <w:proofErr w:type="spellEnd"/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  <w:t>&lt;26)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691F6BF" w14:textId="68D886BC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szCs w:val="22"/>
              </w:rPr>
              <w:t>59 (</w:t>
            </w:r>
            <w:r>
              <w:rPr>
                <w:rFonts w:asciiTheme="minorHAnsi" w:hAnsiTheme="minorHAnsi" w:cstheme="minorHAnsi"/>
                <w:szCs w:val="22"/>
              </w:rPr>
              <w:t>68</w:t>
            </w:r>
            <w:r w:rsidRPr="00FC4EC3">
              <w:rPr>
                <w:rFonts w:asciiTheme="minorHAnsi" w:hAnsiTheme="minorHAnsi" w:cstheme="minorHAnsi"/>
                <w:szCs w:val="22"/>
              </w:rPr>
              <w:t>.6%)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8B3FDF6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szCs w:val="22"/>
              </w:rPr>
              <w:t>100 (65.4%)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C22BAE2" w14:textId="77777777" w:rsidR="004B508B" w:rsidRPr="003B3D87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145 (61.2%)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C4EA2" w14:textId="64C0E37F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151 (60.6%)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B6834E3" w14:textId="03C2F421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szCs w:val="22"/>
              </w:rPr>
              <w:t>40% (32% to 48.5%)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57C1B890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szCs w:val="22"/>
              </w:rPr>
              <w:t>98.7% (93% to 100%)</w:t>
            </w: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  <w:vAlign w:val="center"/>
          </w:tcPr>
          <w:p w14:paraId="3DD24CD2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szCs w:val="22"/>
              </w:rPr>
              <w:t>64.8% (56.5% to 72.6%)</w:t>
            </w:r>
          </w:p>
        </w:tc>
        <w:tc>
          <w:tcPr>
            <w:tcW w:w="136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9EC54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szCs w:val="22"/>
              </w:rPr>
              <w:t>92.2% (83.8% to 97.1%)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4C3CC4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szCs w:val="22"/>
              </w:rPr>
              <w:t>0.31 (0.22 to 0.39)</w:t>
            </w:r>
          </w:p>
        </w:tc>
        <w:tc>
          <w:tcPr>
            <w:tcW w:w="1519" w:type="dxa"/>
            <w:tcBorders>
              <w:top w:val="nil"/>
              <w:bottom w:val="single" w:sz="4" w:space="0" w:color="auto"/>
            </w:tcBorders>
          </w:tcPr>
          <w:p w14:paraId="1DC3F469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szCs w:val="22"/>
              </w:rPr>
              <w:t>0.50 (0.40 to 0.61)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  <w:right w:val="nil"/>
            </w:tcBorders>
          </w:tcPr>
          <w:p w14:paraId="01842562" w14:textId="77777777" w:rsidR="004B508B" w:rsidRPr="00FC4EC3" w:rsidRDefault="004B508B" w:rsidP="004B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FC4EC3">
              <w:rPr>
                <w:rFonts w:asciiTheme="minorHAnsi" w:hAnsiTheme="minorHAnsi" w:cstheme="minorHAnsi"/>
                <w:szCs w:val="22"/>
              </w:rPr>
              <w:t>0.39 (0.31 to 0.48)</w:t>
            </w:r>
          </w:p>
        </w:tc>
      </w:tr>
    </w:tbl>
    <w:p w14:paraId="227467F4" w14:textId="2686C7C8" w:rsidR="00402D4E" w:rsidRPr="000A2B8A" w:rsidRDefault="00013E9F" w:rsidP="00013E9F">
      <w:pPr>
        <w:rPr>
          <w:rFonts w:ascii="Calibri" w:eastAsia="Lato Light" w:hAnsi="Calibri" w:cs="Calibri"/>
          <w:i/>
          <w:iCs/>
          <w:sz w:val="18"/>
          <w:szCs w:val="15"/>
        </w:rPr>
      </w:pPr>
      <w:r>
        <w:rPr>
          <w:rFonts w:ascii="Calibri" w:eastAsia="Lato Light" w:hAnsi="Calibri" w:cs="Calibri"/>
          <w:i/>
          <w:iCs/>
          <w:sz w:val="18"/>
          <w:szCs w:val="15"/>
        </w:rPr>
        <w:t xml:space="preserve">Note: </w:t>
      </w:r>
      <w:r w:rsidR="002324C7" w:rsidRPr="00CB3558">
        <w:rPr>
          <w:rFonts w:ascii="Calibri" w:eastAsia="Lato Light" w:hAnsi="Calibri" w:cs="Calibri"/>
          <w:i/>
          <w:iCs/>
          <w:sz w:val="18"/>
          <w:szCs w:val="15"/>
        </w:rPr>
        <w:t>1. Recording of outcome events in any of the three data sources; 2. Record of events from Secondary care and mortality data as reference standard; 3. Fleiss' Kappa was used to examine the agreement across three data sources</w:t>
      </w:r>
    </w:p>
    <w:p w14:paraId="510C7B2C" w14:textId="77777777" w:rsidR="00013E9F" w:rsidRPr="00502A53" w:rsidRDefault="00013E9F" w:rsidP="00013E9F">
      <w:pPr>
        <w:rPr>
          <w:rFonts w:eastAsia="SimSun"/>
        </w:rPr>
        <w:sectPr w:rsidR="00013E9F" w:rsidRPr="00502A53" w:rsidSect="00DE4704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E664131" w14:textId="4E04FF18" w:rsidR="008E10CA" w:rsidRPr="00662044" w:rsidRDefault="008E10CA" w:rsidP="008E10CA">
      <w:pPr>
        <w:pStyle w:val="Caption"/>
        <w:keepNext/>
        <w:spacing w:before="0" w:after="200" w:line="240" w:lineRule="auto"/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</w:pPr>
      <w:r w:rsidRPr="00662044">
        <w:rPr>
          <w:rFonts w:eastAsia="SimSun" w:cstheme="minorBidi"/>
          <w:i/>
          <w:iCs/>
          <w:color w:val="000000" w:themeColor="text1"/>
          <w:sz w:val="20"/>
          <w:szCs w:val="20"/>
          <w:lang w:eastAsia="en-US"/>
        </w:rPr>
        <w:lastRenderedPageBreak/>
        <w:t>T</w:t>
      </w:r>
      <w:r>
        <w:rPr>
          <w:rFonts w:eastAsia="SimSun" w:cstheme="minorBidi"/>
          <w:i/>
          <w:iCs/>
          <w:color w:val="000000" w:themeColor="text1"/>
          <w:sz w:val="20"/>
          <w:szCs w:val="20"/>
          <w:lang w:eastAsia="en-US"/>
        </w:rPr>
        <w:t>able S2.</w:t>
      </w:r>
      <w:r w:rsidRPr="00E25E01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 xml:space="preserve"> </w:t>
      </w:r>
      <w:r w:rsidRPr="00662044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>Sensitivity analysis</w:t>
      </w:r>
      <w:r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 xml:space="preserve"> –</w:t>
      </w:r>
      <w:r w:rsidR="004B09D5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 xml:space="preserve"> s</w:t>
      </w:r>
      <w:r w:rsidRPr="00662044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>econdary outcomes</w:t>
      </w:r>
      <w:r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 xml:space="preserve">, </w:t>
      </w:r>
      <w:r w:rsidRPr="00662044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 xml:space="preserve">where </w:t>
      </w:r>
      <w:r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>both primary and secondary diagnose</w:t>
      </w:r>
      <w:r w:rsidRPr="00662044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 xml:space="preserve">s </w:t>
      </w:r>
      <w:r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>were</w:t>
      </w:r>
      <w:r w:rsidRPr="00662044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 xml:space="preserve"> used to define the </w:t>
      </w:r>
      <w:r w:rsidR="004B09D5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>cause-</w:t>
      </w:r>
      <w:r w:rsidRPr="00662044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>specific hospitalisation (N=369)</w:t>
      </w:r>
    </w:p>
    <w:tbl>
      <w:tblPr>
        <w:tblStyle w:val="GridTable1Light-Accent1"/>
        <w:tblW w:w="15593" w:type="dxa"/>
        <w:tblInd w:w="-56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1134"/>
        <w:gridCol w:w="1134"/>
        <w:gridCol w:w="993"/>
        <w:gridCol w:w="1417"/>
        <w:gridCol w:w="1418"/>
        <w:gridCol w:w="1417"/>
        <w:gridCol w:w="1418"/>
        <w:gridCol w:w="1275"/>
        <w:gridCol w:w="1276"/>
        <w:gridCol w:w="1276"/>
      </w:tblGrid>
      <w:tr w:rsidR="002B5C58" w:rsidRPr="0023554E" w14:paraId="4247709C" w14:textId="77777777" w:rsidTr="00305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23DFC61A" w14:textId="77777777" w:rsidR="002B5C58" w:rsidRPr="0023554E" w:rsidRDefault="002B5C58" w:rsidP="002B5C58">
            <w:pPr>
              <w:rPr>
                <w:rFonts w:asciiTheme="minorHAnsi" w:hAnsiTheme="minorHAnsi" w:cstheme="minorHAnsi"/>
                <w:bCs w:val="0"/>
                <w:color w:val="000000" w:themeColor="text1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2D1B41C" w14:textId="604B16B6" w:rsidR="002B5C58" w:rsidRPr="0023554E" w:rsidRDefault="002B5C58" w:rsidP="002B5C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Number of outcome</w:t>
            </w:r>
            <w:r w:rsidRPr="003B3D87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events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14:paraId="011DB81C" w14:textId="5B94E18A" w:rsidR="002B5C58" w:rsidRPr="0023554E" w:rsidRDefault="002B5C58" w:rsidP="002B5C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Coded primary care data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C2CADAF" w14:textId="6A013E9D" w:rsidR="002B5C58" w:rsidRPr="0023554E" w:rsidRDefault="007B1FA3" w:rsidP="002B5C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7B1FA3">
              <w:rPr>
                <w:rFonts w:asciiTheme="minorHAnsi" w:hAnsiTheme="minorHAnsi" w:cstheme="minorHAnsi"/>
                <w:color w:val="000000" w:themeColor="text1"/>
                <w:szCs w:val="22"/>
              </w:rPr>
              <w:t>Coded-plus-free-text</w:t>
            </w:r>
            <w:r w:rsidR="002B5C5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primary care data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</w:tcPr>
          <w:p w14:paraId="09101687" w14:textId="77777777" w:rsidR="002B5C58" w:rsidRPr="0023554E" w:rsidRDefault="002B5C58" w:rsidP="002B5C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Kappa (95%CI)</w:t>
            </w:r>
          </w:p>
        </w:tc>
      </w:tr>
      <w:tr w:rsidR="002B5C58" w:rsidRPr="0023554E" w14:paraId="1A6B7AF0" w14:textId="77777777" w:rsidTr="00305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49B7D8AD" w14:textId="77777777" w:rsidR="002B5C58" w:rsidRPr="0023554E" w:rsidRDefault="002B5C58" w:rsidP="002B5C58">
            <w:pPr>
              <w:rPr>
                <w:rFonts w:asciiTheme="minorHAnsi" w:hAnsiTheme="minorHAnsi" w:cstheme="minorHAnsi"/>
                <w:bCs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D00540B" w14:textId="23C76AAD" w:rsidR="002B5C58" w:rsidRPr="0023554E" w:rsidRDefault="002B5C58" w:rsidP="002B5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 w:themeColor="text1"/>
                <w:kern w:val="24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Coded primary care data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</w:tcPr>
          <w:p w14:paraId="00A4F2C1" w14:textId="1176C336" w:rsidR="002B5C58" w:rsidRPr="0023554E" w:rsidRDefault="007B1FA3" w:rsidP="002B5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7B1FA3">
              <w:rPr>
                <w:rFonts w:asciiTheme="minorHAnsi" w:hAnsiTheme="minorHAnsi" w:cstheme="minorHAnsi"/>
                <w:color w:val="000000" w:themeColor="text1"/>
                <w:szCs w:val="22"/>
              </w:rPr>
              <w:t>Coded-plus-free-text</w:t>
            </w:r>
            <w:r w:rsidR="002B5C5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primary care data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</w:tcPr>
          <w:p w14:paraId="530197E6" w14:textId="42346E43" w:rsidR="002B5C58" w:rsidRPr="0023554E" w:rsidRDefault="002B5C58" w:rsidP="002B5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Secondary care and mortality data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14:paraId="2FF50DB5" w14:textId="1C8B5224" w:rsidR="002B5C58" w:rsidRPr="0023554E" w:rsidRDefault="002B5C58" w:rsidP="002B5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In any of the data sources</w:t>
            </w:r>
            <w:r w:rsidRPr="00C808DE">
              <w:rPr>
                <w:rFonts w:asciiTheme="minorHAnsi" w:hAnsiTheme="minorHAnsi" w:cstheme="minorHAnsi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14:paraId="7F2D3ED3" w14:textId="33CA0489" w:rsidR="002B5C58" w:rsidRPr="0023554E" w:rsidRDefault="002B5C58" w:rsidP="00CB35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  <w:vertAlign w:val="superscript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Sensitivity</w:t>
            </w:r>
            <w:r w:rsidR="00CB3558">
              <w:rPr>
                <w:rFonts w:asciiTheme="minorHAnsi" w:hAnsiTheme="minorHAnsi" w:cstheme="minorHAnsi"/>
                <w:color w:val="000000" w:themeColor="text1"/>
                <w:szCs w:val="22"/>
                <w:vertAlign w:val="superscript"/>
              </w:rPr>
              <w:t>2</w:t>
            </w: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  <w:vertAlign w:val="superscript"/>
              </w:rPr>
              <w:t xml:space="preserve"> </w:t>
            </w: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(95%CI)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5D01C04" w14:textId="77777777" w:rsidR="002B5C58" w:rsidRPr="0023554E" w:rsidRDefault="002B5C58" w:rsidP="002B5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Specificity (95%CI) 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BCF8691" w14:textId="77777777" w:rsidR="002B5C58" w:rsidRPr="0023554E" w:rsidRDefault="002B5C58" w:rsidP="002B5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Sensitivity (95%CI)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6A3C99" w14:textId="77777777" w:rsidR="002B5C58" w:rsidRPr="0023554E" w:rsidRDefault="002B5C58" w:rsidP="002B5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Specificity</w:t>
            </w:r>
          </w:p>
          <w:p w14:paraId="1DA37DD8" w14:textId="77777777" w:rsidR="002B5C58" w:rsidRPr="0023554E" w:rsidRDefault="002B5C58" w:rsidP="002B5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(95%CI)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14:paraId="241F8D27" w14:textId="33114656" w:rsidR="002B5C58" w:rsidRPr="0023554E" w:rsidRDefault="002B5C58" w:rsidP="002B5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Coded primary care vs secondary care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6976E828" w14:textId="467BC481" w:rsidR="002B5C58" w:rsidRPr="0023554E" w:rsidRDefault="007B1FA3" w:rsidP="002B5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7B1FA3">
              <w:rPr>
                <w:rFonts w:asciiTheme="minorHAnsi" w:hAnsiTheme="minorHAnsi" w:cstheme="minorHAnsi"/>
                <w:color w:val="000000" w:themeColor="text1"/>
                <w:szCs w:val="22"/>
              </w:rPr>
              <w:t>Coded-plus-free-text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</w:t>
            </w:r>
            <w:r w:rsidR="002B5C58">
              <w:rPr>
                <w:rFonts w:asciiTheme="minorHAnsi" w:hAnsiTheme="minorHAnsi" w:cstheme="minorHAnsi"/>
                <w:szCs w:val="22"/>
              </w:rPr>
              <w:t>primary care vs secondary care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</w:tcPr>
          <w:p w14:paraId="11B54251" w14:textId="34024171" w:rsidR="002B5C58" w:rsidRPr="0023554E" w:rsidRDefault="002B5C58" w:rsidP="00CB35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C808DE">
              <w:rPr>
                <w:rFonts w:asciiTheme="minorHAnsi" w:hAnsiTheme="minorHAnsi" w:cstheme="minorHAnsi"/>
                <w:szCs w:val="22"/>
              </w:rPr>
              <w:t>Across all data sources</w:t>
            </w:r>
            <w:r w:rsidR="00CB3558">
              <w:rPr>
                <w:rFonts w:asciiTheme="minorHAnsi" w:hAnsiTheme="minorHAnsi" w:cstheme="minorHAnsi"/>
                <w:szCs w:val="22"/>
                <w:vertAlign w:val="superscript"/>
              </w:rPr>
              <w:t>3</w:t>
            </w:r>
          </w:p>
        </w:tc>
      </w:tr>
      <w:tr w:rsidR="002B5C58" w:rsidRPr="0023554E" w14:paraId="46CDD600" w14:textId="77777777" w:rsidTr="00305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43940" w14:textId="77777777" w:rsidR="002B5C58" w:rsidRPr="0023554E" w:rsidRDefault="002B5C58" w:rsidP="007E2987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Hospitalisation or death due to CVD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53C91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10 (2.7%)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716B4F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20 (5.4%)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2E6701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51 (13.8%)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B496F" w14:textId="41F3BDBC" w:rsidR="002B5C58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7</w:t>
            </w: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15.4</w:t>
            </w: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258C6" w14:textId="5009172F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15.7% (7% to 28.6%)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45B61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99.4% (97.7% to 99.9%)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25B9A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31.4% (19.1% to 45.9%)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E1BD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98.7% (96.8% to 99.7%)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0CB61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0.23 (0.09 to 0.37)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3029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0.40 (0.26 to 0.55)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5F92B4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0.29 (0.18 to 0.41)</w:t>
            </w:r>
          </w:p>
        </w:tc>
      </w:tr>
      <w:tr w:rsidR="002B5C58" w:rsidRPr="0023554E" w14:paraId="754B86C6" w14:textId="77777777" w:rsidTr="00305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7A6AC" w14:textId="77777777" w:rsidR="002B5C58" w:rsidRPr="0023554E" w:rsidRDefault="002B5C58" w:rsidP="007E2987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Hospitalisation or death due to MI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20B2D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2 (&lt;1%)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D36609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7 (1.9%)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FE32F2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17 (4.6%)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E05B6" w14:textId="3DA25BD8" w:rsidR="002B5C58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17 (4.6%)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55948" w14:textId="1CCCD542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11.8% (1.5% to 36.4%)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F2A99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100% (99% to 100%)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20AC5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41.2% (18.4% to 67.1%)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0393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100% (99% to 100%)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A20B4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0.20 (-0.04 to 0.44)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56E6F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0.57 (0.33 to 0.81)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5A7862" w14:textId="77777777" w:rsidR="002B5C58" w:rsidRPr="0023554E" w:rsidRDefault="002B5C58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0.41 (0.19 to 0.62)</w:t>
            </w:r>
          </w:p>
        </w:tc>
      </w:tr>
      <w:tr w:rsidR="004B09D5" w:rsidRPr="0023554E" w14:paraId="638F76D0" w14:textId="77777777" w:rsidTr="00305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E473F" w14:textId="77777777" w:rsidR="004B09D5" w:rsidRPr="0023554E" w:rsidRDefault="004B09D5" w:rsidP="004B09D5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Hospitalisation or death due to stroke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03CB1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2 (&lt;1%)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50F11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10 (2.7%)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FE4EE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11 (3%)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57AAC" w14:textId="14C808AA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16 (4.3</w:t>
            </w: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E4BB6" w14:textId="0FCE14ED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9.1% (0.2% to 41.3%)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B695F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99.7% (98.5% to 100%)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63CB2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54.5% (23.4% to 83.3%)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7B0A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98.9% (97.2% to 99.7%)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40A92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0.15 (-0.11 to 0.41)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65802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0.56 (0.30 to 0.82)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0B1DD2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0.29 (0.17 to 0.41)</w:t>
            </w:r>
          </w:p>
        </w:tc>
      </w:tr>
      <w:tr w:rsidR="004B09D5" w:rsidRPr="0023554E" w14:paraId="4F927640" w14:textId="77777777" w:rsidTr="00305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DFA7C" w14:textId="77777777" w:rsidR="004B09D5" w:rsidRPr="0023554E" w:rsidRDefault="004B09D5" w:rsidP="004B09D5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Hospitalisation due to hypotension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F1042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EF8A12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90A310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20 (5.4%)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E23C1" w14:textId="1BCBD720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20 (5.4%)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C8470" w14:textId="1D4009A1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19E8B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C1CE0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AA2B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929EF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A8866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DF6AF9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-0.02 (-0.03 to -0.01)</w:t>
            </w:r>
          </w:p>
        </w:tc>
      </w:tr>
      <w:tr w:rsidR="004B09D5" w:rsidRPr="0023554E" w14:paraId="4FE477C3" w14:textId="77777777" w:rsidTr="00305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F63B2" w14:textId="77777777" w:rsidR="004B09D5" w:rsidRPr="0023554E" w:rsidRDefault="004B09D5" w:rsidP="004B09D5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Hospitalisation due to syncope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07376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1 (&lt;1%)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CA60DE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2 </w:t>
            </w: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(&lt;1%)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F2E6CF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10</w:t>
            </w: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 xml:space="preserve"> (2.</w:t>
            </w: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7</w:t>
            </w: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91210" w14:textId="41301596" w:rsidR="004B09D5" w:rsidRPr="00662044" w:rsidRDefault="004B09D5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13</w:t>
            </w: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 xml:space="preserve"> (</w:t>
            </w:r>
            <w:r w:rsidR="00305F67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3.5</w:t>
            </w: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D7BF3" w14:textId="656E7AC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0% (0% to 30.8%)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8F091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99.7% (98.5% to 100%)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1DBF8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0% (0% to 30.8%)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8526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99.4% (98.0% to 99.9%)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0C44C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-0.01 (-0.01 to 0.00)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741A5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-0.01 (-0.02 to 0.00)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8E3876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-0.01 (-0.02 to -0.01)</w:t>
            </w:r>
          </w:p>
        </w:tc>
      </w:tr>
      <w:tr w:rsidR="004B09D5" w:rsidRPr="0023554E" w14:paraId="417DCD60" w14:textId="77777777" w:rsidTr="00305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35759" w14:textId="77777777" w:rsidR="004B09D5" w:rsidRPr="0023554E" w:rsidRDefault="004B09D5" w:rsidP="004B09D5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Hospitalisation due to falls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AAD33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6 (1.6%)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635C63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25 (6.8%)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DC1A27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33 (8.9%)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B367D" w14:textId="0484EBE3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46 (12.5</w:t>
            </w: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4425B" w14:textId="0BE6CDA0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12.1% (3.4% to 28.2%)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25E06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99.4% (97.9% to 99.9%)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DD229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39.4% (22.9% to 57.9%)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61C2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96.4% (93.8% to 98.1%)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73AD9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0.18 (0.02 to 0.35)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97BE9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0.40 (0.23 to 0.57)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8374C3" w14:textId="77777777" w:rsidR="004B09D5" w:rsidRPr="00662044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0.29 (0.16 to 0.42)</w:t>
            </w:r>
          </w:p>
        </w:tc>
      </w:tr>
      <w:tr w:rsidR="00305F67" w:rsidRPr="0023554E" w14:paraId="4C69BC02" w14:textId="77777777" w:rsidTr="00305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CB079" w14:textId="77777777" w:rsidR="00305F67" w:rsidRPr="0023554E" w:rsidRDefault="00305F67" w:rsidP="00305F67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Hospitalisation due to fracture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AC835" w14:textId="77777777" w:rsidR="00305F67" w:rsidRPr="0023554E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6 (1.6%)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EF6035" w14:textId="77777777" w:rsidR="00305F67" w:rsidRPr="0023554E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6 (1.6%)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4AD1FC" w14:textId="77777777" w:rsidR="00305F67" w:rsidRPr="0023554E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4</w:t>
            </w: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</w:t>
            </w: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(3.5%)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B3E9C" w14:textId="7B1F6558" w:rsidR="00305F67" w:rsidRPr="00662044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17 (4.6%)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6666B" w14:textId="1C161834" w:rsidR="00305F67" w:rsidRPr="00662044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42.9% (17.7% to 71.1%)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407B8" w14:textId="77777777" w:rsidR="00305F67" w:rsidRPr="00662044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100% (99% to 100%)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8C016" w14:textId="77777777" w:rsidR="00305F67" w:rsidRPr="0023554E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21.4% (4.7% to 50.8%)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E635" w14:textId="77777777" w:rsidR="00305F67" w:rsidRPr="0023554E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99.2% (97.6% to 99.8%)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56468" w14:textId="77777777" w:rsidR="00305F67" w:rsidRPr="00662044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0.59 (0.33 to 0.85)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9CBDD" w14:textId="77777777" w:rsidR="00305F67" w:rsidRPr="00662044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0.28 (0.02 to 0.55)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3EAE36" w14:textId="77777777" w:rsidR="00305F67" w:rsidRPr="00662044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0.41 (0.20 to 0.62)</w:t>
            </w:r>
          </w:p>
        </w:tc>
      </w:tr>
      <w:tr w:rsidR="004B09D5" w:rsidRPr="0023554E" w14:paraId="4D56B97E" w14:textId="77777777" w:rsidTr="00305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E8719" w14:textId="77777777" w:rsidR="004B09D5" w:rsidRPr="0023554E" w:rsidRDefault="004B09D5" w:rsidP="004B09D5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Hospitalisation due to electrolyte abnormalities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192EA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2 (&lt;1%)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DE3C3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2 </w:t>
            </w: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(&lt;1%)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B797FE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37 (10%)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922A7" w14:textId="04F0E058" w:rsidR="004B09D5" w:rsidRPr="0023554E" w:rsidRDefault="00305F67" w:rsidP="00305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8</w:t>
            </w: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(10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.3</w:t>
            </w: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EB154" w14:textId="428DB798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2.7% (0.1% to 14.2%)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5DD5A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99.7% (98.3% to 100%)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986A9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5.4% (0.7% to 18.2%)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C761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100% (98.9% to 100%)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0A0BE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0.04 (-0.05 to 0.13)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35DF5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0.09 (-0.03 to 0.21)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985E09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0.04 (-0.04 to 0.11)</w:t>
            </w:r>
          </w:p>
        </w:tc>
      </w:tr>
      <w:tr w:rsidR="004B09D5" w:rsidRPr="0023554E" w14:paraId="2E8901C4" w14:textId="77777777" w:rsidTr="00305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707EB" w14:textId="77777777" w:rsidR="004B09D5" w:rsidRPr="0023554E" w:rsidRDefault="004B09D5" w:rsidP="004B09D5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Hospitalisation due to AKI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7807C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290524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2 </w:t>
            </w:r>
            <w:r w:rsidRPr="0023554E">
              <w:rPr>
                <w:rFonts w:asciiTheme="minorHAnsi" w:hAnsiTheme="minorHAnsi" w:cstheme="minorHAnsi"/>
                <w:color w:val="000000" w:themeColor="text1"/>
                <w:kern w:val="24"/>
              </w:rPr>
              <w:t>(&lt;1%)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B705BA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30 (8.1%)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80E08" w14:textId="1EAC3900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31 (8.4</w:t>
            </w:r>
            <w:r w:rsidRPr="00662044">
              <w:rPr>
                <w:rFonts w:asciiTheme="minorHAnsi" w:hAnsiTheme="minorHAnsi" w:cstheme="minorHAnsi"/>
                <w:color w:val="000000" w:themeColor="text1"/>
                <w:szCs w:val="22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38DA2" w14:textId="2C4331BE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D4A41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bCs/>
                <w:iCs/>
                <w:color w:val="000000" w:themeColor="text1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6879D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3.3% (0.1% to 17.2%)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705F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99.7% (98.4% to 100%)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ECBA4A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37130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0.05 (-0.06 to 0.16)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0A2324" w14:textId="77777777" w:rsidR="004B09D5" w:rsidRPr="0023554E" w:rsidRDefault="004B09D5" w:rsidP="004B0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23554E">
              <w:rPr>
                <w:rFonts w:asciiTheme="minorHAnsi" w:hAnsiTheme="minorHAnsi" w:cstheme="minorHAnsi"/>
                <w:color w:val="000000" w:themeColor="text1"/>
                <w:szCs w:val="22"/>
              </w:rPr>
              <w:t>0.00 (-0.06 to 0.06)</w:t>
            </w:r>
          </w:p>
        </w:tc>
      </w:tr>
    </w:tbl>
    <w:p w14:paraId="2C62E809" w14:textId="30BB0F91" w:rsidR="008E10CA" w:rsidRDefault="00CB3558" w:rsidP="00402D4E">
      <w:pPr>
        <w:jc w:val="both"/>
        <w:rPr>
          <w:rFonts w:asciiTheme="minorHAnsi" w:hAnsiTheme="minorHAnsi"/>
          <w:iCs/>
          <w:sz w:val="22"/>
          <w:szCs w:val="22"/>
        </w:rPr>
        <w:sectPr w:rsidR="008E10CA" w:rsidSect="00013E9F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B3558">
        <w:rPr>
          <w:rFonts w:ascii="Calibri" w:eastAsia="Lato Light" w:hAnsi="Calibri" w:cs="Calibri"/>
          <w:i/>
          <w:iCs/>
          <w:sz w:val="18"/>
          <w:szCs w:val="15"/>
        </w:rPr>
        <w:t>Note: 1. Recording of outcome events in any of the three data sources; 2. Record of events from Secondary care and mortality data as reference standard; 3. Fleiss' Kappa was used to examine the agreement across three data sources</w:t>
      </w:r>
    </w:p>
    <w:p w14:paraId="4F783793" w14:textId="19153475" w:rsidR="00D67A48" w:rsidRPr="00B52E5D" w:rsidRDefault="00D67A48" w:rsidP="00D67A48">
      <w:pPr>
        <w:pStyle w:val="Caption"/>
        <w:keepNext/>
        <w:spacing w:before="0" w:after="200" w:line="240" w:lineRule="auto"/>
        <w:rPr>
          <w:rFonts w:eastAsia="SimSun" w:cstheme="minorBidi"/>
          <w:i/>
          <w:iCs/>
          <w:sz w:val="20"/>
          <w:szCs w:val="20"/>
          <w:lang w:eastAsia="en-US"/>
        </w:rPr>
      </w:pPr>
      <w:r>
        <w:rPr>
          <w:rFonts w:eastAsia="SimSun" w:cstheme="minorBidi"/>
          <w:i/>
          <w:iCs/>
          <w:sz w:val="20"/>
          <w:szCs w:val="20"/>
          <w:lang w:eastAsia="en-US"/>
        </w:rPr>
        <w:lastRenderedPageBreak/>
        <w:t>Figure S1</w:t>
      </w:r>
      <w:r w:rsidRPr="00B52E5D">
        <w:rPr>
          <w:rFonts w:eastAsia="SimSun" w:cstheme="minorBidi"/>
          <w:i/>
          <w:iCs/>
          <w:sz w:val="20"/>
          <w:szCs w:val="20"/>
          <w:lang w:eastAsia="en-US"/>
        </w:rPr>
        <w:t xml:space="preserve">. </w:t>
      </w:r>
      <w:r w:rsidRPr="00B52E5D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 xml:space="preserve">Data sources recording participants’ </w:t>
      </w:r>
      <w:r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>CVD</w:t>
      </w:r>
      <w:r w:rsidRPr="00B52E5D">
        <w:rPr>
          <w:rFonts w:eastAsia="SimSun" w:cstheme="minorBidi"/>
          <w:b w:val="0"/>
          <w:bCs w:val="0"/>
          <w:i/>
          <w:iCs/>
          <w:sz w:val="20"/>
          <w:szCs w:val="20"/>
          <w:lang w:eastAsia="en-US"/>
        </w:rPr>
        <w:t xml:space="preserve"> event</w:t>
      </w:r>
      <w:r w:rsidRPr="00B52E5D">
        <w:rPr>
          <w:rFonts w:eastAsia="SimSun" w:cstheme="minorBidi"/>
          <w:i/>
          <w:iCs/>
          <w:sz w:val="20"/>
          <w:szCs w:val="20"/>
          <w:lang w:eastAsia="en-US"/>
        </w:rPr>
        <w:t xml:space="preserve"> </w:t>
      </w:r>
      <w:r>
        <w:rPr>
          <w:rFonts w:eastAsia="SimSun" w:cstheme="minorBidi"/>
          <w:i/>
          <w:iCs/>
          <w:sz w:val="20"/>
          <w:szCs w:val="20"/>
          <w:lang w:eastAsia="en-US"/>
        </w:rPr>
        <w:t xml:space="preserve">– </w:t>
      </w:r>
      <w:r w:rsidRPr="007E1544">
        <w:rPr>
          <w:rFonts w:eastAsia="SimSun" w:cstheme="minorBidi"/>
          <w:b w:val="0"/>
          <w:i/>
          <w:iCs/>
          <w:sz w:val="20"/>
          <w:szCs w:val="20"/>
          <w:lang w:eastAsia="en-US"/>
        </w:rPr>
        <w:t>secondary analysis</w:t>
      </w:r>
      <w:r w:rsidR="001864CD">
        <w:rPr>
          <w:rFonts w:eastAsia="SimSun" w:cstheme="minorBidi"/>
          <w:b w:val="0"/>
          <w:i/>
          <w:iCs/>
          <w:sz w:val="20"/>
          <w:szCs w:val="20"/>
          <w:lang w:eastAsia="en-US"/>
        </w:rPr>
        <w:t xml:space="preserve"> (A)</w:t>
      </w:r>
      <w:r w:rsidRPr="007E1544">
        <w:rPr>
          <w:rFonts w:eastAsia="SimSun" w:cstheme="minorBidi"/>
          <w:b w:val="0"/>
          <w:i/>
          <w:iCs/>
          <w:sz w:val="20"/>
          <w:szCs w:val="20"/>
          <w:lang w:eastAsia="en-US"/>
        </w:rPr>
        <w:t xml:space="preserve"> vs sensitivity analysi</w:t>
      </w:r>
      <w:r w:rsidR="001864CD">
        <w:rPr>
          <w:rFonts w:eastAsia="SimSun" w:cstheme="minorBidi"/>
          <w:b w:val="0"/>
          <w:i/>
          <w:iCs/>
          <w:sz w:val="20"/>
          <w:szCs w:val="20"/>
          <w:lang w:eastAsia="en-US"/>
        </w:rPr>
        <w:t>s (B)</w:t>
      </w:r>
    </w:p>
    <w:p w14:paraId="5C3B8832" w14:textId="677EEEBA" w:rsidR="00D67A48" w:rsidRDefault="007E1544" w:rsidP="001A4F70">
      <w:pPr>
        <w:pStyle w:val="Caption"/>
        <w:keepNext/>
        <w:spacing w:before="0" w:after="200" w:line="240" w:lineRule="auto"/>
        <w:jc w:val="center"/>
        <w:rPr>
          <w:rFonts w:eastAsia="SimSun" w:cstheme="minorBidi"/>
          <w:i/>
          <w:iCs/>
          <w:color w:val="000000" w:themeColor="text1"/>
          <w:sz w:val="20"/>
          <w:szCs w:val="20"/>
          <w:lang w:eastAsia="en-US"/>
        </w:rPr>
      </w:pPr>
      <w:r>
        <w:rPr>
          <w:rFonts w:eastAsia="SimSun" w:cstheme="minorBidi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0B99346F" wp14:editId="7FCA71F5">
            <wp:extent cx="4822424" cy="8570687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enn_cv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424" cy="85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13A5EE8" w14:textId="218450E4" w:rsidR="008E10CA" w:rsidRPr="00963C28" w:rsidRDefault="008E10CA" w:rsidP="008E10CA">
      <w:pPr>
        <w:pStyle w:val="Caption"/>
        <w:keepNext/>
        <w:spacing w:before="0" w:after="200" w:line="240" w:lineRule="auto"/>
        <w:rPr>
          <w:rFonts w:eastAsia="SimSun" w:cstheme="minorBidi"/>
          <w:i/>
          <w:iCs/>
          <w:color w:val="000000" w:themeColor="text1"/>
          <w:sz w:val="20"/>
          <w:szCs w:val="20"/>
          <w:lang w:eastAsia="en-US"/>
        </w:rPr>
      </w:pPr>
      <w:r w:rsidRPr="00963C28">
        <w:rPr>
          <w:rFonts w:eastAsia="SimSun" w:cstheme="minorBidi"/>
          <w:i/>
          <w:iCs/>
          <w:color w:val="000000" w:themeColor="text1"/>
          <w:sz w:val="20"/>
          <w:szCs w:val="20"/>
          <w:lang w:eastAsia="en-US"/>
        </w:rPr>
        <w:lastRenderedPageBreak/>
        <w:t xml:space="preserve">Table </w:t>
      </w:r>
      <w:r>
        <w:rPr>
          <w:rFonts w:eastAsia="SimSun" w:cstheme="minorBidi"/>
          <w:i/>
          <w:iCs/>
          <w:color w:val="000000" w:themeColor="text1"/>
          <w:sz w:val="20"/>
          <w:szCs w:val="20"/>
          <w:lang w:eastAsia="en-US"/>
        </w:rPr>
        <w:t>S3</w:t>
      </w:r>
      <w:r w:rsidRPr="00963C28">
        <w:rPr>
          <w:rFonts w:eastAsia="SimSun" w:cstheme="minorBidi"/>
          <w:i/>
          <w:iCs/>
          <w:color w:val="000000" w:themeColor="text1"/>
          <w:sz w:val="20"/>
          <w:szCs w:val="20"/>
          <w:lang w:eastAsia="en-US"/>
        </w:rPr>
        <w:t xml:space="preserve">. </w:t>
      </w:r>
      <w:r w:rsidRPr="008E10CA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 xml:space="preserve">Time to event analyses of clinical outcomes at follow-up – sensitivity analysis, where all diagnosis codes </w:t>
      </w:r>
      <w:r w:rsidR="00D06BA0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>that extracted from NHSE were</w:t>
      </w:r>
      <w:r w:rsidRPr="008E10CA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 xml:space="preserve"> used to define </w:t>
      </w:r>
      <w:r w:rsidR="00D06BA0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>cause-</w:t>
      </w:r>
      <w:r w:rsidRPr="008E10CA">
        <w:rPr>
          <w:rFonts w:eastAsia="SimSun" w:cstheme="minorBidi"/>
          <w:b w:val="0"/>
          <w:bCs w:val="0"/>
          <w:i/>
          <w:iCs/>
          <w:color w:val="000000" w:themeColor="text1"/>
          <w:sz w:val="20"/>
          <w:szCs w:val="20"/>
          <w:lang w:eastAsia="en-US"/>
        </w:rPr>
        <w:t>specific hospitalisation</w:t>
      </w:r>
    </w:p>
    <w:tbl>
      <w:tblPr>
        <w:tblStyle w:val="PlainTable21"/>
        <w:tblW w:w="10432" w:type="dxa"/>
        <w:tblInd w:w="-709" w:type="dxa"/>
        <w:tblLook w:val="04A0" w:firstRow="1" w:lastRow="0" w:firstColumn="1" w:lastColumn="0" w:noHBand="0" w:noVBand="1"/>
      </w:tblPr>
      <w:tblGrid>
        <w:gridCol w:w="4111"/>
        <w:gridCol w:w="1701"/>
        <w:gridCol w:w="1701"/>
        <w:gridCol w:w="2244"/>
        <w:gridCol w:w="675"/>
      </w:tblGrid>
      <w:tr w:rsidR="008E10CA" w:rsidRPr="003A34D6" w14:paraId="007BE8A3" w14:textId="77777777" w:rsidTr="007E29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757B0F1" w14:textId="77777777" w:rsidR="008E10CA" w:rsidRPr="003A34D6" w:rsidRDefault="008E10CA" w:rsidP="007E29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4A2BCC0A" w14:textId="77777777" w:rsidR="008E10CA" w:rsidRPr="003A34D6" w:rsidRDefault="008E10CA" w:rsidP="007E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A34D6">
              <w:rPr>
                <w:rFonts w:asciiTheme="minorHAnsi" w:hAnsiTheme="minorHAnsi" w:cstheme="minorHAnsi"/>
              </w:rPr>
              <w:t xml:space="preserve">Medication reduction group </w:t>
            </w:r>
          </w:p>
        </w:tc>
        <w:tc>
          <w:tcPr>
            <w:tcW w:w="1701" w:type="dxa"/>
            <w:vAlign w:val="center"/>
          </w:tcPr>
          <w:p w14:paraId="0D3F8835" w14:textId="77777777" w:rsidR="008E10CA" w:rsidRPr="003A34D6" w:rsidRDefault="008E10CA" w:rsidP="007E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A34D6">
              <w:rPr>
                <w:rFonts w:asciiTheme="minorHAnsi" w:hAnsiTheme="minorHAnsi" w:cstheme="minorHAnsi"/>
              </w:rPr>
              <w:t>Usual care</w:t>
            </w:r>
          </w:p>
          <w:p w14:paraId="5959144C" w14:textId="77777777" w:rsidR="008E10CA" w:rsidRPr="003A34D6" w:rsidRDefault="008E10CA" w:rsidP="007E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A34D6">
              <w:rPr>
                <w:rFonts w:asciiTheme="minorHAnsi" w:hAnsiTheme="minorHAnsi" w:cstheme="minorHAnsi"/>
              </w:rPr>
              <w:t>Group</w:t>
            </w:r>
          </w:p>
        </w:tc>
        <w:tc>
          <w:tcPr>
            <w:tcW w:w="2244" w:type="dxa"/>
            <w:vAlign w:val="center"/>
          </w:tcPr>
          <w:p w14:paraId="496C868B" w14:textId="3B1E79FF" w:rsidR="008E10CA" w:rsidRPr="00F176A1" w:rsidRDefault="008E10CA" w:rsidP="007E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vertAlign w:val="superscript"/>
              </w:rPr>
            </w:pPr>
            <w:r w:rsidRPr="003A34D6">
              <w:rPr>
                <w:rFonts w:asciiTheme="minorHAnsi" w:hAnsiTheme="minorHAnsi" w:cstheme="minorHAnsi"/>
              </w:rPr>
              <w:t>Adjusted hazard ratio</w:t>
            </w:r>
            <w:r w:rsidR="00621773">
              <w:rPr>
                <w:rFonts w:asciiTheme="minorHAnsi" w:hAnsiTheme="minorHAnsi" w:cstheme="minorHAnsi"/>
                <w:color w:val="000000"/>
                <w:vertAlign w:val="superscript"/>
              </w:rPr>
              <w:t>1</w:t>
            </w:r>
          </w:p>
          <w:p w14:paraId="637261A7" w14:textId="77777777" w:rsidR="008E10CA" w:rsidRPr="003A34D6" w:rsidRDefault="008E10CA" w:rsidP="007E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vertAlign w:val="superscript"/>
              </w:rPr>
            </w:pPr>
            <w:r w:rsidRPr="003A34D6">
              <w:rPr>
                <w:rFonts w:asciiTheme="minorHAnsi" w:hAnsiTheme="minorHAnsi" w:cstheme="minorHAnsi"/>
              </w:rPr>
              <w:t xml:space="preserve"> (95% CI)</w:t>
            </w:r>
          </w:p>
        </w:tc>
        <w:tc>
          <w:tcPr>
            <w:tcW w:w="675" w:type="dxa"/>
            <w:vAlign w:val="center"/>
          </w:tcPr>
          <w:p w14:paraId="361937BC" w14:textId="77777777" w:rsidR="008E10CA" w:rsidRPr="003A34D6" w:rsidRDefault="008E10CA" w:rsidP="007E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A34D6">
              <w:rPr>
                <w:rFonts w:asciiTheme="minorHAnsi" w:hAnsiTheme="minorHAnsi" w:cstheme="minorHAnsi"/>
              </w:rPr>
              <w:t>P-value</w:t>
            </w:r>
          </w:p>
        </w:tc>
      </w:tr>
      <w:tr w:rsidR="008E10CA" w:rsidRPr="005F7228" w14:paraId="50B1F449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2" w:type="dxa"/>
            <w:gridSpan w:val="5"/>
            <w:vAlign w:val="center"/>
          </w:tcPr>
          <w:p w14:paraId="3A14F2C3" w14:textId="77777777" w:rsidR="008E10CA" w:rsidRPr="005F7228" w:rsidRDefault="008E10CA" w:rsidP="007E2987">
            <w:pPr>
              <w:jc w:val="both"/>
              <w:rPr>
                <w:rFonts w:asciiTheme="minorHAnsi" w:hAnsiTheme="minorHAnsi" w:cstheme="minorHAnsi"/>
                <w:bCs w:val="0"/>
              </w:rPr>
            </w:pPr>
            <w:r w:rsidRPr="005F7228">
              <w:rPr>
                <w:rFonts w:asciiTheme="minorHAnsi" w:hAnsiTheme="minorHAnsi" w:cstheme="minorHAnsi"/>
                <w:bCs w:val="0"/>
              </w:rPr>
              <w:t xml:space="preserve">Hospitalisation or death due to cardiovascular </w:t>
            </w:r>
            <w:r>
              <w:rPr>
                <w:rFonts w:asciiTheme="minorHAnsi" w:hAnsiTheme="minorHAnsi" w:cstheme="minorHAnsi"/>
                <w:bCs w:val="0"/>
              </w:rPr>
              <w:t>diseases</w:t>
            </w:r>
          </w:p>
        </w:tc>
      </w:tr>
      <w:tr w:rsidR="008E10CA" w:rsidRPr="005F7228" w14:paraId="3FD6E3E2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55F57F5E" w14:textId="77777777" w:rsidR="008E10CA" w:rsidRPr="005F7228" w:rsidRDefault="008E10CA" w:rsidP="007E2987">
            <w:pPr>
              <w:ind w:left="168" w:firstLine="146"/>
              <w:rPr>
                <w:rFonts w:asciiTheme="minorHAnsi" w:hAnsiTheme="minorHAnsi" w:cstheme="minorHAnsi"/>
                <w:b w:val="0"/>
              </w:rPr>
            </w:pPr>
            <w:r w:rsidRPr="001142F4">
              <w:rPr>
                <w:rFonts w:asciiTheme="minorHAnsi" w:hAnsiTheme="minorHAnsi" w:cstheme="minorHAnsi"/>
                <w:b w:val="0"/>
                <w:bCs w:val="0"/>
              </w:rPr>
              <w:t>Coded primary care data</w:t>
            </w:r>
          </w:p>
        </w:tc>
        <w:tc>
          <w:tcPr>
            <w:tcW w:w="1701" w:type="dxa"/>
            <w:vAlign w:val="center"/>
          </w:tcPr>
          <w:p w14:paraId="462413BD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5/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5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2.7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%)</w:t>
            </w:r>
          </w:p>
        </w:tc>
        <w:tc>
          <w:tcPr>
            <w:tcW w:w="1701" w:type="dxa"/>
            <w:vAlign w:val="center"/>
          </w:tcPr>
          <w:p w14:paraId="71160449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5/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4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2.7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%)</w:t>
            </w:r>
          </w:p>
        </w:tc>
        <w:tc>
          <w:tcPr>
            <w:tcW w:w="2244" w:type="dxa"/>
            <w:vAlign w:val="center"/>
          </w:tcPr>
          <w:p w14:paraId="74AF616C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0.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89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(0.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25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to 3.1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1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)</w:t>
            </w:r>
          </w:p>
        </w:tc>
        <w:tc>
          <w:tcPr>
            <w:tcW w:w="675" w:type="dxa"/>
            <w:vAlign w:val="center"/>
          </w:tcPr>
          <w:p w14:paraId="073964A6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0.8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50</w:t>
            </w:r>
          </w:p>
        </w:tc>
      </w:tr>
      <w:tr w:rsidR="008E10CA" w:rsidRPr="003A34D6" w14:paraId="4ED322E5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1F13C0E" w14:textId="2D1221A5" w:rsidR="008E10CA" w:rsidRPr="007B1FA3" w:rsidRDefault="007B1FA3" w:rsidP="007E2987">
            <w:pPr>
              <w:ind w:left="314"/>
              <w:rPr>
                <w:rFonts w:asciiTheme="minorHAnsi" w:hAnsiTheme="minorHAnsi" w:cstheme="minorHAnsi"/>
                <w:b w:val="0"/>
                <w:bCs w:val="0"/>
              </w:rPr>
            </w:pPr>
            <w:r w:rsidRPr="007B1FA3">
              <w:rPr>
                <w:rFonts w:asciiTheme="minorHAnsi" w:hAnsiTheme="minorHAnsi" w:cstheme="minorHAnsi"/>
                <w:b w:val="0"/>
                <w:bCs w:val="0"/>
              </w:rPr>
              <w:t xml:space="preserve">Coded-plus-free-text </w:t>
            </w:r>
            <w:r w:rsidR="008E10CA" w:rsidRPr="001142F4">
              <w:rPr>
                <w:rFonts w:asciiTheme="minorHAnsi" w:hAnsiTheme="minorHAnsi" w:cstheme="minorHAnsi"/>
                <w:b w:val="0"/>
                <w:bCs w:val="0"/>
              </w:rPr>
              <w:t>primary care data</w:t>
            </w:r>
          </w:p>
        </w:tc>
        <w:tc>
          <w:tcPr>
            <w:tcW w:w="1701" w:type="dxa"/>
            <w:vAlign w:val="center"/>
          </w:tcPr>
          <w:p w14:paraId="0E99AE98" w14:textId="77777777" w:rsidR="008E10CA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9/185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4.9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38CBB7F7" w14:textId="77777777" w:rsidR="008E10CA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11/184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7A5D41CA" w14:textId="77777777" w:rsidR="008E10CA" w:rsidRPr="003A34D6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0.79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33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1.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92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66B1D206" w14:textId="77777777" w:rsidR="008E10CA" w:rsidRPr="003A34D6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605</w:t>
            </w:r>
          </w:p>
        </w:tc>
      </w:tr>
      <w:tr w:rsidR="008E10CA" w:rsidRPr="003A34D6" w14:paraId="26154604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14EE888E" w14:textId="1B3AF2E5" w:rsidR="008E10CA" w:rsidRPr="00621773" w:rsidRDefault="00621773" w:rsidP="007E2987">
            <w:pPr>
              <w:ind w:left="314"/>
              <w:rPr>
                <w:rFonts w:asciiTheme="minorHAnsi" w:hAnsiTheme="minorHAnsi" w:cstheme="minorHAnsi"/>
                <w:vertAlign w:val="superscript"/>
              </w:rPr>
            </w:pPr>
            <w:r w:rsidRPr="00621773">
              <w:rPr>
                <w:rFonts w:asciiTheme="minorHAnsi" w:hAnsiTheme="minorHAnsi" w:cstheme="minorHAnsi"/>
                <w:b w:val="0"/>
                <w:bCs w:val="0"/>
              </w:rPr>
              <w:t>Coded secondary care and mortality data</w:t>
            </w:r>
            <w:r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1DF96F81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26/185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14.1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05375905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25/184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13.6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375ECE4A" w14:textId="77777777" w:rsidR="008E10CA" w:rsidRPr="003A34D6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0.96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55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1.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68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4B1CAC92" w14:textId="77777777" w:rsidR="008E10CA" w:rsidRPr="003A34D6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554</w:t>
            </w:r>
          </w:p>
        </w:tc>
      </w:tr>
      <w:tr w:rsidR="008E10CA" w:rsidRPr="003A34D6" w14:paraId="406F4E73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2" w:type="dxa"/>
            <w:gridSpan w:val="5"/>
            <w:vAlign w:val="center"/>
          </w:tcPr>
          <w:p w14:paraId="192BCD4A" w14:textId="77777777" w:rsidR="008E10CA" w:rsidRPr="003A34D6" w:rsidRDefault="008E10CA" w:rsidP="007E2987">
            <w:pPr>
              <w:rPr>
                <w:rFonts w:asciiTheme="minorHAnsi" w:hAnsiTheme="minorHAnsi" w:cstheme="minorHAnsi"/>
                <w:kern w:val="24"/>
              </w:rPr>
            </w:pPr>
            <w:r w:rsidRPr="005F7228">
              <w:rPr>
                <w:rFonts w:asciiTheme="minorHAnsi" w:hAnsiTheme="minorHAnsi" w:cstheme="minorHAnsi"/>
                <w:bCs w:val="0"/>
              </w:rPr>
              <w:t>Hospitalisation or death due to myocardial infarction</w:t>
            </w:r>
          </w:p>
        </w:tc>
      </w:tr>
      <w:tr w:rsidR="008E10CA" w:rsidRPr="00360033" w14:paraId="54367317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9215EF5" w14:textId="77777777" w:rsidR="008E10CA" w:rsidRPr="005F7228" w:rsidRDefault="008E10CA" w:rsidP="007E2987">
            <w:pPr>
              <w:ind w:left="168" w:firstLine="146"/>
              <w:rPr>
                <w:rFonts w:asciiTheme="minorHAnsi" w:hAnsiTheme="minorHAnsi" w:cstheme="minorHAnsi"/>
                <w:b w:val="0"/>
              </w:rPr>
            </w:pPr>
            <w:r w:rsidRPr="001142F4">
              <w:rPr>
                <w:rFonts w:asciiTheme="minorHAnsi" w:hAnsiTheme="minorHAnsi" w:cstheme="minorHAnsi"/>
                <w:b w:val="0"/>
                <w:bCs w:val="0"/>
              </w:rPr>
              <w:t>Coded primary care data</w:t>
            </w:r>
          </w:p>
        </w:tc>
        <w:tc>
          <w:tcPr>
            <w:tcW w:w="1701" w:type="dxa"/>
            <w:vAlign w:val="center"/>
          </w:tcPr>
          <w:p w14:paraId="604493ED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1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5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(&lt;1%)</w:t>
            </w:r>
          </w:p>
        </w:tc>
        <w:tc>
          <w:tcPr>
            <w:tcW w:w="1701" w:type="dxa"/>
            <w:vAlign w:val="center"/>
          </w:tcPr>
          <w:p w14:paraId="41EBCA68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1/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4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(&lt;1%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)</w:t>
            </w:r>
          </w:p>
        </w:tc>
        <w:tc>
          <w:tcPr>
            <w:tcW w:w="2244" w:type="dxa"/>
            <w:vAlign w:val="center"/>
          </w:tcPr>
          <w:p w14:paraId="0DC0D36C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1.06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07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16.93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397B8F55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969</w:t>
            </w:r>
          </w:p>
        </w:tc>
      </w:tr>
      <w:tr w:rsidR="008E10CA" w:rsidRPr="003A34D6" w14:paraId="0BB6205A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7EA1092" w14:textId="53D9C379" w:rsidR="008E10CA" w:rsidRPr="00CD0B0E" w:rsidRDefault="007B1FA3" w:rsidP="007E2987">
            <w:pPr>
              <w:ind w:left="314"/>
              <w:rPr>
                <w:rFonts w:asciiTheme="minorHAnsi" w:hAnsiTheme="minorHAnsi" w:cstheme="minorHAnsi"/>
                <w:b w:val="0"/>
              </w:rPr>
            </w:pPr>
            <w:r w:rsidRPr="007B1FA3">
              <w:rPr>
                <w:rFonts w:asciiTheme="minorHAnsi" w:hAnsiTheme="minorHAnsi" w:cstheme="minorHAnsi"/>
                <w:b w:val="0"/>
                <w:bCs w:val="0"/>
              </w:rPr>
              <w:t xml:space="preserve">Coded-plus-free-text </w:t>
            </w:r>
            <w:r w:rsidR="008E10CA" w:rsidRPr="001142F4">
              <w:rPr>
                <w:rFonts w:asciiTheme="minorHAnsi" w:hAnsiTheme="minorHAnsi" w:cstheme="minorHAnsi"/>
                <w:b w:val="0"/>
                <w:bCs w:val="0"/>
              </w:rPr>
              <w:t>primary care data</w:t>
            </w:r>
          </w:p>
        </w:tc>
        <w:tc>
          <w:tcPr>
            <w:tcW w:w="1701" w:type="dxa"/>
            <w:vAlign w:val="center"/>
          </w:tcPr>
          <w:p w14:paraId="798A9B5C" w14:textId="77777777" w:rsidR="008E10CA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55770EF5" w14:textId="77777777" w:rsidR="008E10CA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3/184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5385B4A1" w14:textId="77777777" w:rsidR="008E10CA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1.27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28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5.74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4B6F6658" w14:textId="77777777" w:rsidR="008E10CA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755</w:t>
            </w:r>
          </w:p>
        </w:tc>
      </w:tr>
      <w:tr w:rsidR="008E10CA" w:rsidRPr="003A34D6" w14:paraId="65BC1D11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503E320" w14:textId="7D899D12" w:rsidR="008E10CA" w:rsidRPr="00CD0B0E" w:rsidRDefault="00621773" w:rsidP="007E2987">
            <w:pPr>
              <w:ind w:left="314"/>
              <w:rPr>
                <w:rFonts w:asciiTheme="minorHAnsi" w:hAnsiTheme="minorHAnsi" w:cstheme="minorHAnsi"/>
                <w:b w:val="0"/>
              </w:rPr>
            </w:pPr>
            <w:r w:rsidRPr="00621773">
              <w:rPr>
                <w:rFonts w:asciiTheme="minorHAnsi" w:hAnsiTheme="minorHAnsi" w:cstheme="minorHAnsi"/>
                <w:b w:val="0"/>
                <w:bCs w:val="0"/>
              </w:rPr>
              <w:t>Coded secondary care and mortality data</w:t>
            </w:r>
          </w:p>
        </w:tc>
        <w:tc>
          <w:tcPr>
            <w:tcW w:w="1701" w:type="dxa"/>
            <w:vAlign w:val="center"/>
          </w:tcPr>
          <w:p w14:paraId="612D38EF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8/185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4.3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1EEE21C3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9/184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4.9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3091EFC3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0.83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32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2.17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69A7CEF9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704</w:t>
            </w:r>
          </w:p>
        </w:tc>
      </w:tr>
      <w:tr w:rsidR="008E10CA" w:rsidRPr="003A34D6" w14:paraId="20FBBA90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2" w:type="dxa"/>
            <w:gridSpan w:val="5"/>
            <w:vAlign w:val="center"/>
          </w:tcPr>
          <w:p w14:paraId="7CB4039E" w14:textId="77777777" w:rsidR="008E10CA" w:rsidRPr="003A34D6" w:rsidRDefault="008E10CA" w:rsidP="007E2987">
            <w:pPr>
              <w:rPr>
                <w:rFonts w:asciiTheme="minorHAnsi" w:hAnsiTheme="minorHAnsi" w:cstheme="minorHAnsi"/>
                <w:kern w:val="24"/>
              </w:rPr>
            </w:pPr>
            <w:r w:rsidRPr="005F7228">
              <w:rPr>
                <w:rFonts w:asciiTheme="minorHAnsi" w:hAnsiTheme="minorHAnsi" w:cstheme="minorHAnsi"/>
                <w:bCs w:val="0"/>
              </w:rPr>
              <w:t>Hospitalisation or death due to stroke</w:t>
            </w:r>
          </w:p>
        </w:tc>
      </w:tr>
      <w:tr w:rsidR="008E10CA" w:rsidRPr="005F7228" w14:paraId="2BB2097F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7430EB05" w14:textId="0CB36317" w:rsidR="008E10CA" w:rsidRPr="005F7228" w:rsidRDefault="008E10CA" w:rsidP="007E2987">
            <w:pPr>
              <w:ind w:left="168" w:firstLine="146"/>
              <w:rPr>
                <w:rFonts w:asciiTheme="minorHAnsi" w:hAnsiTheme="minorHAnsi" w:cstheme="minorHAnsi"/>
                <w:b w:val="0"/>
              </w:rPr>
            </w:pPr>
            <w:r w:rsidRPr="001142F4">
              <w:rPr>
                <w:rFonts w:asciiTheme="minorHAnsi" w:hAnsiTheme="minorHAnsi" w:cstheme="minorHAnsi"/>
                <w:b w:val="0"/>
                <w:bCs w:val="0"/>
              </w:rPr>
              <w:t>Coded primary care data</w:t>
            </w:r>
          </w:p>
        </w:tc>
        <w:tc>
          <w:tcPr>
            <w:tcW w:w="1701" w:type="dxa"/>
            <w:vAlign w:val="center"/>
          </w:tcPr>
          <w:p w14:paraId="13B50E50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1/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5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(&lt;1%)</w:t>
            </w:r>
          </w:p>
        </w:tc>
        <w:tc>
          <w:tcPr>
            <w:tcW w:w="1701" w:type="dxa"/>
            <w:vAlign w:val="center"/>
          </w:tcPr>
          <w:p w14:paraId="23F2D154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1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4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(&lt;1%)</w:t>
            </w:r>
          </w:p>
        </w:tc>
        <w:tc>
          <w:tcPr>
            <w:tcW w:w="2244" w:type="dxa"/>
            <w:vAlign w:val="center"/>
          </w:tcPr>
          <w:p w14:paraId="35555B2F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0.66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11.61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2697E17C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776</w:t>
            </w:r>
          </w:p>
        </w:tc>
      </w:tr>
      <w:tr w:rsidR="008E10CA" w:rsidRPr="003A34D6" w14:paraId="369C3A85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823107F" w14:textId="253B3DD2" w:rsidR="008E10CA" w:rsidRPr="00CD0B0E" w:rsidRDefault="007B1FA3" w:rsidP="007E2987">
            <w:pPr>
              <w:ind w:left="314"/>
              <w:rPr>
                <w:rFonts w:asciiTheme="minorHAnsi" w:hAnsiTheme="minorHAnsi" w:cstheme="minorHAnsi"/>
                <w:b w:val="0"/>
              </w:rPr>
            </w:pPr>
            <w:r w:rsidRPr="007B1FA3">
              <w:rPr>
                <w:rFonts w:asciiTheme="minorHAnsi" w:hAnsiTheme="minorHAnsi" w:cstheme="minorHAnsi"/>
                <w:b w:val="0"/>
                <w:bCs w:val="0"/>
              </w:rPr>
              <w:t xml:space="preserve">Coded-plus-free-text </w:t>
            </w:r>
            <w:r w:rsidR="008E10CA" w:rsidRPr="001142F4">
              <w:rPr>
                <w:rFonts w:asciiTheme="minorHAnsi" w:hAnsiTheme="minorHAnsi" w:cstheme="minorHAnsi"/>
                <w:b w:val="0"/>
                <w:bCs w:val="0"/>
              </w:rPr>
              <w:t>primary care data</w:t>
            </w:r>
          </w:p>
        </w:tc>
        <w:tc>
          <w:tcPr>
            <w:tcW w:w="1701" w:type="dxa"/>
            <w:vAlign w:val="center"/>
          </w:tcPr>
          <w:p w14:paraId="243CBD4B" w14:textId="77777777" w:rsidR="008E10CA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3/185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4936A1F7" w14:textId="77777777" w:rsidR="008E10CA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7/184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3.8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4FF051A7" w14:textId="77777777" w:rsidR="008E10CA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0.41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1.62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5179541A" w14:textId="77777777" w:rsidR="008E10CA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205</w:t>
            </w:r>
          </w:p>
        </w:tc>
      </w:tr>
      <w:tr w:rsidR="008E10CA" w:rsidRPr="003A34D6" w14:paraId="58321860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27DC853" w14:textId="28C995D1" w:rsidR="008E10CA" w:rsidRPr="00CD0B0E" w:rsidRDefault="00621773" w:rsidP="007E2987">
            <w:pPr>
              <w:ind w:left="314"/>
              <w:rPr>
                <w:rFonts w:asciiTheme="minorHAnsi" w:hAnsiTheme="minorHAnsi" w:cstheme="minorHAnsi"/>
                <w:b w:val="0"/>
              </w:rPr>
            </w:pPr>
            <w:r w:rsidRPr="00621773">
              <w:rPr>
                <w:rFonts w:asciiTheme="minorHAnsi" w:hAnsiTheme="minorHAnsi" w:cstheme="minorHAnsi"/>
                <w:b w:val="0"/>
                <w:bCs w:val="0"/>
              </w:rPr>
              <w:t>Coded secondary care and mortality data</w:t>
            </w:r>
          </w:p>
        </w:tc>
        <w:tc>
          <w:tcPr>
            <w:tcW w:w="1701" w:type="dxa"/>
            <w:vAlign w:val="center"/>
          </w:tcPr>
          <w:p w14:paraId="4E7AE0FB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5B15EC4D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7/184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3.8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73172E1F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0.50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1.74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5B514788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277</w:t>
            </w:r>
          </w:p>
        </w:tc>
      </w:tr>
      <w:tr w:rsidR="008E10CA" w:rsidRPr="003A34D6" w14:paraId="264910E2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2" w:type="dxa"/>
            <w:gridSpan w:val="5"/>
            <w:vAlign w:val="center"/>
          </w:tcPr>
          <w:p w14:paraId="14DE1144" w14:textId="77777777" w:rsidR="008E10CA" w:rsidRPr="005F7228" w:rsidRDefault="008E10CA" w:rsidP="007E2987">
            <w:pPr>
              <w:rPr>
                <w:rFonts w:asciiTheme="minorHAnsi" w:hAnsiTheme="minorHAnsi" w:cstheme="minorHAnsi"/>
                <w:kern w:val="24"/>
              </w:rPr>
            </w:pPr>
            <w:r w:rsidRPr="005F7228">
              <w:rPr>
                <w:rFonts w:asciiTheme="minorHAnsi" w:hAnsiTheme="minorHAnsi" w:cstheme="minorHAnsi"/>
                <w:bCs w:val="0"/>
              </w:rPr>
              <w:t>Hospitalisation due to hypotension</w:t>
            </w:r>
          </w:p>
        </w:tc>
      </w:tr>
      <w:tr w:rsidR="008E10CA" w:rsidRPr="005F7228" w14:paraId="6F80F4FD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5C1963E6" w14:textId="77777777" w:rsidR="008E10CA" w:rsidRPr="005F7228" w:rsidRDefault="008E10CA" w:rsidP="007E2987">
            <w:pPr>
              <w:ind w:left="168" w:firstLine="146"/>
              <w:rPr>
                <w:rFonts w:asciiTheme="minorHAnsi" w:hAnsiTheme="minorHAnsi" w:cstheme="minorHAnsi"/>
                <w:b w:val="0"/>
              </w:rPr>
            </w:pPr>
            <w:r w:rsidRPr="001142F4">
              <w:rPr>
                <w:rFonts w:asciiTheme="minorHAnsi" w:hAnsiTheme="minorHAnsi" w:cstheme="minorHAnsi"/>
                <w:b w:val="0"/>
                <w:bCs w:val="0"/>
              </w:rPr>
              <w:t>Coded primary care data</w:t>
            </w:r>
          </w:p>
        </w:tc>
        <w:tc>
          <w:tcPr>
            <w:tcW w:w="1701" w:type="dxa"/>
            <w:vAlign w:val="center"/>
          </w:tcPr>
          <w:p w14:paraId="551A586D" w14:textId="77777777" w:rsidR="008E10CA" w:rsidRPr="00A64B6D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A64B6D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0</w:t>
            </w:r>
          </w:p>
        </w:tc>
        <w:tc>
          <w:tcPr>
            <w:tcW w:w="1701" w:type="dxa"/>
            <w:vAlign w:val="center"/>
          </w:tcPr>
          <w:p w14:paraId="6EBF40AF" w14:textId="77777777" w:rsidR="008E10CA" w:rsidRPr="00A64B6D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A64B6D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0</w:t>
            </w:r>
          </w:p>
        </w:tc>
        <w:tc>
          <w:tcPr>
            <w:tcW w:w="2244" w:type="dxa"/>
            <w:vAlign w:val="center"/>
          </w:tcPr>
          <w:p w14:paraId="3A2179C7" w14:textId="77777777" w:rsidR="008E10CA" w:rsidRPr="00CF629C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CF629C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14:paraId="3149990A" w14:textId="77777777" w:rsidR="008E10CA" w:rsidRPr="00CF629C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CF629C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-</w:t>
            </w:r>
          </w:p>
        </w:tc>
      </w:tr>
      <w:tr w:rsidR="008E10CA" w:rsidRPr="005F7228" w14:paraId="7CB7C6DE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1437E61" w14:textId="04E9E072" w:rsidR="008E10CA" w:rsidRPr="005F7228" w:rsidRDefault="007B1FA3" w:rsidP="007E2987">
            <w:pPr>
              <w:ind w:left="168" w:firstLine="146"/>
              <w:rPr>
                <w:rFonts w:asciiTheme="minorHAnsi" w:hAnsiTheme="minorHAnsi" w:cstheme="minorHAnsi"/>
                <w:b w:val="0"/>
              </w:rPr>
            </w:pPr>
            <w:r w:rsidRPr="007B1FA3">
              <w:rPr>
                <w:rFonts w:asciiTheme="minorHAnsi" w:hAnsiTheme="minorHAnsi" w:cstheme="minorHAnsi"/>
                <w:b w:val="0"/>
                <w:bCs w:val="0"/>
              </w:rPr>
              <w:t xml:space="preserve">Coded-plus-free-text </w:t>
            </w:r>
            <w:r w:rsidR="008E10CA" w:rsidRPr="001142F4">
              <w:rPr>
                <w:rFonts w:asciiTheme="minorHAnsi" w:hAnsiTheme="minorHAnsi" w:cstheme="minorHAnsi"/>
                <w:b w:val="0"/>
                <w:bCs w:val="0"/>
              </w:rPr>
              <w:t>primary care data</w:t>
            </w:r>
          </w:p>
        </w:tc>
        <w:tc>
          <w:tcPr>
            <w:tcW w:w="1701" w:type="dxa"/>
            <w:vAlign w:val="center"/>
          </w:tcPr>
          <w:p w14:paraId="55541B70" w14:textId="77777777" w:rsidR="008E10CA" w:rsidRPr="00A64B6D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A64B6D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0</w:t>
            </w:r>
          </w:p>
        </w:tc>
        <w:tc>
          <w:tcPr>
            <w:tcW w:w="1701" w:type="dxa"/>
            <w:vAlign w:val="center"/>
          </w:tcPr>
          <w:p w14:paraId="16AD8D7A" w14:textId="77777777" w:rsidR="008E10CA" w:rsidRPr="00A64B6D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A64B6D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0</w:t>
            </w:r>
          </w:p>
        </w:tc>
        <w:tc>
          <w:tcPr>
            <w:tcW w:w="2244" w:type="dxa"/>
            <w:vAlign w:val="center"/>
          </w:tcPr>
          <w:p w14:paraId="1B19497B" w14:textId="77777777" w:rsidR="008E10CA" w:rsidRPr="00CF629C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CF629C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14:paraId="3424A417" w14:textId="77777777" w:rsidR="008E10CA" w:rsidRPr="00CF629C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CF629C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-</w:t>
            </w:r>
          </w:p>
        </w:tc>
      </w:tr>
      <w:tr w:rsidR="008E10CA" w:rsidRPr="003A34D6" w14:paraId="1084D8ED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1551B8D" w14:textId="248FE624" w:rsidR="008E10CA" w:rsidRPr="00CD0B0E" w:rsidRDefault="00621773" w:rsidP="007E2987">
            <w:pPr>
              <w:ind w:left="314"/>
              <w:rPr>
                <w:rFonts w:asciiTheme="minorHAnsi" w:hAnsiTheme="minorHAnsi" w:cstheme="minorHAnsi"/>
                <w:b w:val="0"/>
              </w:rPr>
            </w:pPr>
            <w:r w:rsidRPr="00621773">
              <w:rPr>
                <w:rFonts w:asciiTheme="minorHAnsi" w:hAnsiTheme="minorHAnsi" w:cstheme="minorHAnsi"/>
                <w:b w:val="0"/>
                <w:bCs w:val="0"/>
              </w:rPr>
              <w:t>Coded secondary care and mortality data</w:t>
            </w:r>
          </w:p>
        </w:tc>
        <w:tc>
          <w:tcPr>
            <w:tcW w:w="1701" w:type="dxa"/>
            <w:vAlign w:val="center"/>
          </w:tcPr>
          <w:p w14:paraId="290EAF17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15/185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8.1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335FC80B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5/184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2.7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7C8A1ACB" w14:textId="77777777" w:rsidR="008E10CA" w:rsidRPr="0069298D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kern w:val="24"/>
              </w:rPr>
            </w:pPr>
            <w:r w:rsidRPr="0069298D">
              <w:rPr>
                <w:rFonts w:asciiTheme="minorHAnsi" w:eastAsiaTheme="minorEastAsia" w:hAnsiTheme="minorHAnsi" w:cstheme="minorHAnsi"/>
                <w:b/>
                <w:color w:val="000000" w:themeColor="dark1"/>
                <w:kern w:val="24"/>
              </w:rPr>
              <w:t>3.0 (1.09 to 8.28)</w:t>
            </w:r>
          </w:p>
        </w:tc>
        <w:tc>
          <w:tcPr>
            <w:tcW w:w="675" w:type="dxa"/>
            <w:vAlign w:val="center"/>
          </w:tcPr>
          <w:p w14:paraId="5932E4EA" w14:textId="77777777" w:rsidR="008E10CA" w:rsidRPr="0069298D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kern w:val="24"/>
              </w:rPr>
            </w:pPr>
            <w:r w:rsidRPr="0069298D">
              <w:rPr>
                <w:rFonts w:asciiTheme="minorHAnsi" w:eastAsiaTheme="minorEastAsia" w:hAnsiTheme="minorHAnsi" w:cstheme="minorHAnsi"/>
                <w:b/>
                <w:color w:val="000000" w:themeColor="dark1"/>
                <w:kern w:val="24"/>
              </w:rPr>
              <w:t>0.034</w:t>
            </w:r>
          </w:p>
        </w:tc>
      </w:tr>
      <w:tr w:rsidR="008E10CA" w:rsidRPr="00586147" w14:paraId="06CC3131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5382AF7F" w14:textId="77777777" w:rsidR="008E10CA" w:rsidRPr="00586147" w:rsidRDefault="008E10CA" w:rsidP="007E2987">
            <w:pPr>
              <w:rPr>
                <w:rFonts w:asciiTheme="minorHAnsi" w:hAnsiTheme="minorHAnsi" w:cstheme="minorHAnsi"/>
                <w:bCs w:val="0"/>
              </w:rPr>
            </w:pPr>
            <w:r w:rsidRPr="00586147">
              <w:rPr>
                <w:rFonts w:asciiTheme="minorHAnsi" w:hAnsiTheme="minorHAnsi" w:cstheme="minorHAnsi"/>
                <w:bCs w:val="0"/>
              </w:rPr>
              <w:t>Hospitalisation due to syncope</w:t>
            </w:r>
          </w:p>
        </w:tc>
        <w:tc>
          <w:tcPr>
            <w:tcW w:w="1701" w:type="dxa"/>
            <w:vAlign w:val="center"/>
          </w:tcPr>
          <w:p w14:paraId="57938C34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52768466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  <w:vAlign w:val="center"/>
          </w:tcPr>
          <w:p w14:paraId="27C23145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75" w:type="dxa"/>
            <w:vAlign w:val="center"/>
          </w:tcPr>
          <w:p w14:paraId="5FE8F357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</w:p>
        </w:tc>
      </w:tr>
      <w:tr w:rsidR="008E10CA" w:rsidRPr="0001166D" w14:paraId="62C83B26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287DD72" w14:textId="77777777" w:rsidR="008E10CA" w:rsidRPr="0001166D" w:rsidRDefault="008E10CA" w:rsidP="007E2987">
            <w:pPr>
              <w:ind w:left="168" w:firstLine="146"/>
              <w:rPr>
                <w:rFonts w:asciiTheme="minorHAnsi" w:hAnsiTheme="minorHAnsi" w:cstheme="minorHAnsi"/>
                <w:b w:val="0"/>
                <w:color w:val="C00000"/>
              </w:rPr>
            </w:pPr>
            <w:r w:rsidRPr="001142F4">
              <w:rPr>
                <w:rFonts w:asciiTheme="minorHAnsi" w:hAnsiTheme="minorHAnsi" w:cstheme="minorHAnsi"/>
                <w:b w:val="0"/>
                <w:bCs w:val="0"/>
              </w:rPr>
              <w:t>Coded primary care data</w:t>
            </w:r>
          </w:p>
        </w:tc>
        <w:tc>
          <w:tcPr>
            <w:tcW w:w="1701" w:type="dxa"/>
            <w:vAlign w:val="center"/>
          </w:tcPr>
          <w:p w14:paraId="1147448B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1/</w:t>
            </w:r>
            <w:r w:rsidRPr="00586147">
              <w:rPr>
                <w:rFonts w:asciiTheme="minorHAnsi" w:hAnsiTheme="minorHAnsi" w:cstheme="minorHAnsi"/>
              </w:rPr>
              <w:t>185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 xml:space="preserve"> (&lt;1%)</w:t>
            </w:r>
          </w:p>
        </w:tc>
        <w:tc>
          <w:tcPr>
            <w:tcW w:w="1701" w:type="dxa"/>
            <w:vAlign w:val="center"/>
          </w:tcPr>
          <w:p w14:paraId="761D5213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0/</w:t>
            </w:r>
            <w:r w:rsidRPr="00586147">
              <w:rPr>
                <w:rFonts w:asciiTheme="minorHAnsi" w:hAnsiTheme="minorHAnsi" w:cstheme="minorHAnsi"/>
              </w:rPr>
              <w:t>184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 xml:space="preserve"> (0%)</w:t>
            </w:r>
          </w:p>
        </w:tc>
        <w:tc>
          <w:tcPr>
            <w:tcW w:w="2244" w:type="dxa"/>
            <w:vAlign w:val="center"/>
          </w:tcPr>
          <w:p w14:paraId="5DE28AFA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14:paraId="56FA7E32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-</w:t>
            </w:r>
          </w:p>
        </w:tc>
      </w:tr>
      <w:tr w:rsidR="008E10CA" w:rsidRPr="0001166D" w14:paraId="52CBC26D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6920BBA" w14:textId="06C88378" w:rsidR="008E10CA" w:rsidRPr="0001166D" w:rsidRDefault="007B1FA3" w:rsidP="007E2987">
            <w:pPr>
              <w:ind w:left="168" w:firstLine="146"/>
              <w:rPr>
                <w:rFonts w:asciiTheme="minorHAnsi" w:hAnsiTheme="minorHAnsi" w:cstheme="minorHAnsi"/>
                <w:b w:val="0"/>
                <w:color w:val="C00000"/>
              </w:rPr>
            </w:pPr>
            <w:r w:rsidRPr="007B1FA3">
              <w:rPr>
                <w:rFonts w:asciiTheme="minorHAnsi" w:hAnsiTheme="minorHAnsi" w:cstheme="minorHAnsi"/>
                <w:b w:val="0"/>
                <w:bCs w:val="0"/>
              </w:rPr>
              <w:t xml:space="preserve">Coded-plus-free-text </w:t>
            </w:r>
            <w:r w:rsidR="008E10CA" w:rsidRPr="001142F4">
              <w:rPr>
                <w:rFonts w:asciiTheme="minorHAnsi" w:hAnsiTheme="minorHAnsi" w:cstheme="minorHAnsi"/>
                <w:b w:val="0"/>
                <w:bCs w:val="0"/>
              </w:rPr>
              <w:t>primary care data</w:t>
            </w:r>
          </w:p>
        </w:tc>
        <w:tc>
          <w:tcPr>
            <w:tcW w:w="1701" w:type="dxa"/>
            <w:vAlign w:val="center"/>
          </w:tcPr>
          <w:p w14:paraId="1BD8C021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654F787E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0/</w:t>
            </w:r>
            <w:r w:rsidRPr="00586147">
              <w:rPr>
                <w:rFonts w:asciiTheme="minorHAnsi" w:hAnsiTheme="minorHAnsi" w:cstheme="minorHAnsi"/>
              </w:rPr>
              <w:t>184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 xml:space="preserve"> (0%)</w:t>
            </w:r>
          </w:p>
        </w:tc>
        <w:tc>
          <w:tcPr>
            <w:tcW w:w="2244" w:type="dxa"/>
            <w:vAlign w:val="center"/>
          </w:tcPr>
          <w:p w14:paraId="34CE770E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14:paraId="6FBA2289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-</w:t>
            </w:r>
          </w:p>
        </w:tc>
      </w:tr>
      <w:tr w:rsidR="008E10CA" w:rsidRPr="0001166D" w14:paraId="583EF8CB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DEEB5B9" w14:textId="41BE69F6" w:rsidR="008E10CA" w:rsidRPr="0001166D" w:rsidRDefault="00621773" w:rsidP="007E2987">
            <w:pPr>
              <w:ind w:left="168" w:firstLine="146"/>
              <w:rPr>
                <w:rFonts w:asciiTheme="minorHAnsi" w:hAnsiTheme="minorHAnsi" w:cstheme="minorHAnsi"/>
                <w:b w:val="0"/>
                <w:color w:val="C00000"/>
              </w:rPr>
            </w:pPr>
            <w:r w:rsidRPr="00621773">
              <w:rPr>
                <w:rFonts w:asciiTheme="minorHAnsi" w:hAnsiTheme="minorHAnsi" w:cstheme="minorHAnsi"/>
                <w:b w:val="0"/>
                <w:bCs w:val="0"/>
              </w:rPr>
              <w:t>Coded secondary care and mortality data</w:t>
            </w:r>
          </w:p>
        </w:tc>
        <w:tc>
          <w:tcPr>
            <w:tcW w:w="1701" w:type="dxa"/>
            <w:vAlign w:val="center"/>
          </w:tcPr>
          <w:p w14:paraId="79BE6A26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6/185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3.2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18FB1C08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746F2BDB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1.45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40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5.16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67F25F4D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571</w:t>
            </w:r>
          </w:p>
        </w:tc>
      </w:tr>
      <w:tr w:rsidR="008E10CA" w:rsidRPr="00FC4B7C" w14:paraId="36D29BF2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2" w:type="dxa"/>
            <w:gridSpan w:val="5"/>
            <w:vAlign w:val="center"/>
          </w:tcPr>
          <w:p w14:paraId="02DB6C33" w14:textId="77777777" w:rsidR="008E10CA" w:rsidRPr="00FC4B7C" w:rsidRDefault="008E10CA" w:rsidP="007E2987">
            <w:pPr>
              <w:rPr>
                <w:rFonts w:asciiTheme="minorHAnsi" w:hAnsiTheme="minorHAnsi" w:cstheme="minorHAnsi"/>
                <w:kern w:val="24"/>
              </w:rPr>
            </w:pPr>
            <w:r w:rsidRPr="00FC4B7C">
              <w:rPr>
                <w:rFonts w:asciiTheme="minorHAnsi" w:hAnsiTheme="minorHAnsi" w:cstheme="minorHAnsi"/>
                <w:bCs w:val="0"/>
              </w:rPr>
              <w:t>Hospitalisation due to falls</w:t>
            </w:r>
          </w:p>
        </w:tc>
      </w:tr>
      <w:tr w:rsidR="008E10CA" w:rsidRPr="0001166D" w14:paraId="26E98CE4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8B56E54" w14:textId="77777777" w:rsidR="008E10CA" w:rsidRPr="0001166D" w:rsidRDefault="008E10CA" w:rsidP="007E2987">
            <w:pPr>
              <w:ind w:left="168" w:firstLine="146"/>
              <w:rPr>
                <w:rFonts w:asciiTheme="minorHAnsi" w:hAnsiTheme="minorHAnsi" w:cstheme="minorHAnsi"/>
                <w:b w:val="0"/>
                <w:color w:val="C00000"/>
              </w:rPr>
            </w:pPr>
            <w:r w:rsidRPr="001142F4">
              <w:rPr>
                <w:rFonts w:asciiTheme="minorHAnsi" w:hAnsiTheme="minorHAnsi" w:cstheme="minorHAnsi"/>
                <w:b w:val="0"/>
                <w:bCs w:val="0"/>
              </w:rPr>
              <w:t>Coded primary care data</w:t>
            </w:r>
          </w:p>
        </w:tc>
        <w:tc>
          <w:tcPr>
            <w:tcW w:w="1701" w:type="dxa"/>
            <w:vAlign w:val="center"/>
          </w:tcPr>
          <w:p w14:paraId="73566E12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3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/</w:t>
            </w:r>
            <w:r w:rsidRPr="00586147">
              <w:rPr>
                <w:rFonts w:asciiTheme="minorHAnsi" w:hAnsiTheme="minorHAnsi" w:cstheme="minorHAnsi"/>
              </w:rPr>
              <w:t>185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 xml:space="preserve"> (</w:t>
            </w: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1.6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%)</w:t>
            </w:r>
          </w:p>
        </w:tc>
        <w:tc>
          <w:tcPr>
            <w:tcW w:w="1701" w:type="dxa"/>
            <w:vAlign w:val="center"/>
          </w:tcPr>
          <w:p w14:paraId="55C99569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3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/</w:t>
            </w:r>
            <w:r w:rsidRPr="00586147">
              <w:rPr>
                <w:rFonts w:asciiTheme="minorHAnsi" w:hAnsiTheme="minorHAnsi" w:cstheme="minorHAnsi"/>
              </w:rPr>
              <w:t>184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 xml:space="preserve"> (</w:t>
            </w: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1.6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%)</w:t>
            </w:r>
          </w:p>
        </w:tc>
        <w:tc>
          <w:tcPr>
            <w:tcW w:w="2244" w:type="dxa"/>
            <w:vAlign w:val="center"/>
          </w:tcPr>
          <w:p w14:paraId="3175B423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1.06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5.25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0B8C7823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945</w:t>
            </w:r>
          </w:p>
        </w:tc>
      </w:tr>
      <w:tr w:rsidR="008E10CA" w:rsidRPr="0001166D" w14:paraId="5F495C97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8CEC6D1" w14:textId="1D12A9AE" w:rsidR="008E10CA" w:rsidRPr="0001166D" w:rsidRDefault="007B1FA3" w:rsidP="007E2987">
            <w:pPr>
              <w:ind w:left="168" w:firstLine="146"/>
              <w:rPr>
                <w:rFonts w:asciiTheme="minorHAnsi" w:hAnsiTheme="minorHAnsi" w:cstheme="minorHAnsi"/>
                <w:b w:val="0"/>
                <w:color w:val="C00000"/>
              </w:rPr>
            </w:pPr>
            <w:r w:rsidRPr="007B1FA3">
              <w:rPr>
                <w:rFonts w:asciiTheme="minorHAnsi" w:hAnsiTheme="minorHAnsi" w:cstheme="minorHAnsi"/>
                <w:b w:val="0"/>
                <w:bCs w:val="0"/>
              </w:rPr>
              <w:t xml:space="preserve">Coded-plus-free-text </w:t>
            </w:r>
            <w:r w:rsidR="008E10CA" w:rsidRPr="001142F4">
              <w:rPr>
                <w:rFonts w:asciiTheme="minorHAnsi" w:hAnsiTheme="minorHAnsi" w:cstheme="minorHAnsi"/>
                <w:b w:val="0"/>
                <w:bCs w:val="0"/>
              </w:rPr>
              <w:t>primary care data</w:t>
            </w:r>
          </w:p>
        </w:tc>
        <w:tc>
          <w:tcPr>
            <w:tcW w:w="1701" w:type="dxa"/>
            <w:vAlign w:val="center"/>
          </w:tcPr>
          <w:p w14:paraId="5FAE1E69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12/185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6.5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35D17DDC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13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/</w:t>
            </w:r>
            <w:r w:rsidRPr="00586147">
              <w:rPr>
                <w:rFonts w:asciiTheme="minorHAnsi" w:hAnsiTheme="minorHAnsi" w:cstheme="minorHAnsi"/>
              </w:rPr>
              <w:t>184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 xml:space="preserve"> (</w:t>
            </w: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7.1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%)</w:t>
            </w:r>
          </w:p>
        </w:tc>
        <w:tc>
          <w:tcPr>
            <w:tcW w:w="2244" w:type="dxa"/>
            <w:vAlign w:val="center"/>
          </w:tcPr>
          <w:p w14:paraId="40D620FC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0.90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1.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99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71BC48FF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802</w:t>
            </w:r>
          </w:p>
        </w:tc>
      </w:tr>
      <w:tr w:rsidR="008E10CA" w:rsidRPr="0001166D" w14:paraId="0CB6B985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1C71F3BC" w14:textId="6359F132" w:rsidR="008E10CA" w:rsidRPr="0001166D" w:rsidRDefault="00621773" w:rsidP="007E2987">
            <w:pPr>
              <w:ind w:left="168" w:firstLine="146"/>
              <w:rPr>
                <w:rFonts w:asciiTheme="minorHAnsi" w:hAnsiTheme="minorHAnsi" w:cstheme="minorHAnsi"/>
                <w:b w:val="0"/>
                <w:color w:val="C00000"/>
              </w:rPr>
            </w:pPr>
            <w:r w:rsidRPr="00621773">
              <w:rPr>
                <w:rFonts w:asciiTheme="minorHAnsi" w:hAnsiTheme="minorHAnsi" w:cstheme="minorHAnsi"/>
                <w:b w:val="0"/>
                <w:bCs w:val="0"/>
              </w:rPr>
              <w:t>Coded secondary care and mortality data</w:t>
            </w:r>
          </w:p>
        </w:tc>
        <w:tc>
          <w:tcPr>
            <w:tcW w:w="1701" w:type="dxa"/>
            <w:vAlign w:val="center"/>
          </w:tcPr>
          <w:p w14:paraId="5AA035D5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19/185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10.3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4F3E119B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14/184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7.6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1B36505C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1.31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65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2.62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0DB5A63A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451</w:t>
            </w:r>
          </w:p>
        </w:tc>
      </w:tr>
      <w:tr w:rsidR="008E10CA" w:rsidRPr="00E85CFA" w14:paraId="352090A1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2" w:type="dxa"/>
            <w:gridSpan w:val="5"/>
            <w:vAlign w:val="center"/>
          </w:tcPr>
          <w:p w14:paraId="58F7CA81" w14:textId="77777777" w:rsidR="008E10CA" w:rsidRPr="00E85CFA" w:rsidRDefault="008E10CA" w:rsidP="007E2987">
            <w:pPr>
              <w:rPr>
                <w:rFonts w:asciiTheme="minorHAnsi" w:hAnsiTheme="minorHAnsi" w:cstheme="minorHAnsi"/>
                <w:kern w:val="24"/>
              </w:rPr>
            </w:pPr>
            <w:r w:rsidRPr="00E85CFA">
              <w:rPr>
                <w:rFonts w:asciiTheme="minorHAnsi" w:hAnsiTheme="minorHAnsi" w:cstheme="minorHAnsi"/>
                <w:bCs w:val="0"/>
              </w:rPr>
              <w:t>Hospitalisation due to fracture</w:t>
            </w:r>
          </w:p>
        </w:tc>
      </w:tr>
      <w:tr w:rsidR="008E10CA" w:rsidRPr="0001166D" w14:paraId="7402C0AB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D593B31" w14:textId="77777777" w:rsidR="008E10CA" w:rsidRPr="0001166D" w:rsidRDefault="008E10CA" w:rsidP="007E2987">
            <w:pPr>
              <w:ind w:left="168" w:firstLine="146"/>
              <w:rPr>
                <w:rFonts w:asciiTheme="minorHAnsi" w:hAnsiTheme="minorHAnsi" w:cstheme="minorHAnsi"/>
                <w:b w:val="0"/>
                <w:color w:val="C00000"/>
              </w:rPr>
            </w:pPr>
            <w:r w:rsidRPr="001142F4">
              <w:rPr>
                <w:rFonts w:asciiTheme="minorHAnsi" w:hAnsiTheme="minorHAnsi" w:cstheme="minorHAnsi"/>
                <w:b w:val="0"/>
                <w:bCs w:val="0"/>
              </w:rPr>
              <w:t>Coded primary care data</w:t>
            </w:r>
          </w:p>
        </w:tc>
        <w:tc>
          <w:tcPr>
            <w:tcW w:w="1701" w:type="dxa"/>
            <w:vAlign w:val="center"/>
          </w:tcPr>
          <w:p w14:paraId="2340A450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5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/</w:t>
            </w:r>
            <w:r w:rsidRPr="00586147">
              <w:rPr>
                <w:rFonts w:asciiTheme="minorHAnsi" w:hAnsiTheme="minorHAnsi" w:cstheme="minorHAnsi"/>
              </w:rPr>
              <w:t>185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 xml:space="preserve"> (</w:t>
            </w: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2.7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%)</w:t>
            </w:r>
          </w:p>
        </w:tc>
        <w:tc>
          <w:tcPr>
            <w:tcW w:w="1701" w:type="dxa"/>
            <w:vAlign w:val="center"/>
          </w:tcPr>
          <w:p w14:paraId="01EC5EEB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1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/</w:t>
            </w:r>
            <w:r w:rsidRPr="00586147">
              <w:rPr>
                <w:rFonts w:asciiTheme="minorHAnsi" w:hAnsiTheme="minorHAnsi" w:cstheme="minorHAnsi"/>
              </w:rPr>
              <w:t>184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 xml:space="preserve"> (&lt;1%)</w:t>
            </w:r>
          </w:p>
        </w:tc>
        <w:tc>
          <w:tcPr>
            <w:tcW w:w="2244" w:type="dxa"/>
            <w:vAlign w:val="center"/>
          </w:tcPr>
          <w:p w14:paraId="64020648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5.03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59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43.29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3CB7D8BE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141</w:t>
            </w:r>
          </w:p>
        </w:tc>
      </w:tr>
      <w:tr w:rsidR="008E10CA" w:rsidRPr="0001166D" w14:paraId="6FF9018F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8A6638C" w14:textId="6A775755" w:rsidR="008E10CA" w:rsidRPr="0001166D" w:rsidRDefault="007B1FA3" w:rsidP="007E2987">
            <w:pPr>
              <w:ind w:left="168" w:firstLine="146"/>
              <w:rPr>
                <w:rFonts w:asciiTheme="minorHAnsi" w:hAnsiTheme="minorHAnsi" w:cstheme="minorHAnsi"/>
                <w:b w:val="0"/>
                <w:color w:val="C00000"/>
              </w:rPr>
            </w:pPr>
            <w:r w:rsidRPr="007B1FA3">
              <w:rPr>
                <w:rFonts w:asciiTheme="minorHAnsi" w:hAnsiTheme="minorHAnsi" w:cstheme="minorHAnsi"/>
                <w:b w:val="0"/>
                <w:bCs w:val="0"/>
              </w:rPr>
              <w:t xml:space="preserve">Coded-plus-free-text </w:t>
            </w:r>
            <w:r w:rsidR="008E10CA" w:rsidRPr="001142F4">
              <w:rPr>
                <w:rFonts w:asciiTheme="minorHAnsi" w:hAnsiTheme="minorHAnsi" w:cstheme="minorHAnsi"/>
                <w:b w:val="0"/>
                <w:bCs w:val="0"/>
              </w:rPr>
              <w:t>primary care data</w:t>
            </w:r>
          </w:p>
        </w:tc>
        <w:tc>
          <w:tcPr>
            <w:tcW w:w="1701" w:type="dxa"/>
            <w:vAlign w:val="center"/>
          </w:tcPr>
          <w:p w14:paraId="1245BC6B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1859FE16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4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/</w:t>
            </w:r>
            <w:r w:rsidRPr="00586147">
              <w:rPr>
                <w:rFonts w:asciiTheme="minorHAnsi" w:hAnsiTheme="minorHAnsi" w:cstheme="minorHAnsi"/>
              </w:rPr>
              <w:t>184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 xml:space="preserve"> (</w:t>
            </w:r>
            <w:r>
              <w:rPr>
                <w:rFonts w:asciiTheme="minorHAnsi" w:eastAsia="Arial" w:hAnsiTheme="minorHAnsi" w:cstheme="minorHAnsi"/>
                <w:kern w:val="24"/>
                <w:lang w:val="en-US"/>
              </w:rPr>
              <w:t>2.2</w:t>
            </w:r>
            <w:r w:rsidRPr="00586147">
              <w:rPr>
                <w:rFonts w:asciiTheme="minorHAnsi" w:eastAsia="Arial" w:hAnsiTheme="minorHAnsi" w:cstheme="minorHAnsi"/>
                <w:kern w:val="24"/>
                <w:lang w:val="en-US"/>
              </w:rPr>
              <w:t>%)</w:t>
            </w:r>
          </w:p>
        </w:tc>
        <w:tc>
          <w:tcPr>
            <w:tcW w:w="2244" w:type="dxa"/>
            <w:vAlign w:val="center"/>
          </w:tcPr>
          <w:p w14:paraId="4F7541B9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0.38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07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2.18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606724BB" w14:textId="77777777" w:rsidR="008E10CA" w:rsidRPr="00586147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280</w:t>
            </w:r>
          </w:p>
        </w:tc>
      </w:tr>
      <w:tr w:rsidR="008E10CA" w:rsidRPr="0001166D" w14:paraId="533D81BD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EBDACCE" w14:textId="30A9EAE7" w:rsidR="008E10CA" w:rsidRPr="0001166D" w:rsidRDefault="00621773" w:rsidP="007E2987">
            <w:pPr>
              <w:ind w:left="168" w:firstLine="146"/>
              <w:rPr>
                <w:rFonts w:asciiTheme="minorHAnsi" w:hAnsiTheme="minorHAnsi" w:cstheme="minorHAnsi"/>
                <w:b w:val="0"/>
                <w:color w:val="C00000"/>
              </w:rPr>
            </w:pPr>
            <w:r w:rsidRPr="00621773">
              <w:rPr>
                <w:rFonts w:asciiTheme="minorHAnsi" w:hAnsiTheme="minorHAnsi" w:cstheme="minorHAnsi"/>
                <w:b w:val="0"/>
                <w:bCs w:val="0"/>
              </w:rPr>
              <w:t>Coded secondary care and mortality data</w:t>
            </w:r>
          </w:p>
        </w:tc>
        <w:tc>
          <w:tcPr>
            <w:tcW w:w="1701" w:type="dxa"/>
            <w:vAlign w:val="center"/>
          </w:tcPr>
          <w:p w14:paraId="0D9B3D5F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10/185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5.4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178E1385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408F9D06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78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8.03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6087C280" w14:textId="77777777" w:rsidR="008E10CA" w:rsidRPr="00586147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122</w:t>
            </w:r>
          </w:p>
        </w:tc>
      </w:tr>
      <w:tr w:rsidR="008E10CA" w:rsidRPr="003A34D6" w14:paraId="1A0FCF0F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2" w:type="dxa"/>
            <w:gridSpan w:val="5"/>
            <w:vAlign w:val="center"/>
          </w:tcPr>
          <w:p w14:paraId="79A7164F" w14:textId="77777777" w:rsidR="008E10CA" w:rsidRPr="005F7228" w:rsidRDefault="008E10CA" w:rsidP="007E2987">
            <w:pPr>
              <w:rPr>
                <w:rFonts w:asciiTheme="minorHAnsi" w:hAnsiTheme="minorHAnsi" w:cstheme="minorHAnsi"/>
                <w:kern w:val="24"/>
              </w:rPr>
            </w:pPr>
            <w:r w:rsidRPr="005F7228">
              <w:rPr>
                <w:rFonts w:asciiTheme="minorHAnsi" w:hAnsiTheme="minorHAnsi" w:cstheme="minorHAnsi"/>
                <w:bCs w:val="0"/>
              </w:rPr>
              <w:t>Hospitalisation due to electrolyte abnormalities</w:t>
            </w:r>
          </w:p>
        </w:tc>
      </w:tr>
      <w:tr w:rsidR="008E10CA" w:rsidRPr="005F7228" w14:paraId="0C76F97C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B873DC0" w14:textId="77777777" w:rsidR="008E10CA" w:rsidRPr="005F7228" w:rsidRDefault="008E10CA" w:rsidP="007E2987">
            <w:pPr>
              <w:ind w:left="168" w:firstLine="146"/>
              <w:rPr>
                <w:rFonts w:asciiTheme="minorHAnsi" w:hAnsiTheme="minorHAnsi" w:cstheme="minorHAnsi"/>
                <w:b w:val="0"/>
              </w:rPr>
            </w:pPr>
            <w:r w:rsidRPr="001142F4">
              <w:rPr>
                <w:rFonts w:asciiTheme="minorHAnsi" w:hAnsiTheme="minorHAnsi" w:cstheme="minorHAnsi"/>
                <w:b w:val="0"/>
                <w:bCs w:val="0"/>
              </w:rPr>
              <w:t>Coded primary care data</w:t>
            </w:r>
          </w:p>
        </w:tc>
        <w:tc>
          <w:tcPr>
            <w:tcW w:w="1701" w:type="dxa"/>
            <w:vAlign w:val="center"/>
          </w:tcPr>
          <w:p w14:paraId="3E58DDA5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2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5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(1.1%)</w:t>
            </w:r>
          </w:p>
        </w:tc>
        <w:tc>
          <w:tcPr>
            <w:tcW w:w="1701" w:type="dxa"/>
            <w:vAlign w:val="center"/>
          </w:tcPr>
          <w:p w14:paraId="723BD62F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0/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4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(&lt;1%)</w:t>
            </w:r>
          </w:p>
        </w:tc>
        <w:tc>
          <w:tcPr>
            <w:tcW w:w="2244" w:type="dxa"/>
            <w:vAlign w:val="center"/>
          </w:tcPr>
          <w:p w14:paraId="7C94C1B5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14:paraId="71D827AD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-</w:t>
            </w:r>
          </w:p>
        </w:tc>
      </w:tr>
      <w:tr w:rsidR="008E10CA" w:rsidRPr="005F7228" w14:paraId="0F5A5F4C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B4DB13C" w14:textId="5EF90B3C" w:rsidR="008E10CA" w:rsidRPr="005F7228" w:rsidRDefault="007B1FA3" w:rsidP="007E2987">
            <w:pPr>
              <w:ind w:left="168" w:firstLine="146"/>
              <w:rPr>
                <w:rFonts w:asciiTheme="minorHAnsi" w:hAnsiTheme="minorHAnsi" w:cstheme="minorHAnsi"/>
                <w:b w:val="0"/>
              </w:rPr>
            </w:pPr>
            <w:r w:rsidRPr="007B1FA3">
              <w:rPr>
                <w:rFonts w:asciiTheme="minorHAnsi" w:hAnsiTheme="minorHAnsi" w:cstheme="minorHAnsi"/>
                <w:b w:val="0"/>
                <w:bCs w:val="0"/>
              </w:rPr>
              <w:t xml:space="preserve">Coded-plus-free-text </w:t>
            </w:r>
            <w:r w:rsidR="008E10CA" w:rsidRPr="001142F4">
              <w:rPr>
                <w:rFonts w:asciiTheme="minorHAnsi" w:hAnsiTheme="minorHAnsi" w:cstheme="minorHAnsi"/>
                <w:b w:val="0"/>
                <w:bCs w:val="0"/>
              </w:rPr>
              <w:t>primary care data</w:t>
            </w:r>
          </w:p>
        </w:tc>
        <w:tc>
          <w:tcPr>
            <w:tcW w:w="1701" w:type="dxa"/>
            <w:vAlign w:val="center"/>
          </w:tcPr>
          <w:p w14:paraId="7E95248F" w14:textId="77777777" w:rsidR="008E10CA" w:rsidRPr="00360033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1/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5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(&lt;1%)</w:t>
            </w:r>
          </w:p>
        </w:tc>
        <w:tc>
          <w:tcPr>
            <w:tcW w:w="1701" w:type="dxa"/>
            <w:vAlign w:val="center"/>
          </w:tcPr>
          <w:p w14:paraId="3AA87304" w14:textId="77777777" w:rsidR="008E10CA" w:rsidRPr="00360033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1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4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(&lt;1%)</w:t>
            </w:r>
          </w:p>
        </w:tc>
        <w:tc>
          <w:tcPr>
            <w:tcW w:w="2244" w:type="dxa"/>
            <w:vAlign w:val="center"/>
          </w:tcPr>
          <w:p w14:paraId="6B513E09" w14:textId="77777777" w:rsidR="008E10CA" w:rsidRPr="00360033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1.06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07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16.99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26C5DA74" w14:textId="77777777" w:rsidR="008E10CA" w:rsidRPr="00360033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966</w:t>
            </w:r>
          </w:p>
        </w:tc>
      </w:tr>
      <w:tr w:rsidR="008E10CA" w:rsidRPr="003A34D6" w14:paraId="1087977D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1906A135" w14:textId="44007BDD" w:rsidR="008E10CA" w:rsidRPr="00CD0B0E" w:rsidRDefault="00621773" w:rsidP="007E2987">
            <w:pPr>
              <w:ind w:left="314"/>
              <w:rPr>
                <w:rFonts w:asciiTheme="minorHAnsi" w:hAnsiTheme="minorHAnsi" w:cstheme="minorHAnsi"/>
                <w:b w:val="0"/>
              </w:rPr>
            </w:pPr>
            <w:r w:rsidRPr="00621773">
              <w:rPr>
                <w:rFonts w:asciiTheme="minorHAnsi" w:hAnsiTheme="minorHAnsi" w:cstheme="minorHAnsi"/>
                <w:b w:val="0"/>
                <w:bCs w:val="0"/>
              </w:rPr>
              <w:t>Coded secondary care and mortality data</w:t>
            </w:r>
          </w:p>
        </w:tc>
        <w:tc>
          <w:tcPr>
            <w:tcW w:w="1701" w:type="dxa"/>
            <w:vAlign w:val="center"/>
          </w:tcPr>
          <w:p w14:paraId="2E632361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21/185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11.4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2C5111C3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16/184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8.7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3D23314B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1.31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68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2.51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0A26E0B8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421</w:t>
            </w:r>
          </w:p>
        </w:tc>
      </w:tr>
      <w:tr w:rsidR="008E10CA" w:rsidRPr="003A34D6" w14:paraId="5CD8C6E7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2" w:type="dxa"/>
            <w:gridSpan w:val="5"/>
            <w:vAlign w:val="center"/>
          </w:tcPr>
          <w:p w14:paraId="3CCB4311" w14:textId="77777777" w:rsidR="008E10CA" w:rsidRPr="005F7228" w:rsidRDefault="008E10CA" w:rsidP="007E2987">
            <w:pPr>
              <w:rPr>
                <w:rFonts w:asciiTheme="minorHAnsi" w:hAnsiTheme="minorHAnsi" w:cstheme="minorHAnsi"/>
                <w:kern w:val="24"/>
              </w:rPr>
            </w:pPr>
            <w:r w:rsidRPr="005F7228">
              <w:rPr>
                <w:rFonts w:asciiTheme="minorHAnsi" w:hAnsiTheme="minorHAnsi" w:cstheme="minorHAnsi"/>
                <w:bCs w:val="0"/>
              </w:rPr>
              <w:t>Hospitalisation due to acute kidney injury</w:t>
            </w:r>
          </w:p>
        </w:tc>
      </w:tr>
      <w:tr w:rsidR="008E10CA" w:rsidRPr="003A34D6" w14:paraId="6EC8CE75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353830F" w14:textId="77777777" w:rsidR="008E10CA" w:rsidRPr="005F7228" w:rsidRDefault="008E10CA" w:rsidP="007E2987">
            <w:pPr>
              <w:ind w:left="314"/>
              <w:rPr>
                <w:rFonts w:asciiTheme="minorHAnsi" w:hAnsiTheme="minorHAnsi" w:cstheme="minorHAnsi"/>
                <w:b w:val="0"/>
              </w:rPr>
            </w:pPr>
            <w:r w:rsidRPr="001142F4">
              <w:rPr>
                <w:rFonts w:asciiTheme="minorHAnsi" w:hAnsiTheme="minorHAnsi" w:cstheme="minorHAnsi"/>
                <w:b w:val="0"/>
                <w:bCs w:val="0"/>
              </w:rPr>
              <w:t>Coded primary care data</w:t>
            </w:r>
          </w:p>
        </w:tc>
        <w:tc>
          <w:tcPr>
            <w:tcW w:w="1701" w:type="dxa"/>
            <w:vAlign w:val="center"/>
          </w:tcPr>
          <w:p w14:paraId="35D78295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A64B6D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0</w:t>
            </w:r>
          </w:p>
        </w:tc>
        <w:tc>
          <w:tcPr>
            <w:tcW w:w="1701" w:type="dxa"/>
            <w:vAlign w:val="center"/>
          </w:tcPr>
          <w:p w14:paraId="27B96773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A64B6D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0</w:t>
            </w:r>
          </w:p>
        </w:tc>
        <w:tc>
          <w:tcPr>
            <w:tcW w:w="2244" w:type="dxa"/>
            <w:vAlign w:val="center"/>
          </w:tcPr>
          <w:p w14:paraId="0EC25EAD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14:paraId="51B6D9A7" w14:textId="77777777" w:rsidR="008E10CA" w:rsidRPr="00360033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-</w:t>
            </w:r>
          </w:p>
        </w:tc>
      </w:tr>
      <w:tr w:rsidR="008E10CA" w:rsidRPr="003A34D6" w14:paraId="160F2CC0" w14:textId="77777777" w:rsidTr="007E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8A542D6" w14:textId="54C66FF4" w:rsidR="008E10CA" w:rsidRPr="005F7228" w:rsidRDefault="007B1FA3" w:rsidP="007E2987">
            <w:pPr>
              <w:ind w:left="314"/>
              <w:rPr>
                <w:rFonts w:asciiTheme="minorHAnsi" w:hAnsiTheme="minorHAnsi" w:cstheme="minorHAnsi"/>
                <w:b w:val="0"/>
              </w:rPr>
            </w:pPr>
            <w:r w:rsidRPr="007B1FA3">
              <w:rPr>
                <w:rFonts w:asciiTheme="minorHAnsi" w:hAnsiTheme="minorHAnsi" w:cstheme="minorHAnsi"/>
                <w:b w:val="0"/>
                <w:bCs w:val="0"/>
              </w:rPr>
              <w:t xml:space="preserve">Coded-plus-free-text </w:t>
            </w:r>
            <w:r w:rsidR="008E10CA" w:rsidRPr="001142F4">
              <w:rPr>
                <w:rFonts w:asciiTheme="minorHAnsi" w:hAnsiTheme="minorHAnsi" w:cstheme="minorHAnsi"/>
                <w:b w:val="0"/>
                <w:bCs w:val="0"/>
              </w:rPr>
              <w:t>primary care data</w:t>
            </w:r>
          </w:p>
        </w:tc>
        <w:tc>
          <w:tcPr>
            <w:tcW w:w="1701" w:type="dxa"/>
            <w:vAlign w:val="center"/>
          </w:tcPr>
          <w:p w14:paraId="6701C79C" w14:textId="77777777" w:rsidR="008E10CA" w:rsidRPr="00360033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1/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5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(&lt;1%)</w:t>
            </w:r>
          </w:p>
        </w:tc>
        <w:tc>
          <w:tcPr>
            <w:tcW w:w="1701" w:type="dxa"/>
            <w:vAlign w:val="center"/>
          </w:tcPr>
          <w:p w14:paraId="4A538A88" w14:textId="77777777" w:rsidR="008E10CA" w:rsidRPr="00360033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1</w:t>
            </w:r>
            <w:r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>/</w:t>
            </w:r>
            <w:r>
              <w:rPr>
                <w:rFonts w:asciiTheme="minorHAnsi" w:hAnsiTheme="minorHAnsi" w:cstheme="minorHAnsi"/>
              </w:rPr>
              <w:t>1</w:t>
            </w:r>
            <w:r w:rsidRPr="003A34D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4</w:t>
            </w:r>
            <w:r w:rsidRPr="00360033"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  <w:t xml:space="preserve"> (&lt;1%)</w:t>
            </w:r>
          </w:p>
        </w:tc>
        <w:tc>
          <w:tcPr>
            <w:tcW w:w="2244" w:type="dxa"/>
            <w:vAlign w:val="center"/>
          </w:tcPr>
          <w:p w14:paraId="01F65B9A" w14:textId="77777777" w:rsidR="008E10CA" w:rsidRPr="00360033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14.15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6324CE67" w14:textId="77777777" w:rsidR="008E10CA" w:rsidRPr="00360033" w:rsidRDefault="008E10CA" w:rsidP="007E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  <w:kern w:val="24"/>
                <w:lang w:val="en-US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904</w:t>
            </w:r>
          </w:p>
        </w:tc>
      </w:tr>
      <w:tr w:rsidR="008E10CA" w:rsidRPr="003A34D6" w14:paraId="3D7C8607" w14:textId="77777777" w:rsidTr="007E29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5F34785F" w14:textId="532BA398" w:rsidR="008E10CA" w:rsidRPr="00CD0B0E" w:rsidRDefault="00621773" w:rsidP="007E2987">
            <w:pPr>
              <w:ind w:left="314"/>
              <w:rPr>
                <w:rFonts w:asciiTheme="minorHAnsi" w:hAnsiTheme="minorHAnsi" w:cstheme="minorHAnsi"/>
                <w:b w:val="0"/>
              </w:rPr>
            </w:pPr>
            <w:r w:rsidRPr="00621773">
              <w:rPr>
                <w:rFonts w:asciiTheme="minorHAnsi" w:hAnsiTheme="minorHAnsi" w:cstheme="minorHAnsi"/>
                <w:b w:val="0"/>
                <w:bCs w:val="0"/>
              </w:rPr>
              <w:t>Coded secondary care and mortality data</w:t>
            </w:r>
          </w:p>
        </w:tc>
        <w:tc>
          <w:tcPr>
            <w:tcW w:w="1701" w:type="dxa"/>
            <w:vAlign w:val="center"/>
          </w:tcPr>
          <w:p w14:paraId="7AFABE4F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15/185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8.1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1701" w:type="dxa"/>
            <w:vAlign w:val="center"/>
          </w:tcPr>
          <w:p w14:paraId="0063C8D3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15/184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(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8.2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%)</w:t>
            </w:r>
          </w:p>
        </w:tc>
        <w:tc>
          <w:tcPr>
            <w:tcW w:w="2244" w:type="dxa"/>
            <w:vAlign w:val="center"/>
          </w:tcPr>
          <w:p w14:paraId="0F1BFE54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0.98 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(0.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48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to 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2.02</w:t>
            </w: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675" w:type="dxa"/>
            <w:vAlign w:val="center"/>
          </w:tcPr>
          <w:p w14:paraId="3FF88E6B" w14:textId="77777777" w:rsidR="008E10CA" w:rsidRDefault="008E10CA" w:rsidP="007E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</w:rPr>
            </w:pPr>
            <w:r w:rsidRPr="00765B80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0.</w:t>
            </w:r>
            <w:r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964</w:t>
            </w:r>
          </w:p>
        </w:tc>
      </w:tr>
    </w:tbl>
    <w:p w14:paraId="56ADBABA" w14:textId="77777777" w:rsidR="00F176A1" w:rsidRDefault="00F176A1" w:rsidP="00F176A1">
      <w:pPr>
        <w:jc w:val="both"/>
        <w:rPr>
          <w:rFonts w:asciiTheme="minorHAnsi" w:hAnsiTheme="minorHAnsi"/>
          <w:i/>
          <w:iCs/>
        </w:rPr>
      </w:pPr>
      <w:r w:rsidRPr="00F176A1">
        <w:rPr>
          <w:rFonts w:asciiTheme="minorHAnsi" w:hAnsiTheme="minorHAnsi"/>
          <w:i/>
          <w:iCs/>
        </w:rPr>
        <w:lastRenderedPageBreak/>
        <w:t xml:space="preserve">Note: </w:t>
      </w:r>
    </w:p>
    <w:p w14:paraId="61E14EA1" w14:textId="77777777" w:rsidR="00F176A1" w:rsidRDefault="00F176A1" w:rsidP="00F176A1">
      <w:p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color w:val="000000"/>
          <w:vertAlign w:val="superscript"/>
        </w:rPr>
        <w:t>1</w:t>
      </w:r>
      <w:r w:rsidRPr="00F176A1">
        <w:rPr>
          <w:rFonts w:asciiTheme="minorHAnsi" w:hAnsiTheme="minorHAnsi" w:cstheme="minorHAnsi"/>
          <w:i/>
        </w:rPr>
        <w:t>Cox proportional hazards model adjusting baseline systolic blood pressure and intervention group as fixed effects.  Hazard ration (HR) &lt; 1 indicates favour to medication reduction group.</w:t>
      </w:r>
    </w:p>
    <w:p w14:paraId="538B91BD" w14:textId="4FD5CC82" w:rsidR="008E10CA" w:rsidRDefault="00F176A1" w:rsidP="00402D4E">
      <w:pPr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 w:cstheme="minorHAnsi"/>
          <w:i/>
          <w:vertAlign w:val="superscript"/>
        </w:rPr>
        <w:t>2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/>
          <w:i/>
          <w:iCs/>
        </w:rPr>
        <w:t>In</w:t>
      </w:r>
      <w:r w:rsidRPr="00F176A1">
        <w:rPr>
          <w:rFonts w:asciiTheme="minorHAnsi" w:hAnsiTheme="minorHAnsi"/>
          <w:i/>
          <w:iCs/>
        </w:rPr>
        <w:t xml:space="preserve"> this study</w:t>
      </w:r>
      <w:r>
        <w:rPr>
          <w:rFonts w:asciiTheme="minorHAnsi" w:hAnsiTheme="minorHAnsi"/>
          <w:i/>
          <w:iCs/>
        </w:rPr>
        <w:t xml:space="preserve">, </w:t>
      </w:r>
      <w:r w:rsidR="00310AED" w:rsidRPr="00310AED">
        <w:rPr>
          <w:rFonts w:asciiTheme="minorHAnsi" w:hAnsiTheme="minorHAnsi"/>
          <w:i/>
          <w:iCs/>
        </w:rPr>
        <w:t xml:space="preserve">the Coded secondary care and mortality data represents the original </w:t>
      </w:r>
      <w:proofErr w:type="spellStart"/>
      <w:r w:rsidR="00310AED" w:rsidRPr="00310AED">
        <w:rPr>
          <w:rFonts w:asciiTheme="minorHAnsi" w:hAnsiTheme="minorHAnsi"/>
          <w:i/>
          <w:iCs/>
        </w:rPr>
        <w:t>OPTiMISE</w:t>
      </w:r>
      <w:proofErr w:type="spellEnd"/>
      <w:r w:rsidR="00310AED" w:rsidRPr="00310AED">
        <w:rPr>
          <w:rFonts w:asciiTheme="minorHAnsi" w:hAnsiTheme="minorHAnsi"/>
          <w:i/>
          <w:iCs/>
        </w:rPr>
        <w:t xml:space="preserve"> trial dataset</w:t>
      </w:r>
    </w:p>
    <w:p w14:paraId="58138346" w14:textId="7F9FEB6B" w:rsidR="00850390" w:rsidRDefault="00850390" w:rsidP="00402D4E">
      <w:pPr>
        <w:jc w:val="both"/>
        <w:rPr>
          <w:rFonts w:asciiTheme="minorHAnsi" w:hAnsiTheme="minorHAnsi"/>
          <w:i/>
          <w:iCs/>
        </w:rPr>
      </w:pPr>
    </w:p>
    <w:p w14:paraId="7D3268F2" w14:textId="77777777" w:rsidR="00850390" w:rsidRDefault="00850390" w:rsidP="00850390">
      <w:pPr>
        <w:spacing w:after="8" w:line="265" w:lineRule="auto"/>
        <w:rPr>
          <w:rFonts w:asciiTheme="minorHAnsi" w:hAnsiTheme="minorHAnsi" w:cstheme="minorHAnsi"/>
          <w:sz w:val="24"/>
        </w:rPr>
        <w:sectPr w:rsidR="00850390" w:rsidSect="008E10CA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D56DA34" w14:textId="685941FC" w:rsidR="00850390" w:rsidRPr="00C07FDC" w:rsidRDefault="00850390" w:rsidP="00850390">
      <w:pPr>
        <w:spacing w:after="8" w:line="265" w:lineRule="auto"/>
        <w:rPr>
          <w:rFonts w:asciiTheme="minorHAnsi" w:hAnsiTheme="minorHAnsi" w:cstheme="minorHAnsi"/>
        </w:rPr>
      </w:pPr>
      <w:r w:rsidRPr="00C07FDC">
        <w:rPr>
          <w:rFonts w:asciiTheme="minorHAnsi" w:hAnsiTheme="minorHAnsi" w:cstheme="minorHAnsi"/>
          <w:sz w:val="24"/>
        </w:rPr>
        <w:lastRenderedPageBreak/>
        <w:t>Appendix</w:t>
      </w:r>
      <w:r>
        <w:rPr>
          <w:rFonts w:asciiTheme="minorHAnsi" w:hAnsiTheme="minorHAnsi" w:cstheme="minorHAnsi"/>
          <w:sz w:val="24"/>
        </w:rPr>
        <w:t xml:space="preserve"> I</w:t>
      </w:r>
      <w:r w:rsidRPr="00C07FDC">
        <w:rPr>
          <w:rFonts w:asciiTheme="minorHAnsi" w:hAnsiTheme="minorHAnsi" w:cstheme="minorHAnsi"/>
          <w:sz w:val="24"/>
        </w:rPr>
        <w:t xml:space="preserve">. List of ICD-10 codes to identify outcomes from NHS England data </w:t>
      </w:r>
    </w:p>
    <w:tbl>
      <w:tblPr>
        <w:tblStyle w:val="TableGrid0"/>
        <w:tblW w:w="9484" w:type="dxa"/>
        <w:tblInd w:w="13" w:type="dxa"/>
        <w:tblCellMar>
          <w:top w:w="50" w:type="dxa"/>
          <w:left w:w="107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525"/>
        <w:gridCol w:w="960"/>
        <w:gridCol w:w="6999"/>
      </w:tblGrid>
      <w:tr w:rsidR="00850390" w:rsidRPr="00C07FDC" w14:paraId="14CDD71E" w14:textId="77777777" w:rsidTr="0073298F">
        <w:trPr>
          <w:trHeight w:val="552"/>
        </w:trPr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vAlign w:val="center"/>
          </w:tcPr>
          <w:p w14:paraId="67FDE33E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Condition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1203A00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ICD- 10 code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vAlign w:val="center"/>
          </w:tcPr>
          <w:p w14:paraId="301E487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Description </w:t>
            </w:r>
          </w:p>
        </w:tc>
      </w:tr>
      <w:tr w:rsidR="00850390" w:rsidRPr="00C07FDC" w14:paraId="7EC04DE7" w14:textId="77777777" w:rsidTr="0073298F">
        <w:trPr>
          <w:trHeight w:val="559"/>
        </w:trPr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258FD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Cardiovascular death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CB98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IX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54A4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Diseases of the circulatory system </w:t>
            </w:r>
          </w:p>
        </w:tc>
      </w:tr>
      <w:tr w:rsidR="00850390" w:rsidRPr="00C07FDC" w14:paraId="56D1939B" w14:textId="77777777" w:rsidTr="0073298F">
        <w:trPr>
          <w:trHeight w:val="336"/>
        </w:trPr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98058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Myocardial infarction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D795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385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myocardial infarction </w:t>
            </w:r>
          </w:p>
        </w:tc>
      </w:tr>
      <w:tr w:rsidR="00850390" w:rsidRPr="00C07FDC" w14:paraId="6FC53A37" w14:textId="77777777" w:rsidTr="0073298F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1877C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7D84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I21.0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1AEA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transmural myocardial infarction of anterior wall </w:t>
            </w:r>
          </w:p>
        </w:tc>
      </w:tr>
      <w:tr w:rsidR="00850390" w:rsidRPr="00C07FDC" w14:paraId="12C14FA3" w14:textId="77777777" w:rsidTr="0073298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57471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01C8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I21.1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3E7D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transmural myocardial infarction of inferior wall </w:t>
            </w:r>
          </w:p>
        </w:tc>
      </w:tr>
      <w:tr w:rsidR="00850390" w:rsidRPr="00C07FDC" w14:paraId="617F49C8" w14:textId="77777777" w:rsidTr="0073298F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D18ECB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E13C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I21.2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9975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transmural myocardial infarction of other sites </w:t>
            </w:r>
          </w:p>
        </w:tc>
      </w:tr>
      <w:tr w:rsidR="00850390" w:rsidRPr="00C07FDC" w14:paraId="0640C63F" w14:textId="77777777" w:rsidTr="0073298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3E567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7369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I21.3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7381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transmural myocardial infarction of unspecified site </w:t>
            </w:r>
          </w:p>
        </w:tc>
      </w:tr>
      <w:tr w:rsidR="00850390" w:rsidRPr="00C07FDC" w14:paraId="5EB216E6" w14:textId="77777777" w:rsidTr="0073298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E020F3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E90E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I21.4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9417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</w:t>
            </w:r>
            <w:proofErr w:type="spellStart"/>
            <w:r w:rsidRPr="00C07FDC">
              <w:rPr>
                <w:rFonts w:asciiTheme="minorHAnsi" w:hAnsiTheme="minorHAnsi" w:cstheme="minorHAnsi"/>
              </w:rPr>
              <w:t>subendocardial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myocardial infarction </w:t>
            </w:r>
          </w:p>
        </w:tc>
      </w:tr>
      <w:tr w:rsidR="00850390" w:rsidRPr="00C07FDC" w14:paraId="16B40344" w14:textId="77777777" w:rsidTr="0073298F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25622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2470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I21.9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BDCD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myocardial infarction, unspecified </w:t>
            </w:r>
          </w:p>
        </w:tc>
      </w:tr>
      <w:tr w:rsidR="00850390" w:rsidRPr="00C07FDC" w14:paraId="524EBA77" w14:textId="77777777" w:rsidTr="0073298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2EE156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7F81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67FB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Subsequent myocardial infarction </w:t>
            </w:r>
          </w:p>
        </w:tc>
      </w:tr>
      <w:tr w:rsidR="00850390" w:rsidRPr="00C07FDC" w14:paraId="730005AB" w14:textId="77777777" w:rsidTr="0073298F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54548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C7F9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7799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Subsequent myocardial infarction of anterior wall </w:t>
            </w:r>
          </w:p>
        </w:tc>
      </w:tr>
      <w:tr w:rsidR="00850390" w:rsidRPr="00C07FDC" w14:paraId="7B201BC7" w14:textId="77777777" w:rsidTr="0073298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E6685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D5E6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C0B0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Subsequent myocardial infarction of inferior wall </w:t>
            </w:r>
          </w:p>
        </w:tc>
      </w:tr>
      <w:tr w:rsidR="00850390" w:rsidRPr="00C07FDC" w14:paraId="540BC798" w14:textId="77777777" w:rsidTr="0073298F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D6946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74D7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2B9B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Subsequent myocardial infarction of other sites </w:t>
            </w:r>
          </w:p>
        </w:tc>
      </w:tr>
      <w:tr w:rsidR="00850390" w:rsidRPr="00C07FDC" w14:paraId="7B2A686D" w14:textId="77777777" w:rsidTr="0073298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F506C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2FEF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BA29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Subsequent myocardial infarction of unspecified site </w:t>
            </w:r>
          </w:p>
        </w:tc>
      </w:tr>
      <w:tr w:rsidR="00850390" w:rsidRPr="00C07FDC" w14:paraId="120AD3DB" w14:textId="77777777" w:rsidTr="0073298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4F5266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FA46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39D0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acute ischaemic heart diseases </w:t>
            </w:r>
          </w:p>
        </w:tc>
      </w:tr>
      <w:tr w:rsidR="00850390" w:rsidRPr="00C07FDC" w14:paraId="7D33BF6C" w14:textId="77777777" w:rsidTr="0073298F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6E3DA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FA88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I24.8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1F93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forms of acute ischaemic heart disease </w:t>
            </w:r>
          </w:p>
        </w:tc>
      </w:tr>
      <w:tr w:rsidR="00850390" w:rsidRPr="00C07FDC" w14:paraId="300121DB" w14:textId="77777777" w:rsidTr="0073298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394C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EC08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I24.9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BC92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ischaemic heart disease, unspecified </w:t>
            </w:r>
          </w:p>
        </w:tc>
      </w:tr>
      <w:tr w:rsidR="00850390" w:rsidRPr="00C07FDC" w14:paraId="17BB3185" w14:textId="77777777" w:rsidTr="0073298F">
        <w:trPr>
          <w:trHeight w:val="334"/>
        </w:trPr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CA0FB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Heart Failure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88F8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I50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71FC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Heart failure </w:t>
            </w:r>
          </w:p>
        </w:tc>
      </w:tr>
      <w:tr w:rsidR="00850390" w:rsidRPr="00C07FDC" w14:paraId="4C119863" w14:textId="77777777" w:rsidTr="0073298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678A7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6E3B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I50.0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A0AE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Congestive heart failure </w:t>
            </w:r>
          </w:p>
        </w:tc>
      </w:tr>
      <w:tr w:rsidR="00850390" w:rsidRPr="00C07FDC" w14:paraId="2A0179E3" w14:textId="77777777" w:rsidTr="0073298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0FDEA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DEB4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I50.1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82CF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Left ventricular failure </w:t>
            </w:r>
          </w:p>
        </w:tc>
      </w:tr>
      <w:tr w:rsidR="00850390" w:rsidRPr="00C07FDC" w14:paraId="454E5AB0" w14:textId="77777777" w:rsidTr="0073298F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DCCD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8F42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I50.9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A788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Heart failure, unspecified </w:t>
            </w:r>
          </w:p>
        </w:tc>
      </w:tr>
      <w:tr w:rsidR="00850390" w:rsidRPr="00C07FDC" w14:paraId="33237D6B" w14:textId="77777777" w:rsidTr="0073298F">
        <w:trPr>
          <w:trHeight w:val="336"/>
        </w:trPr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9F9D9A4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Stroke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F624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97D9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Subarachnoid haemorrhage </w:t>
            </w:r>
          </w:p>
        </w:tc>
      </w:tr>
      <w:tr w:rsidR="00850390" w:rsidRPr="00C07FDC" w14:paraId="78E17656" w14:textId="77777777" w:rsidTr="0073298F"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8F45D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820E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2194D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Subarachnoid haemorrhage from carotid siphon and bifurcation </w:t>
            </w:r>
          </w:p>
        </w:tc>
      </w:tr>
      <w:tr w:rsidR="00850390" w:rsidRPr="00C07FDC" w14:paraId="1D912719" w14:textId="77777777" w:rsidTr="0073298F"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85B98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A51DF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3A0E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Subarachnoid haemorrhage from middle cerebral artery </w:t>
            </w:r>
          </w:p>
        </w:tc>
      </w:tr>
      <w:tr w:rsidR="00850390" w:rsidRPr="00C07FDC" w14:paraId="0198A2F9" w14:textId="77777777" w:rsidTr="0073298F"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95A7B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1370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9164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Subarachnoid haemorrhage from anterior communicating artery </w:t>
            </w:r>
          </w:p>
        </w:tc>
      </w:tr>
      <w:tr w:rsidR="00850390" w:rsidRPr="00C07FDC" w14:paraId="5660E4E4" w14:textId="77777777" w:rsidTr="0073298F"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B0E3A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961A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4BBA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Subarachnoid haemorrhage from posterior communicating artery </w:t>
            </w:r>
          </w:p>
        </w:tc>
      </w:tr>
      <w:tr w:rsidR="00850390" w:rsidRPr="00C07FDC" w14:paraId="6C347600" w14:textId="77777777" w:rsidTr="0073298F"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39E12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EBB2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FA7C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Subarachnoid haemorrhage from basilar artery </w:t>
            </w:r>
          </w:p>
        </w:tc>
      </w:tr>
      <w:tr w:rsidR="00850390" w:rsidRPr="00C07FDC" w14:paraId="32C58F44" w14:textId="77777777" w:rsidTr="0073298F"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9FCFB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17BA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2528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Subarachnoid haemorrhage from vertebral artery </w:t>
            </w:r>
          </w:p>
        </w:tc>
      </w:tr>
      <w:tr w:rsidR="00850390" w:rsidRPr="00C07FDC" w14:paraId="38F795D2" w14:textId="77777777" w:rsidTr="0073298F"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15E55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C18F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5A35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Subarachnoid haemorrhage from other intracranial arteries </w:t>
            </w:r>
          </w:p>
        </w:tc>
      </w:tr>
      <w:tr w:rsidR="00850390" w:rsidRPr="00C07FDC" w14:paraId="58B4B0A5" w14:textId="77777777" w:rsidTr="0073298F"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3B7DF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D57E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248E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Subarachnoid haemorrhage from intracranial artery, unspecified </w:t>
            </w:r>
          </w:p>
        </w:tc>
      </w:tr>
      <w:tr w:rsidR="00850390" w:rsidRPr="00C07FDC" w14:paraId="25B8BFF7" w14:textId="77777777" w:rsidTr="0073298F"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E9902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BABF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1ECD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subarachnoid haemorrhage </w:t>
            </w:r>
          </w:p>
        </w:tc>
      </w:tr>
      <w:tr w:rsidR="00850390" w:rsidRPr="00C07FDC" w14:paraId="67DD291F" w14:textId="77777777" w:rsidTr="0073298F"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A92CD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AF4B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I60.9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B404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Subarachnoid haemorrhage, unspecified </w:t>
            </w:r>
          </w:p>
        </w:tc>
      </w:tr>
      <w:tr w:rsidR="00850390" w:rsidRPr="00C07FDC" w14:paraId="07A4E0C3" w14:textId="77777777" w:rsidTr="0073298F"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7F81D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537C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98DE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Intracerebral haemorrhage </w:t>
            </w:r>
          </w:p>
        </w:tc>
      </w:tr>
      <w:tr w:rsidR="00850390" w:rsidRPr="00C07FDC" w14:paraId="552492F3" w14:textId="77777777" w:rsidTr="0073298F"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4F3B3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02E9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I61.0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7F66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Intracerebral haemorrhage in hemisphere, subcortical </w:t>
            </w:r>
          </w:p>
        </w:tc>
      </w:tr>
      <w:tr w:rsidR="00850390" w:rsidRPr="00C07FDC" w14:paraId="178E2C54" w14:textId="77777777" w:rsidTr="0073298F"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2663B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B815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I61.1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D291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Intracerebral haemorrhage in hemisphere, cortical </w:t>
            </w:r>
          </w:p>
        </w:tc>
      </w:tr>
      <w:tr w:rsidR="00850390" w:rsidRPr="00C07FDC" w14:paraId="519EE79C" w14:textId="77777777" w:rsidTr="0073298F"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47453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8343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I61.2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8E46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Intracerebral haemorrhage in hemisphere, unspecified </w:t>
            </w:r>
          </w:p>
        </w:tc>
      </w:tr>
      <w:tr w:rsidR="00850390" w:rsidRPr="00C07FDC" w14:paraId="3AB2B395" w14:textId="77777777" w:rsidTr="0073298F"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281B5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CF5D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I61.3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0769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Intracerebral haemorrhage in brain stem </w:t>
            </w:r>
          </w:p>
        </w:tc>
      </w:tr>
      <w:tr w:rsidR="00850390" w:rsidRPr="00C07FDC" w14:paraId="5500905A" w14:textId="77777777" w:rsidTr="0073298F">
        <w:tblPrEx>
          <w:tblCellMar>
            <w:top w:w="52" w:type="dxa"/>
            <w:right w:w="115" w:type="dxa"/>
          </w:tblCellMar>
        </w:tblPrEx>
        <w:trPr>
          <w:trHeight w:val="338"/>
        </w:trPr>
        <w:tc>
          <w:tcPr>
            <w:tcW w:w="15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A0397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9580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I61.4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20D2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Intracerebral haemorrhage in cerebellum </w:t>
            </w:r>
          </w:p>
        </w:tc>
      </w:tr>
      <w:tr w:rsidR="00850390" w:rsidRPr="00C07FDC" w14:paraId="37E61B06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AEA31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36D6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I61.5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86C7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Intracerebral haemorrhage, intraventricular </w:t>
            </w:r>
          </w:p>
        </w:tc>
      </w:tr>
      <w:tr w:rsidR="00850390" w:rsidRPr="00C07FDC" w14:paraId="71F7E28C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A7907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D220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I61.6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F64B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Intracerebral haemorrhage, multiple localized </w:t>
            </w:r>
          </w:p>
        </w:tc>
      </w:tr>
      <w:tr w:rsidR="00850390" w:rsidRPr="00C07FDC" w14:paraId="40081D2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BB10C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0000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I61.8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D126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intracerebral haemorrhage </w:t>
            </w:r>
          </w:p>
        </w:tc>
      </w:tr>
      <w:tr w:rsidR="00850390" w:rsidRPr="00C07FDC" w14:paraId="50C1279D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529D3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5DDC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I61.9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93DB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Intracerebral haemorrhage, unspecified </w:t>
            </w:r>
          </w:p>
        </w:tc>
      </w:tr>
      <w:tr w:rsidR="00850390" w:rsidRPr="00C07FDC" w14:paraId="5E051296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198A3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8A4E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AA62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</w:t>
            </w:r>
            <w:proofErr w:type="spellStart"/>
            <w:r w:rsidRPr="00C07FDC">
              <w:rPr>
                <w:rFonts w:asciiTheme="minorHAnsi" w:hAnsiTheme="minorHAnsi" w:cstheme="minorHAnsi"/>
              </w:rPr>
              <w:t>nontraumatic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intracranial haemorrhage </w:t>
            </w:r>
          </w:p>
        </w:tc>
      </w:tr>
      <w:tr w:rsidR="00850390" w:rsidRPr="00C07FDC" w14:paraId="027AC1D8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A6FE5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79D5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B7DE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>Intracranial haemorrhage (</w:t>
            </w:r>
            <w:proofErr w:type="spellStart"/>
            <w:r w:rsidRPr="00C07FDC">
              <w:rPr>
                <w:rFonts w:asciiTheme="minorHAnsi" w:hAnsiTheme="minorHAnsi" w:cstheme="minorHAnsi"/>
              </w:rPr>
              <w:t>nontraumatic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), unspecified </w:t>
            </w:r>
          </w:p>
        </w:tc>
      </w:tr>
      <w:tr w:rsidR="00850390" w:rsidRPr="00C07FDC" w14:paraId="23548BD8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6B3FA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5CEC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9678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Cerebral infarction </w:t>
            </w:r>
          </w:p>
        </w:tc>
      </w:tr>
      <w:tr w:rsidR="00850390" w:rsidRPr="00C07FDC" w14:paraId="2881936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8597FC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4996F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I63.0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EE69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Cerebral infarction due to thrombosis of </w:t>
            </w:r>
            <w:proofErr w:type="spellStart"/>
            <w:r w:rsidRPr="00C07FDC">
              <w:rPr>
                <w:rFonts w:asciiTheme="minorHAnsi" w:hAnsiTheme="minorHAnsi" w:cstheme="minorHAnsi"/>
              </w:rPr>
              <w:t>precerebral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arteries </w:t>
            </w:r>
          </w:p>
        </w:tc>
      </w:tr>
      <w:tr w:rsidR="00850390" w:rsidRPr="00C07FDC" w14:paraId="28613E08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0016F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D6E4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I63.1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B5E6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Cerebral infarction due to embolism of </w:t>
            </w:r>
            <w:proofErr w:type="spellStart"/>
            <w:r w:rsidRPr="00C07FDC">
              <w:rPr>
                <w:rFonts w:asciiTheme="minorHAnsi" w:hAnsiTheme="minorHAnsi" w:cstheme="minorHAnsi"/>
              </w:rPr>
              <w:t>precerebral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arteries </w:t>
            </w:r>
          </w:p>
        </w:tc>
      </w:tr>
      <w:tr w:rsidR="00850390" w:rsidRPr="00C07FDC" w14:paraId="021AF828" w14:textId="77777777" w:rsidTr="0073298F">
        <w:tblPrEx>
          <w:tblCellMar>
            <w:top w:w="52" w:type="dxa"/>
            <w:right w:w="115" w:type="dxa"/>
          </w:tblCellMar>
        </w:tblPrEx>
        <w:trPr>
          <w:trHeight w:val="55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957D9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0DF8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I63.2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C22A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Cerebral infarction due to unspecified occlusion or stenosis of </w:t>
            </w:r>
            <w:proofErr w:type="spellStart"/>
            <w:r w:rsidRPr="00C07FDC">
              <w:rPr>
                <w:rFonts w:asciiTheme="minorHAnsi" w:hAnsiTheme="minorHAnsi" w:cstheme="minorHAnsi"/>
              </w:rPr>
              <w:t>precerebral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arteries </w:t>
            </w:r>
          </w:p>
        </w:tc>
      </w:tr>
      <w:tr w:rsidR="00850390" w:rsidRPr="00C07FDC" w14:paraId="322C240F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AEB79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5603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I63.3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8F85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Cerebral infarction due to thrombosis of cerebral arteries </w:t>
            </w:r>
          </w:p>
        </w:tc>
      </w:tr>
      <w:tr w:rsidR="00850390" w:rsidRPr="00C07FDC" w14:paraId="282F6EC4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700FF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2542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I63.4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202B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Cerebral infarction due to embolism of cerebral arteries </w:t>
            </w:r>
          </w:p>
        </w:tc>
      </w:tr>
      <w:tr w:rsidR="00850390" w:rsidRPr="00C07FDC" w14:paraId="5E68C479" w14:textId="77777777" w:rsidTr="0073298F">
        <w:tblPrEx>
          <w:tblCellMar>
            <w:top w:w="52" w:type="dxa"/>
            <w:right w:w="115" w:type="dxa"/>
          </w:tblCellMar>
        </w:tblPrEx>
        <w:trPr>
          <w:trHeight w:val="55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B92B3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BF14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I63.5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3831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Cerebral infarction due to unspecified occlusion or stenosis of cerebral arteries </w:t>
            </w:r>
          </w:p>
        </w:tc>
      </w:tr>
      <w:tr w:rsidR="00850390" w:rsidRPr="00C07FDC" w14:paraId="7908DB19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463BD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341F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I63.6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6488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Cerebral infarction due to cerebral venous thrombosis, </w:t>
            </w:r>
            <w:proofErr w:type="spellStart"/>
            <w:r w:rsidRPr="00C07FDC">
              <w:rPr>
                <w:rFonts w:asciiTheme="minorHAnsi" w:hAnsiTheme="minorHAnsi" w:cstheme="minorHAnsi"/>
              </w:rPr>
              <w:t>nonpyogenic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10931AF7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CA44B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A28D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I63.8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CD70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cerebral infarction </w:t>
            </w:r>
          </w:p>
        </w:tc>
      </w:tr>
      <w:tr w:rsidR="00850390" w:rsidRPr="00C07FDC" w14:paraId="40724A4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7E384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16DE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I63.9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32C9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Cerebral infarction, unspecified </w:t>
            </w:r>
          </w:p>
        </w:tc>
      </w:tr>
      <w:tr w:rsidR="00850390" w:rsidRPr="00C07FDC" w14:paraId="5035F234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7C90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7DF7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I64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4D4D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Stroke, not specified as haemorrhage or infarction </w:t>
            </w:r>
          </w:p>
        </w:tc>
      </w:tr>
      <w:tr w:rsidR="00850390" w:rsidRPr="00C07FDC" w14:paraId="6CDF4C41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99446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Hypotension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A240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I95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5489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Hypotension </w:t>
            </w:r>
          </w:p>
        </w:tc>
      </w:tr>
      <w:tr w:rsidR="00850390" w:rsidRPr="00C07FDC" w14:paraId="017B9E5B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D7D53D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5830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I95.0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0279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Idiopathic hypotension </w:t>
            </w:r>
          </w:p>
        </w:tc>
      </w:tr>
      <w:tr w:rsidR="00850390" w:rsidRPr="00C07FDC" w14:paraId="4D5C4CD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E76BC0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7865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I95.1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DFD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Orthostatic hypotension </w:t>
            </w:r>
          </w:p>
        </w:tc>
      </w:tr>
      <w:tr w:rsidR="00850390" w:rsidRPr="00C07FDC" w14:paraId="5BD8B3AE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FB930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3D6E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I95.2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8E6BD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Hypotension due to drugs </w:t>
            </w:r>
          </w:p>
        </w:tc>
      </w:tr>
      <w:tr w:rsidR="00850390" w:rsidRPr="00C07FDC" w14:paraId="042182A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71FDF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7D75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I95.8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C5DA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hypotension </w:t>
            </w:r>
          </w:p>
        </w:tc>
      </w:tr>
      <w:tr w:rsidR="00850390" w:rsidRPr="00C07FDC" w14:paraId="3C2E5F5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CD50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4F0B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I95.9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281E7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Hypotension, unspecified </w:t>
            </w:r>
          </w:p>
        </w:tc>
      </w:tr>
      <w:tr w:rsidR="00850390" w:rsidRPr="00C07FDC" w14:paraId="36182E1C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BB5EA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Syncope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EA5C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R55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A9FFA" w14:textId="77777777" w:rsidR="00850390" w:rsidRPr="00C07FDC" w:rsidRDefault="00850390" w:rsidP="0073298F">
            <w:pPr>
              <w:spacing w:line="259" w:lineRule="auto"/>
              <w:ind w:left="5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Syncope and collapse </w:t>
            </w:r>
          </w:p>
        </w:tc>
      </w:tr>
      <w:tr w:rsidR="00850390" w:rsidRPr="00C07FDC" w14:paraId="3F4E53ED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8ADBE6A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EC4F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73D7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skull and facial bones </w:t>
            </w:r>
          </w:p>
        </w:tc>
      </w:tr>
      <w:tr w:rsidR="00850390" w:rsidRPr="00C07FDC" w14:paraId="289F9858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F6867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03A4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632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vault of skull </w:t>
            </w:r>
          </w:p>
        </w:tc>
      </w:tr>
      <w:tr w:rsidR="00850390" w:rsidRPr="00C07FDC" w14:paraId="0868A7A2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A43A0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2815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806C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base of skull </w:t>
            </w:r>
          </w:p>
        </w:tc>
      </w:tr>
      <w:tr w:rsidR="00850390" w:rsidRPr="00C07FDC" w14:paraId="3F7B0BE7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F3B33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E214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EE59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nasal bones </w:t>
            </w:r>
          </w:p>
        </w:tc>
      </w:tr>
      <w:tr w:rsidR="00850390" w:rsidRPr="00C07FDC" w14:paraId="0C8A2EC2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84774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0E13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DEA8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orbital floor </w:t>
            </w:r>
          </w:p>
        </w:tc>
      </w:tr>
      <w:tr w:rsidR="00850390" w:rsidRPr="00C07FDC" w14:paraId="1AE89E0F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307E6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EED0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8A9D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malar and maxillary bones </w:t>
            </w:r>
          </w:p>
        </w:tc>
      </w:tr>
      <w:tr w:rsidR="00850390" w:rsidRPr="00C07FDC" w14:paraId="2B2FEEE3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04701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C85C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6282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tooth </w:t>
            </w:r>
          </w:p>
        </w:tc>
      </w:tr>
      <w:tr w:rsidR="00850390" w:rsidRPr="00C07FDC" w14:paraId="54285516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EC383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5168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D371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mandible </w:t>
            </w:r>
          </w:p>
        </w:tc>
      </w:tr>
      <w:tr w:rsidR="00850390" w:rsidRPr="00C07FDC" w14:paraId="1460DBA5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55090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7474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729F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involving skull and facial bones </w:t>
            </w:r>
          </w:p>
        </w:tc>
      </w:tr>
      <w:tr w:rsidR="00850390" w:rsidRPr="00C07FDC" w14:paraId="184C0ECD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D6FB4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3487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08787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of other skull and facial bones </w:t>
            </w:r>
          </w:p>
        </w:tc>
      </w:tr>
      <w:tr w:rsidR="00850390" w:rsidRPr="00C07FDC" w14:paraId="4D4E741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E0904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B204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S02.9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0FCC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skull and facial bones, part unspecified </w:t>
            </w:r>
          </w:p>
        </w:tc>
      </w:tr>
      <w:tr w:rsidR="00850390" w:rsidRPr="00C07FDC" w14:paraId="31A6D7A7" w14:textId="77777777" w:rsidTr="0073298F">
        <w:tblPrEx>
          <w:tblCellMar>
            <w:top w:w="52" w:type="dxa"/>
            <w:right w:w="115" w:type="dxa"/>
          </w:tblCellMar>
        </w:tblPrEx>
        <w:trPr>
          <w:trHeight w:val="338"/>
        </w:trPr>
        <w:tc>
          <w:tcPr>
            <w:tcW w:w="15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C7DA9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8A21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S12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F867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neck </w:t>
            </w:r>
          </w:p>
        </w:tc>
      </w:tr>
      <w:tr w:rsidR="00850390" w:rsidRPr="00C07FDC" w14:paraId="4FB8E012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ABF9A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49F2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S12.0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9A8AD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first cervical vertebra </w:t>
            </w:r>
          </w:p>
        </w:tc>
      </w:tr>
      <w:tr w:rsidR="00850390" w:rsidRPr="00C07FDC" w14:paraId="41212112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78E99C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6BBB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S12.1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B741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second cervical vertebra </w:t>
            </w:r>
          </w:p>
        </w:tc>
      </w:tr>
      <w:tr w:rsidR="00850390" w:rsidRPr="00C07FDC" w14:paraId="388C9FDC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FE886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3C19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S12.2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6A67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specified cervical vertebra </w:t>
            </w:r>
          </w:p>
        </w:tc>
      </w:tr>
      <w:tr w:rsidR="00850390" w:rsidRPr="00C07FDC" w14:paraId="2E36E991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DD8E2C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3D9E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S12.7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AEA9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cervical spine </w:t>
            </w:r>
          </w:p>
        </w:tc>
      </w:tr>
      <w:tr w:rsidR="00850390" w:rsidRPr="00C07FDC" w14:paraId="05221D2C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AB2E6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0E1C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S12.8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1F1B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parts of neck </w:t>
            </w:r>
          </w:p>
        </w:tc>
      </w:tr>
      <w:tr w:rsidR="00850390" w:rsidRPr="00C07FDC" w14:paraId="26ABA89E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8C5DCD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6760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S12.9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BCF47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neck, part unspecified </w:t>
            </w:r>
          </w:p>
        </w:tc>
      </w:tr>
      <w:tr w:rsidR="00850390" w:rsidRPr="00C07FDC" w14:paraId="1696AC7A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70765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993C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S22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6B91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rib(s), sternum and thoracic spine </w:t>
            </w:r>
          </w:p>
        </w:tc>
      </w:tr>
      <w:tr w:rsidR="00850390" w:rsidRPr="00C07FDC" w14:paraId="748B7DF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D637BF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8978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S22.0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A61E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thoracic vertebra </w:t>
            </w:r>
          </w:p>
        </w:tc>
      </w:tr>
      <w:tr w:rsidR="00850390" w:rsidRPr="00C07FDC" w14:paraId="30C532E0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6B4CE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24FB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S22.1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863B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thoracic spine </w:t>
            </w:r>
          </w:p>
        </w:tc>
      </w:tr>
      <w:tr w:rsidR="00850390" w:rsidRPr="00C07FDC" w14:paraId="25E8C07F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3D905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7591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S22.2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06D2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sternum </w:t>
            </w:r>
          </w:p>
        </w:tc>
      </w:tr>
      <w:tr w:rsidR="00850390" w:rsidRPr="00C07FDC" w14:paraId="33915BCA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2D929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E800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S22.3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180A7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rib </w:t>
            </w:r>
          </w:p>
        </w:tc>
      </w:tr>
      <w:tr w:rsidR="00850390" w:rsidRPr="00C07FDC" w14:paraId="17836696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7B150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33DD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S22.4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7F15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ribs </w:t>
            </w:r>
          </w:p>
        </w:tc>
      </w:tr>
      <w:tr w:rsidR="00850390" w:rsidRPr="00C07FDC" w14:paraId="523B98EB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034E4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DCB3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S22.5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9A7E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Flail chest </w:t>
            </w:r>
          </w:p>
        </w:tc>
      </w:tr>
      <w:tr w:rsidR="00850390" w:rsidRPr="00C07FDC" w14:paraId="4BA671FD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66523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C5EC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S22.8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C8927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parts of bony thorax </w:t>
            </w:r>
          </w:p>
        </w:tc>
      </w:tr>
      <w:tr w:rsidR="00850390" w:rsidRPr="00C07FDC" w14:paraId="3244E79C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6FC21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4C0C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S22.9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4210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bony thorax, part unspecified </w:t>
            </w:r>
          </w:p>
        </w:tc>
      </w:tr>
      <w:tr w:rsidR="00850390" w:rsidRPr="00C07FDC" w14:paraId="3387283B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76172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1FD1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S32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74CB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lumbar spine and pelvis </w:t>
            </w:r>
          </w:p>
        </w:tc>
      </w:tr>
      <w:tr w:rsidR="00850390" w:rsidRPr="00C07FDC" w14:paraId="41F2FCEB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1F1CCC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0B53F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S32.0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6046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lumbar vertebra </w:t>
            </w:r>
          </w:p>
        </w:tc>
      </w:tr>
      <w:tr w:rsidR="00850390" w:rsidRPr="00C07FDC" w14:paraId="0BE7CB5F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DD8AA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C125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S32.1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9456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sacrum </w:t>
            </w:r>
          </w:p>
        </w:tc>
      </w:tr>
      <w:tr w:rsidR="00850390" w:rsidRPr="00C07FDC" w14:paraId="0E7237E9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71BE4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D573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S32.2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71C3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coccyx </w:t>
            </w:r>
          </w:p>
        </w:tc>
      </w:tr>
      <w:tr w:rsidR="00850390" w:rsidRPr="00C07FDC" w14:paraId="18B263E9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D7958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0292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S32.3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746C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ilium </w:t>
            </w:r>
          </w:p>
        </w:tc>
      </w:tr>
      <w:tr w:rsidR="00850390" w:rsidRPr="00C07FDC" w14:paraId="6752510F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AF968C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F357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S32.4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3612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acetabulum </w:t>
            </w:r>
          </w:p>
        </w:tc>
      </w:tr>
      <w:tr w:rsidR="00850390" w:rsidRPr="00C07FDC" w14:paraId="5924B1AB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FC8D8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DFA0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S32.5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E197D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pubis </w:t>
            </w:r>
          </w:p>
        </w:tc>
      </w:tr>
      <w:tr w:rsidR="00850390" w:rsidRPr="00C07FDC" w14:paraId="147D649A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C0D51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CE49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S32.7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A8F70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lumbar spine and pelvis </w:t>
            </w:r>
          </w:p>
        </w:tc>
      </w:tr>
      <w:tr w:rsidR="00850390" w:rsidRPr="00C07FDC" w14:paraId="161F56F6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89222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0844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S32.8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F0AD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and unspecified parts of lumbar spine and pelvis </w:t>
            </w:r>
          </w:p>
        </w:tc>
      </w:tr>
      <w:tr w:rsidR="00850390" w:rsidRPr="00C07FDC" w14:paraId="359988C7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57DD1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9449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S42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87BF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shoulder and upper arm </w:t>
            </w:r>
          </w:p>
        </w:tc>
      </w:tr>
      <w:tr w:rsidR="00850390" w:rsidRPr="00C07FDC" w14:paraId="747D93EE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211B6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5017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S42.0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694F7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clavicle </w:t>
            </w:r>
          </w:p>
        </w:tc>
      </w:tr>
      <w:tr w:rsidR="00850390" w:rsidRPr="00C07FDC" w14:paraId="3BCDD7BD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A1074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FEA6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S42.1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06E8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scapula </w:t>
            </w:r>
          </w:p>
        </w:tc>
      </w:tr>
      <w:tr w:rsidR="00850390" w:rsidRPr="00C07FDC" w14:paraId="3C63823E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DA304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AB34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S42.2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BF64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upper end of </w:t>
            </w:r>
            <w:proofErr w:type="spellStart"/>
            <w:r w:rsidRPr="00C07FDC">
              <w:rPr>
                <w:rFonts w:asciiTheme="minorHAnsi" w:hAnsiTheme="minorHAnsi" w:cstheme="minorHAnsi"/>
              </w:rPr>
              <w:t>humerus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2CED24BF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8861C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D218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S42.3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B53DD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shaft of </w:t>
            </w:r>
            <w:proofErr w:type="spellStart"/>
            <w:r w:rsidRPr="00C07FDC">
              <w:rPr>
                <w:rFonts w:asciiTheme="minorHAnsi" w:hAnsiTheme="minorHAnsi" w:cstheme="minorHAnsi"/>
              </w:rPr>
              <w:t>humerus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1A8FB08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A7769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DA2C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S42.4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B566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lower end of </w:t>
            </w:r>
            <w:proofErr w:type="spellStart"/>
            <w:r w:rsidRPr="00C07FDC">
              <w:rPr>
                <w:rFonts w:asciiTheme="minorHAnsi" w:hAnsiTheme="minorHAnsi" w:cstheme="minorHAnsi"/>
              </w:rPr>
              <w:t>humerus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16C5AA77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72DF9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95DF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S42.7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6444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clavicle, scapula and </w:t>
            </w:r>
            <w:proofErr w:type="spellStart"/>
            <w:r w:rsidRPr="00C07FDC">
              <w:rPr>
                <w:rFonts w:asciiTheme="minorHAnsi" w:hAnsiTheme="minorHAnsi" w:cstheme="minorHAnsi"/>
              </w:rPr>
              <w:t>humerus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75ED5449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294ED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1EC5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S42.8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395F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parts of shoulder and upper arm </w:t>
            </w:r>
          </w:p>
        </w:tc>
      </w:tr>
      <w:tr w:rsidR="00850390" w:rsidRPr="00C07FDC" w14:paraId="07CC23F6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C764C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16A9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S42.9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26C2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shoulder girdle, part unspecified </w:t>
            </w:r>
          </w:p>
        </w:tc>
      </w:tr>
      <w:tr w:rsidR="00850390" w:rsidRPr="00C07FDC" w14:paraId="2032260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8C374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1B7B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203A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forearm </w:t>
            </w:r>
          </w:p>
        </w:tc>
      </w:tr>
      <w:tr w:rsidR="00850390" w:rsidRPr="00C07FDC" w14:paraId="6815721E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E8F17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555A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3AA3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upper end of ulna </w:t>
            </w:r>
          </w:p>
        </w:tc>
      </w:tr>
      <w:tr w:rsidR="00850390" w:rsidRPr="00C07FDC" w14:paraId="62824A74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C7D1F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E241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AF41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upper end of radius </w:t>
            </w:r>
          </w:p>
        </w:tc>
      </w:tr>
      <w:tr w:rsidR="00850390" w:rsidRPr="00C07FDC" w14:paraId="48A5E981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6F1DF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DF7D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A65F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shaft of ulna </w:t>
            </w:r>
          </w:p>
        </w:tc>
      </w:tr>
      <w:tr w:rsidR="00850390" w:rsidRPr="00C07FDC" w14:paraId="34CE17FF" w14:textId="77777777" w:rsidTr="0073298F">
        <w:tblPrEx>
          <w:tblCellMar>
            <w:top w:w="52" w:type="dxa"/>
            <w:right w:w="115" w:type="dxa"/>
          </w:tblCellMar>
        </w:tblPrEx>
        <w:trPr>
          <w:trHeight w:val="338"/>
        </w:trPr>
        <w:tc>
          <w:tcPr>
            <w:tcW w:w="15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FBC59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90A6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FE5C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shaft of radius </w:t>
            </w:r>
          </w:p>
        </w:tc>
      </w:tr>
      <w:tr w:rsidR="00850390" w:rsidRPr="00C07FDC" w14:paraId="3E6A19A1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7B674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6003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3D7C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shafts of both ulna and radius </w:t>
            </w:r>
          </w:p>
        </w:tc>
      </w:tr>
      <w:tr w:rsidR="00850390" w:rsidRPr="00C07FDC" w14:paraId="4ACCD0CB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6606A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96A3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B9E8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lower end of radius </w:t>
            </w:r>
          </w:p>
        </w:tc>
      </w:tr>
      <w:tr w:rsidR="00850390" w:rsidRPr="00C07FDC" w14:paraId="1590D797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72E75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1EE8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805B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lower end of both ulna and radius </w:t>
            </w:r>
          </w:p>
        </w:tc>
      </w:tr>
      <w:tr w:rsidR="00850390" w:rsidRPr="00C07FDC" w14:paraId="6B1463C3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AB6AA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8A99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E126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forearm </w:t>
            </w:r>
          </w:p>
        </w:tc>
      </w:tr>
      <w:tr w:rsidR="00850390" w:rsidRPr="00C07FDC" w14:paraId="7C3D544B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441D1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CA88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A7DE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parts of forearm </w:t>
            </w:r>
          </w:p>
        </w:tc>
      </w:tr>
      <w:tr w:rsidR="00850390" w:rsidRPr="00C07FDC" w14:paraId="22871E1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D7BCB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0129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S52.9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6480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forearm, part unspecified </w:t>
            </w:r>
          </w:p>
        </w:tc>
      </w:tr>
      <w:tr w:rsidR="00850390" w:rsidRPr="00C07FDC" w14:paraId="4EF9FAAF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99825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A095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S62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612B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at wrist and hand level </w:t>
            </w:r>
          </w:p>
        </w:tc>
      </w:tr>
      <w:tr w:rsidR="00850390" w:rsidRPr="00C07FDC" w14:paraId="2B9985EB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12F6D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5A70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S62.0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64FA0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navicular [scaphoid] bone of hand </w:t>
            </w:r>
          </w:p>
        </w:tc>
      </w:tr>
      <w:tr w:rsidR="00850390" w:rsidRPr="00C07FDC" w14:paraId="238D1830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B3453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3155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S62.1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6739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carpal bone(s) </w:t>
            </w:r>
          </w:p>
        </w:tc>
      </w:tr>
      <w:tr w:rsidR="00850390" w:rsidRPr="00C07FDC" w14:paraId="63465C77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E5A2F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A643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S62.2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303D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first metacarpal bone </w:t>
            </w:r>
          </w:p>
        </w:tc>
      </w:tr>
      <w:tr w:rsidR="00850390" w:rsidRPr="00C07FDC" w14:paraId="6D8E3C47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561E8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D8D4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S62.3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11EF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metacarpal bone </w:t>
            </w:r>
          </w:p>
        </w:tc>
      </w:tr>
      <w:tr w:rsidR="00850390" w:rsidRPr="00C07FDC" w14:paraId="2A72703D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AB595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0427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S62.4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1B3F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metacarpal bones </w:t>
            </w:r>
          </w:p>
        </w:tc>
      </w:tr>
      <w:tr w:rsidR="00850390" w:rsidRPr="00C07FDC" w14:paraId="68A6E6B4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4895A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1D1B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S62.5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6BC6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thumb </w:t>
            </w:r>
          </w:p>
        </w:tc>
      </w:tr>
      <w:tr w:rsidR="00850390" w:rsidRPr="00C07FDC" w14:paraId="349431AE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ED6A1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B16D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S62.6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8424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finger </w:t>
            </w:r>
          </w:p>
        </w:tc>
      </w:tr>
      <w:tr w:rsidR="00850390" w:rsidRPr="00C07FDC" w14:paraId="2124114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42B26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3239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S62.7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9093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fingers </w:t>
            </w:r>
          </w:p>
        </w:tc>
      </w:tr>
      <w:tr w:rsidR="00850390" w:rsidRPr="00C07FDC" w14:paraId="74B8448D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B67E8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1807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S62.8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A840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and unspecified parts of wrist and hand </w:t>
            </w:r>
          </w:p>
        </w:tc>
      </w:tr>
      <w:tr w:rsidR="00850390" w:rsidRPr="00C07FDC" w14:paraId="2F198A9D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2ADC0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77CF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S72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1DEB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femur </w:t>
            </w:r>
          </w:p>
        </w:tc>
      </w:tr>
      <w:tr w:rsidR="00850390" w:rsidRPr="00C07FDC" w14:paraId="228A497A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E7801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A41D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S72.0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C60C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neck of femur </w:t>
            </w:r>
          </w:p>
        </w:tc>
      </w:tr>
      <w:tr w:rsidR="00850390" w:rsidRPr="00C07FDC" w14:paraId="5CEF51E8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319F3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5EF4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S72.1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938A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proofErr w:type="spellStart"/>
            <w:r w:rsidRPr="00C07FDC">
              <w:rPr>
                <w:rFonts w:asciiTheme="minorHAnsi" w:hAnsiTheme="minorHAnsi" w:cstheme="minorHAnsi"/>
              </w:rPr>
              <w:t>Pertrochanteric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fracture </w:t>
            </w:r>
          </w:p>
        </w:tc>
      </w:tr>
      <w:tr w:rsidR="00850390" w:rsidRPr="00C07FDC" w14:paraId="079AF0ED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26190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C1DE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S72.2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31AE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proofErr w:type="spellStart"/>
            <w:r w:rsidRPr="00C07FDC">
              <w:rPr>
                <w:rFonts w:asciiTheme="minorHAnsi" w:hAnsiTheme="minorHAnsi" w:cstheme="minorHAnsi"/>
              </w:rPr>
              <w:t>Subtrochanteric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fracture </w:t>
            </w:r>
          </w:p>
        </w:tc>
      </w:tr>
      <w:tr w:rsidR="00850390" w:rsidRPr="00C07FDC" w14:paraId="5E614BA5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1956A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DA14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S72.3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1EB0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shaft of femur </w:t>
            </w:r>
          </w:p>
        </w:tc>
      </w:tr>
      <w:tr w:rsidR="00850390" w:rsidRPr="00C07FDC" w14:paraId="79A560EA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9FE15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3BB3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S72.4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2F2B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lower end of femur </w:t>
            </w:r>
          </w:p>
        </w:tc>
      </w:tr>
      <w:tr w:rsidR="00850390" w:rsidRPr="00C07FDC" w14:paraId="6326E60B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83F16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2160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S72.7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4CBB0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femur </w:t>
            </w:r>
          </w:p>
        </w:tc>
      </w:tr>
      <w:tr w:rsidR="00850390" w:rsidRPr="00C07FDC" w14:paraId="6C8B27E9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6541C4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E637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S72.8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A3CC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of other parts of femur </w:t>
            </w:r>
          </w:p>
        </w:tc>
      </w:tr>
      <w:tr w:rsidR="00850390" w:rsidRPr="00C07FDC" w14:paraId="76EBB81E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8712A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25D1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S72.9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91FF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femur, part unspecified </w:t>
            </w:r>
          </w:p>
        </w:tc>
      </w:tr>
      <w:tr w:rsidR="00850390" w:rsidRPr="00C07FDC" w14:paraId="1D339D9C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03471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A2DD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E7D8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lower leg, including ankle </w:t>
            </w:r>
          </w:p>
        </w:tc>
      </w:tr>
      <w:tr w:rsidR="00850390" w:rsidRPr="00C07FDC" w14:paraId="11118B27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32282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B997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B4BA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patella </w:t>
            </w:r>
          </w:p>
        </w:tc>
      </w:tr>
      <w:tr w:rsidR="00850390" w:rsidRPr="00C07FDC" w14:paraId="780B9737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140FF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5446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F17A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upper end of tibia </w:t>
            </w:r>
          </w:p>
        </w:tc>
      </w:tr>
      <w:tr w:rsidR="00850390" w:rsidRPr="00C07FDC" w14:paraId="1546A12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B51D9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D8A4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E2D2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shaft of tibia </w:t>
            </w:r>
          </w:p>
        </w:tc>
      </w:tr>
      <w:tr w:rsidR="00850390" w:rsidRPr="00C07FDC" w14:paraId="103D5CF1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A0742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433F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9542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lower end of tibia </w:t>
            </w:r>
          </w:p>
        </w:tc>
      </w:tr>
      <w:tr w:rsidR="00850390" w:rsidRPr="00C07FDC" w14:paraId="59F4006D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23530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6213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43E3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fibula alone </w:t>
            </w:r>
          </w:p>
        </w:tc>
      </w:tr>
      <w:tr w:rsidR="00850390" w:rsidRPr="00C07FDC" w14:paraId="7ACAD23D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C128C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5D8DF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DAB8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medial malleolus </w:t>
            </w:r>
          </w:p>
        </w:tc>
      </w:tr>
      <w:tr w:rsidR="00850390" w:rsidRPr="00C07FDC" w14:paraId="2E9DA276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F0757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7CB5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FE83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lateral malleolus </w:t>
            </w:r>
          </w:p>
        </w:tc>
      </w:tr>
      <w:tr w:rsidR="00850390" w:rsidRPr="00C07FDC" w14:paraId="293579E9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6E601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8EFF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A33E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lower leg </w:t>
            </w:r>
          </w:p>
        </w:tc>
      </w:tr>
      <w:tr w:rsidR="00850390" w:rsidRPr="00C07FDC" w14:paraId="0035BFDB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392AF7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16D0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14DE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of other parts of lower leg </w:t>
            </w:r>
          </w:p>
        </w:tc>
      </w:tr>
      <w:tr w:rsidR="00850390" w:rsidRPr="00C07FDC" w14:paraId="3E2A0C0D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0DE57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9B75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S82.9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B5F0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lower leg, part unspecified </w:t>
            </w:r>
          </w:p>
        </w:tc>
      </w:tr>
      <w:tr w:rsidR="00850390" w:rsidRPr="00C07FDC" w14:paraId="536A9404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1D2DA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D653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S92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FD6A7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foot, except ankle </w:t>
            </w:r>
          </w:p>
        </w:tc>
      </w:tr>
      <w:tr w:rsidR="00850390" w:rsidRPr="00C07FDC" w14:paraId="41703D2C" w14:textId="77777777" w:rsidTr="0073298F">
        <w:tblPrEx>
          <w:tblCellMar>
            <w:top w:w="52" w:type="dxa"/>
            <w:right w:w="115" w:type="dxa"/>
          </w:tblCellMar>
        </w:tblPrEx>
        <w:trPr>
          <w:trHeight w:val="338"/>
        </w:trPr>
        <w:tc>
          <w:tcPr>
            <w:tcW w:w="15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BD450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D124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S92.0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207C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calcaneus </w:t>
            </w:r>
          </w:p>
        </w:tc>
      </w:tr>
      <w:tr w:rsidR="00850390" w:rsidRPr="00C07FDC" w14:paraId="603A787C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E7947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70D5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S92.1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6BAD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talus </w:t>
            </w:r>
          </w:p>
        </w:tc>
      </w:tr>
      <w:tr w:rsidR="00850390" w:rsidRPr="00C07FDC" w14:paraId="6B029340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2D179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F074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S92.2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7C9B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tarsal bone(s) </w:t>
            </w:r>
          </w:p>
        </w:tc>
      </w:tr>
      <w:tr w:rsidR="00850390" w:rsidRPr="00C07FDC" w14:paraId="647640A9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D7DE4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8517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S92.3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9469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metatarsal bone </w:t>
            </w:r>
          </w:p>
        </w:tc>
      </w:tr>
      <w:tr w:rsidR="00850390" w:rsidRPr="00C07FDC" w14:paraId="58838DA7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9B6E8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B5D4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S92.4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61D6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great toe </w:t>
            </w:r>
          </w:p>
        </w:tc>
      </w:tr>
      <w:tr w:rsidR="00850390" w:rsidRPr="00C07FDC" w14:paraId="6052927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DE1C3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CDD3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S92.5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0720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other toe </w:t>
            </w:r>
          </w:p>
        </w:tc>
      </w:tr>
      <w:tr w:rsidR="00850390" w:rsidRPr="00C07FDC" w14:paraId="143BB44E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C8B91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272F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S92.7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22B7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 of foot </w:t>
            </w:r>
          </w:p>
        </w:tc>
      </w:tr>
      <w:tr w:rsidR="00850390" w:rsidRPr="00C07FDC" w14:paraId="5E6D788F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80CFE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4BA4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S92.9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AAB6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foot, unspecified </w:t>
            </w:r>
          </w:p>
        </w:tc>
      </w:tr>
      <w:tr w:rsidR="00850390" w:rsidRPr="00C07FDC" w14:paraId="29C6B52A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B6FB5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5EA7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09C3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involving multiple body regions </w:t>
            </w:r>
          </w:p>
        </w:tc>
      </w:tr>
      <w:tr w:rsidR="00850390" w:rsidRPr="00C07FDC" w14:paraId="458872AE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20E06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DA89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93BC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involving head with neck </w:t>
            </w:r>
          </w:p>
        </w:tc>
      </w:tr>
      <w:tr w:rsidR="00850390" w:rsidRPr="00C07FDC" w14:paraId="1B7D6E4E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A4481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D794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1C4F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involving thorax with lower back and pelvis </w:t>
            </w:r>
          </w:p>
        </w:tc>
      </w:tr>
      <w:tr w:rsidR="00850390" w:rsidRPr="00C07FDC" w14:paraId="0B893BDB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FD598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FD2C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4F9A0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involving multiple regions of one upper limb </w:t>
            </w:r>
          </w:p>
        </w:tc>
      </w:tr>
      <w:tr w:rsidR="00850390" w:rsidRPr="00C07FDC" w14:paraId="023107C8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C9F40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3CEF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6CCF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involving multiple regions of one lower limb </w:t>
            </w:r>
          </w:p>
        </w:tc>
      </w:tr>
      <w:tr w:rsidR="00850390" w:rsidRPr="00C07FDC" w14:paraId="27C27171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04290C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77D5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04420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involving multiple regions of both upper limbs </w:t>
            </w:r>
          </w:p>
        </w:tc>
      </w:tr>
      <w:tr w:rsidR="00850390" w:rsidRPr="00C07FDC" w14:paraId="236B6FEE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86D28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7035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733C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involving multiple regions of both lower limbs </w:t>
            </w:r>
          </w:p>
        </w:tc>
      </w:tr>
      <w:tr w:rsidR="00850390" w:rsidRPr="00C07FDC" w14:paraId="62428F7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B1CE3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A64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564A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involving multiple regions of upper limb(s) with lower limb(s) </w:t>
            </w:r>
          </w:p>
        </w:tc>
      </w:tr>
      <w:tr w:rsidR="00850390" w:rsidRPr="00C07FDC" w14:paraId="5A7520EF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85ADC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983D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2A37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involving thorax with lower back and pelvis with limb(s) </w:t>
            </w:r>
          </w:p>
        </w:tc>
      </w:tr>
      <w:tr w:rsidR="00850390" w:rsidRPr="00C07FDC" w14:paraId="4660F591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7D467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534A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2847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Fractures involving other combinations of body regions </w:t>
            </w:r>
          </w:p>
        </w:tc>
      </w:tr>
      <w:tr w:rsidR="00850390" w:rsidRPr="00C07FDC" w14:paraId="13D3EFA9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B98CD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C49A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T02.9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16A3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Multiple fractures, unspecified </w:t>
            </w:r>
          </w:p>
        </w:tc>
      </w:tr>
      <w:tr w:rsidR="00850390" w:rsidRPr="00C07FDC" w14:paraId="6132D23A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9DE4A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9FF0F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T08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AD03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spine, level unspecified </w:t>
            </w:r>
          </w:p>
        </w:tc>
      </w:tr>
      <w:tr w:rsidR="00850390" w:rsidRPr="00C07FDC" w14:paraId="1713D9DE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B7EBC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C78E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T10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5E58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upper limb, level unspecified </w:t>
            </w:r>
          </w:p>
        </w:tc>
      </w:tr>
      <w:tr w:rsidR="00850390" w:rsidRPr="00C07FDC" w14:paraId="384BD40C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99E15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7336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T12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AE97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lower limb, level unspecified </w:t>
            </w:r>
          </w:p>
        </w:tc>
      </w:tr>
      <w:tr w:rsidR="00850390" w:rsidRPr="00C07FDC" w14:paraId="5C5069EA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2AB6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6362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T14.2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7742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Fracture of unspecified body region </w:t>
            </w:r>
          </w:p>
        </w:tc>
      </w:tr>
      <w:tr w:rsidR="00850390" w:rsidRPr="00C07FDC" w14:paraId="2A1986BB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C1D1D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Fall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5929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W01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669E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Fall on same level from slipping, tripping and stumbling </w:t>
            </w:r>
          </w:p>
        </w:tc>
      </w:tr>
      <w:tr w:rsidR="00850390" w:rsidRPr="00C07FDC" w14:paraId="5D2450CC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52763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F1F3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W05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D29A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Fall involving wheelchair </w:t>
            </w:r>
          </w:p>
        </w:tc>
      </w:tr>
      <w:tr w:rsidR="00850390" w:rsidRPr="00C07FDC" w14:paraId="523BCECB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3C8D7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C8CB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W06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E101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Fall involving bed </w:t>
            </w:r>
          </w:p>
        </w:tc>
      </w:tr>
      <w:tr w:rsidR="00850390" w:rsidRPr="00C07FDC" w14:paraId="099305C1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79219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A10D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W07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40AE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Fall involving chair </w:t>
            </w:r>
          </w:p>
        </w:tc>
      </w:tr>
      <w:tr w:rsidR="00850390" w:rsidRPr="00C07FDC" w14:paraId="0048C4A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507BA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58F6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W08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AA64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Fall involving other furniture </w:t>
            </w:r>
          </w:p>
        </w:tc>
      </w:tr>
      <w:tr w:rsidR="00850390" w:rsidRPr="00C07FDC" w14:paraId="23A046FA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AC5D7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A2CD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W10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72C6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Fall on and from stairs and steps </w:t>
            </w:r>
          </w:p>
        </w:tc>
      </w:tr>
      <w:tr w:rsidR="00850390" w:rsidRPr="00C07FDC" w14:paraId="5178715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CF99D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D5AA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W17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AB75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fall from one level to another </w:t>
            </w:r>
          </w:p>
        </w:tc>
      </w:tr>
      <w:tr w:rsidR="00850390" w:rsidRPr="00C07FDC" w14:paraId="4F2D48C1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A06C8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F1AD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W18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516E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fall on same level </w:t>
            </w:r>
          </w:p>
        </w:tc>
      </w:tr>
      <w:tr w:rsidR="00850390" w:rsidRPr="00C07FDC" w14:paraId="59828F2C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CF8F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8084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W19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35362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Unspecified fall </w:t>
            </w:r>
          </w:p>
        </w:tc>
      </w:tr>
      <w:tr w:rsidR="00850390" w:rsidRPr="00C07FDC" w14:paraId="28AE559F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0BB6A26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3DB2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ADBC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Alzheimer disease </w:t>
            </w:r>
          </w:p>
        </w:tc>
      </w:tr>
      <w:tr w:rsidR="00850390" w:rsidRPr="00C07FDC" w14:paraId="3CB81855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177B4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24CE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F00.0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DB2F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Alzheimer disease with early onset </w:t>
            </w:r>
          </w:p>
        </w:tc>
      </w:tr>
      <w:tr w:rsidR="00850390" w:rsidRPr="00C07FDC" w14:paraId="7AD1F7A9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8A43D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9ED4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F00.1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0394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Alzheimer disease with late onset </w:t>
            </w:r>
          </w:p>
        </w:tc>
      </w:tr>
      <w:tr w:rsidR="00850390" w:rsidRPr="00C07FDC" w14:paraId="5B5F2572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17084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6603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F00.2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5190F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Alzheimer disease, atypical or mixed type </w:t>
            </w:r>
          </w:p>
        </w:tc>
      </w:tr>
      <w:tr w:rsidR="00850390" w:rsidRPr="00C07FDC" w14:paraId="54C87984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2C6DD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DB7E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F00.9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3FB3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Alzheimer disease, unspecified </w:t>
            </w:r>
          </w:p>
        </w:tc>
      </w:tr>
      <w:tr w:rsidR="00850390" w:rsidRPr="00C07FDC" w14:paraId="55E47F18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EA9A5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ED55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B4220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Vascular dementia </w:t>
            </w:r>
          </w:p>
        </w:tc>
      </w:tr>
      <w:tr w:rsidR="00850390" w:rsidRPr="00C07FDC" w14:paraId="5F17F071" w14:textId="77777777" w:rsidTr="0073298F">
        <w:tblPrEx>
          <w:tblCellMar>
            <w:top w:w="52" w:type="dxa"/>
            <w:right w:w="115" w:type="dxa"/>
          </w:tblCellMar>
        </w:tblPrEx>
        <w:trPr>
          <w:trHeight w:val="338"/>
        </w:trPr>
        <w:tc>
          <w:tcPr>
            <w:tcW w:w="15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ECA1C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6EB8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F01.0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6F95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Vascular dementia of acute onset </w:t>
            </w:r>
          </w:p>
        </w:tc>
      </w:tr>
      <w:tr w:rsidR="00850390" w:rsidRPr="00C07FDC" w14:paraId="15FAAD9B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70129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6082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F01.1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32C6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Multi-infarct dementia </w:t>
            </w:r>
          </w:p>
        </w:tc>
      </w:tr>
      <w:tr w:rsidR="00850390" w:rsidRPr="00C07FDC" w14:paraId="3CEEA4BC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E2CC6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874F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F01.2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D0B7E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Subcortical vascular dementia </w:t>
            </w:r>
          </w:p>
        </w:tc>
      </w:tr>
      <w:tr w:rsidR="00850390" w:rsidRPr="00C07FDC" w14:paraId="36FA2C21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32907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D331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F01.3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D0D7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Mixed cortical and subcortical vascular dementia </w:t>
            </w:r>
          </w:p>
        </w:tc>
      </w:tr>
      <w:tr w:rsidR="00850390" w:rsidRPr="00C07FDC" w14:paraId="4A8DCC66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7BB3B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B845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F01.8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11BA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vascular dementia </w:t>
            </w:r>
          </w:p>
        </w:tc>
      </w:tr>
      <w:tr w:rsidR="00850390" w:rsidRPr="00C07FDC" w14:paraId="4E58F667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E747E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D995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F01.9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0A28D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Vascular dementia, unspecified </w:t>
            </w:r>
          </w:p>
        </w:tc>
      </w:tr>
      <w:tr w:rsidR="00850390" w:rsidRPr="00C07FDC" w14:paraId="042A0FF8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F1BEE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6B7C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54F24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other diseases classified elsewhere </w:t>
            </w:r>
          </w:p>
        </w:tc>
      </w:tr>
      <w:tr w:rsidR="00850390" w:rsidRPr="00C07FDC" w14:paraId="03B9B786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B3422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EDB8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F02.0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92E80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Pick disease </w:t>
            </w:r>
          </w:p>
        </w:tc>
      </w:tr>
      <w:tr w:rsidR="00850390" w:rsidRPr="00C07FDC" w14:paraId="29C12626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C24D0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29621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F02.1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668D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Creutzfeldt-Jakob disease </w:t>
            </w:r>
          </w:p>
        </w:tc>
      </w:tr>
      <w:tr w:rsidR="00850390" w:rsidRPr="00C07FDC" w14:paraId="0AB3F148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E1470F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000AF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F02.2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72BB0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Huntington disease </w:t>
            </w:r>
          </w:p>
        </w:tc>
      </w:tr>
      <w:tr w:rsidR="00850390" w:rsidRPr="00C07FDC" w14:paraId="553373E6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3C11A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EEE5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F02.3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B61C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Parkinson disease </w:t>
            </w:r>
          </w:p>
        </w:tc>
      </w:tr>
      <w:tr w:rsidR="00850390" w:rsidRPr="00C07FDC" w14:paraId="038760D7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F21F8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FC01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F02.4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890C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human immunodeficiency virus [HIV] disease </w:t>
            </w:r>
          </w:p>
        </w:tc>
      </w:tr>
      <w:tr w:rsidR="00850390" w:rsidRPr="00C07FDC" w14:paraId="62A76454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9AC83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F8A9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F02.8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5C8D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Dementia in other specified diseases classified elsewhere </w:t>
            </w:r>
          </w:p>
        </w:tc>
      </w:tr>
      <w:tr w:rsidR="00850390" w:rsidRPr="00C07FDC" w14:paraId="073B905E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0E48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AD13F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F03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A5A6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Unspecified dementia </w:t>
            </w:r>
          </w:p>
        </w:tc>
      </w:tr>
      <w:tr w:rsidR="00850390" w:rsidRPr="00C07FDC" w14:paraId="05697617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E235E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lastRenderedPageBreak/>
              <w:t xml:space="preserve">Acute kidney injury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F8FF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S37.0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3914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Injury of kidney </w:t>
            </w:r>
          </w:p>
        </w:tc>
      </w:tr>
      <w:tr w:rsidR="00850390" w:rsidRPr="00C07FDC" w14:paraId="4346779C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E3F84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927F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N19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F1CF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Unspecified kidney failure </w:t>
            </w:r>
          </w:p>
        </w:tc>
      </w:tr>
      <w:tr w:rsidR="00850390" w:rsidRPr="00C07FDC" w14:paraId="5D8615A1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6773A4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C177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N17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E3077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renal failure </w:t>
            </w:r>
          </w:p>
        </w:tc>
      </w:tr>
      <w:tr w:rsidR="00850390" w:rsidRPr="00C07FDC" w14:paraId="496CC9C5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F8978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91DC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N17.0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86D7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renal failure with tubular necrosis </w:t>
            </w:r>
          </w:p>
        </w:tc>
      </w:tr>
      <w:tr w:rsidR="00850390" w:rsidRPr="00C07FDC" w14:paraId="2F8AA72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856C5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A6DBF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N17.1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102F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renal failure with acute cortical necrosis </w:t>
            </w:r>
          </w:p>
        </w:tc>
      </w:tr>
      <w:tr w:rsidR="00850390" w:rsidRPr="00C07FDC" w14:paraId="705B1BC9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3A4CB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DFD5E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N17.2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DE6C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renal failure with medullary necrosis </w:t>
            </w:r>
          </w:p>
        </w:tc>
      </w:tr>
      <w:tr w:rsidR="00850390" w:rsidRPr="00C07FDC" w14:paraId="064703DA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45D06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8C5E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N17.8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DEC1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acute renal failure </w:t>
            </w:r>
          </w:p>
        </w:tc>
      </w:tr>
      <w:tr w:rsidR="00850390" w:rsidRPr="00C07FDC" w14:paraId="237031FD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6B7F5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0E87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N17.9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348E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renal failure, unspecified </w:t>
            </w:r>
          </w:p>
        </w:tc>
      </w:tr>
      <w:tr w:rsidR="00850390" w:rsidRPr="00C07FDC" w14:paraId="7A5D4E8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3A849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E3C60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866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EF15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kidney injury* </w:t>
            </w:r>
          </w:p>
        </w:tc>
      </w:tr>
      <w:tr w:rsidR="00850390" w:rsidRPr="00C07FDC" w14:paraId="49C44981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9971AB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A9FF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866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871D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kidney injury-closed* </w:t>
            </w:r>
          </w:p>
        </w:tc>
      </w:tr>
      <w:tr w:rsidR="00850390" w:rsidRPr="00C07FDC" w14:paraId="7E02C9DB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44B222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274C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866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6D980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kidney injury </w:t>
            </w:r>
            <w:proofErr w:type="spellStart"/>
            <w:r w:rsidRPr="00C07FDC">
              <w:rPr>
                <w:rFonts w:asciiTheme="minorHAnsi" w:hAnsiTheme="minorHAnsi" w:cstheme="minorHAnsi"/>
              </w:rPr>
              <w:t>nos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-closed </w:t>
            </w:r>
          </w:p>
        </w:tc>
      </w:tr>
      <w:tr w:rsidR="00850390" w:rsidRPr="00C07FDC" w14:paraId="474B1B91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06C5E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305C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586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0D15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renal failure </w:t>
            </w:r>
            <w:proofErr w:type="spellStart"/>
            <w:r w:rsidRPr="00C07FDC">
              <w:rPr>
                <w:rFonts w:asciiTheme="minorHAnsi" w:hAnsiTheme="minorHAnsi" w:cstheme="minorHAnsi"/>
              </w:rPr>
              <w:t>nos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4CA87D03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6D6F4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2DC53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584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B145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renal failure* </w:t>
            </w:r>
          </w:p>
        </w:tc>
      </w:tr>
      <w:tr w:rsidR="00850390" w:rsidRPr="00C07FDC" w14:paraId="04B2DC57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D0BE6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5258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584.5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D50D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 </w:t>
            </w:r>
            <w:proofErr w:type="spellStart"/>
            <w:r w:rsidRPr="00C07FDC">
              <w:rPr>
                <w:rFonts w:asciiTheme="minorHAnsi" w:hAnsiTheme="minorHAnsi" w:cstheme="minorHAnsi"/>
              </w:rPr>
              <w:t>kidny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fail, </w:t>
            </w:r>
            <w:proofErr w:type="spellStart"/>
            <w:r w:rsidRPr="00C07FDC">
              <w:rPr>
                <w:rFonts w:asciiTheme="minorHAnsi" w:hAnsiTheme="minorHAnsi" w:cstheme="minorHAnsi"/>
              </w:rPr>
              <w:t>tubr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07FDC">
              <w:rPr>
                <w:rFonts w:asciiTheme="minorHAnsi" w:hAnsiTheme="minorHAnsi" w:cstheme="minorHAnsi"/>
              </w:rPr>
              <w:t>necr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62CDD578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BBAAB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1997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584.6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8E8F5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 </w:t>
            </w:r>
            <w:proofErr w:type="spellStart"/>
            <w:r w:rsidRPr="00C07FDC">
              <w:rPr>
                <w:rFonts w:asciiTheme="minorHAnsi" w:hAnsiTheme="minorHAnsi" w:cstheme="minorHAnsi"/>
              </w:rPr>
              <w:t>kidny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fail, </w:t>
            </w:r>
            <w:proofErr w:type="spellStart"/>
            <w:r w:rsidRPr="00C07FDC">
              <w:rPr>
                <w:rFonts w:asciiTheme="minorHAnsi" w:hAnsiTheme="minorHAnsi" w:cstheme="minorHAnsi"/>
              </w:rPr>
              <w:t>cort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07FDC">
              <w:rPr>
                <w:rFonts w:asciiTheme="minorHAnsi" w:hAnsiTheme="minorHAnsi" w:cstheme="minorHAnsi"/>
              </w:rPr>
              <w:t>necr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395B637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834DF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2A96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584.7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91EB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 </w:t>
            </w:r>
            <w:proofErr w:type="spellStart"/>
            <w:r w:rsidRPr="00C07FDC">
              <w:rPr>
                <w:rFonts w:asciiTheme="minorHAnsi" w:hAnsiTheme="minorHAnsi" w:cstheme="minorHAnsi"/>
              </w:rPr>
              <w:t>kidny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fail, </w:t>
            </w:r>
            <w:proofErr w:type="spellStart"/>
            <w:r w:rsidRPr="00C07FDC">
              <w:rPr>
                <w:rFonts w:asciiTheme="minorHAnsi" w:hAnsiTheme="minorHAnsi" w:cstheme="minorHAnsi"/>
              </w:rPr>
              <w:t>medu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07FDC">
              <w:rPr>
                <w:rFonts w:asciiTheme="minorHAnsi" w:hAnsiTheme="minorHAnsi" w:cstheme="minorHAnsi"/>
              </w:rPr>
              <w:t>necr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7BD60563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029DA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6BA9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584.8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182D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kidney failure </w:t>
            </w:r>
            <w:proofErr w:type="spellStart"/>
            <w:r w:rsidRPr="00C07FDC">
              <w:rPr>
                <w:rFonts w:asciiTheme="minorHAnsi" w:hAnsiTheme="minorHAnsi" w:cstheme="minorHAnsi"/>
              </w:rPr>
              <w:t>nec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358E456D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9B48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E975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584.9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10D0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acute kidney failure </w:t>
            </w:r>
            <w:proofErr w:type="spellStart"/>
            <w:r w:rsidRPr="00C07FDC">
              <w:rPr>
                <w:rFonts w:asciiTheme="minorHAnsi" w:hAnsiTheme="minorHAnsi" w:cstheme="minorHAnsi"/>
              </w:rPr>
              <w:t>nos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019C2567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E0A25B0" w14:textId="77777777" w:rsidR="00850390" w:rsidRPr="00C07FDC" w:rsidRDefault="00850390" w:rsidP="0073298F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Electrolyte abnormalities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4A88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229D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fluid/electrolyte dis* </w:t>
            </w:r>
          </w:p>
        </w:tc>
      </w:tr>
      <w:tr w:rsidR="00850390" w:rsidRPr="00C07FDC" w14:paraId="4785AD42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53A36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08F1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E678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proofErr w:type="spellStart"/>
            <w:r w:rsidRPr="00C07FDC">
              <w:rPr>
                <w:rFonts w:asciiTheme="minorHAnsi" w:hAnsiTheme="minorHAnsi" w:cstheme="minorHAnsi"/>
              </w:rPr>
              <w:t>hyperosmolality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77BF89B2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549E4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A14AA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7A131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proofErr w:type="spellStart"/>
            <w:r w:rsidRPr="00C07FDC">
              <w:rPr>
                <w:rFonts w:asciiTheme="minorHAnsi" w:hAnsiTheme="minorHAnsi" w:cstheme="minorHAnsi"/>
              </w:rPr>
              <w:t>hyposmolality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341D8791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127B03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5D39F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430B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acidosis </w:t>
            </w:r>
          </w:p>
        </w:tc>
      </w:tr>
      <w:tr w:rsidR="00850390" w:rsidRPr="00C07FDC" w14:paraId="10A85DA4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E6A129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199C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5591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alkalosis </w:t>
            </w:r>
          </w:p>
        </w:tc>
      </w:tr>
      <w:tr w:rsidR="00850390" w:rsidRPr="00C07FDC" w14:paraId="386DDB8B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1D279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45226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05F8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mixed acid-base </w:t>
            </w:r>
            <w:proofErr w:type="spellStart"/>
            <w:r w:rsidRPr="00C07FDC">
              <w:rPr>
                <w:rFonts w:asciiTheme="minorHAnsi" w:hAnsiTheme="minorHAnsi" w:cstheme="minorHAnsi"/>
              </w:rPr>
              <w:t>bal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dis </w:t>
            </w:r>
          </w:p>
        </w:tc>
      </w:tr>
      <w:tr w:rsidR="00850390" w:rsidRPr="00C07FDC" w14:paraId="4880EA69" w14:textId="77777777" w:rsidTr="0073298F">
        <w:tblPrEx>
          <w:tblCellMar>
            <w:top w:w="52" w:type="dxa"/>
            <w:right w:w="115" w:type="dxa"/>
          </w:tblCellMar>
        </w:tblPrEx>
        <w:trPr>
          <w:trHeight w:val="338"/>
        </w:trPr>
        <w:tc>
          <w:tcPr>
            <w:tcW w:w="15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8C35F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02A9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EAA1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hypovolemia# </w:t>
            </w:r>
          </w:p>
        </w:tc>
      </w:tr>
      <w:tr w:rsidR="00850390" w:rsidRPr="00C07FDC" w14:paraId="04F72D68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AD89E6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0088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42A4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fluid overload# </w:t>
            </w:r>
          </w:p>
        </w:tc>
      </w:tr>
      <w:tr w:rsidR="00850390" w:rsidRPr="00C07FDC" w14:paraId="58916B88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959E1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D96E5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282D2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proofErr w:type="spellStart"/>
            <w:r w:rsidRPr="00C07FDC">
              <w:rPr>
                <w:rFonts w:asciiTheme="minorHAnsi" w:hAnsiTheme="minorHAnsi" w:cstheme="minorHAnsi"/>
              </w:rPr>
              <w:t>hyperpotassemia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67DB0720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D737E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90159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5780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proofErr w:type="spellStart"/>
            <w:r w:rsidRPr="00C07FDC">
              <w:rPr>
                <w:rFonts w:asciiTheme="minorHAnsi" w:hAnsiTheme="minorHAnsi" w:cstheme="minorHAnsi"/>
              </w:rPr>
              <w:t>hypopotassemia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406E431F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AD3B41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7044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276.9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C0590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proofErr w:type="spellStart"/>
            <w:r w:rsidRPr="00C07FDC">
              <w:rPr>
                <w:rFonts w:asciiTheme="minorHAnsi" w:hAnsiTheme="minorHAnsi" w:cstheme="minorHAnsi"/>
              </w:rPr>
              <w:t>electrolyt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/fluid dis </w:t>
            </w:r>
            <w:proofErr w:type="spellStart"/>
            <w:r w:rsidRPr="00C07FDC">
              <w:rPr>
                <w:rFonts w:asciiTheme="minorHAnsi" w:hAnsiTheme="minorHAnsi" w:cstheme="minorHAnsi"/>
              </w:rPr>
              <w:t>nec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156B2519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11E5FC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0D9B4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E87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C8A1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disorders of fluid, electrolyte and acid-base balance </w:t>
            </w:r>
          </w:p>
        </w:tc>
      </w:tr>
      <w:tr w:rsidR="00850390" w:rsidRPr="00C07FDC" w14:paraId="3173F73D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7AEA27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5AB3D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E87.0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73189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proofErr w:type="spellStart"/>
            <w:r w:rsidRPr="00C07FDC">
              <w:rPr>
                <w:rFonts w:asciiTheme="minorHAnsi" w:hAnsiTheme="minorHAnsi" w:cstheme="minorHAnsi"/>
              </w:rPr>
              <w:t>Hyperosmolality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C07FDC">
              <w:rPr>
                <w:rFonts w:asciiTheme="minorHAnsi" w:hAnsiTheme="minorHAnsi" w:cstheme="minorHAnsi"/>
              </w:rPr>
              <w:t>hypernatraemia</w:t>
            </w:r>
            <w:proofErr w:type="spellEnd"/>
            <w:r w:rsidRPr="00C07FD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50390" w:rsidRPr="00C07FDC" w14:paraId="5E216A71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E0A7EA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6A42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E87.1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47ECD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Hypo-osmolality and hyponatraemia </w:t>
            </w:r>
          </w:p>
        </w:tc>
      </w:tr>
      <w:tr w:rsidR="00850390" w:rsidRPr="00C07FDC" w14:paraId="5A212F4E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FD6770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60D3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E87.2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6463B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Acidosis </w:t>
            </w:r>
          </w:p>
        </w:tc>
      </w:tr>
      <w:tr w:rsidR="00850390" w:rsidRPr="00C07FDC" w14:paraId="2F2809F6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20B66D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34D6F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E87.3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E935C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Alkalosis </w:t>
            </w:r>
          </w:p>
        </w:tc>
      </w:tr>
      <w:tr w:rsidR="00850390" w:rsidRPr="00C07FDC" w14:paraId="538246EC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12FE8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B6AEB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E87.4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1861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Mixed disorder of acid-base balance </w:t>
            </w:r>
          </w:p>
        </w:tc>
      </w:tr>
      <w:tr w:rsidR="00850390" w:rsidRPr="00C07FDC" w14:paraId="2BB9295F" w14:textId="77777777" w:rsidTr="0073298F">
        <w:tblPrEx>
          <w:tblCellMar>
            <w:top w:w="52" w:type="dxa"/>
            <w:right w:w="115" w:type="dxa"/>
          </w:tblCellMar>
        </w:tblPrEx>
        <w:trPr>
          <w:trHeight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E79D68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E782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E87.5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4FE36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Hyperkalaemia </w:t>
            </w:r>
          </w:p>
        </w:tc>
      </w:tr>
      <w:tr w:rsidR="00850390" w:rsidRPr="00C07FDC" w14:paraId="1ADF5EB8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74ED7C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7B54C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E87.6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2D2D8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Hypokalaemia </w:t>
            </w:r>
          </w:p>
        </w:tc>
      </w:tr>
      <w:tr w:rsidR="00850390" w:rsidRPr="00C07FDC" w14:paraId="0B2BDDED" w14:textId="77777777" w:rsidTr="0073298F">
        <w:tblPrEx>
          <w:tblCellMar>
            <w:top w:w="52" w:type="dxa"/>
            <w:right w:w="115" w:type="dxa"/>
          </w:tblCellMar>
        </w:tblPrEx>
        <w:trPr>
          <w:trHeight w:val="33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417FCE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0B5D7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E87.7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CAED3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Fluid overload </w:t>
            </w:r>
          </w:p>
        </w:tc>
      </w:tr>
      <w:tr w:rsidR="00850390" w:rsidRPr="00C07FDC" w14:paraId="14A6FE24" w14:textId="77777777" w:rsidTr="0073298F">
        <w:tblPrEx>
          <w:tblCellMar>
            <w:top w:w="52" w:type="dxa"/>
            <w:right w:w="115" w:type="dxa"/>
          </w:tblCellMar>
        </w:tblPrEx>
        <w:trPr>
          <w:trHeight w:val="36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D7795" w14:textId="77777777" w:rsidR="00850390" w:rsidRPr="00C07FDC" w:rsidRDefault="00850390" w:rsidP="0073298F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16898" w14:textId="77777777" w:rsidR="00850390" w:rsidRPr="00C07FDC" w:rsidRDefault="00850390" w:rsidP="0073298F">
            <w:pPr>
              <w:spacing w:line="259" w:lineRule="auto"/>
              <w:ind w:left="4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E87.8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6646A" w14:textId="77777777" w:rsidR="00850390" w:rsidRPr="00C07FDC" w:rsidRDefault="00850390" w:rsidP="0073298F">
            <w:pPr>
              <w:spacing w:line="259" w:lineRule="auto"/>
              <w:ind w:left="3"/>
              <w:rPr>
                <w:rFonts w:asciiTheme="minorHAnsi" w:hAnsiTheme="minorHAnsi" w:cstheme="minorHAnsi"/>
              </w:rPr>
            </w:pPr>
            <w:r w:rsidRPr="00C07FDC">
              <w:rPr>
                <w:rFonts w:asciiTheme="minorHAnsi" w:hAnsiTheme="minorHAnsi" w:cstheme="minorHAnsi"/>
              </w:rPr>
              <w:t xml:space="preserve">Other disorders of electrolyte and fluid balance, not elsewhere classified </w:t>
            </w:r>
          </w:p>
        </w:tc>
      </w:tr>
    </w:tbl>
    <w:p w14:paraId="351763A7" w14:textId="2873F123" w:rsidR="00850390" w:rsidRPr="00850390" w:rsidRDefault="00850390" w:rsidP="00850390">
      <w:pPr>
        <w:spacing w:after="172" w:line="259" w:lineRule="auto"/>
        <w:jc w:val="both"/>
        <w:rPr>
          <w:rFonts w:asciiTheme="minorHAnsi" w:hAnsiTheme="minorHAnsi" w:cstheme="minorHAnsi"/>
        </w:rPr>
      </w:pPr>
      <w:r w:rsidRPr="00C07FDC">
        <w:rPr>
          <w:rFonts w:asciiTheme="minorHAnsi" w:hAnsiTheme="minorHAnsi" w:cstheme="minorHAnsi"/>
        </w:rPr>
        <w:t xml:space="preserve"> </w:t>
      </w:r>
    </w:p>
    <w:sectPr w:rsidR="00850390" w:rsidRPr="00850390" w:rsidSect="008E10C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854125" w16cex:dateUtc="2025-03-19T13:12:00Z"/>
  <w16cex:commentExtensible w16cex:durableId="2B854217" w16cex:dateUtc="2025-03-19T13:16:00Z"/>
  <w16cex:commentExtensible w16cex:durableId="2B854431" w16cex:dateUtc="2025-03-19T13:25:00Z"/>
  <w16cex:commentExtensible w16cex:durableId="2B854360" w16cex:dateUtc="2025-03-19T13:21:00Z"/>
  <w16cex:commentExtensible w16cex:durableId="2B8543C7" w16cex:dateUtc="2025-03-19T13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B64F3A" w16cid:durableId="2B854125"/>
  <w16cid:commentId w16cid:paraId="36A50A0A" w16cid:durableId="2B853F36"/>
  <w16cid:commentId w16cid:paraId="1D4EF657" w16cid:durableId="2B854217"/>
  <w16cid:commentId w16cid:paraId="58ED15B7" w16cid:durableId="2B854431"/>
  <w16cid:commentId w16cid:paraId="625940FF" w16cid:durableId="2B853F37"/>
  <w16cid:commentId w16cid:paraId="27DAF656" w16cid:durableId="2B853F38"/>
  <w16cid:commentId w16cid:paraId="559C1D98" w16cid:durableId="2B853F39"/>
  <w16cid:commentId w16cid:paraId="25E3EC28" w16cid:durableId="2B854360"/>
  <w16cid:commentId w16cid:paraId="1CBFC7C6" w16cid:durableId="2B853F3A"/>
  <w16cid:commentId w16cid:paraId="357FC2AC" w16cid:durableId="2B8543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 Light">
    <w:altName w:val="Sitka Small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904A3"/>
    <w:multiLevelType w:val="hybridMultilevel"/>
    <w:tmpl w:val="6ADC086E"/>
    <w:lvl w:ilvl="0" w:tplc="E1E006D4">
      <w:numFmt w:val="bullet"/>
      <w:lvlText w:val=""/>
      <w:lvlJc w:val="left"/>
      <w:pPr>
        <w:ind w:left="720" w:hanging="360"/>
      </w:pPr>
      <w:rPr>
        <w:rFonts w:ascii="Symbol" w:eastAsia="Lato Light" w:hAnsi="Symbol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46FA6"/>
    <w:multiLevelType w:val="multilevel"/>
    <w:tmpl w:val="C036587E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284" w:hanging="284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284" w:hanging="284"/>
      </w:pPr>
      <w:rPr>
        <w:rFonts w:asciiTheme="minorHAnsi" w:hAnsiTheme="minorHAnsi" w:hint="default"/>
        <w:b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284" w:hanging="284"/>
      </w:p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284" w:hanging="2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2E"/>
    <w:rsid w:val="000003BD"/>
    <w:rsid w:val="0000507A"/>
    <w:rsid w:val="00006C9B"/>
    <w:rsid w:val="0001166D"/>
    <w:rsid w:val="00013E9F"/>
    <w:rsid w:val="000146DB"/>
    <w:rsid w:val="00023EEA"/>
    <w:rsid w:val="0003364F"/>
    <w:rsid w:val="000373AC"/>
    <w:rsid w:val="000412BF"/>
    <w:rsid w:val="00041F73"/>
    <w:rsid w:val="000424D8"/>
    <w:rsid w:val="00052F15"/>
    <w:rsid w:val="00060EE0"/>
    <w:rsid w:val="00077851"/>
    <w:rsid w:val="00081D32"/>
    <w:rsid w:val="00090776"/>
    <w:rsid w:val="00090B04"/>
    <w:rsid w:val="00090BC8"/>
    <w:rsid w:val="000937EC"/>
    <w:rsid w:val="00093E52"/>
    <w:rsid w:val="000949A7"/>
    <w:rsid w:val="00096914"/>
    <w:rsid w:val="000A2B8A"/>
    <w:rsid w:val="000A33A0"/>
    <w:rsid w:val="000A370F"/>
    <w:rsid w:val="000A6E79"/>
    <w:rsid w:val="000B5743"/>
    <w:rsid w:val="000B6ECD"/>
    <w:rsid w:val="000B767D"/>
    <w:rsid w:val="000C6BC6"/>
    <w:rsid w:val="000D07CC"/>
    <w:rsid w:val="000E6168"/>
    <w:rsid w:val="000F2B89"/>
    <w:rsid w:val="00103896"/>
    <w:rsid w:val="00103D79"/>
    <w:rsid w:val="00111858"/>
    <w:rsid w:val="001142F4"/>
    <w:rsid w:val="0011489E"/>
    <w:rsid w:val="00115300"/>
    <w:rsid w:val="00121E8D"/>
    <w:rsid w:val="001331A0"/>
    <w:rsid w:val="00134917"/>
    <w:rsid w:val="00144422"/>
    <w:rsid w:val="0014795F"/>
    <w:rsid w:val="001573E5"/>
    <w:rsid w:val="001635B3"/>
    <w:rsid w:val="00163B5C"/>
    <w:rsid w:val="0016413E"/>
    <w:rsid w:val="001742B8"/>
    <w:rsid w:val="00180275"/>
    <w:rsid w:val="001864CD"/>
    <w:rsid w:val="001955E0"/>
    <w:rsid w:val="001A2B7B"/>
    <w:rsid w:val="001A4F70"/>
    <w:rsid w:val="001B1B7A"/>
    <w:rsid w:val="001B3126"/>
    <w:rsid w:val="001B7B8C"/>
    <w:rsid w:val="001C1DDC"/>
    <w:rsid w:val="001C357A"/>
    <w:rsid w:val="001C583A"/>
    <w:rsid w:val="001D0677"/>
    <w:rsid w:val="001D56BD"/>
    <w:rsid w:val="001D6C25"/>
    <w:rsid w:val="001F3406"/>
    <w:rsid w:val="001F6E32"/>
    <w:rsid w:val="001F7585"/>
    <w:rsid w:val="00213D74"/>
    <w:rsid w:val="002141D8"/>
    <w:rsid w:val="00215EB6"/>
    <w:rsid w:val="002168F5"/>
    <w:rsid w:val="002176AC"/>
    <w:rsid w:val="0022520E"/>
    <w:rsid w:val="002271B5"/>
    <w:rsid w:val="0023011F"/>
    <w:rsid w:val="002324C7"/>
    <w:rsid w:val="0023554E"/>
    <w:rsid w:val="00245297"/>
    <w:rsid w:val="00245AC4"/>
    <w:rsid w:val="00251263"/>
    <w:rsid w:val="0025327C"/>
    <w:rsid w:val="00255E9A"/>
    <w:rsid w:val="002613E8"/>
    <w:rsid w:val="002614C1"/>
    <w:rsid w:val="002622F7"/>
    <w:rsid w:val="0026358C"/>
    <w:rsid w:val="00263E4E"/>
    <w:rsid w:val="0027069B"/>
    <w:rsid w:val="002810BF"/>
    <w:rsid w:val="00281C45"/>
    <w:rsid w:val="002910BA"/>
    <w:rsid w:val="00292999"/>
    <w:rsid w:val="002A7915"/>
    <w:rsid w:val="002B01DB"/>
    <w:rsid w:val="002B2ED8"/>
    <w:rsid w:val="002B5C58"/>
    <w:rsid w:val="002C12B6"/>
    <w:rsid w:val="002C44E1"/>
    <w:rsid w:val="002C6F96"/>
    <w:rsid w:val="002C78A7"/>
    <w:rsid w:val="002D21B9"/>
    <w:rsid w:val="002D2233"/>
    <w:rsid w:val="002D3282"/>
    <w:rsid w:val="002D57ED"/>
    <w:rsid w:val="002D6452"/>
    <w:rsid w:val="002E0121"/>
    <w:rsid w:val="002E6A16"/>
    <w:rsid w:val="002F4BBC"/>
    <w:rsid w:val="002F7484"/>
    <w:rsid w:val="00300149"/>
    <w:rsid w:val="00302312"/>
    <w:rsid w:val="00303748"/>
    <w:rsid w:val="00305D83"/>
    <w:rsid w:val="00305EE8"/>
    <w:rsid w:val="00305F67"/>
    <w:rsid w:val="00307EBF"/>
    <w:rsid w:val="00310AED"/>
    <w:rsid w:val="00312DEC"/>
    <w:rsid w:val="003151F9"/>
    <w:rsid w:val="0031639C"/>
    <w:rsid w:val="00321B63"/>
    <w:rsid w:val="00325F1A"/>
    <w:rsid w:val="00340D3F"/>
    <w:rsid w:val="0035319E"/>
    <w:rsid w:val="00354CB4"/>
    <w:rsid w:val="00354F4A"/>
    <w:rsid w:val="00356FFB"/>
    <w:rsid w:val="00357406"/>
    <w:rsid w:val="00360033"/>
    <w:rsid w:val="003636AC"/>
    <w:rsid w:val="00367866"/>
    <w:rsid w:val="00370399"/>
    <w:rsid w:val="003729CB"/>
    <w:rsid w:val="00372B2F"/>
    <w:rsid w:val="00380ACE"/>
    <w:rsid w:val="00381F57"/>
    <w:rsid w:val="003836A0"/>
    <w:rsid w:val="0038487E"/>
    <w:rsid w:val="003866E5"/>
    <w:rsid w:val="00390F65"/>
    <w:rsid w:val="0039121A"/>
    <w:rsid w:val="0039203E"/>
    <w:rsid w:val="00392441"/>
    <w:rsid w:val="003955C7"/>
    <w:rsid w:val="003976E6"/>
    <w:rsid w:val="003A34D6"/>
    <w:rsid w:val="003A608D"/>
    <w:rsid w:val="003B14CA"/>
    <w:rsid w:val="003D0ED9"/>
    <w:rsid w:val="003D2317"/>
    <w:rsid w:val="003E1D5A"/>
    <w:rsid w:val="003E22FC"/>
    <w:rsid w:val="003E25AD"/>
    <w:rsid w:val="003E2CA1"/>
    <w:rsid w:val="003E5005"/>
    <w:rsid w:val="003E7B98"/>
    <w:rsid w:val="003F1968"/>
    <w:rsid w:val="00402D4E"/>
    <w:rsid w:val="00410679"/>
    <w:rsid w:val="0041748D"/>
    <w:rsid w:val="004224ED"/>
    <w:rsid w:val="00422787"/>
    <w:rsid w:val="00423DB1"/>
    <w:rsid w:val="00424147"/>
    <w:rsid w:val="0043180B"/>
    <w:rsid w:val="00431E35"/>
    <w:rsid w:val="00435A77"/>
    <w:rsid w:val="00436BAA"/>
    <w:rsid w:val="00443BAE"/>
    <w:rsid w:val="004453EF"/>
    <w:rsid w:val="00446303"/>
    <w:rsid w:val="00452C0C"/>
    <w:rsid w:val="00454300"/>
    <w:rsid w:val="00465012"/>
    <w:rsid w:val="00483809"/>
    <w:rsid w:val="00486085"/>
    <w:rsid w:val="004864D4"/>
    <w:rsid w:val="00494839"/>
    <w:rsid w:val="00495628"/>
    <w:rsid w:val="004A037A"/>
    <w:rsid w:val="004A1048"/>
    <w:rsid w:val="004A22F1"/>
    <w:rsid w:val="004A2B8B"/>
    <w:rsid w:val="004A37BD"/>
    <w:rsid w:val="004A534D"/>
    <w:rsid w:val="004A760A"/>
    <w:rsid w:val="004B09D5"/>
    <w:rsid w:val="004B1EF9"/>
    <w:rsid w:val="004B246D"/>
    <w:rsid w:val="004B3E6E"/>
    <w:rsid w:val="004B508B"/>
    <w:rsid w:val="004B5AF3"/>
    <w:rsid w:val="004B759E"/>
    <w:rsid w:val="004C07E9"/>
    <w:rsid w:val="004C31AC"/>
    <w:rsid w:val="004C77A3"/>
    <w:rsid w:val="004D2A21"/>
    <w:rsid w:val="004D76F6"/>
    <w:rsid w:val="004E11D6"/>
    <w:rsid w:val="004E160F"/>
    <w:rsid w:val="004E2B02"/>
    <w:rsid w:val="004E32D4"/>
    <w:rsid w:val="00502A53"/>
    <w:rsid w:val="005102BE"/>
    <w:rsid w:val="005158AD"/>
    <w:rsid w:val="00516C78"/>
    <w:rsid w:val="005207D0"/>
    <w:rsid w:val="00522E55"/>
    <w:rsid w:val="00542A46"/>
    <w:rsid w:val="00543128"/>
    <w:rsid w:val="00550A0B"/>
    <w:rsid w:val="005518A9"/>
    <w:rsid w:val="00551E16"/>
    <w:rsid w:val="00552CF3"/>
    <w:rsid w:val="00560A9E"/>
    <w:rsid w:val="00564F29"/>
    <w:rsid w:val="00565CBD"/>
    <w:rsid w:val="00572968"/>
    <w:rsid w:val="0057492B"/>
    <w:rsid w:val="00583080"/>
    <w:rsid w:val="00586147"/>
    <w:rsid w:val="00593CA6"/>
    <w:rsid w:val="00595C9A"/>
    <w:rsid w:val="005967E8"/>
    <w:rsid w:val="005A686A"/>
    <w:rsid w:val="005A7DFB"/>
    <w:rsid w:val="005B5008"/>
    <w:rsid w:val="005B53B5"/>
    <w:rsid w:val="005C3834"/>
    <w:rsid w:val="005D1EDF"/>
    <w:rsid w:val="005D305B"/>
    <w:rsid w:val="005D4B96"/>
    <w:rsid w:val="005D5A6E"/>
    <w:rsid w:val="005E4945"/>
    <w:rsid w:val="005E51E5"/>
    <w:rsid w:val="005F3C2E"/>
    <w:rsid w:val="005F425C"/>
    <w:rsid w:val="005F7228"/>
    <w:rsid w:val="00601097"/>
    <w:rsid w:val="00602EE8"/>
    <w:rsid w:val="00605BF7"/>
    <w:rsid w:val="00606B5A"/>
    <w:rsid w:val="0060713B"/>
    <w:rsid w:val="00610F86"/>
    <w:rsid w:val="00613C9F"/>
    <w:rsid w:val="00616CDE"/>
    <w:rsid w:val="00621773"/>
    <w:rsid w:val="00624323"/>
    <w:rsid w:val="0062553B"/>
    <w:rsid w:val="006277A7"/>
    <w:rsid w:val="00631C3F"/>
    <w:rsid w:val="006334BB"/>
    <w:rsid w:val="00635E90"/>
    <w:rsid w:val="006373BC"/>
    <w:rsid w:val="00650F12"/>
    <w:rsid w:val="006543EF"/>
    <w:rsid w:val="00662044"/>
    <w:rsid w:val="0066635A"/>
    <w:rsid w:val="00666687"/>
    <w:rsid w:val="006700BD"/>
    <w:rsid w:val="0067038F"/>
    <w:rsid w:val="00674B36"/>
    <w:rsid w:val="0067570F"/>
    <w:rsid w:val="00691494"/>
    <w:rsid w:val="0069298D"/>
    <w:rsid w:val="00692D02"/>
    <w:rsid w:val="006A0B50"/>
    <w:rsid w:val="006A7710"/>
    <w:rsid w:val="006B2152"/>
    <w:rsid w:val="006E080F"/>
    <w:rsid w:val="006E3CB0"/>
    <w:rsid w:val="006E4D47"/>
    <w:rsid w:val="006F132E"/>
    <w:rsid w:val="00705241"/>
    <w:rsid w:val="007160DC"/>
    <w:rsid w:val="00717241"/>
    <w:rsid w:val="00727905"/>
    <w:rsid w:val="00730467"/>
    <w:rsid w:val="00732E9C"/>
    <w:rsid w:val="00735317"/>
    <w:rsid w:val="007362E0"/>
    <w:rsid w:val="00744C71"/>
    <w:rsid w:val="00747872"/>
    <w:rsid w:val="00762CE0"/>
    <w:rsid w:val="0076425F"/>
    <w:rsid w:val="00765B80"/>
    <w:rsid w:val="00765D3E"/>
    <w:rsid w:val="007824DA"/>
    <w:rsid w:val="00791CC1"/>
    <w:rsid w:val="00793A38"/>
    <w:rsid w:val="00795359"/>
    <w:rsid w:val="007A432D"/>
    <w:rsid w:val="007A4655"/>
    <w:rsid w:val="007B1FA3"/>
    <w:rsid w:val="007B57A7"/>
    <w:rsid w:val="007B6C0E"/>
    <w:rsid w:val="007B7BB3"/>
    <w:rsid w:val="007C2491"/>
    <w:rsid w:val="007C5C20"/>
    <w:rsid w:val="007C606C"/>
    <w:rsid w:val="007D158D"/>
    <w:rsid w:val="007D5F36"/>
    <w:rsid w:val="007E1544"/>
    <w:rsid w:val="007E2987"/>
    <w:rsid w:val="007E33C4"/>
    <w:rsid w:val="007E44E4"/>
    <w:rsid w:val="007E5C3D"/>
    <w:rsid w:val="00800BAE"/>
    <w:rsid w:val="00802C75"/>
    <w:rsid w:val="008170AB"/>
    <w:rsid w:val="008218B2"/>
    <w:rsid w:val="00830F51"/>
    <w:rsid w:val="00831A69"/>
    <w:rsid w:val="008323BA"/>
    <w:rsid w:val="00833F74"/>
    <w:rsid w:val="00837C86"/>
    <w:rsid w:val="0084758A"/>
    <w:rsid w:val="00850390"/>
    <w:rsid w:val="008505BC"/>
    <w:rsid w:val="00852124"/>
    <w:rsid w:val="00854192"/>
    <w:rsid w:val="008560BA"/>
    <w:rsid w:val="00856910"/>
    <w:rsid w:val="00865A24"/>
    <w:rsid w:val="008668AF"/>
    <w:rsid w:val="008677C6"/>
    <w:rsid w:val="00870D19"/>
    <w:rsid w:val="00883A6E"/>
    <w:rsid w:val="00891298"/>
    <w:rsid w:val="008929B2"/>
    <w:rsid w:val="008A1F5A"/>
    <w:rsid w:val="008B5802"/>
    <w:rsid w:val="008C005B"/>
    <w:rsid w:val="008C1FC2"/>
    <w:rsid w:val="008D4511"/>
    <w:rsid w:val="008E10CA"/>
    <w:rsid w:val="008F3122"/>
    <w:rsid w:val="008F6484"/>
    <w:rsid w:val="0090502F"/>
    <w:rsid w:val="00907A0C"/>
    <w:rsid w:val="00916A21"/>
    <w:rsid w:val="0092367E"/>
    <w:rsid w:val="00931404"/>
    <w:rsid w:val="0093201F"/>
    <w:rsid w:val="00932A43"/>
    <w:rsid w:val="009334B0"/>
    <w:rsid w:val="00936264"/>
    <w:rsid w:val="00943D60"/>
    <w:rsid w:val="009501A5"/>
    <w:rsid w:val="00950E5B"/>
    <w:rsid w:val="00952BBF"/>
    <w:rsid w:val="00953F48"/>
    <w:rsid w:val="00955A44"/>
    <w:rsid w:val="00960C0C"/>
    <w:rsid w:val="00963C28"/>
    <w:rsid w:val="00963F62"/>
    <w:rsid w:val="00967E01"/>
    <w:rsid w:val="00971716"/>
    <w:rsid w:val="00973459"/>
    <w:rsid w:val="00982773"/>
    <w:rsid w:val="0098448B"/>
    <w:rsid w:val="00986F19"/>
    <w:rsid w:val="00990646"/>
    <w:rsid w:val="0099097D"/>
    <w:rsid w:val="00994A9D"/>
    <w:rsid w:val="009A7B35"/>
    <w:rsid w:val="009B0957"/>
    <w:rsid w:val="009B3FF4"/>
    <w:rsid w:val="009B4BE9"/>
    <w:rsid w:val="009D04AC"/>
    <w:rsid w:val="009D3FCA"/>
    <w:rsid w:val="009D6466"/>
    <w:rsid w:val="009E23F8"/>
    <w:rsid w:val="009E6666"/>
    <w:rsid w:val="009E75E4"/>
    <w:rsid w:val="009F1EEE"/>
    <w:rsid w:val="009F3A35"/>
    <w:rsid w:val="009F405D"/>
    <w:rsid w:val="009F5917"/>
    <w:rsid w:val="00A00755"/>
    <w:rsid w:val="00A00E21"/>
    <w:rsid w:val="00A1312E"/>
    <w:rsid w:val="00A2038F"/>
    <w:rsid w:val="00A20740"/>
    <w:rsid w:val="00A20C84"/>
    <w:rsid w:val="00A22FFD"/>
    <w:rsid w:val="00A2642F"/>
    <w:rsid w:val="00A30D02"/>
    <w:rsid w:val="00A335D0"/>
    <w:rsid w:val="00A40B27"/>
    <w:rsid w:val="00A45640"/>
    <w:rsid w:val="00A61D2E"/>
    <w:rsid w:val="00A62291"/>
    <w:rsid w:val="00A63393"/>
    <w:rsid w:val="00A63840"/>
    <w:rsid w:val="00A64B6D"/>
    <w:rsid w:val="00A66EA5"/>
    <w:rsid w:val="00A72280"/>
    <w:rsid w:val="00A7676A"/>
    <w:rsid w:val="00A84B9B"/>
    <w:rsid w:val="00A944A2"/>
    <w:rsid w:val="00A96B9C"/>
    <w:rsid w:val="00AA251B"/>
    <w:rsid w:val="00AA4DD8"/>
    <w:rsid w:val="00AB3CD5"/>
    <w:rsid w:val="00AC265A"/>
    <w:rsid w:val="00AD0D1B"/>
    <w:rsid w:val="00AD1089"/>
    <w:rsid w:val="00AE3CFD"/>
    <w:rsid w:val="00AE3D83"/>
    <w:rsid w:val="00AE58DC"/>
    <w:rsid w:val="00AE6C4E"/>
    <w:rsid w:val="00AF44E5"/>
    <w:rsid w:val="00AF7297"/>
    <w:rsid w:val="00B047F5"/>
    <w:rsid w:val="00B05179"/>
    <w:rsid w:val="00B06CC1"/>
    <w:rsid w:val="00B06FAD"/>
    <w:rsid w:val="00B1277E"/>
    <w:rsid w:val="00B1314B"/>
    <w:rsid w:val="00B17229"/>
    <w:rsid w:val="00B24147"/>
    <w:rsid w:val="00B27868"/>
    <w:rsid w:val="00B34C90"/>
    <w:rsid w:val="00B40535"/>
    <w:rsid w:val="00B423AF"/>
    <w:rsid w:val="00B4543F"/>
    <w:rsid w:val="00B45882"/>
    <w:rsid w:val="00B4608D"/>
    <w:rsid w:val="00B514C6"/>
    <w:rsid w:val="00B519D5"/>
    <w:rsid w:val="00B52E5D"/>
    <w:rsid w:val="00B54310"/>
    <w:rsid w:val="00B5687E"/>
    <w:rsid w:val="00B60F6E"/>
    <w:rsid w:val="00B611CE"/>
    <w:rsid w:val="00B63078"/>
    <w:rsid w:val="00B6518E"/>
    <w:rsid w:val="00B66394"/>
    <w:rsid w:val="00B71732"/>
    <w:rsid w:val="00B77C84"/>
    <w:rsid w:val="00B84679"/>
    <w:rsid w:val="00BA1DB6"/>
    <w:rsid w:val="00BA541C"/>
    <w:rsid w:val="00BB63FF"/>
    <w:rsid w:val="00BC02AD"/>
    <w:rsid w:val="00BC2809"/>
    <w:rsid w:val="00BD0033"/>
    <w:rsid w:val="00BD10C0"/>
    <w:rsid w:val="00BE172F"/>
    <w:rsid w:val="00BE4F10"/>
    <w:rsid w:val="00BE77D9"/>
    <w:rsid w:val="00BF186B"/>
    <w:rsid w:val="00BF2483"/>
    <w:rsid w:val="00BF2622"/>
    <w:rsid w:val="00BF3541"/>
    <w:rsid w:val="00C014B5"/>
    <w:rsid w:val="00C11215"/>
    <w:rsid w:val="00C14F26"/>
    <w:rsid w:val="00C24221"/>
    <w:rsid w:val="00C310FB"/>
    <w:rsid w:val="00C37863"/>
    <w:rsid w:val="00C44354"/>
    <w:rsid w:val="00C51D50"/>
    <w:rsid w:val="00C51E7A"/>
    <w:rsid w:val="00C54836"/>
    <w:rsid w:val="00C646B2"/>
    <w:rsid w:val="00C654E8"/>
    <w:rsid w:val="00C739CD"/>
    <w:rsid w:val="00C775C3"/>
    <w:rsid w:val="00C808DE"/>
    <w:rsid w:val="00C810A3"/>
    <w:rsid w:val="00C8311D"/>
    <w:rsid w:val="00C90F6F"/>
    <w:rsid w:val="00C91973"/>
    <w:rsid w:val="00C94028"/>
    <w:rsid w:val="00C9460B"/>
    <w:rsid w:val="00CA09D3"/>
    <w:rsid w:val="00CA50DF"/>
    <w:rsid w:val="00CB3558"/>
    <w:rsid w:val="00CB3C97"/>
    <w:rsid w:val="00CB424E"/>
    <w:rsid w:val="00CB512E"/>
    <w:rsid w:val="00CC0A3D"/>
    <w:rsid w:val="00CC59A8"/>
    <w:rsid w:val="00CC6084"/>
    <w:rsid w:val="00CC6AB0"/>
    <w:rsid w:val="00CC75E2"/>
    <w:rsid w:val="00CD0B0E"/>
    <w:rsid w:val="00CD3C5A"/>
    <w:rsid w:val="00CE0411"/>
    <w:rsid w:val="00CE04C1"/>
    <w:rsid w:val="00CE3EDD"/>
    <w:rsid w:val="00CE4224"/>
    <w:rsid w:val="00CE6BC3"/>
    <w:rsid w:val="00CF091A"/>
    <w:rsid w:val="00CF0ADA"/>
    <w:rsid w:val="00CF13C7"/>
    <w:rsid w:val="00CF15DC"/>
    <w:rsid w:val="00CF629C"/>
    <w:rsid w:val="00D00297"/>
    <w:rsid w:val="00D0268D"/>
    <w:rsid w:val="00D03827"/>
    <w:rsid w:val="00D046B5"/>
    <w:rsid w:val="00D06BA0"/>
    <w:rsid w:val="00D06C67"/>
    <w:rsid w:val="00D07451"/>
    <w:rsid w:val="00D33929"/>
    <w:rsid w:val="00D370CD"/>
    <w:rsid w:val="00D402C1"/>
    <w:rsid w:val="00D428B5"/>
    <w:rsid w:val="00D44CF1"/>
    <w:rsid w:val="00D44F56"/>
    <w:rsid w:val="00D45836"/>
    <w:rsid w:val="00D46B59"/>
    <w:rsid w:val="00D47A8F"/>
    <w:rsid w:val="00D53355"/>
    <w:rsid w:val="00D553E8"/>
    <w:rsid w:val="00D646F6"/>
    <w:rsid w:val="00D67A48"/>
    <w:rsid w:val="00D708CB"/>
    <w:rsid w:val="00D7756C"/>
    <w:rsid w:val="00D823EF"/>
    <w:rsid w:val="00D826D8"/>
    <w:rsid w:val="00D853EC"/>
    <w:rsid w:val="00D8590B"/>
    <w:rsid w:val="00D90B69"/>
    <w:rsid w:val="00D93844"/>
    <w:rsid w:val="00D93A03"/>
    <w:rsid w:val="00D93B46"/>
    <w:rsid w:val="00DA377A"/>
    <w:rsid w:val="00DA3FD4"/>
    <w:rsid w:val="00DA5887"/>
    <w:rsid w:val="00DA7688"/>
    <w:rsid w:val="00DB128E"/>
    <w:rsid w:val="00DB2102"/>
    <w:rsid w:val="00DB266A"/>
    <w:rsid w:val="00DB320E"/>
    <w:rsid w:val="00DB494B"/>
    <w:rsid w:val="00DB51F2"/>
    <w:rsid w:val="00DB7DFB"/>
    <w:rsid w:val="00DC1359"/>
    <w:rsid w:val="00DC2E0B"/>
    <w:rsid w:val="00DC3D4E"/>
    <w:rsid w:val="00DC70CA"/>
    <w:rsid w:val="00DD1AE2"/>
    <w:rsid w:val="00DD3342"/>
    <w:rsid w:val="00DD3E3A"/>
    <w:rsid w:val="00DD5A35"/>
    <w:rsid w:val="00DD6CDD"/>
    <w:rsid w:val="00DE2C7B"/>
    <w:rsid w:val="00DE42EB"/>
    <w:rsid w:val="00DE4704"/>
    <w:rsid w:val="00DF34C5"/>
    <w:rsid w:val="00E003B3"/>
    <w:rsid w:val="00E0237B"/>
    <w:rsid w:val="00E0379F"/>
    <w:rsid w:val="00E05497"/>
    <w:rsid w:val="00E07612"/>
    <w:rsid w:val="00E110E5"/>
    <w:rsid w:val="00E11E32"/>
    <w:rsid w:val="00E14B61"/>
    <w:rsid w:val="00E14FC2"/>
    <w:rsid w:val="00E17CF0"/>
    <w:rsid w:val="00E20E57"/>
    <w:rsid w:val="00E24E93"/>
    <w:rsid w:val="00E25E01"/>
    <w:rsid w:val="00E31CF0"/>
    <w:rsid w:val="00E3237B"/>
    <w:rsid w:val="00E32902"/>
    <w:rsid w:val="00E3583A"/>
    <w:rsid w:val="00E42525"/>
    <w:rsid w:val="00E4277C"/>
    <w:rsid w:val="00E4382B"/>
    <w:rsid w:val="00E43D7D"/>
    <w:rsid w:val="00E4605E"/>
    <w:rsid w:val="00E474FD"/>
    <w:rsid w:val="00E5332F"/>
    <w:rsid w:val="00E53A24"/>
    <w:rsid w:val="00E57EA0"/>
    <w:rsid w:val="00E61D6B"/>
    <w:rsid w:val="00E62975"/>
    <w:rsid w:val="00E649FF"/>
    <w:rsid w:val="00E7162A"/>
    <w:rsid w:val="00E73146"/>
    <w:rsid w:val="00E76F40"/>
    <w:rsid w:val="00E85CFA"/>
    <w:rsid w:val="00E8684D"/>
    <w:rsid w:val="00E87A7F"/>
    <w:rsid w:val="00E94115"/>
    <w:rsid w:val="00E9559C"/>
    <w:rsid w:val="00EA2955"/>
    <w:rsid w:val="00EA368A"/>
    <w:rsid w:val="00EB5AAF"/>
    <w:rsid w:val="00ED0F02"/>
    <w:rsid w:val="00ED44AF"/>
    <w:rsid w:val="00ED44CA"/>
    <w:rsid w:val="00ED4917"/>
    <w:rsid w:val="00ED6F8A"/>
    <w:rsid w:val="00ED7C03"/>
    <w:rsid w:val="00EF04B5"/>
    <w:rsid w:val="00EF317A"/>
    <w:rsid w:val="00EF374B"/>
    <w:rsid w:val="00EF3CEA"/>
    <w:rsid w:val="00F16783"/>
    <w:rsid w:val="00F16A7C"/>
    <w:rsid w:val="00F176A1"/>
    <w:rsid w:val="00F3164A"/>
    <w:rsid w:val="00F35B5A"/>
    <w:rsid w:val="00F376CB"/>
    <w:rsid w:val="00F43B51"/>
    <w:rsid w:val="00F44F9E"/>
    <w:rsid w:val="00F501DA"/>
    <w:rsid w:val="00F634A7"/>
    <w:rsid w:val="00F6470B"/>
    <w:rsid w:val="00F64E42"/>
    <w:rsid w:val="00F65593"/>
    <w:rsid w:val="00F706EB"/>
    <w:rsid w:val="00F70F91"/>
    <w:rsid w:val="00F71C16"/>
    <w:rsid w:val="00F73D43"/>
    <w:rsid w:val="00F758FD"/>
    <w:rsid w:val="00F81127"/>
    <w:rsid w:val="00F8519D"/>
    <w:rsid w:val="00F925A6"/>
    <w:rsid w:val="00F97CB8"/>
    <w:rsid w:val="00FA242E"/>
    <w:rsid w:val="00FB0210"/>
    <w:rsid w:val="00FB6E79"/>
    <w:rsid w:val="00FC48F8"/>
    <w:rsid w:val="00FC4B7C"/>
    <w:rsid w:val="00FC4EC3"/>
    <w:rsid w:val="00FC568F"/>
    <w:rsid w:val="00FD00AD"/>
    <w:rsid w:val="00FD484C"/>
    <w:rsid w:val="00FE0B66"/>
    <w:rsid w:val="00FE1B76"/>
    <w:rsid w:val="00FE6397"/>
    <w:rsid w:val="00FE6431"/>
    <w:rsid w:val="00FF05A0"/>
    <w:rsid w:val="00F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198C5"/>
  <w15:chartTrackingRefBased/>
  <w15:docId w15:val="{73C983AD-39D1-4841-87D9-9C5202EE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C2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F3C2E"/>
    <w:pPr>
      <w:keepNext/>
      <w:numPr>
        <w:numId w:val="1"/>
      </w:numPr>
      <w:suppressAutoHyphens/>
      <w:spacing w:before="60" w:after="120"/>
      <w:outlineLvl w:val="0"/>
    </w:pPr>
    <w:rPr>
      <w:rFonts w:asciiTheme="minorHAnsi" w:hAnsiTheme="minorHAnsi"/>
      <w:b/>
      <w:caps/>
      <w:color w:val="1F3864" w:themeColor="accent1" w:themeShade="80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5F3C2E"/>
    <w:pPr>
      <w:keepNext/>
      <w:numPr>
        <w:ilvl w:val="1"/>
        <w:numId w:val="1"/>
      </w:numPr>
      <w:tabs>
        <w:tab w:val="left" w:pos="709"/>
      </w:tabs>
      <w:suppressAutoHyphens/>
      <w:spacing w:before="60" w:after="120"/>
      <w:outlineLvl w:val="1"/>
    </w:pPr>
    <w:rPr>
      <w:rFonts w:ascii="Calibri" w:hAnsi="Calibri"/>
      <w:b/>
      <w:color w:val="000000"/>
      <w:sz w:val="22"/>
      <w:szCs w:val="22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5F3C2E"/>
    <w:pPr>
      <w:keepNext/>
      <w:numPr>
        <w:ilvl w:val="2"/>
        <w:numId w:val="1"/>
      </w:numPr>
      <w:spacing w:after="120"/>
      <w:jc w:val="both"/>
      <w:outlineLvl w:val="2"/>
    </w:pPr>
    <w:rPr>
      <w:rFonts w:ascii="Calibri" w:hAnsi="Calibri" w:cs="Calibri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C2E"/>
    <w:rPr>
      <w:rFonts w:eastAsia="Times New Roman" w:cs="Times New Roman"/>
      <w:b/>
      <w:caps/>
      <w:color w:val="1F3864" w:themeColor="accent1" w:themeShade="8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5F3C2E"/>
    <w:rPr>
      <w:rFonts w:ascii="Calibri" w:eastAsia="Times New Roman" w:hAnsi="Calibri" w:cs="Times New Roman"/>
      <w:b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F3C2E"/>
    <w:rPr>
      <w:rFonts w:ascii="Calibri" w:eastAsia="Times New Roman" w:hAnsi="Calibri" w:cs="Calibri"/>
      <w:i/>
      <w:iCs/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5F3C2E"/>
  </w:style>
  <w:style w:type="character" w:customStyle="1" w:styleId="CommentTextChar">
    <w:name w:val="Comment Text Char"/>
    <w:basedOn w:val="DefaultParagraphFont"/>
    <w:link w:val="CommentText"/>
    <w:uiPriority w:val="99"/>
    <w:rsid w:val="005F3C2E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F3C2E"/>
    <w:rPr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35"/>
    <w:qFormat/>
    <w:rsid w:val="005F3C2E"/>
    <w:pPr>
      <w:spacing w:before="60" w:after="60" w:line="220" w:lineRule="exact"/>
    </w:pPr>
    <w:rPr>
      <w:rFonts w:asciiTheme="minorHAnsi" w:hAnsiTheme="minorHAnsi"/>
      <w:b/>
      <w:bCs/>
      <w:sz w:val="22"/>
      <w:szCs w:val="24"/>
      <w:lang w:eastAsia="en-GB"/>
    </w:rPr>
  </w:style>
  <w:style w:type="character" w:customStyle="1" w:styleId="CaptionChar">
    <w:name w:val="Caption Char"/>
    <w:basedOn w:val="DefaultParagraphFont"/>
    <w:link w:val="Caption"/>
    <w:rsid w:val="005F3C2E"/>
    <w:rPr>
      <w:rFonts w:eastAsia="Times New Roman" w:cs="Times New Roman"/>
      <w:b/>
      <w:bCs/>
      <w:sz w:val="22"/>
      <w:lang w:eastAsia="en-GB"/>
    </w:rPr>
  </w:style>
  <w:style w:type="table" w:styleId="GridTable1Light-Accent1">
    <w:name w:val="Grid Table 1 Light Accent 1"/>
    <w:basedOn w:val="TableNormal"/>
    <w:uiPriority w:val="46"/>
    <w:rsid w:val="005F3C2E"/>
    <w:rPr>
      <w:rFonts w:ascii="Times New Roman" w:eastAsia="Times New Roman" w:hAnsi="Times New Roman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F811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3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3EF"/>
    <w:rPr>
      <w:rFonts w:ascii="Segoe UI" w:eastAsia="Times New Roman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A62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6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67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PlainTable21">
    <w:name w:val="Plain Table 21"/>
    <w:basedOn w:val="TableNormal"/>
    <w:uiPriority w:val="42"/>
    <w:rsid w:val="003A34D6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0">
    <w:name w:val="TableGrid"/>
    <w:rsid w:val="00850390"/>
    <w:rPr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9AA3B2CA03443B3529CDD6AD3C26B" ma:contentTypeVersion="18" ma:contentTypeDescription="Create a new document." ma:contentTypeScope="" ma:versionID="119580d3574972e51511ed813008ed67">
  <xsd:schema xmlns:xsd="http://www.w3.org/2001/XMLSchema" xmlns:xs="http://www.w3.org/2001/XMLSchema" xmlns:p="http://schemas.microsoft.com/office/2006/metadata/properties" xmlns:ns3="df48ef71-e543-48c1-9c79-0e823996c69b" xmlns:ns4="d68e9951-5519-4082-b8cb-8f020dcd6b97" targetNamespace="http://schemas.microsoft.com/office/2006/metadata/properties" ma:root="true" ma:fieldsID="1c1647ee5dddda1345c8f0dbbdbf522e" ns3:_="" ns4:_="">
    <xsd:import namespace="df48ef71-e543-48c1-9c79-0e823996c69b"/>
    <xsd:import namespace="d68e9951-5519-4082-b8cb-8f020dcd6b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8ef71-e543-48c1-9c79-0e823996c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e9951-5519-4082-b8cb-8f020dcd6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48ef71-e543-48c1-9c79-0e823996c6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616CE-064B-4E00-B3A7-3FA40062D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F7A56-4C76-4CCE-B752-E7A87A7A3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8ef71-e543-48c1-9c79-0e823996c69b"/>
    <ds:schemaRef ds:uri="d68e9951-5519-4082-b8cb-8f020dcd6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01F20F-955A-4243-8232-ED48F3645997}">
  <ds:schemaRefs>
    <ds:schemaRef ds:uri="http://purl.org/dc/elements/1.1/"/>
    <ds:schemaRef ds:uri="http://schemas.microsoft.com/office/2006/metadata/properties"/>
    <ds:schemaRef ds:uri="d68e9951-5519-4082-b8cb-8f020dcd6b9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f48ef71-e543-48c1-9c79-0e823996c69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F0741B-BB1C-4ED8-96FE-C2491150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13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Wang</dc:creator>
  <cp:keywords/>
  <dc:description/>
  <cp:lastModifiedBy>Ariel Wang</cp:lastModifiedBy>
  <cp:revision>3</cp:revision>
  <dcterms:created xsi:type="dcterms:W3CDTF">2025-05-14T16:43:00Z</dcterms:created>
  <dcterms:modified xsi:type="dcterms:W3CDTF">2025-05-15T08:17:00Z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0x0101005D19AA3B2CA03443B3529CDD6AD3C26B</vt:lpwstr>
  </property>
</Properties>
</file>