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8BE60" w14:textId="77777777" w:rsidR="00A47EA0" w:rsidRDefault="00A47EA0" w:rsidP="00A47EA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hAnsi="Arial" w:cs="Arial"/>
          <w:b/>
          <w:bCs/>
          <w:color w:val="000000"/>
          <w:sz w:val="24"/>
          <w:szCs w:val="24"/>
          <w:lang w:val="pt-BR"/>
        </w:rPr>
      </w:pPr>
    </w:p>
    <w:p w14:paraId="2EFC299D" w14:textId="77777777" w:rsidR="00A47EA0" w:rsidRPr="00734A21" w:rsidRDefault="00A47EA0" w:rsidP="00A47EA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hAnsi="Arial" w:cs="Arial"/>
          <w:b/>
          <w:bCs/>
          <w:color w:val="000000"/>
          <w:sz w:val="24"/>
          <w:szCs w:val="24"/>
          <w:lang w:val="pt-BR"/>
        </w:rPr>
      </w:pPr>
      <w:proofErr w:type="spellStart"/>
      <w:r w:rsidRPr="00734A21">
        <w:rPr>
          <w:rFonts w:ascii="Arial" w:hAnsi="Arial" w:cs="Arial"/>
          <w:b/>
          <w:bCs/>
          <w:color w:val="000000"/>
          <w:sz w:val="24"/>
          <w:szCs w:val="24"/>
          <w:lang w:val="pt-BR"/>
        </w:rPr>
        <w:t>Supplementary</w:t>
      </w:r>
      <w:proofErr w:type="spellEnd"/>
      <w:r w:rsidRPr="00734A21">
        <w:rPr>
          <w:rFonts w:ascii="Arial" w:hAnsi="Arial" w:cs="Arial"/>
          <w:b/>
          <w:bCs/>
          <w:color w:val="000000"/>
          <w:sz w:val="24"/>
          <w:szCs w:val="24"/>
          <w:lang w:val="pt-BR"/>
        </w:rPr>
        <w:t xml:space="preserve"> </w:t>
      </w:r>
      <w:proofErr w:type="spellStart"/>
      <w:r w:rsidRPr="00734A21">
        <w:rPr>
          <w:rFonts w:ascii="Arial" w:hAnsi="Arial" w:cs="Arial"/>
          <w:b/>
          <w:bCs/>
          <w:color w:val="000000"/>
          <w:sz w:val="24"/>
          <w:szCs w:val="24"/>
          <w:lang w:val="pt-BR"/>
        </w:rPr>
        <w:t>Information</w:t>
      </w:r>
      <w:proofErr w:type="spellEnd"/>
    </w:p>
    <w:p w14:paraId="1AD5437B" w14:textId="77777777" w:rsidR="00A47EA0" w:rsidRPr="00734A21" w:rsidRDefault="00A47EA0" w:rsidP="00A47EA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hAnsi="Arial" w:cs="Arial"/>
          <w:color w:val="000000"/>
          <w:sz w:val="24"/>
          <w:szCs w:val="24"/>
          <w:lang w:val="pt-BR"/>
        </w:rPr>
      </w:pPr>
    </w:p>
    <w:p w14:paraId="028A7830" w14:textId="77777777" w:rsidR="00A47EA0" w:rsidRPr="00734A21" w:rsidRDefault="00A47EA0" w:rsidP="00A47EA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hAnsi="Arial" w:cs="Arial"/>
          <w:color w:val="000000"/>
          <w:sz w:val="24"/>
          <w:szCs w:val="24"/>
          <w:u w:val="single"/>
          <w:lang w:val="pt-BR"/>
        </w:rPr>
      </w:pPr>
      <w:proofErr w:type="spellStart"/>
      <w:r w:rsidRPr="00734A21">
        <w:rPr>
          <w:rFonts w:ascii="Arial" w:hAnsi="Arial" w:cs="Arial"/>
          <w:color w:val="000000"/>
          <w:sz w:val="24"/>
          <w:szCs w:val="24"/>
          <w:u w:val="single"/>
          <w:lang w:val="pt-BR"/>
        </w:rPr>
        <w:t>PubMed</w:t>
      </w:r>
      <w:proofErr w:type="spellEnd"/>
      <w:r w:rsidRPr="00734A21">
        <w:rPr>
          <w:rFonts w:ascii="Arial" w:hAnsi="Arial" w:cs="Arial"/>
          <w:color w:val="000000"/>
          <w:sz w:val="24"/>
          <w:szCs w:val="24"/>
          <w:u w:val="single"/>
          <w:lang w:val="pt-BR"/>
        </w:rPr>
        <w:t xml:space="preserve"> Filter:</w:t>
      </w:r>
    </w:p>
    <w:p w14:paraId="15318D40" w14:textId="77777777" w:rsidR="00A47EA0" w:rsidRPr="00734A21" w:rsidRDefault="00A47EA0" w:rsidP="00A47EA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hAnsi="Arial" w:cs="Arial"/>
          <w:color w:val="000000"/>
          <w:sz w:val="24"/>
          <w:szCs w:val="24"/>
          <w:lang w:val="pt-BR"/>
        </w:rPr>
      </w:pPr>
    </w:p>
    <w:p w14:paraId="2904927E" w14:textId="77777777" w:rsidR="00A47EA0" w:rsidRPr="00734A21" w:rsidRDefault="00A47EA0" w:rsidP="00A47EA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734A21">
        <w:rPr>
          <w:rFonts w:ascii="Arial" w:hAnsi="Arial" w:cs="Arial"/>
          <w:color w:val="000000"/>
          <w:sz w:val="24"/>
          <w:szCs w:val="24"/>
        </w:rPr>
        <w:t>Source: https://www.nlm.nih.gov/bsd/pubmed_subsets/sysreviews_strategy.html</w:t>
      </w:r>
    </w:p>
    <w:p w14:paraId="2F74A5C5" w14:textId="77777777" w:rsidR="00A47EA0" w:rsidRPr="00734A21" w:rsidRDefault="00A47EA0" w:rsidP="00A47EA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</w:p>
    <w:p w14:paraId="290840AC" w14:textId="77777777" w:rsidR="00A47EA0" w:rsidRPr="000F4C6F" w:rsidRDefault="00A47EA0" w:rsidP="00A47EA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0F4C6F">
        <w:rPr>
          <w:rFonts w:ascii="Arial" w:hAnsi="Arial" w:cs="Arial"/>
          <w:color w:val="000000"/>
          <w:sz w:val="24"/>
          <w:szCs w:val="24"/>
        </w:rPr>
        <w:t>(((systematic review[</w:t>
      </w:r>
      <w:proofErr w:type="spellStart"/>
      <w:r w:rsidRPr="000F4C6F">
        <w:rPr>
          <w:rFonts w:ascii="Arial" w:hAnsi="Arial" w:cs="Arial"/>
          <w:color w:val="000000"/>
          <w:sz w:val="24"/>
          <w:szCs w:val="24"/>
        </w:rPr>
        <w:t>ti</w:t>
      </w:r>
      <w:proofErr w:type="spellEnd"/>
      <w:r w:rsidRPr="000F4C6F">
        <w:rPr>
          <w:rFonts w:ascii="Arial" w:hAnsi="Arial" w:cs="Arial"/>
          <w:color w:val="000000"/>
          <w:sz w:val="24"/>
          <w:szCs w:val="24"/>
        </w:rPr>
        <w:t>] OR systematic literature review[</w:t>
      </w:r>
      <w:proofErr w:type="spellStart"/>
      <w:r w:rsidRPr="000F4C6F">
        <w:rPr>
          <w:rFonts w:ascii="Arial" w:hAnsi="Arial" w:cs="Arial"/>
          <w:color w:val="000000"/>
          <w:sz w:val="24"/>
          <w:szCs w:val="24"/>
        </w:rPr>
        <w:t>ti</w:t>
      </w:r>
      <w:proofErr w:type="spellEnd"/>
      <w:r w:rsidRPr="000F4C6F">
        <w:rPr>
          <w:rFonts w:ascii="Arial" w:hAnsi="Arial" w:cs="Arial"/>
          <w:color w:val="000000"/>
          <w:sz w:val="24"/>
          <w:szCs w:val="24"/>
        </w:rPr>
        <w:t>] OR systematic scoping review[</w:t>
      </w:r>
      <w:proofErr w:type="spellStart"/>
      <w:r w:rsidRPr="000F4C6F">
        <w:rPr>
          <w:rFonts w:ascii="Arial" w:hAnsi="Arial" w:cs="Arial"/>
          <w:color w:val="000000"/>
          <w:sz w:val="24"/>
          <w:szCs w:val="24"/>
        </w:rPr>
        <w:t>ti</w:t>
      </w:r>
      <w:proofErr w:type="spellEnd"/>
      <w:r w:rsidRPr="000F4C6F">
        <w:rPr>
          <w:rFonts w:ascii="Arial" w:hAnsi="Arial" w:cs="Arial"/>
          <w:color w:val="000000"/>
          <w:sz w:val="24"/>
          <w:szCs w:val="24"/>
        </w:rPr>
        <w:t>] OR systematic narrative review[</w:t>
      </w:r>
      <w:proofErr w:type="spellStart"/>
      <w:r w:rsidRPr="000F4C6F">
        <w:rPr>
          <w:rFonts w:ascii="Arial" w:hAnsi="Arial" w:cs="Arial"/>
          <w:color w:val="000000"/>
          <w:sz w:val="24"/>
          <w:szCs w:val="24"/>
        </w:rPr>
        <w:t>ti</w:t>
      </w:r>
      <w:proofErr w:type="spellEnd"/>
      <w:r w:rsidRPr="000F4C6F">
        <w:rPr>
          <w:rFonts w:ascii="Arial" w:hAnsi="Arial" w:cs="Arial"/>
          <w:color w:val="000000"/>
          <w:sz w:val="24"/>
          <w:szCs w:val="24"/>
        </w:rPr>
        <w:t>] OR systematic qualitative review[</w:t>
      </w:r>
      <w:proofErr w:type="spellStart"/>
      <w:r w:rsidRPr="000F4C6F">
        <w:rPr>
          <w:rFonts w:ascii="Arial" w:hAnsi="Arial" w:cs="Arial"/>
          <w:color w:val="000000"/>
          <w:sz w:val="24"/>
          <w:szCs w:val="24"/>
        </w:rPr>
        <w:t>ti</w:t>
      </w:r>
      <w:proofErr w:type="spellEnd"/>
      <w:r w:rsidRPr="000F4C6F">
        <w:rPr>
          <w:rFonts w:ascii="Arial" w:hAnsi="Arial" w:cs="Arial"/>
          <w:color w:val="000000"/>
          <w:sz w:val="24"/>
          <w:szCs w:val="24"/>
        </w:rPr>
        <w:t>] OR systematic evidence review[</w:t>
      </w:r>
      <w:proofErr w:type="spellStart"/>
      <w:r w:rsidRPr="000F4C6F">
        <w:rPr>
          <w:rFonts w:ascii="Arial" w:hAnsi="Arial" w:cs="Arial"/>
          <w:color w:val="000000"/>
          <w:sz w:val="24"/>
          <w:szCs w:val="24"/>
        </w:rPr>
        <w:t>ti</w:t>
      </w:r>
      <w:proofErr w:type="spellEnd"/>
      <w:r w:rsidRPr="000F4C6F">
        <w:rPr>
          <w:rFonts w:ascii="Arial" w:hAnsi="Arial" w:cs="Arial"/>
          <w:color w:val="000000"/>
          <w:sz w:val="24"/>
          <w:szCs w:val="24"/>
        </w:rPr>
        <w:t>] OR systematic quantitative review[</w:t>
      </w:r>
      <w:proofErr w:type="spellStart"/>
      <w:r w:rsidRPr="000F4C6F">
        <w:rPr>
          <w:rFonts w:ascii="Arial" w:hAnsi="Arial" w:cs="Arial"/>
          <w:color w:val="000000"/>
          <w:sz w:val="24"/>
          <w:szCs w:val="24"/>
        </w:rPr>
        <w:t>ti</w:t>
      </w:r>
      <w:proofErr w:type="spellEnd"/>
      <w:r w:rsidRPr="000F4C6F">
        <w:rPr>
          <w:rFonts w:ascii="Arial" w:hAnsi="Arial" w:cs="Arial"/>
          <w:color w:val="000000"/>
          <w:sz w:val="24"/>
          <w:szCs w:val="24"/>
        </w:rPr>
        <w:t>] OR systematic meta-review[</w:t>
      </w:r>
      <w:proofErr w:type="spellStart"/>
      <w:r w:rsidRPr="000F4C6F">
        <w:rPr>
          <w:rFonts w:ascii="Arial" w:hAnsi="Arial" w:cs="Arial"/>
          <w:color w:val="000000"/>
          <w:sz w:val="24"/>
          <w:szCs w:val="24"/>
        </w:rPr>
        <w:t>ti</w:t>
      </w:r>
      <w:proofErr w:type="spellEnd"/>
      <w:r w:rsidRPr="000F4C6F">
        <w:rPr>
          <w:rFonts w:ascii="Arial" w:hAnsi="Arial" w:cs="Arial"/>
          <w:color w:val="000000"/>
          <w:sz w:val="24"/>
          <w:szCs w:val="24"/>
        </w:rPr>
        <w:t>] OR systematic critical review[</w:t>
      </w:r>
      <w:proofErr w:type="spellStart"/>
      <w:r w:rsidRPr="000F4C6F">
        <w:rPr>
          <w:rFonts w:ascii="Arial" w:hAnsi="Arial" w:cs="Arial"/>
          <w:color w:val="000000"/>
          <w:sz w:val="24"/>
          <w:szCs w:val="24"/>
        </w:rPr>
        <w:t>ti</w:t>
      </w:r>
      <w:proofErr w:type="spellEnd"/>
      <w:r w:rsidRPr="000F4C6F">
        <w:rPr>
          <w:rFonts w:ascii="Arial" w:hAnsi="Arial" w:cs="Arial"/>
          <w:color w:val="000000"/>
          <w:sz w:val="24"/>
          <w:szCs w:val="24"/>
        </w:rPr>
        <w:t>] OR systematic mixed studies review[</w:t>
      </w:r>
      <w:proofErr w:type="spellStart"/>
      <w:r w:rsidRPr="000F4C6F">
        <w:rPr>
          <w:rFonts w:ascii="Arial" w:hAnsi="Arial" w:cs="Arial"/>
          <w:color w:val="000000"/>
          <w:sz w:val="24"/>
          <w:szCs w:val="24"/>
        </w:rPr>
        <w:t>ti</w:t>
      </w:r>
      <w:proofErr w:type="spellEnd"/>
      <w:r w:rsidRPr="000F4C6F">
        <w:rPr>
          <w:rFonts w:ascii="Arial" w:hAnsi="Arial" w:cs="Arial"/>
          <w:color w:val="000000"/>
          <w:sz w:val="24"/>
          <w:szCs w:val="24"/>
        </w:rPr>
        <w:t>] OR systematic mapping review[</w:t>
      </w:r>
      <w:proofErr w:type="spellStart"/>
      <w:r w:rsidRPr="000F4C6F">
        <w:rPr>
          <w:rFonts w:ascii="Arial" w:hAnsi="Arial" w:cs="Arial"/>
          <w:color w:val="000000"/>
          <w:sz w:val="24"/>
          <w:szCs w:val="24"/>
        </w:rPr>
        <w:t>ti</w:t>
      </w:r>
      <w:proofErr w:type="spellEnd"/>
      <w:r w:rsidRPr="000F4C6F">
        <w:rPr>
          <w:rFonts w:ascii="Arial" w:hAnsi="Arial" w:cs="Arial"/>
          <w:color w:val="000000"/>
          <w:sz w:val="24"/>
          <w:szCs w:val="24"/>
        </w:rPr>
        <w:t xml:space="preserve">] OR systematic </w:t>
      </w:r>
      <w:proofErr w:type="spellStart"/>
      <w:r w:rsidRPr="000F4C6F">
        <w:rPr>
          <w:rFonts w:ascii="Arial" w:hAnsi="Arial" w:cs="Arial"/>
          <w:color w:val="000000"/>
          <w:sz w:val="24"/>
          <w:szCs w:val="24"/>
        </w:rPr>
        <w:t>cochrane</w:t>
      </w:r>
      <w:proofErr w:type="spellEnd"/>
      <w:r w:rsidRPr="000F4C6F">
        <w:rPr>
          <w:rFonts w:ascii="Arial" w:hAnsi="Arial" w:cs="Arial"/>
          <w:color w:val="000000"/>
          <w:sz w:val="24"/>
          <w:szCs w:val="24"/>
        </w:rPr>
        <w:t xml:space="preserve"> review[</w:t>
      </w:r>
      <w:proofErr w:type="spellStart"/>
      <w:r w:rsidRPr="000F4C6F">
        <w:rPr>
          <w:rFonts w:ascii="Arial" w:hAnsi="Arial" w:cs="Arial"/>
          <w:color w:val="000000"/>
          <w:sz w:val="24"/>
          <w:szCs w:val="24"/>
        </w:rPr>
        <w:t>ti</w:t>
      </w:r>
      <w:proofErr w:type="spellEnd"/>
      <w:r w:rsidRPr="000F4C6F">
        <w:rPr>
          <w:rFonts w:ascii="Arial" w:hAnsi="Arial" w:cs="Arial"/>
          <w:color w:val="000000"/>
          <w:sz w:val="24"/>
          <w:szCs w:val="24"/>
        </w:rPr>
        <w:t>] OR systematic search and review[</w:t>
      </w:r>
      <w:proofErr w:type="spellStart"/>
      <w:r w:rsidRPr="000F4C6F">
        <w:rPr>
          <w:rFonts w:ascii="Arial" w:hAnsi="Arial" w:cs="Arial"/>
          <w:color w:val="000000"/>
          <w:sz w:val="24"/>
          <w:szCs w:val="24"/>
        </w:rPr>
        <w:t>ti</w:t>
      </w:r>
      <w:proofErr w:type="spellEnd"/>
      <w:r w:rsidRPr="000F4C6F">
        <w:rPr>
          <w:rFonts w:ascii="Arial" w:hAnsi="Arial" w:cs="Arial"/>
          <w:color w:val="000000"/>
          <w:sz w:val="24"/>
          <w:szCs w:val="24"/>
        </w:rPr>
        <w:t>] OR systematic integrative review[</w:t>
      </w:r>
      <w:proofErr w:type="spellStart"/>
      <w:r w:rsidRPr="000F4C6F">
        <w:rPr>
          <w:rFonts w:ascii="Arial" w:hAnsi="Arial" w:cs="Arial"/>
          <w:color w:val="000000"/>
          <w:sz w:val="24"/>
          <w:szCs w:val="24"/>
        </w:rPr>
        <w:t>ti</w:t>
      </w:r>
      <w:proofErr w:type="spellEnd"/>
      <w:r w:rsidRPr="000F4C6F">
        <w:rPr>
          <w:rFonts w:ascii="Arial" w:hAnsi="Arial" w:cs="Arial"/>
          <w:color w:val="000000"/>
          <w:sz w:val="24"/>
          <w:szCs w:val="24"/>
        </w:rPr>
        <w:t>]) NOT comment[pt] NOT (protocol[</w:t>
      </w:r>
      <w:proofErr w:type="spellStart"/>
      <w:r w:rsidRPr="000F4C6F">
        <w:rPr>
          <w:rFonts w:ascii="Arial" w:hAnsi="Arial" w:cs="Arial"/>
          <w:color w:val="000000"/>
          <w:sz w:val="24"/>
          <w:szCs w:val="24"/>
        </w:rPr>
        <w:t>ti</w:t>
      </w:r>
      <w:proofErr w:type="spellEnd"/>
      <w:r w:rsidRPr="000F4C6F">
        <w:rPr>
          <w:rFonts w:ascii="Arial" w:hAnsi="Arial" w:cs="Arial"/>
          <w:color w:val="000000"/>
          <w:sz w:val="24"/>
          <w:szCs w:val="24"/>
        </w:rPr>
        <w:t xml:space="preserve">] OR </w:t>
      </w:r>
      <w:r w:rsidRPr="00734A21">
        <w:rPr>
          <w:rFonts w:ascii="Arial" w:hAnsi="Arial" w:cs="Arial"/>
          <w:color w:val="000000"/>
          <w:sz w:val="24"/>
          <w:szCs w:val="24"/>
        </w:rPr>
        <w:t xml:space="preserve"> </w:t>
      </w:r>
      <w:r w:rsidRPr="000F4C6F">
        <w:rPr>
          <w:rFonts w:ascii="Arial" w:hAnsi="Arial" w:cs="Arial"/>
          <w:color w:val="000000"/>
          <w:sz w:val="24"/>
          <w:szCs w:val="24"/>
        </w:rPr>
        <w:t>protocols[</w:t>
      </w:r>
      <w:proofErr w:type="spellStart"/>
      <w:r w:rsidRPr="000F4C6F">
        <w:rPr>
          <w:rFonts w:ascii="Arial" w:hAnsi="Arial" w:cs="Arial"/>
          <w:color w:val="000000"/>
          <w:sz w:val="24"/>
          <w:szCs w:val="24"/>
        </w:rPr>
        <w:t>ti</w:t>
      </w:r>
      <w:proofErr w:type="spellEnd"/>
      <w:r w:rsidRPr="000F4C6F">
        <w:rPr>
          <w:rFonts w:ascii="Arial" w:hAnsi="Arial" w:cs="Arial"/>
          <w:color w:val="000000"/>
          <w:sz w:val="24"/>
          <w:szCs w:val="24"/>
        </w:rPr>
        <w:t xml:space="preserve">])) NOT MEDLINE [subset]) OR (Cochrane Database </w:t>
      </w:r>
      <w:proofErr w:type="spellStart"/>
      <w:r w:rsidRPr="000F4C6F">
        <w:rPr>
          <w:rFonts w:ascii="Arial" w:hAnsi="Arial" w:cs="Arial"/>
          <w:color w:val="000000"/>
          <w:sz w:val="24"/>
          <w:szCs w:val="24"/>
        </w:rPr>
        <w:t>Syst</w:t>
      </w:r>
      <w:proofErr w:type="spellEnd"/>
      <w:r w:rsidRPr="000F4C6F">
        <w:rPr>
          <w:rFonts w:ascii="Arial" w:hAnsi="Arial" w:cs="Arial"/>
          <w:color w:val="000000"/>
          <w:sz w:val="24"/>
          <w:szCs w:val="24"/>
        </w:rPr>
        <w:t xml:space="preserve"> Rev[ta] AND review[pt]) OR systematic review[pt] </w:t>
      </w:r>
    </w:p>
    <w:p w14:paraId="3CA5D29D" w14:textId="77777777" w:rsidR="00A47EA0" w:rsidRPr="00734A21" w:rsidRDefault="00A47EA0" w:rsidP="00A47EA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408D997E" w14:textId="77777777" w:rsidR="00A47EA0" w:rsidRPr="00734A21" w:rsidRDefault="00A47EA0" w:rsidP="00A47EA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  <w:u w:val="single"/>
        </w:rPr>
      </w:pPr>
      <w:proofErr w:type="spellStart"/>
      <w:r w:rsidRPr="00734A21">
        <w:rPr>
          <w:rFonts w:ascii="Arial" w:hAnsi="Arial" w:cs="Arial"/>
          <w:color w:val="000000"/>
          <w:sz w:val="24"/>
          <w:szCs w:val="24"/>
          <w:u w:val="single"/>
        </w:rPr>
        <w:t>Avau’s</w:t>
      </w:r>
      <w:proofErr w:type="spellEnd"/>
      <w:r w:rsidRPr="00734A21">
        <w:rPr>
          <w:rFonts w:ascii="Arial" w:hAnsi="Arial" w:cs="Arial"/>
          <w:color w:val="000000"/>
          <w:sz w:val="24"/>
          <w:szCs w:val="24"/>
          <w:u w:val="single"/>
        </w:rPr>
        <w:t xml:space="preserve"> Filter</w:t>
      </w:r>
    </w:p>
    <w:p w14:paraId="1346430E" w14:textId="77777777" w:rsidR="00A47EA0" w:rsidRPr="006175E6" w:rsidRDefault="00A47EA0" w:rsidP="00A47EA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987201E" w14:textId="77777777" w:rsidR="00A47EA0" w:rsidRPr="006175E6" w:rsidRDefault="00A47EA0" w:rsidP="00A47EA0">
      <w:pPr>
        <w:spacing w:line="360" w:lineRule="auto"/>
        <w:jc w:val="both"/>
        <w:rPr>
          <w:rFonts w:ascii="Arial" w:eastAsia="Roboto" w:hAnsi="Arial" w:cs="Arial"/>
          <w:color w:val="000000" w:themeColor="text1"/>
          <w:sz w:val="24"/>
          <w:szCs w:val="24"/>
        </w:rPr>
      </w:pPr>
      <w:r w:rsidRPr="006175E6">
        <w:rPr>
          <w:rFonts w:ascii="Arial" w:eastAsia="Roboto" w:hAnsi="Arial" w:cs="Arial"/>
          <w:color w:val="000000" w:themeColor="text1"/>
          <w:sz w:val="24"/>
          <w:szCs w:val="24"/>
        </w:rPr>
        <w:t>((“Meta-Analysis as Topic”[</w:t>
      </w:r>
      <w:proofErr w:type="spellStart"/>
      <w:r w:rsidRPr="006175E6">
        <w:rPr>
          <w:rFonts w:ascii="Arial" w:eastAsia="Roboto" w:hAnsi="Arial" w:cs="Arial"/>
          <w:color w:val="000000" w:themeColor="text1"/>
          <w:sz w:val="24"/>
          <w:szCs w:val="24"/>
        </w:rPr>
        <w:t>MeSH</w:t>
      </w:r>
      <w:proofErr w:type="spellEnd"/>
      <w:r w:rsidRPr="006175E6">
        <w:rPr>
          <w:rFonts w:ascii="Arial" w:eastAsia="Roboto" w:hAnsi="Arial" w:cs="Arial"/>
          <w:color w:val="000000" w:themeColor="text1"/>
          <w:sz w:val="24"/>
          <w:szCs w:val="24"/>
        </w:rPr>
        <w:t xml:space="preserve">] OR meta </w:t>
      </w:r>
      <w:proofErr w:type="spellStart"/>
      <w:r w:rsidRPr="006175E6">
        <w:rPr>
          <w:rFonts w:ascii="Arial" w:eastAsia="Roboto" w:hAnsi="Arial" w:cs="Arial"/>
          <w:color w:val="000000" w:themeColor="text1"/>
          <w:sz w:val="24"/>
          <w:szCs w:val="24"/>
        </w:rPr>
        <w:t>analy</w:t>
      </w:r>
      <w:proofErr w:type="spellEnd"/>
      <w:r w:rsidRPr="006175E6">
        <w:rPr>
          <w:rFonts w:ascii="Arial" w:eastAsia="Roboto" w:hAnsi="Arial" w:cs="Arial"/>
          <w:color w:val="000000" w:themeColor="text1"/>
          <w:sz w:val="24"/>
          <w:szCs w:val="24"/>
        </w:rPr>
        <w:t xml:space="preserve">*[TIAB] OR </w:t>
      </w:r>
      <w:proofErr w:type="spellStart"/>
      <w:r w:rsidRPr="006175E6">
        <w:rPr>
          <w:rFonts w:ascii="Arial" w:eastAsia="Roboto" w:hAnsi="Arial" w:cs="Arial"/>
          <w:color w:val="000000" w:themeColor="text1"/>
          <w:sz w:val="24"/>
          <w:szCs w:val="24"/>
        </w:rPr>
        <w:t>metaanaly</w:t>
      </w:r>
      <w:proofErr w:type="spellEnd"/>
      <w:r w:rsidRPr="006175E6">
        <w:rPr>
          <w:rFonts w:ascii="Arial" w:eastAsia="Roboto" w:hAnsi="Arial" w:cs="Arial"/>
          <w:color w:val="000000" w:themeColor="text1"/>
          <w:sz w:val="24"/>
          <w:szCs w:val="24"/>
        </w:rPr>
        <w:t>*[TIAB] OR “Meta-Analysis”[PT] OR “Systematic Review”[PT] OR “Systematic Reviews as Topic”[</w:t>
      </w:r>
      <w:proofErr w:type="spellStart"/>
      <w:r w:rsidRPr="006175E6">
        <w:rPr>
          <w:rFonts w:ascii="Arial" w:eastAsia="Roboto" w:hAnsi="Arial" w:cs="Arial"/>
          <w:color w:val="000000" w:themeColor="text1"/>
          <w:sz w:val="24"/>
          <w:szCs w:val="24"/>
        </w:rPr>
        <w:t>MeSH</w:t>
      </w:r>
      <w:proofErr w:type="spellEnd"/>
      <w:r w:rsidRPr="006175E6">
        <w:rPr>
          <w:rFonts w:ascii="Arial" w:eastAsia="Roboto" w:hAnsi="Arial" w:cs="Arial"/>
          <w:color w:val="000000" w:themeColor="text1"/>
          <w:sz w:val="24"/>
          <w:szCs w:val="24"/>
        </w:rPr>
        <w:t>] OR systematic review*[TIAB] OR systematic overview*[TIAB] OR “Review Literature as Topic”[</w:t>
      </w:r>
      <w:proofErr w:type="spellStart"/>
      <w:r w:rsidRPr="006175E6">
        <w:rPr>
          <w:rFonts w:ascii="Arial" w:eastAsia="Roboto" w:hAnsi="Arial" w:cs="Arial"/>
          <w:color w:val="000000" w:themeColor="text1"/>
          <w:sz w:val="24"/>
          <w:szCs w:val="24"/>
        </w:rPr>
        <w:t>MeSH</w:t>
      </w:r>
      <w:proofErr w:type="spellEnd"/>
      <w:r w:rsidRPr="006175E6">
        <w:rPr>
          <w:rFonts w:ascii="Arial" w:eastAsia="Roboto" w:hAnsi="Arial" w:cs="Arial"/>
          <w:color w:val="000000" w:themeColor="text1"/>
          <w:sz w:val="24"/>
          <w:szCs w:val="24"/>
        </w:rPr>
        <w:t>]) OR (</w:t>
      </w:r>
      <w:proofErr w:type="spellStart"/>
      <w:r w:rsidRPr="006175E6">
        <w:rPr>
          <w:rFonts w:ascii="Arial" w:eastAsia="Roboto" w:hAnsi="Arial" w:cs="Arial"/>
          <w:color w:val="000000" w:themeColor="text1"/>
          <w:sz w:val="24"/>
          <w:szCs w:val="24"/>
        </w:rPr>
        <w:t>cochrane</w:t>
      </w:r>
      <w:proofErr w:type="spellEnd"/>
      <w:r w:rsidRPr="006175E6">
        <w:rPr>
          <w:rFonts w:ascii="Arial" w:eastAsia="Roboto" w:hAnsi="Arial" w:cs="Arial"/>
          <w:color w:val="000000" w:themeColor="text1"/>
          <w:sz w:val="24"/>
          <w:szCs w:val="24"/>
        </w:rPr>
        <w:t xml:space="preserve">[TIAB] OR </w:t>
      </w:r>
      <w:proofErr w:type="spellStart"/>
      <w:r w:rsidRPr="006175E6">
        <w:rPr>
          <w:rFonts w:ascii="Arial" w:eastAsia="Roboto" w:hAnsi="Arial" w:cs="Arial"/>
          <w:color w:val="000000" w:themeColor="text1"/>
          <w:sz w:val="24"/>
          <w:szCs w:val="24"/>
        </w:rPr>
        <w:t>embase</w:t>
      </w:r>
      <w:proofErr w:type="spellEnd"/>
      <w:r w:rsidRPr="006175E6">
        <w:rPr>
          <w:rFonts w:ascii="Arial" w:eastAsia="Roboto" w:hAnsi="Arial" w:cs="Arial"/>
          <w:color w:val="000000" w:themeColor="text1"/>
          <w:sz w:val="24"/>
          <w:szCs w:val="24"/>
        </w:rPr>
        <w:t xml:space="preserve">[TIAB] OR </w:t>
      </w:r>
      <w:proofErr w:type="spellStart"/>
      <w:r w:rsidRPr="006175E6">
        <w:rPr>
          <w:rFonts w:ascii="Arial" w:eastAsia="Roboto" w:hAnsi="Arial" w:cs="Arial"/>
          <w:color w:val="000000" w:themeColor="text1"/>
          <w:sz w:val="24"/>
          <w:szCs w:val="24"/>
        </w:rPr>
        <w:t>psychlit</w:t>
      </w:r>
      <w:proofErr w:type="spellEnd"/>
      <w:r w:rsidRPr="006175E6">
        <w:rPr>
          <w:rFonts w:ascii="Arial" w:eastAsia="Roboto" w:hAnsi="Arial" w:cs="Arial"/>
          <w:color w:val="000000" w:themeColor="text1"/>
          <w:sz w:val="24"/>
          <w:szCs w:val="24"/>
        </w:rPr>
        <w:t xml:space="preserve">[TIAB] OR </w:t>
      </w:r>
      <w:proofErr w:type="spellStart"/>
      <w:r w:rsidRPr="006175E6">
        <w:rPr>
          <w:rFonts w:ascii="Arial" w:eastAsia="Roboto" w:hAnsi="Arial" w:cs="Arial"/>
          <w:color w:val="000000" w:themeColor="text1"/>
          <w:sz w:val="24"/>
          <w:szCs w:val="24"/>
        </w:rPr>
        <w:t>psyclit</w:t>
      </w:r>
      <w:proofErr w:type="spellEnd"/>
      <w:r w:rsidRPr="006175E6">
        <w:rPr>
          <w:rFonts w:ascii="Arial" w:eastAsia="Roboto" w:hAnsi="Arial" w:cs="Arial"/>
          <w:color w:val="000000" w:themeColor="text1"/>
          <w:sz w:val="24"/>
          <w:szCs w:val="24"/>
        </w:rPr>
        <w:t xml:space="preserve">[TIAB] OR </w:t>
      </w:r>
      <w:proofErr w:type="spellStart"/>
      <w:r w:rsidRPr="006175E6">
        <w:rPr>
          <w:rFonts w:ascii="Arial" w:eastAsia="Roboto" w:hAnsi="Arial" w:cs="Arial"/>
          <w:color w:val="000000" w:themeColor="text1"/>
          <w:sz w:val="24"/>
          <w:szCs w:val="24"/>
        </w:rPr>
        <w:t>psychinfo</w:t>
      </w:r>
      <w:proofErr w:type="spellEnd"/>
      <w:r w:rsidRPr="006175E6">
        <w:rPr>
          <w:rFonts w:ascii="Arial" w:eastAsia="Roboto" w:hAnsi="Arial" w:cs="Arial"/>
          <w:color w:val="000000" w:themeColor="text1"/>
          <w:sz w:val="24"/>
          <w:szCs w:val="24"/>
        </w:rPr>
        <w:t xml:space="preserve">[TIAB] OR </w:t>
      </w:r>
      <w:proofErr w:type="spellStart"/>
      <w:r w:rsidRPr="006175E6">
        <w:rPr>
          <w:rFonts w:ascii="Arial" w:eastAsia="Roboto" w:hAnsi="Arial" w:cs="Arial"/>
          <w:color w:val="000000" w:themeColor="text1"/>
          <w:sz w:val="24"/>
          <w:szCs w:val="24"/>
        </w:rPr>
        <w:t>psycinfo</w:t>
      </w:r>
      <w:proofErr w:type="spellEnd"/>
      <w:r w:rsidRPr="006175E6">
        <w:rPr>
          <w:rFonts w:ascii="Arial" w:eastAsia="Roboto" w:hAnsi="Arial" w:cs="Arial"/>
          <w:color w:val="000000" w:themeColor="text1"/>
          <w:sz w:val="24"/>
          <w:szCs w:val="24"/>
        </w:rPr>
        <w:t xml:space="preserve">[TIAB] OR </w:t>
      </w:r>
      <w:proofErr w:type="spellStart"/>
      <w:r w:rsidRPr="006175E6">
        <w:rPr>
          <w:rFonts w:ascii="Arial" w:eastAsia="Roboto" w:hAnsi="Arial" w:cs="Arial"/>
          <w:color w:val="000000" w:themeColor="text1"/>
          <w:sz w:val="24"/>
          <w:szCs w:val="24"/>
        </w:rPr>
        <w:t>cinahl</w:t>
      </w:r>
      <w:proofErr w:type="spellEnd"/>
      <w:r w:rsidRPr="006175E6">
        <w:rPr>
          <w:rFonts w:ascii="Arial" w:eastAsia="Roboto" w:hAnsi="Arial" w:cs="Arial"/>
          <w:color w:val="000000" w:themeColor="text1"/>
          <w:sz w:val="24"/>
          <w:szCs w:val="24"/>
        </w:rPr>
        <w:t xml:space="preserve">[TIAB] OR </w:t>
      </w:r>
      <w:proofErr w:type="spellStart"/>
      <w:r w:rsidRPr="006175E6">
        <w:rPr>
          <w:rFonts w:ascii="Arial" w:eastAsia="Roboto" w:hAnsi="Arial" w:cs="Arial"/>
          <w:color w:val="000000" w:themeColor="text1"/>
          <w:sz w:val="24"/>
          <w:szCs w:val="24"/>
        </w:rPr>
        <w:t>cinhal</w:t>
      </w:r>
      <w:proofErr w:type="spellEnd"/>
      <w:r w:rsidRPr="006175E6">
        <w:rPr>
          <w:rFonts w:ascii="Arial" w:eastAsia="Roboto" w:hAnsi="Arial" w:cs="Arial"/>
          <w:color w:val="000000" w:themeColor="text1"/>
          <w:sz w:val="24"/>
          <w:szCs w:val="24"/>
        </w:rPr>
        <w:t xml:space="preserve">[TIAB] OR “science citation index”[TIAB] OR bids[TIAB] OR </w:t>
      </w:r>
      <w:proofErr w:type="spellStart"/>
      <w:r w:rsidRPr="006175E6">
        <w:rPr>
          <w:rFonts w:ascii="Arial" w:eastAsia="Roboto" w:hAnsi="Arial" w:cs="Arial"/>
          <w:color w:val="000000" w:themeColor="text1"/>
          <w:sz w:val="24"/>
          <w:szCs w:val="24"/>
        </w:rPr>
        <w:t>cancerlit</w:t>
      </w:r>
      <w:proofErr w:type="spellEnd"/>
      <w:r w:rsidRPr="006175E6">
        <w:rPr>
          <w:rFonts w:ascii="Arial" w:eastAsia="Roboto" w:hAnsi="Arial" w:cs="Arial"/>
          <w:color w:val="000000" w:themeColor="text1"/>
          <w:sz w:val="24"/>
          <w:szCs w:val="24"/>
        </w:rPr>
        <w:t>[TIAB]) OR (reference list*[TIAB] OR bibliograph*[TIAB] OR hand-search*[TIAB] OR “relevant journals”[TIAB] OR manual search*[TIAB]) OR ((“selection criteria”[TIAB] OR “data extraction”[TIAB]) AND “Review”[PT])) NOT (“Comment”[PT] OR “Letter”[PT] OR “Editorial”[PT] OR (“Animals”[</w:t>
      </w:r>
      <w:proofErr w:type="spellStart"/>
      <w:r w:rsidRPr="006175E6">
        <w:rPr>
          <w:rFonts w:ascii="Arial" w:eastAsia="Roboto" w:hAnsi="Arial" w:cs="Arial"/>
          <w:color w:val="000000" w:themeColor="text1"/>
          <w:sz w:val="24"/>
          <w:szCs w:val="24"/>
        </w:rPr>
        <w:t>MeSH</w:t>
      </w:r>
      <w:proofErr w:type="spellEnd"/>
      <w:r w:rsidRPr="006175E6">
        <w:rPr>
          <w:rFonts w:ascii="Arial" w:eastAsia="Roboto" w:hAnsi="Arial" w:cs="Arial"/>
          <w:color w:val="000000" w:themeColor="text1"/>
          <w:sz w:val="24"/>
          <w:szCs w:val="24"/>
        </w:rPr>
        <w:t>] NOT (“Animals”[</w:t>
      </w:r>
      <w:proofErr w:type="spellStart"/>
      <w:r w:rsidRPr="006175E6">
        <w:rPr>
          <w:rFonts w:ascii="Arial" w:eastAsia="Roboto" w:hAnsi="Arial" w:cs="Arial"/>
          <w:color w:val="000000" w:themeColor="text1"/>
          <w:sz w:val="24"/>
          <w:szCs w:val="24"/>
        </w:rPr>
        <w:t>MeSH</w:t>
      </w:r>
      <w:proofErr w:type="spellEnd"/>
      <w:r w:rsidRPr="006175E6">
        <w:rPr>
          <w:rFonts w:ascii="Arial" w:eastAsia="Roboto" w:hAnsi="Arial" w:cs="Arial"/>
          <w:color w:val="000000" w:themeColor="text1"/>
          <w:sz w:val="24"/>
          <w:szCs w:val="24"/>
        </w:rPr>
        <w:t>] AND “Humans”[</w:t>
      </w:r>
      <w:proofErr w:type="spellStart"/>
      <w:r w:rsidRPr="006175E6">
        <w:rPr>
          <w:rFonts w:ascii="Arial" w:eastAsia="Roboto" w:hAnsi="Arial" w:cs="Arial"/>
          <w:color w:val="000000" w:themeColor="text1"/>
          <w:sz w:val="24"/>
          <w:szCs w:val="24"/>
        </w:rPr>
        <w:t>MeSH</w:t>
      </w:r>
      <w:proofErr w:type="spellEnd"/>
      <w:r w:rsidRPr="006175E6">
        <w:rPr>
          <w:rFonts w:ascii="Arial" w:eastAsia="Roboto" w:hAnsi="Arial" w:cs="Arial"/>
          <w:color w:val="000000" w:themeColor="text1"/>
          <w:sz w:val="24"/>
          <w:szCs w:val="24"/>
        </w:rPr>
        <w:t>])))</w:t>
      </w:r>
    </w:p>
    <w:p w14:paraId="1FE7E2F0" w14:textId="77777777" w:rsidR="00A47EA0" w:rsidRDefault="00A47EA0" w:rsidP="00A47EA0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 w:type="page"/>
      </w:r>
    </w:p>
    <w:tbl>
      <w:tblPr>
        <w:tblW w:w="7329" w:type="dxa"/>
        <w:jc w:val="center"/>
        <w:tblLook w:val="04A0" w:firstRow="1" w:lastRow="0" w:firstColumn="1" w:lastColumn="0" w:noHBand="0" w:noVBand="1"/>
      </w:tblPr>
      <w:tblGrid>
        <w:gridCol w:w="4820"/>
        <w:gridCol w:w="718"/>
        <w:gridCol w:w="1791"/>
      </w:tblGrid>
      <w:tr w:rsidR="00A47EA0" w:rsidRPr="00485B5D" w14:paraId="50109449" w14:textId="77777777" w:rsidTr="000D775D">
        <w:trPr>
          <w:trHeight w:val="300"/>
          <w:jc w:val="center"/>
        </w:trPr>
        <w:tc>
          <w:tcPr>
            <w:tcW w:w="73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9C1F8" w14:textId="77777777" w:rsidR="00A47EA0" w:rsidRDefault="00A47EA0" w:rsidP="000D775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85B5D">
              <w:rPr>
                <w:rFonts w:eastAsia="Times New Roman"/>
                <w:color w:val="000000"/>
              </w:rPr>
              <w:lastRenderedPageBreak/>
              <w:t>Table</w:t>
            </w:r>
            <w:r>
              <w:rPr>
                <w:rFonts w:eastAsia="Times New Roman"/>
                <w:color w:val="000000"/>
              </w:rPr>
              <w:t xml:space="preserve"> S1</w:t>
            </w:r>
            <w:r w:rsidRPr="00485B5D">
              <w:rPr>
                <w:rFonts w:eastAsia="Times New Roman"/>
                <w:color w:val="000000"/>
              </w:rPr>
              <w:t xml:space="preserve"> – Journal</w:t>
            </w:r>
            <w:r>
              <w:rPr>
                <w:rFonts w:eastAsia="Times New Roman"/>
                <w:color w:val="000000"/>
              </w:rPr>
              <w:t>s</w:t>
            </w:r>
            <w:r w:rsidRPr="00485B5D">
              <w:rPr>
                <w:rFonts w:eastAsia="Times New Roman"/>
                <w:color w:val="000000"/>
              </w:rPr>
              <w:t xml:space="preserve"> included, and number of articles published in 2019.</w:t>
            </w:r>
          </w:p>
          <w:p w14:paraId="11930417" w14:textId="77777777" w:rsidR="00A47EA0" w:rsidRPr="00485B5D" w:rsidRDefault="00A47EA0" w:rsidP="000D775D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A47EA0" w:rsidRPr="00485B5D" w14:paraId="5E68574A" w14:textId="77777777" w:rsidTr="000D775D">
        <w:trPr>
          <w:trHeight w:val="300"/>
          <w:jc w:val="center"/>
        </w:trPr>
        <w:tc>
          <w:tcPr>
            <w:tcW w:w="4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59B9F" w14:textId="77777777" w:rsidR="00A47EA0" w:rsidRPr="00485B5D" w:rsidRDefault="00A47EA0" w:rsidP="000D775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85B5D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FFFA35" w14:textId="77777777" w:rsidR="00A47EA0" w:rsidRPr="00485B5D" w:rsidRDefault="00A47EA0" w:rsidP="000D775D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485B5D">
              <w:rPr>
                <w:rFonts w:eastAsia="Times New Roman"/>
                <w:color w:val="00000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2E75C2" w14:textId="77777777" w:rsidR="00A47EA0" w:rsidRPr="00485B5D" w:rsidRDefault="00A47EA0" w:rsidP="000D775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85B5D">
              <w:rPr>
                <w:rFonts w:eastAsia="Times New Roman"/>
                <w:color w:val="000000"/>
              </w:rPr>
              <w:t>Articles (number)</w:t>
            </w:r>
          </w:p>
        </w:tc>
      </w:tr>
      <w:tr w:rsidR="00A47EA0" w:rsidRPr="00485B5D" w14:paraId="79FDFC97" w14:textId="77777777" w:rsidTr="000D775D">
        <w:trPr>
          <w:trHeight w:val="300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98B1F" w14:textId="77777777" w:rsidR="00A47EA0" w:rsidRPr="00485B5D" w:rsidRDefault="00A47EA0" w:rsidP="000D775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85B5D">
              <w:rPr>
                <w:rFonts w:eastAsia="Times New Roman"/>
                <w:color w:val="000000"/>
              </w:rPr>
              <w:t>Am</w:t>
            </w:r>
            <w:r>
              <w:rPr>
                <w:rFonts w:eastAsia="Times New Roman"/>
                <w:color w:val="000000"/>
              </w:rPr>
              <w:t>.</w:t>
            </w:r>
            <w:r w:rsidRPr="00485B5D">
              <w:rPr>
                <w:rFonts w:eastAsia="Times New Roman"/>
                <w:color w:val="000000"/>
              </w:rPr>
              <w:t xml:space="preserve"> J</w:t>
            </w:r>
            <w:r>
              <w:rPr>
                <w:rFonts w:eastAsia="Times New Roman"/>
                <w:color w:val="000000"/>
              </w:rPr>
              <w:t>.</w:t>
            </w:r>
            <w:r w:rsidRPr="00485B5D">
              <w:rPr>
                <w:rFonts w:eastAsia="Times New Roman"/>
                <w:color w:val="000000"/>
              </w:rPr>
              <w:t xml:space="preserve"> of Orthodontics and Dentofacial </w:t>
            </w:r>
            <w:proofErr w:type="spellStart"/>
            <w:r w:rsidRPr="00485B5D">
              <w:rPr>
                <w:rFonts w:eastAsia="Times New Roman"/>
                <w:color w:val="000000"/>
              </w:rPr>
              <w:t>Orthopedics</w:t>
            </w:r>
            <w:proofErr w:type="spellEnd"/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B0AEB" w14:textId="77777777" w:rsidR="00A47EA0" w:rsidRPr="00485B5D" w:rsidRDefault="00A47EA0" w:rsidP="000D775D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485B5D">
              <w:rPr>
                <w:rFonts w:eastAsia="Times New Roman"/>
                <w:color w:val="000000"/>
              </w:rPr>
              <w:t>13.2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E8701" w14:textId="77777777" w:rsidR="00A47EA0" w:rsidRPr="00485B5D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85B5D">
              <w:rPr>
                <w:rFonts w:eastAsia="Times New Roman"/>
                <w:color w:val="000000"/>
              </w:rPr>
              <w:t>297</w:t>
            </w:r>
          </w:p>
        </w:tc>
      </w:tr>
      <w:tr w:rsidR="00A47EA0" w:rsidRPr="00485B5D" w14:paraId="317FBD17" w14:textId="77777777" w:rsidTr="000D775D">
        <w:trPr>
          <w:trHeight w:val="300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014C9" w14:textId="77777777" w:rsidR="00A47EA0" w:rsidRPr="00485B5D" w:rsidRDefault="00A47EA0" w:rsidP="000D775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85B5D">
              <w:rPr>
                <w:rFonts w:eastAsia="Times New Roman"/>
                <w:color w:val="000000"/>
              </w:rPr>
              <w:t>Caries Research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A141A" w14:textId="77777777" w:rsidR="00A47EA0" w:rsidRPr="00485B5D" w:rsidRDefault="00A47EA0" w:rsidP="000D775D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485B5D">
              <w:rPr>
                <w:rFonts w:eastAsia="Times New Roman"/>
                <w:color w:val="000000"/>
              </w:rPr>
              <w:t>3.3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1DBF2" w14:textId="77777777" w:rsidR="00A47EA0" w:rsidRPr="00485B5D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85B5D">
              <w:rPr>
                <w:rFonts w:eastAsia="Times New Roman"/>
                <w:color w:val="000000"/>
              </w:rPr>
              <w:t>73</w:t>
            </w:r>
          </w:p>
        </w:tc>
      </w:tr>
      <w:tr w:rsidR="00A47EA0" w:rsidRPr="00485B5D" w14:paraId="1DA965B5" w14:textId="77777777" w:rsidTr="000D775D">
        <w:trPr>
          <w:trHeight w:val="300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5DD98" w14:textId="77777777" w:rsidR="00A47EA0" w:rsidRPr="00485B5D" w:rsidRDefault="00A47EA0" w:rsidP="000D775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85B5D">
              <w:rPr>
                <w:rFonts w:eastAsia="Times New Roman"/>
                <w:color w:val="000000"/>
              </w:rPr>
              <w:t>Clinical Oral Implants Research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2D994" w14:textId="77777777" w:rsidR="00A47EA0" w:rsidRPr="00485B5D" w:rsidRDefault="00A47EA0" w:rsidP="000D775D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485B5D">
              <w:rPr>
                <w:rFonts w:eastAsia="Times New Roman"/>
                <w:color w:val="000000"/>
              </w:rPr>
              <w:t>5.4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1AF93" w14:textId="77777777" w:rsidR="00A47EA0" w:rsidRPr="00485B5D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85B5D">
              <w:rPr>
                <w:rFonts w:eastAsia="Times New Roman"/>
                <w:color w:val="000000"/>
              </w:rPr>
              <w:t>121</w:t>
            </w:r>
          </w:p>
        </w:tc>
      </w:tr>
      <w:tr w:rsidR="00A47EA0" w:rsidRPr="00485B5D" w14:paraId="764DF1BA" w14:textId="77777777" w:rsidTr="000D775D">
        <w:trPr>
          <w:trHeight w:val="300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F994A" w14:textId="77777777" w:rsidR="00A47EA0" w:rsidRPr="00485B5D" w:rsidRDefault="00A47EA0" w:rsidP="000D775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85B5D">
              <w:rPr>
                <w:rFonts w:eastAsia="Times New Roman"/>
                <w:color w:val="000000"/>
              </w:rPr>
              <w:t>Community Dentistry and Oral Epidemiolo</w:t>
            </w:r>
            <w:r>
              <w:rPr>
                <w:rFonts w:eastAsia="Times New Roman"/>
                <w:color w:val="000000"/>
              </w:rPr>
              <w:t>gy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858C4" w14:textId="77777777" w:rsidR="00A47EA0" w:rsidRPr="00485B5D" w:rsidRDefault="00A47EA0" w:rsidP="000D775D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485B5D">
              <w:rPr>
                <w:rFonts w:eastAsia="Times New Roman"/>
                <w:color w:val="000000"/>
              </w:rPr>
              <w:t>2.9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2297A" w14:textId="77777777" w:rsidR="00A47EA0" w:rsidRPr="00485B5D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85B5D">
              <w:rPr>
                <w:rFonts w:eastAsia="Times New Roman"/>
                <w:color w:val="000000"/>
              </w:rPr>
              <w:t>65</w:t>
            </w:r>
          </w:p>
        </w:tc>
      </w:tr>
      <w:tr w:rsidR="00A47EA0" w:rsidRPr="00485B5D" w14:paraId="04D90AA4" w14:textId="77777777" w:rsidTr="000D775D">
        <w:trPr>
          <w:trHeight w:val="300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F668E" w14:textId="77777777" w:rsidR="00A47EA0" w:rsidRPr="00485B5D" w:rsidRDefault="00A47EA0" w:rsidP="000D775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85B5D">
              <w:rPr>
                <w:rFonts w:eastAsia="Times New Roman"/>
                <w:color w:val="000000"/>
              </w:rPr>
              <w:t>Dental Materials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E2456" w14:textId="77777777" w:rsidR="00A47EA0" w:rsidRPr="00485B5D" w:rsidRDefault="00A47EA0" w:rsidP="000D775D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485B5D">
              <w:rPr>
                <w:rFonts w:eastAsia="Times New Roman"/>
                <w:color w:val="000000"/>
              </w:rPr>
              <w:t>8.7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4CD69" w14:textId="77777777" w:rsidR="00A47EA0" w:rsidRPr="00485B5D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85B5D">
              <w:rPr>
                <w:rFonts w:eastAsia="Times New Roman"/>
                <w:color w:val="000000"/>
              </w:rPr>
              <w:t>196</w:t>
            </w:r>
          </w:p>
        </w:tc>
      </w:tr>
      <w:tr w:rsidR="00A47EA0" w:rsidRPr="00485B5D" w14:paraId="67A02308" w14:textId="77777777" w:rsidTr="000D775D">
        <w:trPr>
          <w:trHeight w:val="300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9F2B9" w14:textId="77777777" w:rsidR="00A47EA0" w:rsidRPr="00485B5D" w:rsidRDefault="00A47EA0" w:rsidP="000D775D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 w:rsidRPr="00485B5D">
              <w:rPr>
                <w:rFonts w:eastAsia="Times New Roman"/>
                <w:color w:val="000000"/>
              </w:rPr>
              <w:t>Gerodontology</w:t>
            </w:r>
            <w:proofErr w:type="spellEnd"/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15F14" w14:textId="77777777" w:rsidR="00A47EA0" w:rsidRPr="00485B5D" w:rsidRDefault="00A47EA0" w:rsidP="000D775D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485B5D">
              <w:rPr>
                <w:rFonts w:eastAsia="Times New Roman"/>
                <w:color w:val="000000"/>
              </w:rPr>
              <w:t>2.3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93AC2" w14:textId="77777777" w:rsidR="00A47EA0" w:rsidRPr="00485B5D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85B5D">
              <w:rPr>
                <w:rFonts w:eastAsia="Times New Roman"/>
                <w:color w:val="000000"/>
              </w:rPr>
              <w:t>52</w:t>
            </w:r>
          </w:p>
        </w:tc>
      </w:tr>
      <w:tr w:rsidR="00A47EA0" w:rsidRPr="00485B5D" w14:paraId="4845EEE2" w14:textId="77777777" w:rsidTr="000D775D">
        <w:trPr>
          <w:trHeight w:val="300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CD2BC" w14:textId="77777777" w:rsidR="00A47EA0" w:rsidRPr="00485B5D" w:rsidRDefault="00A47EA0" w:rsidP="000D775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85B5D">
              <w:rPr>
                <w:rFonts w:eastAsia="Times New Roman"/>
                <w:color w:val="000000"/>
              </w:rPr>
              <w:t>Inter</w:t>
            </w:r>
            <w:r>
              <w:rPr>
                <w:rFonts w:eastAsia="Times New Roman"/>
                <w:color w:val="000000"/>
              </w:rPr>
              <w:t>.</w:t>
            </w:r>
            <w:r w:rsidRPr="00485B5D">
              <w:rPr>
                <w:rFonts w:eastAsia="Times New Roman"/>
                <w:color w:val="000000"/>
              </w:rPr>
              <w:t xml:space="preserve"> Endodontic Journal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D2E32" w14:textId="77777777" w:rsidR="00A47EA0" w:rsidRPr="00485B5D" w:rsidRDefault="00A47EA0" w:rsidP="000D775D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485B5D">
              <w:rPr>
                <w:rFonts w:eastAsia="Times New Roman"/>
                <w:color w:val="000000"/>
              </w:rPr>
              <w:t>8.3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1FAF8" w14:textId="77777777" w:rsidR="00A47EA0" w:rsidRPr="00485B5D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85B5D">
              <w:rPr>
                <w:rFonts w:eastAsia="Times New Roman"/>
                <w:color w:val="000000"/>
              </w:rPr>
              <w:t>186</w:t>
            </w:r>
          </w:p>
        </w:tc>
      </w:tr>
      <w:tr w:rsidR="00A47EA0" w:rsidRPr="00485B5D" w14:paraId="770345B1" w14:textId="77777777" w:rsidTr="000D775D">
        <w:trPr>
          <w:trHeight w:val="300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A386E" w14:textId="77777777" w:rsidR="00A47EA0" w:rsidRPr="00485B5D" w:rsidRDefault="00A47EA0" w:rsidP="000D775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85B5D">
              <w:rPr>
                <w:rFonts w:eastAsia="Times New Roman"/>
                <w:color w:val="000000"/>
              </w:rPr>
              <w:t>Inter</w:t>
            </w:r>
            <w:r>
              <w:rPr>
                <w:rFonts w:eastAsia="Times New Roman"/>
                <w:color w:val="000000"/>
              </w:rPr>
              <w:t>.</w:t>
            </w:r>
            <w:r w:rsidRPr="00485B5D">
              <w:rPr>
                <w:rFonts w:eastAsia="Times New Roman"/>
                <w:color w:val="000000"/>
              </w:rPr>
              <w:t xml:space="preserve"> Journal of Oral and Maxil</w:t>
            </w:r>
            <w:r>
              <w:rPr>
                <w:rFonts w:eastAsia="Times New Roman"/>
                <w:color w:val="000000"/>
              </w:rPr>
              <w:t>lofacial Surgery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3B61E" w14:textId="77777777" w:rsidR="00A47EA0" w:rsidRPr="00485B5D" w:rsidRDefault="00A47EA0" w:rsidP="000D775D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485B5D">
              <w:rPr>
                <w:rFonts w:eastAsia="Times New Roman"/>
                <w:color w:val="000000"/>
              </w:rPr>
              <w:t>10.1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E74CB" w14:textId="77777777" w:rsidR="00A47EA0" w:rsidRPr="00485B5D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85B5D">
              <w:rPr>
                <w:rFonts w:eastAsia="Times New Roman"/>
                <w:color w:val="000000"/>
              </w:rPr>
              <w:t>227</w:t>
            </w:r>
          </w:p>
        </w:tc>
      </w:tr>
      <w:tr w:rsidR="00A47EA0" w:rsidRPr="00485B5D" w14:paraId="3EAC4C4D" w14:textId="77777777" w:rsidTr="000D775D">
        <w:trPr>
          <w:trHeight w:val="300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58F1C" w14:textId="77777777" w:rsidR="00A47EA0" w:rsidRPr="00485B5D" w:rsidRDefault="00A47EA0" w:rsidP="000D775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85B5D">
              <w:rPr>
                <w:rFonts w:eastAsia="Times New Roman"/>
                <w:color w:val="000000"/>
              </w:rPr>
              <w:t>International Journal of Paediatric Den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01019" w14:textId="77777777" w:rsidR="00A47EA0" w:rsidRPr="00485B5D" w:rsidRDefault="00A47EA0" w:rsidP="000D775D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485B5D">
              <w:rPr>
                <w:rFonts w:eastAsia="Times New Roman"/>
                <w:color w:val="000000"/>
              </w:rPr>
              <w:t>4.2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64A47" w14:textId="77777777" w:rsidR="00A47EA0" w:rsidRPr="00485B5D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85B5D">
              <w:rPr>
                <w:rFonts w:eastAsia="Times New Roman"/>
                <w:color w:val="000000"/>
              </w:rPr>
              <w:t>95</w:t>
            </w:r>
          </w:p>
        </w:tc>
      </w:tr>
      <w:tr w:rsidR="00A47EA0" w:rsidRPr="00485B5D" w14:paraId="6CB2629F" w14:textId="77777777" w:rsidTr="000D775D">
        <w:trPr>
          <w:trHeight w:val="300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7FCE3" w14:textId="77777777" w:rsidR="00A47EA0" w:rsidRPr="00485B5D" w:rsidRDefault="00A47EA0" w:rsidP="000D775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85B5D">
              <w:rPr>
                <w:rFonts w:eastAsia="Times New Roman"/>
                <w:color w:val="000000"/>
              </w:rPr>
              <w:t>Journal of Clinical Periodontology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D8548" w14:textId="77777777" w:rsidR="00A47EA0" w:rsidRPr="00485B5D" w:rsidRDefault="00A47EA0" w:rsidP="000D775D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485B5D">
              <w:rPr>
                <w:rFonts w:eastAsia="Times New Roman"/>
                <w:color w:val="000000"/>
              </w:rPr>
              <w:t>6.5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ED586" w14:textId="77777777" w:rsidR="00A47EA0" w:rsidRPr="00485B5D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85B5D">
              <w:rPr>
                <w:rFonts w:eastAsia="Times New Roman"/>
                <w:color w:val="000000"/>
              </w:rPr>
              <w:t>146</w:t>
            </w:r>
          </w:p>
        </w:tc>
      </w:tr>
      <w:tr w:rsidR="00A47EA0" w:rsidRPr="00485B5D" w14:paraId="4F82AE44" w14:textId="77777777" w:rsidTr="000D775D">
        <w:trPr>
          <w:trHeight w:val="300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E7203" w14:textId="77777777" w:rsidR="00A47EA0" w:rsidRPr="00485B5D" w:rsidRDefault="00A47EA0" w:rsidP="000D775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85B5D">
              <w:rPr>
                <w:rFonts w:eastAsia="Times New Roman"/>
                <w:color w:val="000000"/>
              </w:rPr>
              <w:t>Journal of Dental Research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8A77F" w14:textId="77777777" w:rsidR="00A47EA0" w:rsidRPr="00485B5D" w:rsidRDefault="00A47EA0" w:rsidP="000D775D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485B5D">
              <w:rPr>
                <w:rFonts w:eastAsia="Times New Roman"/>
                <w:color w:val="000000"/>
              </w:rPr>
              <w:t>8.9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E74C6" w14:textId="77777777" w:rsidR="00A47EA0" w:rsidRPr="00485B5D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85B5D">
              <w:rPr>
                <w:rFonts w:eastAsia="Times New Roman"/>
                <w:color w:val="000000"/>
              </w:rPr>
              <w:t>200</w:t>
            </w:r>
          </w:p>
        </w:tc>
      </w:tr>
      <w:tr w:rsidR="00A47EA0" w:rsidRPr="00485B5D" w14:paraId="3D21A5AC" w14:textId="77777777" w:rsidTr="000D775D">
        <w:trPr>
          <w:trHeight w:val="300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4347A" w14:textId="77777777" w:rsidR="00A47EA0" w:rsidRPr="00485B5D" w:rsidRDefault="00A47EA0" w:rsidP="000D775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85B5D">
              <w:rPr>
                <w:rFonts w:eastAsia="Times New Roman"/>
                <w:color w:val="000000"/>
              </w:rPr>
              <w:t>Journal of Dentistry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E1AFE" w14:textId="77777777" w:rsidR="00A47EA0" w:rsidRPr="00485B5D" w:rsidRDefault="00A47EA0" w:rsidP="000D775D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485B5D">
              <w:rPr>
                <w:rFonts w:eastAsia="Times New Roman"/>
                <w:color w:val="000000"/>
              </w:rPr>
              <w:t>7.7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E409D" w14:textId="77777777" w:rsidR="00A47EA0" w:rsidRPr="00485B5D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85B5D">
              <w:rPr>
                <w:rFonts w:eastAsia="Times New Roman"/>
                <w:color w:val="000000"/>
              </w:rPr>
              <w:t>173</w:t>
            </w:r>
          </w:p>
        </w:tc>
      </w:tr>
      <w:tr w:rsidR="00A47EA0" w:rsidRPr="00485B5D" w14:paraId="44B89D30" w14:textId="77777777" w:rsidTr="000D775D">
        <w:trPr>
          <w:trHeight w:val="300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D7AC5" w14:textId="77777777" w:rsidR="00A47EA0" w:rsidRPr="00485B5D" w:rsidRDefault="00A47EA0" w:rsidP="000D775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85B5D">
              <w:rPr>
                <w:rFonts w:eastAsia="Times New Roman"/>
                <w:color w:val="000000"/>
              </w:rPr>
              <w:t>Journal of Prosthodontic Research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BB5C1" w14:textId="77777777" w:rsidR="00A47EA0" w:rsidRPr="00485B5D" w:rsidRDefault="00A47EA0" w:rsidP="000D775D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485B5D">
              <w:rPr>
                <w:rFonts w:eastAsia="Times New Roman"/>
                <w:color w:val="000000"/>
              </w:rPr>
              <w:t>3.3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86CF4" w14:textId="77777777" w:rsidR="00A47EA0" w:rsidRPr="00485B5D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85B5D">
              <w:rPr>
                <w:rFonts w:eastAsia="Times New Roman"/>
                <w:color w:val="000000"/>
              </w:rPr>
              <w:t>74</w:t>
            </w:r>
          </w:p>
        </w:tc>
      </w:tr>
      <w:tr w:rsidR="00A47EA0" w:rsidRPr="00485B5D" w14:paraId="650A443B" w14:textId="77777777" w:rsidTr="000D775D">
        <w:trPr>
          <w:trHeight w:val="300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31E63" w14:textId="77777777" w:rsidR="00A47EA0" w:rsidRPr="00485B5D" w:rsidRDefault="00A47EA0" w:rsidP="000D775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85B5D">
              <w:rPr>
                <w:rFonts w:eastAsia="Times New Roman"/>
                <w:color w:val="000000"/>
              </w:rPr>
              <w:t>Molecular Oral Microbiology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1C801" w14:textId="77777777" w:rsidR="00A47EA0" w:rsidRPr="00485B5D" w:rsidRDefault="00A47EA0" w:rsidP="000D775D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485B5D">
              <w:rPr>
                <w:rFonts w:eastAsia="Times New Roman"/>
                <w:color w:val="000000"/>
              </w:rPr>
              <w:t>1.0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2BAEF" w14:textId="77777777" w:rsidR="00A47EA0" w:rsidRPr="00485B5D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85B5D">
              <w:rPr>
                <w:rFonts w:eastAsia="Times New Roman"/>
                <w:color w:val="000000"/>
              </w:rPr>
              <w:t>22</w:t>
            </w:r>
          </w:p>
        </w:tc>
      </w:tr>
      <w:tr w:rsidR="00A47EA0" w:rsidRPr="00485B5D" w14:paraId="33CD33C2" w14:textId="77777777" w:rsidTr="000D775D">
        <w:trPr>
          <w:trHeight w:val="300"/>
          <w:jc w:val="center"/>
        </w:trPr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E86A5E" w14:textId="77777777" w:rsidR="00A47EA0" w:rsidRPr="00485B5D" w:rsidRDefault="00A47EA0" w:rsidP="000D775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85B5D">
              <w:rPr>
                <w:rFonts w:eastAsia="Times New Roman"/>
                <w:color w:val="000000"/>
              </w:rPr>
              <w:t>Oral Oncology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45774F" w14:textId="77777777" w:rsidR="00A47EA0" w:rsidRPr="00485B5D" w:rsidRDefault="00A47EA0" w:rsidP="000D775D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485B5D">
              <w:rPr>
                <w:rFonts w:eastAsia="Times New Roman"/>
                <w:color w:val="000000"/>
              </w:rPr>
              <w:t>14.2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FEDF67" w14:textId="77777777" w:rsidR="00A47EA0" w:rsidRPr="00485B5D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85B5D">
              <w:rPr>
                <w:rFonts w:eastAsia="Times New Roman"/>
                <w:color w:val="000000"/>
              </w:rPr>
              <w:t>319</w:t>
            </w:r>
          </w:p>
        </w:tc>
      </w:tr>
      <w:tr w:rsidR="00A47EA0" w:rsidRPr="00485B5D" w14:paraId="666B04EB" w14:textId="77777777" w:rsidTr="000D775D">
        <w:trPr>
          <w:trHeight w:val="300"/>
          <w:jc w:val="center"/>
        </w:trPr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475BF0" w14:textId="77777777" w:rsidR="00A47EA0" w:rsidRPr="00485B5D" w:rsidRDefault="00A47EA0" w:rsidP="000D775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85B5D">
              <w:rPr>
                <w:rFonts w:eastAsia="Times New Roman"/>
                <w:color w:val="000000"/>
              </w:rPr>
              <w:t>Total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9EE472" w14:textId="77777777" w:rsidR="00A47EA0" w:rsidRPr="00485B5D" w:rsidRDefault="00A47EA0" w:rsidP="000D775D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485B5D">
              <w:rPr>
                <w:rFonts w:eastAsia="Times New Roman"/>
                <w:color w:val="000000"/>
              </w:rPr>
              <w:t>100.0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AED695" w14:textId="77777777" w:rsidR="00A47EA0" w:rsidRPr="00485B5D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85B5D">
              <w:rPr>
                <w:rFonts w:eastAsia="Times New Roman"/>
                <w:color w:val="000000"/>
              </w:rPr>
              <w:t>2249</w:t>
            </w:r>
          </w:p>
        </w:tc>
      </w:tr>
    </w:tbl>
    <w:p w14:paraId="32A88FB4" w14:textId="77777777" w:rsidR="00A47EA0" w:rsidRDefault="00A47EA0" w:rsidP="00A47EA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hAnsi="Arial" w:cs="Arial"/>
          <w:color w:val="000000"/>
        </w:rPr>
      </w:pPr>
    </w:p>
    <w:p w14:paraId="079DA830" w14:textId="77777777" w:rsidR="00A47EA0" w:rsidRDefault="00A47EA0" w:rsidP="00A47EA0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 w:type="page"/>
      </w:r>
    </w:p>
    <w:p w14:paraId="4649EAF7" w14:textId="77777777" w:rsidR="00A47EA0" w:rsidRDefault="00A47EA0" w:rsidP="00A47EA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hAnsi="Arial" w:cs="Arial"/>
          <w:color w:val="000000"/>
        </w:rPr>
      </w:pPr>
    </w:p>
    <w:p w14:paraId="1CC7E20B" w14:textId="77777777" w:rsidR="00A47EA0" w:rsidRDefault="00A47EA0" w:rsidP="00A47EA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hAnsi="Arial" w:cs="Arial"/>
          <w:color w:val="000000"/>
        </w:rPr>
      </w:pPr>
      <w:r w:rsidRPr="00D04F65">
        <w:rPr>
          <w:rFonts w:ascii="Arial" w:hAnsi="Arial" w:cs="Arial"/>
          <w:color w:val="000000"/>
        </w:rPr>
        <w:t>Table S2 – Percentage of systematic and other reviews by journal in 2019</w:t>
      </w:r>
      <w:r>
        <w:rPr>
          <w:rFonts w:ascii="Arial" w:hAnsi="Arial" w:cs="Arial"/>
          <w:color w:val="000000"/>
        </w:rPr>
        <w:t>.</w:t>
      </w:r>
    </w:p>
    <w:p w14:paraId="3B379172" w14:textId="77777777" w:rsidR="00A47EA0" w:rsidRDefault="00A47EA0" w:rsidP="00A47EA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hAnsi="Arial" w:cs="Arial"/>
          <w:color w:val="000000"/>
        </w:rPr>
      </w:pPr>
    </w:p>
    <w:tbl>
      <w:tblPr>
        <w:tblW w:w="8324" w:type="dxa"/>
        <w:jc w:val="center"/>
        <w:tblLook w:val="04A0" w:firstRow="1" w:lastRow="0" w:firstColumn="1" w:lastColumn="0" w:noHBand="0" w:noVBand="1"/>
      </w:tblPr>
      <w:tblGrid>
        <w:gridCol w:w="2835"/>
        <w:gridCol w:w="359"/>
        <w:gridCol w:w="980"/>
        <w:gridCol w:w="1362"/>
        <w:gridCol w:w="894"/>
        <w:gridCol w:w="1225"/>
        <w:gridCol w:w="669"/>
      </w:tblGrid>
      <w:tr w:rsidR="00A47EA0" w:rsidRPr="00D04F65" w14:paraId="52908AA7" w14:textId="77777777" w:rsidTr="000D775D">
        <w:trPr>
          <w:trHeight w:val="300"/>
          <w:jc w:val="center"/>
        </w:trPr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D386E6" w14:textId="77777777" w:rsidR="00A47EA0" w:rsidRPr="00D04F65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Source title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EB0025" w14:textId="77777777" w:rsidR="00A47EA0" w:rsidRPr="00D04F65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715612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04F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Original reports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FFC715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04F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Systematic reviews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85429A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04F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Other reviews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58DCD8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04F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Other non-reviews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1D2E93" w14:textId="77777777" w:rsidR="00A47EA0" w:rsidRPr="00D04F65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Total</w:t>
            </w:r>
          </w:p>
        </w:tc>
      </w:tr>
      <w:tr w:rsidR="00A47EA0" w:rsidRPr="00D04F65" w14:paraId="742D7B75" w14:textId="77777777" w:rsidTr="000D775D">
        <w:trPr>
          <w:trHeight w:val="300"/>
          <w:jc w:val="center"/>
        </w:trPr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0E240CED" w14:textId="77777777" w:rsidR="00A47EA0" w:rsidRPr="00D04F65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 xml:space="preserve">Am J Orthodontics and Dentofacial </w:t>
            </w:r>
            <w:proofErr w:type="spellStart"/>
            <w:r w:rsidRPr="00D04F65">
              <w:rPr>
                <w:rFonts w:eastAsia="Times New Roman"/>
                <w:color w:val="000000"/>
                <w:sz w:val="20"/>
                <w:szCs w:val="20"/>
              </w:rPr>
              <w:t>Orthopedics</w:t>
            </w:r>
            <w:proofErr w:type="spellEnd"/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1094ED" w14:textId="77777777" w:rsidR="00A47EA0" w:rsidRPr="00D04F65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DFDBF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C6453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19920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C1359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F3C6B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297</w:t>
            </w:r>
          </w:p>
        </w:tc>
      </w:tr>
      <w:tr w:rsidR="00A47EA0" w:rsidRPr="00D04F65" w14:paraId="2F68CE7C" w14:textId="77777777" w:rsidTr="000D775D">
        <w:trPr>
          <w:trHeight w:val="300"/>
          <w:jc w:val="center"/>
        </w:trPr>
        <w:tc>
          <w:tcPr>
            <w:tcW w:w="2835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E62640" w14:textId="77777777" w:rsidR="00A47EA0" w:rsidRPr="00D04F65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562AB6" w14:textId="77777777" w:rsidR="00A47EA0" w:rsidRPr="00D04F65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B14A35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44.44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788EAC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1.35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0637E7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9B3D1C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53.54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842ABF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100</w:t>
            </w:r>
          </w:p>
        </w:tc>
      </w:tr>
      <w:tr w:rsidR="00A47EA0" w:rsidRPr="00D04F65" w14:paraId="2F4E2605" w14:textId="77777777" w:rsidTr="000D775D">
        <w:trPr>
          <w:trHeight w:val="300"/>
          <w:jc w:val="center"/>
        </w:trPr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62C63081" w14:textId="77777777" w:rsidR="00A47EA0" w:rsidRPr="00D04F65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Caries Research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3FAD50" w14:textId="77777777" w:rsidR="00A47EA0" w:rsidRPr="00D04F65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8B7D7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1B4E2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50CA7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3589A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B0867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73</w:t>
            </w:r>
          </w:p>
        </w:tc>
      </w:tr>
      <w:tr w:rsidR="00A47EA0" w:rsidRPr="00D04F65" w14:paraId="7F4AC941" w14:textId="77777777" w:rsidTr="000D775D">
        <w:trPr>
          <w:trHeight w:val="300"/>
          <w:jc w:val="center"/>
        </w:trPr>
        <w:tc>
          <w:tcPr>
            <w:tcW w:w="2835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15560C" w14:textId="77777777" w:rsidR="00A47EA0" w:rsidRPr="00D04F65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92E819" w14:textId="77777777" w:rsidR="00A47EA0" w:rsidRPr="00D04F65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DEC37A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75.34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FDE23B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8.22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DCD323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8.22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9CE085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8.22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5E435B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100</w:t>
            </w:r>
          </w:p>
        </w:tc>
      </w:tr>
      <w:tr w:rsidR="00A47EA0" w:rsidRPr="00D04F65" w14:paraId="4BE68EFD" w14:textId="77777777" w:rsidTr="000D775D">
        <w:trPr>
          <w:trHeight w:val="300"/>
          <w:jc w:val="center"/>
        </w:trPr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7317C297" w14:textId="77777777" w:rsidR="00A47EA0" w:rsidRPr="00D04F65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Clinical Oral Implants Research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90FDFC" w14:textId="77777777" w:rsidR="00A47EA0" w:rsidRPr="00D04F65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C925F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84104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335FB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ABE04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88582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121</w:t>
            </w:r>
          </w:p>
        </w:tc>
      </w:tr>
      <w:tr w:rsidR="00A47EA0" w:rsidRPr="00D04F65" w14:paraId="415C1362" w14:textId="77777777" w:rsidTr="000D775D">
        <w:trPr>
          <w:trHeight w:val="300"/>
          <w:jc w:val="center"/>
        </w:trPr>
        <w:tc>
          <w:tcPr>
            <w:tcW w:w="2835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0853AE" w14:textId="77777777" w:rsidR="00A47EA0" w:rsidRPr="00D04F65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7F16E6" w14:textId="77777777" w:rsidR="00A47EA0" w:rsidRPr="00D04F65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9E437B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93.39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8F9BED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3.31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5DAF90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24E055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2.48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BEFF7C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100</w:t>
            </w:r>
          </w:p>
        </w:tc>
      </w:tr>
      <w:tr w:rsidR="00A47EA0" w:rsidRPr="00D04F65" w14:paraId="57A8F870" w14:textId="77777777" w:rsidTr="000D775D">
        <w:trPr>
          <w:trHeight w:val="300"/>
          <w:jc w:val="center"/>
        </w:trPr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0460808E" w14:textId="77777777" w:rsidR="00A47EA0" w:rsidRPr="00D04F65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Community Dentistry and Oral Epidemiology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3074EC" w14:textId="77777777" w:rsidR="00A47EA0" w:rsidRPr="00D04F65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23117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21168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27248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73A82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C4B7E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65</w:t>
            </w:r>
          </w:p>
        </w:tc>
      </w:tr>
      <w:tr w:rsidR="00A47EA0" w:rsidRPr="00D04F65" w14:paraId="0A74A866" w14:textId="77777777" w:rsidTr="000D775D">
        <w:trPr>
          <w:trHeight w:val="300"/>
          <w:jc w:val="center"/>
        </w:trPr>
        <w:tc>
          <w:tcPr>
            <w:tcW w:w="2835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84FCE76" w14:textId="77777777" w:rsidR="00A47EA0" w:rsidRPr="00D04F65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8B03C50" w14:textId="77777777" w:rsidR="00A47EA0" w:rsidRPr="00D04F65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06B2CA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83.08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05AE3F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10.77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FA8FF0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4.62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70B6FD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1.54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28E8B8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100</w:t>
            </w:r>
          </w:p>
        </w:tc>
      </w:tr>
      <w:tr w:rsidR="00A47EA0" w:rsidRPr="00D04F65" w14:paraId="6037D7A3" w14:textId="77777777" w:rsidTr="000D775D">
        <w:trPr>
          <w:trHeight w:val="300"/>
          <w:jc w:val="center"/>
        </w:trPr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386D0475" w14:textId="77777777" w:rsidR="00A47EA0" w:rsidRPr="00D04F65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Dental Materials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50C735" w14:textId="77777777" w:rsidR="00A47EA0" w:rsidRPr="00D04F65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719C4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4420E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6E25D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6C400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A3960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196</w:t>
            </w:r>
          </w:p>
        </w:tc>
      </w:tr>
      <w:tr w:rsidR="00A47EA0" w:rsidRPr="00D04F65" w14:paraId="52653E4A" w14:textId="77777777" w:rsidTr="000D775D">
        <w:trPr>
          <w:trHeight w:val="300"/>
          <w:jc w:val="center"/>
        </w:trPr>
        <w:tc>
          <w:tcPr>
            <w:tcW w:w="2835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587829" w14:textId="77777777" w:rsidR="00A47EA0" w:rsidRPr="00D04F65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06959C" w14:textId="77777777" w:rsidR="00A47EA0" w:rsidRPr="00D04F65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A65DE9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6D7E20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1.53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8C5A3B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3.57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6E63A7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F1A574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100</w:t>
            </w:r>
          </w:p>
        </w:tc>
      </w:tr>
      <w:tr w:rsidR="00A47EA0" w:rsidRPr="00D04F65" w14:paraId="37D58B80" w14:textId="77777777" w:rsidTr="000D775D">
        <w:trPr>
          <w:trHeight w:val="300"/>
          <w:jc w:val="center"/>
        </w:trPr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11136D22" w14:textId="77777777" w:rsidR="00A47EA0" w:rsidRPr="00D04F65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D04F65">
              <w:rPr>
                <w:rFonts w:eastAsia="Times New Roman"/>
                <w:color w:val="000000"/>
                <w:sz w:val="20"/>
                <w:szCs w:val="20"/>
              </w:rPr>
              <w:t>Gerodontology</w:t>
            </w:r>
            <w:proofErr w:type="spellEnd"/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4E796F" w14:textId="77777777" w:rsidR="00A47EA0" w:rsidRPr="00D04F65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56720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1FB42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0FB81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D463F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CDC8B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52</w:t>
            </w:r>
          </w:p>
        </w:tc>
      </w:tr>
      <w:tr w:rsidR="00A47EA0" w:rsidRPr="00D04F65" w14:paraId="02F1F8BF" w14:textId="77777777" w:rsidTr="000D775D">
        <w:trPr>
          <w:trHeight w:val="300"/>
          <w:jc w:val="center"/>
        </w:trPr>
        <w:tc>
          <w:tcPr>
            <w:tcW w:w="2835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558086" w14:textId="77777777" w:rsidR="00A47EA0" w:rsidRPr="00D04F65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930520B" w14:textId="77777777" w:rsidR="00A47EA0" w:rsidRPr="00D04F65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C86721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69.23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2955DA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7.69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CF3F39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9.62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B93BEF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13.46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3D0B94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100</w:t>
            </w:r>
          </w:p>
        </w:tc>
      </w:tr>
      <w:tr w:rsidR="00A47EA0" w:rsidRPr="00D04F65" w14:paraId="4636DF95" w14:textId="77777777" w:rsidTr="000D775D">
        <w:trPr>
          <w:trHeight w:val="300"/>
          <w:jc w:val="center"/>
        </w:trPr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17E071E9" w14:textId="77777777" w:rsidR="00A47EA0" w:rsidRPr="00D04F65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International Endodontic Journal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7EA5CE" w14:textId="77777777" w:rsidR="00A47EA0" w:rsidRPr="00D04F65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B961E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AE546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A893F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FEF0F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2DCA1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186</w:t>
            </w:r>
          </w:p>
        </w:tc>
      </w:tr>
      <w:tr w:rsidR="00A47EA0" w:rsidRPr="00D04F65" w14:paraId="1773B59A" w14:textId="77777777" w:rsidTr="000D775D">
        <w:trPr>
          <w:trHeight w:val="300"/>
          <w:jc w:val="center"/>
        </w:trPr>
        <w:tc>
          <w:tcPr>
            <w:tcW w:w="2835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2C41D4" w14:textId="77777777" w:rsidR="00A47EA0" w:rsidRPr="00D04F65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6E62EAB" w14:textId="77777777" w:rsidR="00A47EA0" w:rsidRPr="00D04F65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9928FE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76.88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C66E12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6.45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795B31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5.91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AC388B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10.75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023338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100</w:t>
            </w:r>
          </w:p>
        </w:tc>
      </w:tr>
      <w:tr w:rsidR="00A47EA0" w:rsidRPr="00D04F65" w14:paraId="4F15B909" w14:textId="77777777" w:rsidTr="000D775D">
        <w:trPr>
          <w:trHeight w:val="300"/>
          <w:jc w:val="center"/>
        </w:trPr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4D0A88A5" w14:textId="77777777" w:rsidR="00A47EA0" w:rsidRPr="00D04F65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Inter. Journal of Oral and Maxillofacial Surgery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290885" w14:textId="77777777" w:rsidR="00A47EA0" w:rsidRPr="00D04F65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8A358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F3652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3A8FA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659B5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C5B42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227</w:t>
            </w:r>
          </w:p>
        </w:tc>
      </w:tr>
      <w:tr w:rsidR="00A47EA0" w:rsidRPr="00D04F65" w14:paraId="736CF13C" w14:textId="77777777" w:rsidTr="000D775D">
        <w:trPr>
          <w:trHeight w:val="300"/>
          <w:jc w:val="center"/>
        </w:trPr>
        <w:tc>
          <w:tcPr>
            <w:tcW w:w="2835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6861BE" w14:textId="77777777" w:rsidR="00A47EA0" w:rsidRPr="00D04F65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7A76D6" w14:textId="77777777" w:rsidR="00A47EA0" w:rsidRPr="00D04F65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2DCE27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4A82EA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15.86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8D0F32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5.29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8CAFE2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15.86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4425DB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100</w:t>
            </w:r>
          </w:p>
        </w:tc>
      </w:tr>
      <w:tr w:rsidR="00A47EA0" w:rsidRPr="00D04F65" w14:paraId="743A2554" w14:textId="77777777" w:rsidTr="000D775D">
        <w:trPr>
          <w:trHeight w:val="300"/>
          <w:jc w:val="center"/>
        </w:trPr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356F9138" w14:textId="77777777" w:rsidR="00A47EA0" w:rsidRPr="00D04F65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D04F65">
              <w:rPr>
                <w:rFonts w:eastAsia="Times New Roman"/>
                <w:color w:val="000000"/>
                <w:sz w:val="20"/>
                <w:szCs w:val="20"/>
              </w:rPr>
              <w:t>Inter.Journal</w:t>
            </w:r>
            <w:proofErr w:type="spellEnd"/>
            <w:r w:rsidRPr="00D04F65">
              <w:rPr>
                <w:rFonts w:eastAsia="Times New Roman"/>
                <w:color w:val="000000"/>
                <w:sz w:val="20"/>
                <w:szCs w:val="20"/>
              </w:rPr>
              <w:t xml:space="preserve"> of Paediatric Dentistry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22E617" w14:textId="77777777" w:rsidR="00A47EA0" w:rsidRPr="00D04F65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1C48B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DC737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03DBB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D03FA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E6DE1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95</w:t>
            </w:r>
          </w:p>
        </w:tc>
      </w:tr>
      <w:tr w:rsidR="00A47EA0" w:rsidRPr="00D04F65" w14:paraId="72FFD88F" w14:textId="77777777" w:rsidTr="000D775D">
        <w:trPr>
          <w:trHeight w:val="300"/>
          <w:jc w:val="center"/>
        </w:trPr>
        <w:tc>
          <w:tcPr>
            <w:tcW w:w="2835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B70A7D" w14:textId="77777777" w:rsidR="00A47EA0" w:rsidRPr="00D04F65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1A4ABC" w14:textId="77777777" w:rsidR="00A47EA0" w:rsidRPr="00D04F65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B1C260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69.47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7A9992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8.42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622E76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3.16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9D3617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18.95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30E64C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100</w:t>
            </w:r>
          </w:p>
        </w:tc>
      </w:tr>
      <w:tr w:rsidR="00A47EA0" w:rsidRPr="00D04F65" w14:paraId="5F239685" w14:textId="77777777" w:rsidTr="000D775D">
        <w:trPr>
          <w:trHeight w:val="300"/>
          <w:jc w:val="center"/>
        </w:trPr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5C23D5D1" w14:textId="77777777" w:rsidR="00A47EA0" w:rsidRPr="00D04F65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Journal of Clinical Periodontology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CE941B" w14:textId="77777777" w:rsidR="00A47EA0" w:rsidRPr="00D04F65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4C034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E500C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1CF4D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A88E0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1D349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146</w:t>
            </w:r>
          </w:p>
        </w:tc>
      </w:tr>
      <w:tr w:rsidR="00A47EA0" w:rsidRPr="00D04F65" w14:paraId="4E68BE26" w14:textId="77777777" w:rsidTr="000D775D">
        <w:trPr>
          <w:trHeight w:val="300"/>
          <w:jc w:val="center"/>
        </w:trPr>
        <w:tc>
          <w:tcPr>
            <w:tcW w:w="2835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526805" w14:textId="77777777" w:rsidR="00A47EA0" w:rsidRPr="00D04F65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B6D83C0" w14:textId="77777777" w:rsidR="00A47EA0" w:rsidRPr="00D04F65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642102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72.6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5335C5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15.07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42C413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9.59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68C9E5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2.74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162A7C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100</w:t>
            </w:r>
          </w:p>
        </w:tc>
      </w:tr>
      <w:tr w:rsidR="00A47EA0" w:rsidRPr="00D04F65" w14:paraId="67476D66" w14:textId="77777777" w:rsidTr="000D775D">
        <w:trPr>
          <w:trHeight w:val="300"/>
          <w:jc w:val="center"/>
        </w:trPr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23538F40" w14:textId="77777777" w:rsidR="00A47EA0" w:rsidRPr="00D04F65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Journal of Dental Research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AB3CC0" w14:textId="77777777" w:rsidR="00A47EA0" w:rsidRPr="00D04F65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67BEC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CF556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CAD99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C99C1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34C6A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200</w:t>
            </w:r>
          </w:p>
        </w:tc>
      </w:tr>
      <w:tr w:rsidR="00A47EA0" w:rsidRPr="00D04F65" w14:paraId="3EA6F359" w14:textId="77777777" w:rsidTr="000D775D">
        <w:trPr>
          <w:trHeight w:val="300"/>
          <w:jc w:val="center"/>
        </w:trPr>
        <w:tc>
          <w:tcPr>
            <w:tcW w:w="2835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3CDBAA" w14:textId="77777777" w:rsidR="00A47EA0" w:rsidRPr="00D04F65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BC3DB07" w14:textId="77777777" w:rsidR="00A47EA0" w:rsidRPr="00D04F65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B68651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4BA50B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078C1B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17.5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96E46B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C5930C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100</w:t>
            </w:r>
          </w:p>
        </w:tc>
      </w:tr>
      <w:tr w:rsidR="00A47EA0" w:rsidRPr="00D04F65" w14:paraId="36C66940" w14:textId="77777777" w:rsidTr="000D775D">
        <w:trPr>
          <w:trHeight w:val="300"/>
          <w:jc w:val="center"/>
        </w:trPr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25D27BD2" w14:textId="77777777" w:rsidR="00A47EA0" w:rsidRPr="00D04F65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Journal of Dentistry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E4DCA4" w14:textId="77777777" w:rsidR="00A47EA0" w:rsidRPr="00D04F65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13FA4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35C09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E767F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4CCF1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6F51F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173</w:t>
            </w:r>
          </w:p>
        </w:tc>
      </w:tr>
      <w:tr w:rsidR="00A47EA0" w:rsidRPr="00D04F65" w14:paraId="05537C84" w14:textId="77777777" w:rsidTr="000D775D">
        <w:trPr>
          <w:trHeight w:val="300"/>
          <w:jc w:val="center"/>
        </w:trPr>
        <w:tc>
          <w:tcPr>
            <w:tcW w:w="2835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C07E8F" w14:textId="77777777" w:rsidR="00A47EA0" w:rsidRPr="00D04F65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C42AA3" w14:textId="77777777" w:rsidR="00A47EA0" w:rsidRPr="00D04F65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A47E43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73.99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8CC261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9.25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09EE9C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4.05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13BBAC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12.72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13AFFE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100</w:t>
            </w:r>
          </w:p>
        </w:tc>
      </w:tr>
      <w:tr w:rsidR="00A47EA0" w:rsidRPr="00D04F65" w14:paraId="40B10030" w14:textId="77777777" w:rsidTr="000D775D">
        <w:trPr>
          <w:trHeight w:val="300"/>
          <w:jc w:val="center"/>
        </w:trPr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6EDC943D" w14:textId="77777777" w:rsidR="00A47EA0" w:rsidRPr="00D04F65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Journal of Prosthodontic Research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2FE285" w14:textId="77777777" w:rsidR="00A47EA0" w:rsidRPr="00D04F65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1D39F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0434B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2677E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91F0B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8D3C4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74</w:t>
            </w:r>
          </w:p>
        </w:tc>
      </w:tr>
      <w:tr w:rsidR="00A47EA0" w:rsidRPr="00D04F65" w14:paraId="66D10A9C" w14:textId="77777777" w:rsidTr="000D775D">
        <w:trPr>
          <w:trHeight w:val="300"/>
          <w:jc w:val="center"/>
        </w:trPr>
        <w:tc>
          <w:tcPr>
            <w:tcW w:w="2835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161002F" w14:textId="77777777" w:rsidR="00A47EA0" w:rsidRPr="00D04F65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151079A" w14:textId="77777777" w:rsidR="00A47EA0" w:rsidRPr="00D04F65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9D9ACC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89.19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488DFA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5.41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7B920E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9EDB96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5ABB52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100</w:t>
            </w:r>
          </w:p>
        </w:tc>
      </w:tr>
      <w:tr w:rsidR="00A47EA0" w:rsidRPr="00D04F65" w14:paraId="5A30CD1F" w14:textId="77777777" w:rsidTr="000D775D">
        <w:trPr>
          <w:trHeight w:val="300"/>
          <w:jc w:val="center"/>
        </w:trPr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7C90E9FF" w14:textId="77777777" w:rsidR="00A47EA0" w:rsidRPr="00D04F65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Molecular Oral Microbiology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6DC7FB" w14:textId="77777777" w:rsidR="00A47EA0" w:rsidRPr="00D04F65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DDB33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F0666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54CD9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1F9D9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ACB95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22</w:t>
            </w:r>
          </w:p>
        </w:tc>
      </w:tr>
      <w:tr w:rsidR="00A47EA0" w:rsidRPr="00D04F65" w14:paraId="66BF8C50" w14:textId="77777777" w:rsidTr="000D775D">
        <w:trPr>
          <w:trHeight w:val="300"/>
          <w:jc w:val="center"/>
        </w:trPr>
        <w:tc>
          <w:tcPr>
            <w:tcW w:w="2835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D3A0EBB" w14:textId="77777777" w:rsidR="00A47EA0" w:rsidRPr="00D04F65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753E80F" w14:textId="77777777" w:rsidR="00A47EA0" w:rsidRPr="00D04F65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A7645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72.73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980158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78635D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22.73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88AAD2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4.55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0E116E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100</w:t>
            </w:r>
          </w:p>
        </w:tc>
      </w:tr>
      <w:tr w:rsidR="00A47EA0" w:rsidRPr="00D04F65" w14:paraId="1B535986" w14:textId="77777777" w:rsidTr="000D775D">
        <w:trPr>
          <w:trHeight w:val="300"/>
          <w:jc w:val="center"/>
        </w:trPr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5D76D3DE" w14:textId="77777777" w:rsidR="00A47EA0" w:rsidRPr="00D04F65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Oral Oncology 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AAE0B0" w14:textId="77777777" w:rsidR="00A47EA0" w:rsidRPr="00D04F65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A8F23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20B54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978A6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637B2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374C4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319</w:t>
            </w:r>
          </w:p>
        </w:tc>
      </w:tr>
      <w:tr w:rsidR="00A47EA0" w:rsidRPr="00D04F65" w14:paraId="1704C9BD" w14:textId="77777777" w:rsidTr="000D775D">
        <w:trPr>
          <w:trHeight w:val="300"/>
          <w:jc w:val="center"/>
        </w:trPr>
        <w:tc>
          <w:tcPr>
            <w:tcW w:w="2835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9E26BF" w14:textId="77777777" w:rsidR="00A47EA0" w:rsidRPr="00D04F65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94148A6" w14:textId="77777777" w:rsidR="00A47EA0" w:rsidRPr="00D04F65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8CEB4A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63.01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2B2755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5.33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90E396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6.27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77C723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25.39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1F54CB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100</w:t>
            </w:r>
          </w:p>
        </w:tc>
      </w:tr>
      <w:tr w:rsidR="00A47EA0" w:rsidRPr="00D04F65" w14:paraId="6203E75B" w14:textId="77777777" w:rsidTr="000D775D">
        <w:trPr>
          <w:trHeight w:val="300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BC10E8" w14:textId="77777777" w:rsidR="00A47EA0" w:rsidRPr="00D04F65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E1656E" w14:textId="77777777" w:rsidR="00A47EA0" w:rsidRPr="00D04F65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CFBF0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1567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9EAE5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542AF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C1835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396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95A8F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2246</w:t>
            </w:r>
          </w:p>
        </w:tc>
      </w:tr>
      <w:tr w:rsidR="00A47EA0" w:rsidRPr="00D04F65" w14:paraId="51427A59" w14:textId="77777777" w:rsidTr="000D775D">
        <w:trPr>
          <w:trHeight w:val="300"/>
          <w:jc w:val="center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CF6BDE" w14:textId="77777777" w:rsidR="00A47EA0" w:rsidRPr="00D04F65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26A0D60" w14:textId="77777777" w:rsidR="00A47EA0" w:rsidRPr="00D04F65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8FDAAB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69.77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C48DD6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6.68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824208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5.92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2BE6F9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17.63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48D5E5" w14:textId="77777777" w:rsidR="00A47EA0" w:rsidRPr="00D04F65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04F65">
              <w:rPr>
                <w:rFonts w:eastAsia="Times New Roman"/>
                <w:color w:val="000000"/>
                <w:sz w:val="20"/>
                <w:szCs w:val="20"/>
              </w:rPr>
              <w:t>100</w:t>
            </w:r>
          </w:p>
        </w:tc>
      </w:tr>
    </w:tbl>
    <w:p w14:paraId="7E5C7F18" w14:textId="77777777" w:rsidR="00A47EA0" w:rsidRDefault="00A47EA0" w:rsidP="00A47EA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hAnsi="Arial" w:cs="Arial"/>
          <w:color w:val="000000"/>
        </w:rPr>
      </w:pPr>
    </w:p>
    <w:p w14:paraId="3D84C8F6" w14:textId="77777777" w:rsidR="00A47EA0" w:rsidRDefault="00A47EA0" w:rsidP="00A47EA0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 w:type="page"/>
      </w:r>
    </w:p>
    <w:p w14:paraId="2A1E47FB" w14:textId="77777777" w:rsidR="00A47EA0" w:rsidRDefault="00A47EA0" w:rsidP="00A47EA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hAnsi="Arial" w:cs="Arial"/>
          <w:color w:val="000000"/>
        </w:rPr>
      </w:pPr>
    </w:p>
    <w:p w14:paraId="66BC2E04" w14:textId="77777777" w:rsidR="00A47EA0" w:rsidRDefault="00A47EA0" w:rsidP="00A47EA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Times New Roman"/>
          <w:color w:val="000000"/>
        </w:rPr>
      </w:pPr>
      <w:r w:rsidRPr="0004434F">
        <w:rPr>
          <w:rFonts w:eastAsia="Times New Roman"/>
          <w:color w:val="000000"/>
        </w:rPr>
        <w:t>Table S3 - Accuracy invariance for Systematic Reviews by Journal Impact Factor.</w:t>
      </w:r>
    </w:p>
    <w:p w14:paraId="5C3E3461" w14:textId="77777777" w:rsidR="00A47EA0" w:rsidRDefault="00A47EA0" w:rsidP="00A47EA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hAnsi="Arial" w:cs="Arial"/>
          <w:color w:val="000000"/>
        </w:rPr>
      </w:pPr>
    </w:p>
    <w:tbl>
      <w:tblPr>
        <w:tblW w:w="5587" w:type="dxa"/>
        <w:jc w:val="center"/>
        <w:tblLook w:val="04A0" w:firstRow="1" w:lastRow="0" w:firstColumn="1" w:lastColumn="0" w:noHBand="0" w:noVBand="1"/>
      </w:tblPr>
      <w:tblGrid>
        <w:gridCol w:w="1134"/>
        <w:gridCol w:w="1498"/>
        <w:gridCol w:w="1276"/>
        <w:gridCol w:w="784"/>
        <w:gridCol w:w="895"/>
      </w:tblGrid>
      <w:tr w:rsidR="00A47EA0" w:rsidRPr="0004434F" w14:paraId="6053F197" w14:textId="77777777" w:rsidTr="000D775D">
        <w:trPr>
          <w:trHeight w:val="300"/>
          <w:jc w:val="center"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6C60C7" w14:textId="77777777" w:rsidR="00A47EA0" w:rsidRPr="0004434F" w:rsidRDefault="00A47EA0" w:rsidP="000D775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434F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C98F95" w14:textId="77777777" w:rsidR="00A47EA0" w:rsidRPr="0004434F" w:rsidRDefault="00A47EA0" w:rsidP="00A47EA0">
            <w:pPr>
              <w:spacing w:after="0" w:line="240" w:lineRule="auto"/>
              <w:jc w:val="both"/>
              <w:rPr>
                <w:rFonts w:eastAsia="Times New Roman"/>
                <w:color w:val="000000"/>
              </w:rPr>
            </w:pPr>
            <w:r w:rsidRPr="0004434F">
              <w:rPr>
                <w:rFonts w:eastAsia="Times New Roman"/>
                <w:color w:val="000000"/>
              </w:rPr>
              <w:t>N of papers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960013" w14:textId="77777777" w:rsidR="00A47EA0" w:rsidRPr="0004434F" w:rsidRDefault="00A47EA0" w:rsidP="000D775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434F">
              <w:rPr>
                <w:rFonts w:eastAsia="Times New Roman"/>
                <w:color w:val="000000"/>
              </w:rPr>
              <w:t>ROC Area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8DB48B" w14:textId="77777777" w:rsidR="00A47EA0" w:rsidRPr="0004434F" w:rsidRDefault="00A47EA0" w:rsidP="000D775D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4434F">
              <w:rPr>
                <w:rFonts w:eastAsia="Times New Roman"/>
                <w:color w:val="000000"/>
              </w:rPr>
              <w:t>95%CI</w:t>
            </w:r>
          </w:p>
        </w:tc>
      </w:tr>
      <w:tr w:rsidR="00A47EA0" w:rsidRPr="0004434F" w14:paraId="2757AE2E" w14:textId="77777777" w:rsidTr="000D775D">
        <w:trPr>
          <w:trHeight w:val="300"/>
          <w:jc w:val="center"/>
        </w:trPr>
        <w:tc>
          <w:tcPr>
            <w:tcW w:w="5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68176F" w14:textId="77777777" w:rsidR="00A47EA0" w:rsidRPr="0004434F" w:rsidRDefault="00A47EA0" w:rsidP="000D775D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4434F">
              <w:rPr>
                <w:rFonts w:eastAsia="Times New Roman"/>
                <w:color w:val="000000"/>
              </w:rPr>
              <w:t>PubMed Filter</w:t>
            </w:r>
          </w:p>
        </w:tc>
      </w:tr>
      <w:tr w:rsidR="00A47EA0" w:rsidRPr="0004434F" w14:paraId="25B496DC" w14:textId="77777777" w:rsidTr="000D775D">
        <w:trPr>
          <w:trHeight w:val="300"/>
          <w:jc w:val="center"/>
        </w:trPr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1DEAB" w14:textId="77777777" w:rsidR="00A47EA0" w:rsidRPr="0004434F" w:rsidRDefault="00A47EA0" w:rsidP="000D775D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4434F">
              <w:rPr>
                <w:rFonts w:eastAsia="Times New Roman"/>
                <w:color w:val="000000"/>
              </w:rPr>
              <w:t>IF&lt;3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83CA8" w14:textId="77777777" w:rsidR="00A47EA0" w:rsidRPr="0004434F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04434F">
              <w:rPr>
                <w:rFonts w:eastAsia="Times New Roman"/>
                <w:color w:val="000000"/>
              </w:rPr>
              <w:t>905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BE081" w14:textId="77777777" w:rsidR="00A47EA0" w:rsidRPr="0004434F" w:rsidRDefault="00A47EA0" w:rsidP="000D77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04434F">
              <w:rPr>
                <w:rFonts w:ascii="Arial" w:eastAsia="Times New Roman" w:hAnsi="Arial" w:cs="Arial"/>
                <w:sz w:val="20"/>
                <w:szCs w:val="20"/>
              </w:rPr>
              <w:t>96.1%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0AF25" w14:textId="77777777" w:rsidR="00A47EA0" w:rsidRPr="0004434F" w:rsidRDefault="00A47EA0" w:rsidP="000D77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04434F">
              <w:rPr>
                <w:rFonts w:ascii="Arial" w:eastAsia="Times New Roman" w:hAnsi="Arial" w:cs="Arial"/>
                <w:sz w:val="20"/>
                <w:szCs w:val="20"/>
              </w:rPr>
              <w:t>93.0%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C0912" w14:textId="77777777" w:rsidR="00A47EA0" w:rsidRPr="0004434F" w:rsidRDefault="00A47EA0" w:rsidP="000D77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04434F">
              <w:rPr>
                <w:rFonts w:ascii="Arial" w:eastAsia="Times New Roman" w:hAnsi="Arial" w:cs="Arial"/>
                <w:sz w:val="20"/>
                <w:szCs w:val="20"/>
              </w:rPr>
              <w:t>99.2%</w:t>
            </w:r>
          </w:p>
        </w:tc>
      </w:tr>
      <w:tr w:rsidR="00A47EA0" w:rsidRPr="0004434F" w14:paraId="4C93585E" w14:textId="77777777" w:rsidTr="000D775D">
        <w:trPr>
          <w:trHeight w:val="30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C4CEB" w14:textId="77777777" w:rsidR="00A47EA0" w:rsidRPr="0004434F" w:rsidRDefault="00A47EA0" w:rsidP="000D775D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4434F">
              <w:rPr>
                <w:rFonts w:eastAsia="Times New Roman"/>
                <w:color w:val="000000"/>
              </w:rPr>
              <w:t>IF&gt;3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EF996E" w14:textId="77777777" w:rsidR="00A47EA0" w:rsidRPr="0004434F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04434F">
              <w:rPr>
                <w:rFonts w:eastAsia="Times New Roman"/>
                <w:color w:val="000000"/>
              </w:rPr>
              <w:t>1341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DDE46E" w14:textId="77777777" w:rsidR="00A47EA0" w:rsidRPr="0004434F" w:rsidRDefault="00A47EA0" w:rsidP="000D77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04434F">
              <w:rPr>
                <w:rFonts w:ascii="Arial" w:eastAsia="Times New Roman" w:hAnsi="Arial" w:cs="Arial"/>
                <w:sz w:val="20"/>
                <w:szCs w:val="20"/>
              </w:rPr>
              <w:t>95.0%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913724" w14:textId="77777777" w:rsidR="00A47EA0" w:rsidRPr="0004434F" w:rsidRDefault="00A47EA0" w:rsidP="000D77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04434F">
              <w:rPr>
                <w:rFonts w:ascii="Arial" w:eastAsia="Times New Roman" w:hAnsi="Arial" w:cs="Arial"/>
                <w:sz w:val="20"/>
                <w:szCs w:val="20"/>
              </w:rPr>
              <w:t>91.8%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FD1821" w14:textId="77777777" w:rsidR="00A47EA0" w:rsidRPr="0004434F" w:rsidRDefault="00A47EA0" w:rsidP="000D77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04434F">
              <w:rPr>
                <w:rFonts w:ascii="Arial" w:eastAsia="Times New Roman" w:hAnsi="Arial" w:cs="Arial"/>
                <w:sz w:val="20"/>
                <w:szCs w:val="20"/>
              </w:rPr>
              <w:t>98.3%</w:t>
            </w:r>
          </w:p>
        </w:tc>
      </w:tr>
      <w:tr w:rsidR="00A47EA0" w:rsidRPr="0004434F" w14:paraId="1377CE5E" w14:textId="77777777" w:rsidTr="000D775D">
        <w:trPr>
          <w:trHeight w:val="300"/>
          <w:jc w:val="center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B1F8B2" w14:textId="77777777" w:rsidR="00A47EA0" w:rsidRPr="0004434F" w:rsidRDefault="00A47EA0" w:rsidP="000D775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434F">
              <w:rPr>
                <w:rFonts w:eastAsia="Times New Roman"/>
                <w:color w:val="000000"/>
              </w:rPr>
              <w:t>p-value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9EA9BF" w14:textId="77777777" w:rsidR="00A47EA0" w:rsidRPr="0004434F" w:rsidRDefault="00A47EA0" w:rsidP="000D775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434F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E2B923" w14:textId="77777777" w:rsidR="00A47EA0" w:rsidRPr="0004434F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04434F">
              <w:rPr>
                <w:rFonts w:eastAsia="Times New Roman"/>
                <w:color w:val="000000"/>
              </w:rPr>
              <w:t>0.65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E548C2" w14:textId="77777777" w:rsidR="00A47EA0" w:rsidRPr="0004434F" w:rsidRDefault="00A47EA0" w:rsidP="000D775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434F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251A88" w14:textId="77777777" w:rsidR="00A47EA0" w:rsidRPr="0004434F" w:rsidRDefault="00A47EA0" w:rsidP="000D775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434F">
              <w:rPr>
                <w:rFonts w:eastAsia="Times New Roman"/>
                <w:color w:val="000000"/>
              </w:rPr>
              <w:t> </w:t>
            </w:r>
          </w:p>
        </w:tc>
      </w:tr>
      <w:tr w:rsidR="00A47EA0" w:rsidRPr="0004434F" w14:paraId="5C49C9E2" w14:textId="77777777" w:rsidTr="000D775D">
        <w:trPr>
          <w:trHeight w:val="300"/>
          <w:jc w:val="center"/>
        </w:trPr>
        <w:tc>
          <w:tcPr>
            <w:tcW w:w="5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34A278" w14:textId="77777777" w:rsidR="00A47EA0" w:rsidRPr="0004434F" w:rsidRDefault="00A47EA0" w:rsidP="000D775D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04434F">
              <w:rPr>
                <w:rFonts w:eastAsia="Times New Roman"/>
                <w:color w:val="000000"/>
              </w:rPr>
              <w:t>Avau</w:t>
            </w:r>
            <w:proofErr w:type="spellEnd"/>
            <w:r w:rsidRPr="0004434F">
              <w:rPr>
                <w:rFonts w:eastAsia="Times New Roman"/>
                <w:color w:val="000000"/>
              </w:rPr>
              <w:t xml:space="preserve"> Filter</w:t>
            </w:r>
          </w:p>
        </w:tc>
      </w:tr>
      <w:tr w:rsidR="00A47EA0" w:rsidRPr="0004434F" w14:paraId="5DD7509B" w14:textId="77777777" w:rsidTr="000D775D">
        <w:trPr>
          <w:trHeight w:val="300"/>
          <w:jc w:val="center"/>
        </w:trPr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2B959" w14:textId="77777777" w:rsidR="00A47EA0" w:rsidRPr="0004434F" w:rsidRDefault="00A47EA0" w:rsidP="000D775D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4434F">
              <w:rPr>
                <w:rFonts w:eastAsia="Times New Roman"/>
                <w:color w:val="000000"/>
              </w:rPr>
              <w:t>IF&lt;3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D416E" w14:textId="77777777" w:rsidR="00A47EA0" w:rsidRPr="0004434F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04434F">
              <w:rPr>
                <w:rFonts w:eastAsia="Times New Roman"/>
                <w:color w:val="000000"/>
              </w:rPr>
              <w:t>905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3F859" w14:textId="77777777" w:rsidR="00A47EA0" w:rsidRPr="0004434F" w:rsidRDefault="00A47EA0" w:rsidP="000D77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04434F">
              <w:rPr>
                <w:rFonts w:ascii="Arial" w:eastAsia="Times New Roman" w:hAnsi="Arial" w:cs="Arial"/>
                <w:sz w:val="20"/>
                <w:szCs w:val="20"/>
              </w:rPr>
              <w:t>96.9%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B2A93" w14:textId="77777777" w:rsidR="00A47EA0" w:rsidRPr="0004434F" w:rsidRDefault="00A47EA0" w:rsidP="000D77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04434F">
              <w:rPr>
                <w:rFonts w:ascii="Arial" w:eastAsia="Times New Roman" w:hAnsi="Arial" w:cs="Arial"/>
                <w:sz w:val="20"/>
                <w:szCs w:val="20"/>
              </w:rPr>
              <w:t>94.5%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D24BE" w14:textId="77777777" w:rsidR="00A47EA0" w:rsidRPr="0004434F" w:rsidRDefault="00A47EA0" w:rsidP="000D77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04434F">
              <w:rPr>
                <w:rFonts w:ascii="Arial" w:eastAsia="Times New Roman" w:hAnsi="Arial" w:cs="Arial"/>
                <w:sz w:val="20"/>
                <w:szCs w:val="20"/>
              </w:rPr>
              <w:t>99.4%</w:t>
            </w:r>
          </w:p>
        </w:tc>
      </w:tr>
      <w:tr w:rsidR="00A47EA0" w:rsidRPr="0004434F" w14:paraId="1B2DB5F5" w14:textId="77777777" w:rsidTr="000D775D">
        <w:trPr>
          <w:trHeight w:val="30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C445E" w14:textId="77777777" w:rsidR="00A47EA0" w:rsidRPr="0004434F" w:rsidRDefault="00A47EA0" w:rsidP="000D775D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4434F">
              <w:rPr>
                <w:rFonts w:eastAsia="Times New Roman"/>
                <w:color w:val="000000"/>
              </w:rPr>
              <w:t>IF&gt;3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179FDE" w14:textId="77777777" w:rsidR="00A47EA0" w:rsidRPr="0004434F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04434F">
              <w:rPr>
                <w:rFonts w:eastAsia="Times New Roman"/>
                <w:color w:val="000000"/>
              </w:rPr>
              <w:t>1341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5CD9B2" w14:textId="77777777" w:rsidR="00A47EA0" w:rsidRPr="0004434F" w:rsidRDefault="00A47EA0" w:rsidP="000D77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04434F">
              <w:rPr>
                <w:rFonts w:ascii="Arial" w:eastAsia="Times New Roman" w:hAnsi="Arial" w:cs="Arial"/>
                <w:sz w:val="20"/>
                <w:szCs w:val="20"/>
              </w:rPr>
              <w:t>97.4%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185788" w14:textId="77777777" w:rsidR="00A47EA0" w:rsidRPr="0004434F" w:rsidRDefault="00A47EA0" w:rsidP="000D77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04434F">
              <w:rPr>
                <w:rFonts w:ascii="Arial" w:eastAsia="Times New Roman" w:hAnsi="Arial" w:cs="Arial"/>
                <w:sz w:val="20"/>
                <w:szCs w:val="20"/>
              </w:rPr>
              <w:t>95.3%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E2DC63" w14:textId="77777777" w:rsidR="00A47EA0" w:rsidRPr="0004434F" w:rsidRDefault="00A47EA0" w:rsidP="000D77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04434F">
              <w:rPr>
                <w:rFonts w:ascii="Arial" w:eastAsia="Times New Roman" w:hAnsi="Arial" w:cs="Arial"/>
                <w:sz w:val="20"/>
                <w:szCs w:val="20"/>
              </w:rPr>
              <w:t>99.5%</w:t>
            </w:r>
          </w:p>
        </w:tc>
      </w:tr>
      <w:tr w:rsidR="00A47EA0" w:rsidRPr="0004434F" w14:paraId="3574FF29" w14:textId="77777777" w:rsidTr="000D775D">
        <w:trPr>
          <w:trHeight w:val="300"/>
          <w:jc w:val="center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AA3260" w14:textId="77777777" w:rsidR="00A47EA0" w:rsidRPr="0004434F" w:rsidRDefault="00A47EA0" w:rsidP="000D775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434F">
              <w:rPr>
                <w:rFonts w:eastAsia="Times New Roman"/>
                <w:color w:val="000000"/>
              </w:rPr>
              <w:t>p-value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5B5374" w14:textId="77777777" w:rsidR="00A47EA0" w:rsidRPr="0004434F" w:rsidRDefault="00A47EA0" w:rsidP="000D775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434F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9D8D64" w14:textId="77777777" w:rsidR="00A47EA0" w:rsidRPr="0004434F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04434F">
              <w:rPr>
                <w:rFonts w:eastAsia="Times New Roman"/>
                <w:color w:val="000000"/>
              </w:rPr>
              <w:t>0.76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45FFBB" w14:textId="77777777" w:rsidR="00A47EA0" w:rsidRPr="0004434F" w:rsidRDefault="00A47EA0" w:rsidP="000D775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434F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7090EF" w14:textId="77777777" w:rsidR="00A47EA0" w:rsidRPr="0004434F" w:rsidRDefault="00A47EA0" w:rsidP="000D775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434F">
              <w:rPr>
                <w:rFonts w:eastAsia="Times New Roman"/>
                <w:color w:val="000000"/>
              </w:rPr>
              <w:t> </w:t>
            </w:r>
          </w:p>
        </w:tc>
      </w:tr>
      <w:tr w:rsidR="00A47EA0" w:rsidRPr="0004434F" w14:paraId="5B168FA9" w14:textId="77777777" w:rsidTr="000D775D">
        <w:trPr>
          <w:trHeight w:val="300"/>
          <w:jc w:val="center"/>
        </w:trPr>
        <w:tc>
          <w:tcPr>
            <w:tcW w:w="5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6D95BE" w14:textId="77777777" w:rsidR="00A47EA0" w:rsidRPr="0004434F" w:rsidRDefault="00A47EA0" w:rsidP="000D775D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4434F">
              <w:rPr>
                <w:rFonts w:eastAsia="Times New Roman"/>
                <w:color w:val="000000"/>
              </w:rPr>
              <w:t>High-Specificity Filter</w:t>
            </w:r>
          </w:p>
        </w:tc>
      </w:tr>
      <w:tr w:rsidR="00A47EA0" w:rsidRPr="0004434F" w14:paraId="7DC32E57" w14:textId="77777777" w:rsidTr="000D775D">
        <w:trPr>
          <w:trHeight w:val="300"/>
          <w:jc w:val="center"/>
        </w:trPr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226FB" w14:textId="77777777" w:rsidR="00A47EA0" w:rsidRPr="0004434F" w:rsidRDefault="00A47EA0" w:rsidP="000D775D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4434F">
              <w:rPr>
                <w:rFonts w:eastAsia="Times New Roman"/>
                <w:color w:val="000000"/>
              </w:rPr>
              <w:t>IF&lt;3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E23D5" w14:textId="77777777" w:rsidR="00A47EA0" w:rsidRPr="0004434F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04434F">
              <w:rPr>
                <w:rFonts w:eastAsia="Times New Roman"/>
                <w:color w:val="000000"/>
              </w:rPr>
              <w:t>905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16224" w14:textId="77777777" w:rsidR="00A47EA0" w:rsidRPr="0004434F" w:rsidRDefault="00A47EA0" w:rsidP="000D77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04434F">
              <w:rPr>
                <w:rFonts w:ascii="Arial" w:eastAsia="Times New Roman" w:hAnsi="Arial" w:cs="Arial"/>
                <w:sz w:val="20"/>
                <w:szCs w:val="20"/>
              </w:rPr>
              <w:t>96.2%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EEF06" w14:textId="77777777" w:rsidR="00A47EA0" w:rsidRPr="0004434F" w:rsidRDefault="00A47EA0" w:rsidP="000D77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04434F">
              <w:rPr>
                <w:rFonts w:ascii="Arial" w:eastAsia="Times New Roman" w:hAnsi="Arial" w:cs="Arial"/>
                <w:sz w:val="20"/>
                <w:szCs w:val="20"/>
              </w:rPr>
              <w:t>93.4%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4865A" w14:textId="77777777" w:rsidR="00A47EA0" w:rsidRPr="0004434F" w:rsidRDefault="00A47EA0" w:rsidP="000D77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04434F">
              <w:rPr>
                <w:rFonts w:ascii="Arial" w:eastAsia="Times New Roman" w:hAnsi="Arial" w:cs="Arial"/>
                <w:sz w:val="20"/>
                <w:szCs w:val="20"/>
              </w:rPr>
              <w:t>99.0%</w:t>
            </w:r>
          </w:p>
        </w:tc>
      </w:tr>
      <w:tr w:rsidR="00A47EA0" w:rsidRPr="0004434F" w14:paraId="04FF99F6" w14:textId="77777777" w:rsidTr="000D775D">
        <w:trPr>
          <w:trHeight w:val="30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5C55A" w14:textId="77777777" w:rsidR="00A47EA0" w:rsidRPr="0004434F" w:rsidRDefault="00A47EA0" w:rsidP="000D775D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4434F">
              <w:rPr>
                <w:rFonts w:eastAsia="Times New Roman"/>
                <w:color w:val="000000"/>
              </w:rPr>
              <w:t>IF&gt;3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00F05F" w14:textId="77777777" w:rsidR="00A47EA0" w:rsidRPr="0004434F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04434F">
              <w:rPr>
                <w:rFonts w:eastAsia="Times New Roman"/>
                <w:color w:val="000000"/>
              </w:rPr>
              <w:t>1341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12752E" w14:textId="77777777" w:rsidR="00A47EA0" w:rsidRPr="0004434F" w:rsidRDefault="00A47EA0" w:rsidP="000D77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04434F">
              <w:rPr>
                <w:rFonts w:ascii="Arial" w:eastAsia="Times New Roman" w:hAnsi="Arial" w:cs="Arial"/>
                <w:sz w:val="20"/>
                <w:szCs w:val="20"/>
              </w:rPr>
              <w:t>99.3%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264B8A" w14:textId="77777777" w:rsidR="00A47EA0" w:rsidRPr="0004434F" w:rsidRDefault="00A47EA0" w:rsidP="000D77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04434F">
              <w:rPr>
                <w:rFonts w:ascii="Arial" w:eastAsia="Times New Roman" w:hAnsi="Arial" w:cs="Arial"/>
                <w:sz w:val="20"/>
                <w:szCs w:val="20"/>
              </w:rPr>
              <w:t>98.0%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2CC147" w14:textId="77777777" w:rsidR="00A47EA0" w:rsidRPr="0004434F" w:rsidRDefault="00A47EA0" w:rsidP="000D77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04434F">
              <w:rPr>
                <w:rFonts w:ascii="Arial" w:eastAsia="Times New Roman" w:hAnsi="Arial" w:cs="Arial"/>
                <w:sz w:val="20"/>
                <w:szCs w:val="20"/>
              </w:rPr>
              <w:t>100.0%</w:t>
            </w:r>
          </w:p>
        </w:tc>
      </w:tr>
      <w:tr w:rsidR="00A47EA0" w:rsidRPr="0004434F" w14:paraId="70DC00AC" w14:textId="77777777" w:rsidTr="000D775D">
        <w:trPr>
          <w:trHeight w:val="300"/>
          <w:jc w:val="center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C22BB0" w14:textId="77777777" w:rsidR="00A47EA0" w:rsidRPr="0004434F" w:rsidRDefault="00A47EA0" w:rsidP="000D775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434F">
              <w:rPr>
                <w:rFonts w:eastAsia="Times New Roman"/>
                <w:color w:val="000000"/>
              </w:rPr>
              <w:t>p-value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12D70E" w14:textId="77777777" w:rsidR="00A47EA0" w:rsidRPr="0004434F" w:rsidRDefault="00A47EA0" w:rsidP="000D775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434F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D0FEF1" w14:textId="77777777" w:rsidR="00A47EA0" w:rsidRPr="0004434F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04434F">
              <w:rPr>
                <w:rFonts w:eastAsia="Times New Roman"/>
                <w:color w:val="000000"/>
              </w:rPr>
              <w:t>0.06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D128A3" w14:textId="77777777" w:rsidR="00A47EA0" w:rsidRPr="0004434F" w:rsidRDefault="00A47EA0" w:rsidP="000D775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434F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10BAD2" w14:textId="77777777" w:rsidR="00A47EA0" w:rsidRPr="0004434F" w:rsidRDefault="00A47EA0" w:rsidP="000D775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434F">
              <w:rPr>
                <w:rFonts w:eastAsia="Times New Roman"/>
                <w:color w:val="000000"/>
              </w:rPr>
              <w:t> </w:t>
            </w:r>
          </w:p>
        </w:tc>
      </w:tr>
      <w:tr w:rsidR="00A47EA0" w:rsidRPr="0004434F" w14:paraId="4251A034" w14:textId="77777777" w:rsidTr="000D775D">
        <w:trPr>
          <w:trHeight w:val="300"/>
          <w:jc w:val="center"/>
        </w:trPr>
        <w:tc>
          <w:tcPr>
            <w:tcW w:w="5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12C663" w14:textId="77777777" w:rsidR="00A47EA0" w:rsidRPr="0004434F" w:rsidRDefault="00A47EA0" w:rsidP="000D775D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4434F">
              <w:rPr>
                <w:rFonts w:eastAsia="Times New Roman"/>
                <w:color w:val="000000"/>
              </w:rPr>
              <w:t>High-Specificity Filter</w:t>
            </w:r>
          </w:p>
        </w:tc>
      </w:tr>
      <w:tr w:rsidR="00A47EA0" w:rsidRPr="0004434F" w14:paraId="7CA0D64D" w14:textId="77777777" w:rsidTr="000D775D">
        <w:trPr>
          <w:trHeight w:val="300"/>
          <w:jc w:val="center"/>
        </w:trPr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BB55E" w14:textId="77777777" w:rsidR="00A47EA0" w:rsidRPr="0004434F" w:rsidRDefault="00A47EA0" w:rsidP="000D775D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4434F">
              <w:rPr>
                <w:rFonts w:eastAsia="Times New Roman"/>
                <w:color w:val="000000"/>
              </w:rPr>
              <w:t>IF&lt;3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9C61E" w14:textId="77777777" w:rsidR="00A47EA0" w:rsidRPr="0004434F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04434F">
              <w:rPr>
                <w:rFonts w:eastAsia="Times New Roman"/>
                <w:color w:val="000000"/>
              </w:rPr>
              <w:t>905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2471E" w14:textId="77777777" w:rsidR="00A47EA0" w:rsidRPr="0004434F" w:rsidRDefault="00A47EA0" w:rsidP="000D77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04434F">
              <w:rPr>
                <w:rFonts w:ascii="Arial" w:eastAsia="Times New Roman" w:hAnsi="Arial" w:cs="Arial"/>
                <w:sz w:val="20"/>
                <w:szCs w:val="20"/>
              </w:rPr>
              <w:t>94.9%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EF1AF" w14:textId="77777777" w:rsidR="00A47EA0" w:rsidRPr="0004434F" w:rsidRDefault="00A47EA0" w:rsidP="000D77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04434F">
              <w:rPr>
                <w:rFonts w:ascii="Arial" w:eastAsia="Times New Roman" w:hAnsi="Arial" w:cs="Arial"/>
                <w:sz w:val="20"/>
                <w:szCs w:val="20"/>
              </w:rPr>
              <w:t>92.6%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AB1B9" w14:textId="77777777" w:rsidR="00A47EA0" w:rsidRPr="0004434F" w:rsidRDefault="00A47EA0" w:rsidP="000D77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04434F">
              <w:rPr>
                <w:rFonts w:ascii="Arial" w:eastAsia="Times New Roman" w:hAnsi="Arial" w:cs="Arial"/>
                <w:sz w:val="20"/>
                <w:szCs w:val="20"/>
              </w:rPr>
              <w:t>97.2%</w:t>
            </w:r>
          </w:p>
        </w:tc>
      </w:tr>
      <w:tr w:rsidR="00A47EA0" w:rsidRPr="0004434F" w14:paraId="034520CE" w14:textId="77777777" w:rsidTr="000D775D">
        <w:trPr>
          <w:trHeight w:val="30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A4ED8" w14:textId="77777777" w:rsidR="00A47EA0" w:rsidRPr="0004434F" w:rsidRDefault="00A47EA0" w:rsidP="000D775D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4434F">
              <w:rPr>
                <w:rFonts w:eastAsia="Times New Roman"/>
                <w:color w:val="000000"/>
              </w:rPr>
              <w:t>IF&gt;3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BF8C82" w14:textId="77777777" w:rsidR="00A47EA0" w:rsidRPr="0004434F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04434F">
              <w:rPr>
                <w:rFonts w:eastAsia="Times New Roman"/>
                <w:color w:val="000000"/>
              </w:rPr>
              <w:t>1341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7E417B" w14:textId="77777777" w:rsidR="00A47EA0" w:rsidRPr="0004434F" w:rsidRDefault="00A47EA0" w:rsidP="000D77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04434F">
              <w:rPr>
                <w:rFonts w:ascii="Arial" w:eastAsia="Times New Roman" w:hAnsi="Arial" w:cs="Arial"/>
                <w:sz w:val="20"/>
                <w:szCs w:val="20"/>
              </w:rPr>
              <w:t>93.6%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A2AE86" w14:textId="77777777" w:rsidR="00A47EA0" w:rsidRPr="0004434F" w:rsidRDefault="00A47EA0" w:rsidP="000D77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04434F">
              <w:rPr>
                <w:rFonts w:ascii="Arial" w:eastAsia="Times New Roman" w:hAnsi="Arial" w:cs="Arial"/>
                <w:sz w:val="20"/>
                <w:szCs w:val="20"/>
              </w:rPr>
              <w:t>91.7%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0E3646" w14:textId="77777777" w:rsidR="00A47EA0" w:rsidRPr="0004434F" w:rsidRDefault="00A47EA0" w:rsidP="000D77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04434F">
              <w:rPr>
                <w:rFonts w:ascii="Arial" w:eastAsia="Times New Roman" w:hAnsi="Arial" w:cs="Arial"/>
                <w:sz w:val="20"/>
                <w:szCs w:val="20"/>
              </w:rPr>
              <w:t>95.5%</w:t>
            </w:r>
          </w:p>
        </w:tc>
      </w:tr>
      <w:tr w:rsidR="00A47EA0" w:rsidRPr="0004434F" w14:paraId="384C53F9" w14:textId="77777777" w:rsidTr="000D775D">
        <w:trPr>
          <w:trHeight w:val="300"/>
          <w:jc w:val="center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083E9A" w14:textId="77777777" w:rsidR="00A47EA0" w:rsidRPr="0004434F" w:rsidRDefault="00A47EA0" w:rsidP="000D775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434F">
              <w:rPr>
                <w:rFonts w:eastAsia="Times New Roman"/>
                <w:color w:val="000000"/>
              </w:rPr>
              <w:t>p-value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566386" w14:textId="77777777" w:rsidR="00A47EA0" w:rsidRPr="0004434F" w:rsidRDefault="00A47EA0" w:rsidP="000D775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434F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350AC3" w14:textId="77777777" w:rsidR="00A47EA0" w:rsidRPr="0004434F" w:rsidRDefault="00A47EA0" w:rsidP="000D775D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04434F">
              <w:rPr>
                <w:rFonts w:eastAsia="Times New Roman"/>
                <w:color w:val="000000"/>
              </w:rPr>
              <w:t>0.41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EA90B6" w14:textId="77777777" w:rsidR="00A47EA0" w:rsidRPr="0004434F" w:rsidRDefault="00A47EA0" w:rsidP="000D775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434F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BE86F5" w14:textId="77777777" w:rsidR="00A47EA0" w:rsidRPr="0004434F" w:rsidRDefault="00A47EA0" w:rsidP="000D775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434F">
              <w:rPr>
                <w:rFonts w:eastAsia="Times New Roman"/>
                <w:color w:val="000000"/>
              </w:rPr>
              <w:t> </w:t>
            </w:r>
          </w:p>
        </w:tc>
      </w:tr>
    </w:tbl>
    <w:p w14:paraId="633E51AB" w14:textId="77777777" w:rsidR="00A47EA0" w:rsidRDefault="00A47EA0" w:rsidP="00A47EA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hAnsi="Arial" w:cs="Arial"/>
          <w:color w:val="000000"/>
        </w:rPr>
        <w:sectPr w:rsidR="00A47EA0" w:rsidSect="00A47EA0">
          <w:headerReference w:type="default" r:id="rId4"/>
          <w:pgSz w:w="11906" w:h="16838"/>
          <w:pgMar w:top="1440" w:right="1440" w:bottom="1440" w:left="1440" w:header="0" w:footer="0" w:gutter="0"/>
          <w:lnNumType w:countBy="1" w:restart="continuous"/>
          <w:pgNumType w:start="1"/>
          <w:cols w:space="720"/>
        </w:sectPr>
      </w:pPr>
    </w:p>
    <w:p w14:paraId="68D001A2" w14:textId="77777777" w:rsidR="00A47EA0" w:rsidRDefault="00A47EA0" w:rsidP="00A47EA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hAnsi="Arial" w:cs="Arial"/>
          <w:color w:val="000000"/>
        </w:rPr>
      </w:pPr>
    </w:p>
    <w:p w14:paraId="0EDB8F01" w14:textId="77777777" w:rsidR="00A47EA0" w:rsidRDefault="00A47EA0" w:rsidP="00A47EA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hAnsi="Arial" w:cs="Arial"/>
          <w:color w:val="000000"/>
        </w:rPr>
      </w:pPr>
      <w:r w:rsidRPr="00BF43AC">
        <w:rPr>
          <w:rFonts w:ascii="Arial" w:hAnsi="Arial" w:cs="Arial"/>
          <w:color w:val="000000"/>
        </w:rPr>
        <w:t>Table S4</w:t>
      </w:r>
      <w:r w:rsidRPr="00AC1470">
        <w:rPr>
          <w:rFonts w:ascii="Arial" w:hAnsi="Arial" w:cs="Arial"/>
          <w:color w:val="000000"/>
        </w:rPr>
        <w:t xml:space="preserve"> - </w:t>
      </w:r>
      <w:r w:rsidRPr="0066451C">
        <w:rPr>
          <w:rFonts w:ascii="Arial" w:hAnsi="Arial" w:cs="Arial"/>
          <w:color w:val="000000"/>
        </w:rPr>
        <w:t>Discordant papers (n=19) between manual classification (gold standard) and PubMed Filter.</w:t>
      </w:r>
    </w:p>
    <w:p w14:paraId="1809C31A" w14:textId="77777777" w:rsidR="00A47EA0" w:rsidRDefault="00A47EA0" w:rsidP="00A47EA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hAnsi="Arial" w:cs="Arial"/>
          <w:color w:val="000000"/>
        </w:rPr>
      </w:pPr>
    </w:p>
    <w:tbl>
      <w:tblPr>
        <w:tblW w:w="13584" w:type="dxa"/>
        <w:tblLook w:val="04A0" w:firstRow="1" w:lastRow="0" w:firstColumn="1" w:lastColumn="0" w:noHBand="0" w:noVBand="1"/>
      </w:tblPr>
      <w:tblGrid>
        <w:gridCol w:w="1619"/>
        <w:gridCol w:w="4536"/>
        <w:gridCol w:w="2647"/>
        <w:gridCol w:w="910"/>
        <w:gridCol w:w="958"/>
        <w:gridCol w:w="964"/>
        <w:gridCol w:w="992"/>
        <w:gridCol w:w="958"/>
      </w:tblGrid>
      <w:tr w:rsidR="00A47EA0" w:rsidRPr="00AC1470" w14:paraId="23A3AE1A" w14:textId="77777777" w:rsidTr="000D775D">
        <w:trPr>
          <w:trHeight w:val="300"/>
        </w:trPr>
        <w:tc>
          <w:tcPr>
            <w:tcW w:w="2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8E7697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Journal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6856E5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Title</w:t>
            </w:r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DA7971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DOI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71AD69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Gold Standard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1641F3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PubMed</w:t>
            </w:r>
            <w:r>
              <w:rPr>
                <w:rFonts w:eastAsia="Times New Roman"/>
                <w:color w:val="000000"/>
                <w:sz w:val="16"/>
                <w:szCs w:val="16"/>
              </w:rPr>
              <w:t xml:space="preserve"> (systematic review?)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ECF8F3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proofErr w:type="gramStart"/>
            <w:r w:rsidRPr="00560FB6">
              <w:rPr>
                <w:rFonts w:eastAsia="Times New Roman"/>
                <w:color w:val="000000"/>
                <w:sz w:val="16"/>
                <w:szCs w:val="16"/>
              </w:rPr>
              <w:t>High-sensitivity</w:t>
            </w:r>
            <w:proofErr w:type="gramEnd"/>
            <w:r>
              <w:rPr>
                <w:rFonts w:eastAsia="Times New Roman"/>
                <w:color w:val="000000"/>
                <w:sz w:val="16"/>
                <w:szCs w:val="16"/>
              </w:rPr>
              <w:t xml:space="preserve"> (systematic review?)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173B73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High-Specificity</w:t>
            </w:r>
            <w:r>
              <w:rPr>
                <w:rFonts w:eastAsia="Times New Roman"/>
                <w:color w:val="000000"/>
                <w:sz w:val="16"/>
                <w:szCs w:val="16"/>
              </w:rPr>
              <w:t xml:space="preserve"> (systematic review?)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5074F5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proofErr w:type="spellStart"/>
            <w:r w:rsidRPr="00560FB6">
              <w:rPr>
                <w:rFonts w:eastAsia="Times New Roman"/>
                <w:color w:val="000000"/>
                <w:sz w:val="16"/>
                <w:szCs w:val="16"/>
              </w:rPr>
              <w:t>Avau</w:t>
            </w:r>
            <w:proofErr w:type="spellEnd"/>
            <w:r>
              <w:rPr>
                <w:rFonts w:eastAsia="Times New Roman"/>
                <w:color w:val="000000"/>
                <w:sz w:val="16"/>
                <w:szCs w:val="16"/>
              </w:rPr>
              <w:t xml:space="preserve"> (systematic review?)</w:t>
            </w:r>
          </w:p>
        </w:tc>
      </w:tr>
      <w:tr w:rsidR="00A47EA0" w:rsidRPr="00AC1470" w14:paraId="3313B699" w14:textId="77777777" w:rsidTr="000D775D">
        <w:trPr>
          <w:trHeight w:val="300"/>
        </w:trPr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ADFC7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Journal of Dental Research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7C850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The Effect of Time on Root Coverage Outcomes: A Network Meta-analysis</w:t>
            </w:r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DC5191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10.1177/0022034519867071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3223D6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systematic review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957B78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AE834E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F049EF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5146BD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Yes</w:t>
            </w:r>
          </w:p>
        </w:tc>
      </w:tr>
      <w:tr w:rsidR="00A47EA0" w:rsidRPr="00AC1470" w14:paraId="3C10137C" w14:textId="77777777" w:rsidTr="000D775D">
        <w:trPr>
          <w:trHeight w:val="300"/>
        </w:trPr>
        <w:tc>
          <w:tcPr>
            <w:tcW w:w="2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0E1D4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Journal of Dental Research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4381D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 xml:space="preserve">Prevention of </w:t>
            </w:r>
            <w:proofErr w:type="spellStart"/>
            <w:r w:rsidRPr="00560FB6">
              <w:rPr>
                <w:rFonts w:eastAsia="Times New Roman"/>
                <w:color w:val="000000"/>
                <w:sz w:val="16"/>
                <w:szCs w:val="16"/>
              </w:rPr>
              <w:t>Postdental</w:t>
            </w:r>
            <w:proofErr w:type="spellEnd"/>
            <w:r w:rsidRPr="00560FB6">
              <w:rPr>
                <w:rFonts w:eastAsia="Times New Roman"/>
                <w:color w:val="000000"/>
                <w:sz w:val="16"/>
                <w:szCs w:val="16"/>
              </w:rPr>
              <w:t xml:space="preserve"> Procedure </w:t>
            </w:r>
            <w:proofErr w:type="spellStart"/>
            <w:r w:rsidRPr="00560FB6">
              <w:rPr>
                <w:rFonts w:eastAsia="Times New Roman"/>
                <w:color w:val="000000"/>
                <w:sz w:val="16"/>
                <w:szCs w:val="16"/>
              </w:rPr>
              <w:t>Bacteremia</w:t>
            </w:r>
            <w:proofErr w:type="spellEnd"/>
            <w:r w:rsidRPr="00560FB6">
              <w:rPr>
                <w:rFonts w:eastAsia="Times New Roman"/>
                <w:color w:val="000000"/>
                <w:sz w:val="16"/>
                <w:szCs w:val="16"/>
              </w:rPr>
              <w:t>: A Network Meta-analysis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198FEC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10.1177/0022034519870466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B30CFB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systematic review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05AE29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F71E7C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593F62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E15F42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Yes</w:t>
            </w:r>
          </w:p>
        </w:tc>
      </w:tr>
      <w:tr w:rsidR="00A47EA0" w:rsidRPr="00AC1470" w14:paraId="58D2D71A" w14:textId="77777777" w:rsidTr="000D775D">
        <w:trPr>
          <w:trHeight w:val="300"/>
        </w:trPr>
        <w:tc>
          <w:tcPr>
            <w:tcW w:w="2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851D7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International Endodontic Journal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87E1F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The Presence and involvement of interleukin-17 in apical periodontitis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0B3D03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10.1111/iej.13112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305616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systematic review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635418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9E0F36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BA5313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11CC2E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Yes</w:t>
            </w:r>
          </w:p>
        </w:tc>
      </w:tr>
      <w:tr w:rsidR="00A47EA0" w:rsidRPr="00AC1470" w14:paraId="06CABCE6" w14:textId="77777777" w:rsidTr="000D775D">
        <w:trPr>
          <w:trHeight w:val="600"/>
        </w:trPr>
        <w:tc>
          <w:tcPr>
            <w:tcW w:w="2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2EAD8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Journal of Clinical Periodontology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8379C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The effects of bioavailable gluconate chelated stannous fluoride dentifrice on gingival bleeding: Meta-analysis of eighteen randomized controlled trials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8A3F06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10.1111/jcpe.13203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A0C3D7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systematic review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85CFEB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8648C7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A2F567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D34AD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Yes</w:t>
            </w:r>
          </w:p>
        </w:tc>
      </w:tr>
      <w:tr w:rsidR="00A47EA0" w:rsidRPr="00AC1470" w14:paraId="77249B34" w14:textId="77777777" w:rsidTr="000D775D">
        <w:trPr>
          <w:trHeight w:val="600"/>
        </w:trPr>
        <w:tc>
          <w:tcPr>
            <w:tcW w:w="2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D7FA6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Oral Oncology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6D0B5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Organs at risk's tolerance and dose limits for head and neck cancer re-irradiation: A literature review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117B95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10.1016/j.oraloncology.2019.08.017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BED614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systematic review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2773A9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8D15A8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8479CA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411738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Yes</w:t>
            </w:r>
          </w:p>
        </w:tc>
      </w:tr>
      <w:tr w:rsidR="00A47EA0" w:rsidRPr="00AC1470" w14:paraId="18744663" w14:textId="77777777" w:rsidTr="000D775D">
        <w:trPr>
          <w:trHeight w:val="600"/>
        </w:trPr>
        <w:tc>
          <w:tcPr>
            <w:tcW w:w="2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30E41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International Journal of Paediatric Dentistry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6B0E6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Does oral health influence school performance and school attendance? A systematic review and meta-analysis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5D46DE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10.1111/ipd.12441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7467EC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systematic review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3A832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184961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C3BF18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86BFAE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No</w:t>
            </w:r>
          </w:p>
        </w:tc>
      </w:tr>
      <w:tr w:rsidR="00A47EA0" w:rsidRPr="00AC1470" w14:paraId="7C00F990" w14:textId="77777777" w:rsidTr="000D775D">
        <w:trPr>
          <w:trHeight w:val="600"/>
        </w:trPr>
        <w:tc>
          <w:tcPr>
            <w:tcW w:w="2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D0514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Journal of Dentistry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8A42F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Network meta-analysis on the effect of desensitizing toothpastes on dentine hypersensitivity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3F89B3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10.1016/j.jdent.2019.07.008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925DB6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systematic review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21E61C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859596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C89E65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7148C2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Yes</w:t>
            </w:r>
          </w:p>
        </w:tc>
      </w:tr>
      <w:tr w:rsidR="00A47EA0" w:rsidRPr="00AC1470" w14:paraId="4D7BDF6D" w14:textId="77777777" w:rsidTr="000D775D">
        <w:trPr>
          <w:trHeight w:val="900"/>
        </w:trPr>
        <w:tc>
          <w:tcPr>
            <w:tcW w:w="2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30744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Oral Oncology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AA294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 xml:space="preserve">Role of chemotherapy in 5000 patients with head and neck cancer treated by curative surgery: A subgroup analysis of the meta-analysis of chemotherapy in head and neck cancer 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6BF0AB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10.1016/j.oraloncology.2019.06.001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FC8EFC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systematic review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064298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35B463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5F469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8E2DB2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Yes</w:t>
            </w:r>
          </w:p>
        </w:tc>
      </w:tr>
      <w:tr w:rsidR="00A47EA0" w:rsidRPr="00AC1470" w14:paraId="1E038F65" w14:textId="77777777" w:rsidTr="000D775D">
        <w:trPr>
          <w:trHeight w:val="600"/>
        </w:trPr>
        <w:tc>
          <w:tcPr>
            <w:tcW w:w="2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749AB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Journal of Dentistry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1DC44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Network meta-analysis of survival rate and complications in implant-supported single crowns with different abutment materials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3C10EA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10.1016/j.jdent.2019.04.007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61D6B8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systematic review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773864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BB55BB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D4B516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33D1C7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Yes</w:t>
            </w:r>
          </w:p>
        </w:tc>
      </w:tr>
      <w:tr w:rsidR="00A47EA0" w:rsidRPr="00AC1470" w14:paraId="53F0FA49" w14:textId="77777777" w:rsidTr="000D775D">
        <w:trPr>
          <w:trHeight w:val="600"/>
        </w:trPr>
        <w:tc>
          <w:tcPr>
            <w:tcW w:w="2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0CFD7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International Journal of Oral and Maxillofacial Surgery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21CC8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Effectiveness of dental implants placed in bone graft area of cleft Patients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270EE7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10.1016/j.ijom.2019.01.023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73A3A3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systematic review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597763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45DC45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200B99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69BFD3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Yes</w:t>
            </w:r>
          </w:p>
        </w:tc>
      </w:tr>
      <w:tr w:rsidR="00A47EA0" w:rsidRPr="00AC1470" w14:paraId="59D798BE" w14:textId="77777777" w:rsidTr="000D775D">
        <w:trPr>
          <w:trHeight w:val="600"/>
        </w:trPr>
        <w:tc>
          <w:tcPr>
            <w:tcW w:w="2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EAD4A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International Journal of Paediatric Dentistry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AE9DD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A systematic review to assess the methodological quality of studies on measurement properties for caries risk assessment tools for young children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BAB866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10.1111/ipd.12446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40F739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systematic review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591B33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755709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98B022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AA0D94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No</w:t>
            </w:r>
          </w:p>
        </w:tc>
      </w:tr>
      <w:tr w:rsidR="00A47EA0" w:rsidRPr="00AC1470" w14:paraId="5FF77B84" w14:textId="77777777" w:rsidTr="000D775D">
        <w:trPr>
          <w:trHeight w:val="600"/>
        </w:trPr>
        <w:tc>
          <w:tcPr>
            <w:tcW w:w="2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B90C8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proofErr w:type="spellStart"/>
            <w:r w:rsidRPr="00560FB6">
              <w:rPr>
                <w:rFonts w:eastAsia="Times New Roman"/>
                <w:color w:val="000000"/>
                <w:sz w:val="16"/>
                <w:szCs w:val="16"/>
              </w:rPr>
              <w:t>Gerodontology</w:t>
            </w:r>
            <w:proofErr w:type="spellEnd"/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E27BE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Atraumatic vs conventional restorative treatment for root caries lesions in older patients: Meta- and trial sequential analysis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076AC1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10.1111/ger.12409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9759EF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systematic review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620E46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CA7537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FF7407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132177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Yes</w:t>
            </w:r>
          </w:p>
        </w:tc>
      </w:tr>
      <w:tr w:rsidR="00A47EA0" w:rsidRPr="00AC1470" w14:paraId="48207566" w14:textId="77777777" w:rsidTr="000D775D">
        <w:trPr>
          <w:trHeight w:val="600"/>
        </w:trPr>
        <w:tc>
          <w:tcPr>
            <w:tcW w:w="2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A5404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lastRenderedPageBreak/>
              <w:t>International Journal of Paediatric Dentistry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5E7DC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The family impact of dental general anaesthesia in children: A meta-analysis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1CA490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10.1111/ipd.12452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E1E049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systematic review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661E4B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A511E9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AD22B7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197EC1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No</w:t>
            </w:r>
          </w:p>
        </w:tc>
      </w:tr>
      <w:tr w:rsidR="00A47EA0" w:rsidRPr="00AC1470" w14:paraId="5E281FB7" w14:textId="77777777" w:rsidTr="000D775D">
        <w:trPr>
          <w:trHeight w:val="900"/>
        </w:trPr>
        <w:tc>
          <w:tcPr>
            <w:tcW w:w="2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4A83E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Journal of Prosthodontic Research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7125E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The potential of three-dimensional printing technologies to unlock the development of new ‘bio-inspired’ dental materials: an overview and research roadmap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84A56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10.1016/j.jpor.2018.10.005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9882D6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Other type of review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E00B0E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150496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5DA292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3277BB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Yes</w:t>
            </w:r>
          </w:p>
        </w:tc>
      </w:tr>
      <w:tr w:rsidR="00A47EA0" w:rsidRPr="00AC1470" w14:paraId="0745AEBD" w14:textId="77777777" w:rsidTr="000D775D">
        <w:trPr>
          <w:trHeight w:val="600"/>
        </w:trPr>
        <w:tc>
          <w:tcPr>
            <w:tcW w:w="2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5A711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Community Dentistry and Oral Epidemiology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70D1F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Children's oral health in Australia: The past decade's research agenda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BF1EDA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10.1111/cdoe.12438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0F5AB4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Other type of review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76623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B60FC6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880E92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A3E99C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Yes</w:t>
            </w:r>
          </w:p>
        </w:tc>
      </w:tr>
      <w:tr w:rsidR="00A47EA0" w:rsidRPr="00AC1470" w14:paraId="4C6F19EE" w14:textId="77777777" w:rsidTr="000D775D">
        <w:trPr>
          <w:trHeight w:val="900"/>
        </w:trPr>
        <w:tc>
          <w:tcPr>
            <w:tcW w:w="2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D2A75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proofErr w:type="spellStart"/>
            <w:r w:rsidRPr="00560FB6">
              <w:rPr>
                <w:rFonts w:eastAsia="Times New Roman"/>
                <w:color w:val="000000"/>
                <w:sz w:val="16"/>
                <w:szCs w:val="16"/>
              </w:rPr>
              <w:t>Gerodontology</w:t>
            </w:r>
            <w:proofErr w:type="spellEnd"/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27AE9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Oral health related quality of life and satisfaction of edentulous patients using conventional complete dentures and implant-retained overdentures: An umbrella systematic review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11FD29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10.1111/ger.12399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29D06E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Other type of review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2DF130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8AA77D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48335C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E73F2B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Yes</w:t>
            </w:r>
          </w:p>
        </w:tc>
      </w:tr>
      <w:tr w:rsidR="00A47EA0" w:rsidRPr="00AC1470" w14:paraId="46F01166" w14:textId="77777777" w:rsidTr="000D775D">
        <w:trPr>
          <w:trHeight w:val="900"/>
        </w:trPr>
        <w:tc>
          <w:tcPr>
            <w:tcW w:w="2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299F9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Int. Journal of Oral and Maxillofacial Surgery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9CF7B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Intraoperative augmented reality with heads-up displays in maxillofacial surgery: a systematic review of the literature and a classification of relevant technologies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397C58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10.1016/j.ijom.2018.09.010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6433EE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Other type of review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2903F5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89A751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E4BC0C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0EE83C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Yes</w:t>
            </w:r>
          </w:p>
        </w:tc>
      </w:tr>
      <w:tr w:rsidR="00A47EA0" w:rsidRPr="00AC1470" w14:paraId="7AEAE928" w14:textId="77777777" w:rsidTr="000D775D">
        <w:trPr>
          <w:trHeight w:val="300"/>
        </w:trPr>
        <w:tc>
          <w:tcPr>
            <w:tcW w:w="2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85A76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proofErr w:type="spellStart"/>
            <w:r w:rsidRPr="00560FB6">
              <w:rPr>
                <w:rFonts w:eastAsia="Times New Roman"/>
                <w:color w:val="000000"/>
                <w:sz w:val="16"/>
                <w:szCs w:val="16"/>
              </w:rPr>
              <w:t>Gerodontology</w:t>
            </w:r>
            <w:proofErr w:type="spellEnd"/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323A1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A typology of systematic reviews for synthesising evidence on health care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4AAB43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10.1111/ger.12439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98F6AA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Other type of review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3BC2FC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B3EE3F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C7E9A2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5AEAB5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Yes</w:t>
            </w:r>
          </w:p>
        </w:tc>
      </w:tr>
      <w:tr w:rsidR="00A47EA0" w:rsidRPr="00AC1470" w14:paraId="1C8EF105" w14:textId="77777777" w:rsidTr="000D775D">
        <w:trPr>
          <w:trHeight w:val="900"/>
        </w:trPr>
        <w:tc>
          <w:tcPr>
            <w:tcW w:w="2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FA7B5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Oral Oncology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18E1E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Corrigendum to ‘Primary thyroid angiosarcoma: A systematic review’ (Oral Oncology (2018) 82 (48–52), (S136883751830188X), (10.1016/j.oraloncology.2018.05.004))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45D3B1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10.1016/j.oraloncology.2019.02.016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D6E905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Non-review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B635BD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387418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CA8DCA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AE6CC0" w14:textId="77777777" w:rsidR="00A47EA0" w:rsidRPr="00560FB6" w:rsidRDefault="00A47EA0" w:rsidP="000D775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560FB6">
              <w:rPr>
                <w:rFonts w:eastAsia="Times New Roman"/>
                <w:color w:val="000000"/>
                <w:sz w:val="16"/>
                <w:szCs w:val="16"/>
              </w:rPr>
              <w:t>Yes</w:t>
            </w:r>
          </w:p>
        </w:tc>
      </w:tr>
    </w:tbl>
    <w:p w14:paraId="32C11C9E" w14:textId="77777777" w:rsidR="00A47EA0" w:rsidRPr="00734A21" w:rsidRDefault="00A47EA0" w:rsidP="00A47EA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hAnsi="Arial" w:cs="Arial"/>
          <w:color w:val="000000"/>
        </w:rPr>
      </w:pPr>
    </w:p>
    <w:p w14:paraId="2198FA82" w14:textId="77777777" w:rsidR="00F819B4" w:rsidRDefault="00F819B4"/>
    <w:sectPr w:rsidR="00F819B4" w:rsidSect="00A47EA0">
      <w:pgSz w:w="16838" w:h="11906" w:orient="landscape"/>
      <w:pgMar w:top="1440" w:right="1440" w:bottom="1440" w:left="1440" w:header="0" w:footer="0" w:gutter="0"/>
      <w:lnNumType w:countBy="1" w:restart="continuous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39E09" w14:textId="77777777" w:rsidR="00000000" w:rsidRPr="006205F4" w:rsidRDefault="00000000">
    <w:pPr>
      <w:jc w:val="right"/>
    </w:pPr>
    <w:r w:rsidRPr="006205F4">
      <w:fldChar w:fldCharType="begin"/>
    </w:r>
    <w:r w:rsidRPr="006205F4">
      <w:instrText>PAGE</w:instrText>
    </w:r>
    <w:r w:rsidRPr="006205F4">
      <w:fldChar w:fldCharType="separate"/>
    </w:r>
    <w:r w:rsidRPr="006205F4">
      <w:t>1</w:t>
    </w:r>
    <w:r w:rsidRPr="006205F4"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EA0"/>
    <w:rsid w:val="00A47EA0"/>
    <w:rsid w:val="00B532D6"/>
    <w:rsid w:val="00E8020C"/>
    <w:rsid w:val="00F81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E5B46"/>
  <w15:chartTrackingRefBased/>
  <w15:docId w15:val="{D6791BF3-963F-4D9D-99F6-45C29B039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7EA0"/>
    <w:rPr>
      <w:rFonts w:ascii="Calibri" w:eastAsia="Calibri" w:hAnsi="Calibri" w:cs="Calibri"/>
      <w:kern w:val="0"/>
      <w:lang w:val="en-GB" w:eastAsia="en-GB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A47E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pt-BR"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47E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pt-BR"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47EA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pt-BR"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47EA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pt-BR"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47EA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pt-BR"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47EA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pt-BR"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47EA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pt-BR"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47EA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pt-BR"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47EA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pt-BR"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47E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47E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47E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47EA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47EA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47EA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47EA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47EA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47EA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47E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A47E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47EA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BR"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A47E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47EA0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pt-BR"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A47EA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47EA0"/>
    <w:pPr>
      <w:ind w:left="720"/>
      <w:contextualSpacing/>
    </w:pPr>
    <w:rPr>
      <w:rFonts w:asciiTheme="minorHAnsi" w:eastAsiaTheme="minorHAnsi" w:hAnsiTheme="minorHAnsi" w:cstheme="minorBidi"/>
      <w:kern w:val="2"/>
      <w:lang w:val="pt-BR"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A47EA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47E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pt-BR"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47EA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47EA0"/>
    <w:rPr>
      <w:b/>
      <w:bCs/>
      <w:smallCaps/>
      <w:color w:val="0F4761" w:themeColor="accent1" w:themeShade="BF"/>
      <w:spacing w:val="5"/>
    </w:rPr>
  </w:style>
  <w:style w:type="character" w:styleId="Nmerodelinha">
    <w:name w:val="line number"/>
    <w:basedOn w:val="Fontepargpadro"/>
    <w:uiPriority w:val="99"/>
    <w:semiHidden/>
    <w:unhideWhenUsed/>
    <w:rsid w:val="00A47E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1291</Words>
  <Characters>6972</Characters>
  <Application>Microsoft Office Word</Application>
  <DocSecurity>0</DocSecurity>
  <Lines>58</Lines>
  <Paragraphs>16</Paragraphs>
  <ScaleCrop>false</ScaleCrop>
  <Company/>
  <LinksUpToDate>false</LinksUpToDate>
  <CharactersWithSpaces>8247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Nascimento Fontanive</dc:creator>
  <cp:keywords/>
  <dc:description/>
  <cp:lastModifiedBy>Victor Nascimento Fontanive</cp:lastModifiedBy>
  <cp:revision>1</cp:revision>
  <dcterms:created xsi:type="dcterms:W3CDTF">2025-03-06T19:44:00Z</dcterms:created>
  <dcterms:modified xsi:type="dcterms:W3CDTF">2025-03-06T19:46:00Z</dcterms:modified>
</cp:coreProperties>
</file>