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C5A77" w14:textId="280A056C" w:rsidR="00415A6F" w:rsidRDefault="00415A6F" w:rsidP="00FE48BA">
      <w:pPr>
        <w:spacing w:line="276" w:lineRule="auto"/>
        <w:rPr>
          <w:rFonts w:ascii="Candara" w:hAnsi="Candara"/>
          <w:b/>
          <w:bCs/>
          <w:color w:val="000000" w:themeColor="text1"/>
          <w:sz w:val="22"/>
          <w:szCs w:val="28"/>
          <w:lang w:val="en-US"/>
        </w:rPr>
      </w:pPr>
      <w:bookmarkStart w:id="0" w:name="OLE_LINK1"/>
      <w:bookmarkStart w:id="1" w:name="OLE_LINK37"/>
      <w:r w:rsidRPr="00415A6F">
        <w:rPr>
          <w:rFonts w:ascii="Candara" w:hAnsi="Candara" w:hint="eastAsia"/>
          <w:b/>
          <w:bCs/>
          <w:color w:val="000000" w:themeColor="text1"/>
          <w:sz w:val="22"/>
          <w:szCs w:val="28"/>
          <w:lang w:val="en-US"/>
        </w:rPr>
        <w:t>Additional file 1</w:t>
      </w:r>
    </w:p>
    <w:p w14:paraId="5074F228" w14:textId="237EDA3A" w:rsidR="00FE48BA" w:rsidRPr="00FE48BA" w:rsidRDefault="00FE48BA" w:rsidP="00FE48BA">
      <w:pPr>
        <w:spacing w:line="276" w:lineRule="auto"/>
        <w:rPr>
          <w:rFonts w:ascii="Candara" w:hAnsi="Candara"/>
          <w:color w:val="000000" w:themeColor="text1"/>
          <w:szCs w:val="24"/>
          <w:lang w:val="en-US"/>
        </w:rPr>
      </w:pPr>
      <w:r w:rsidRPr="00FE48BA">
        <w:rPr>
          <w:rFonts w:ascii="Candara" w:hAnsi="Candara" w:hint="eastAsia"/>
          <w:b/>
          <w:bCs/>
          <w:color w:val="000000" w:themeColor="text1"/>
          <w:sz w:val="22"/>
          <w:szCs w:val="28"/>
          <w:lang w:val="en-US"/>
        </w:rPr>
        <w:t xml:space="preserve">Appendix </w:t>
      </w:r>
      <w:bookmarkEnd w:id="0"/>
      <w:bookmarkEnd w:id="1"/>
      <w:r w:rsidRPr="00FE48BA">
        <w:rPr>
          <w:rFonts w:ascii="Candara" w:hAnsi="Candara" w:hint="eastAsia"/>
          <w:b/>
          <w:bCs/>
          <w:color w:val="000000" w:themeColor="text1"/>
          <w:sz w:val="22"/>
          <w:szCs w:val="28"/>
          <w:lang w:val="en-US"/>
        </w:rPr>
        <w:t>S1</w:t>
      </w:r>
      <w:r w:rsidRPr="00FE48BA">
        <w:rPr>
          <w:rFonts w:ascii="Candara" w:hAnsi="Candara"/>
          <w:b/>
          <w:bCs/>
          <w:color w:val="000000" w:themeColor="text1"/>
          <w:sz w:val="22"/>
          <w:szCs w:val="28"/>
          <w:lang w:val="en-US"/>
        </w:rPr>
        <w:t xml:space="preserve">. Search Strategy </w:t>
      </w:r>
      <w:r w:rsidRPr="00FE48BA">
        <w:rPr>
          <w:rFonts w:ascii="Candara" w:hAnsi="Candara"/>
          <w:color w:val="000000" w:themeColor="text1"/>
          <w:sz w:val="22"/>
          <w:szCs w:val="28"/>
          <w:lang w:val="en-US"/>
        </w:rPr>
        <w:t xml:space="preserve">(conducted on </w:t>
      </w:r>
      <w:r>
        <w:rPr>
          <w:rFonts w:ascii="Candara" w:hAnsi="Candara" w:hint="eastAsia"/>
          <w:color w:val="000000" w:themeColor="text1"/>
          <w:sz w:val="22"/>
          <w:szCs w:val="28"/>
          <w:lang w:val="en-US"/>
        </w:rPr>
        <w:t>12</w:t>
      </w:r>
      <w:r w:rsidRPr="00FE48BA">
        <w:rPr>
          <w:rFonts w:ascii="Candara" w:hAnsi="Candara" w:hint="eastAsia"/>
          <w:color w:val="000000" w:themeColor="text1"/>
          <w:sz w:val="22"/>
          <w:szCs w:val="28"/>
          <w:vertAlign w:val="superscript"/>
          <w:lang w:val="en-US"/>
        </w:rPr>
        <w:t>th</w:t>
      </w:r>
      <w:r w:rsidRPr="00FE48BA">
        <w:rPr>
          <w:rFonts w:ascii="Candara" w:hAnsi="Candara"/>
          <w:color w:val="000000" w:themeColor="text1"/>
          <w:sz w:val="22"/>
          <w:szCs w:val="28"/>
          <w:lang w:val="en-US"/>
        </w:rPr>
        <w:t>-</w:t>
      </w:r>
      <w:r w:rsidRPr="00FE48BA">
        <w:rPr>
          <w:rFonts w:ascii="Candara" w:hAnsi="Candara" w:hint="eastAsia"/>
          <w:color w:val="000000" w:themeColor="text1"/>
          <w:sz w:val="22"/>
          <w:szCs w:val="28"/>
          <w:lang w:val="en-US"/>
        </w:rPr>
        <w:t>January</w:t>
      </w:r>
      <w:r w:rsidRPr="00FE48BA">
        <w:rPr>
          <w:rFonts w:ascii="Candara" w:hAnsi="Candara"/>
          <w:color w:val="000000" w:themeColor="text1"/>
          <w:sz w:val="22"/>
          <w:szCs w:val="28"/>
          <w:lang w:val="en-US"/>
        </w:rPr>
        <w:t xml:space="preserve"> 20</w:t>
      </w:r>
      <w:r>
        <w:rPr>
          <w:rFonts w:ascii="Candara" w:hAnsi="Candara" w:hint="eastAsia"/>
          <w:color w:val="000000" w:themeColor="text1"/>
          <w:sz w:val="22"/>
          <w:szCs w:val="28"/>
          <w:lang w:val="en-US"/>
        </w:rPr>
        <w:t>25</w:t>
      </w:r>
      <w:r w:rsidRPr="00FE48BA">
        <w:rPr>
          <w:rFonts w:ascii="Candara" w:hAnsi="Candara"/>
          <w:color w:val="000000" w:themeColor="text1"/>
          <w:sz w:val="22"/>
          <w:szCs w:val="28"/>
          <w:lang w:val="en-US"/>
        </w:rPr>
        <w:t>)</w:t>
      </w:r>
    </w:p>
    <w:p w14:paraId="1B87A938" w14:textId="77777777" w:rsidR="00FE48BA" w:rsidRPr="00626E0C" w:rsidRDefault="00FE48BA" w:rsidP="00FE48BA">
      <w:pPr>
        <w:widowControl/>
        <w:topLinePunct/>
        <w:snapToGrid w:val="0"/>
        <w:spacing w:line="360" w:lineRule="auto"/>
        <w:rPr>
          <w:rFonts w:ascii="Candara" w:eastAsia="等线" w:hAnsi="Candara" w:cs="Times New Roman"/>
          <w:b/>
          <w:bCs/>
          <w:iCs/>
          <w:color w:val="000000"/>
          <w:sz w:val="22"/>
          <w:szCs w:val="21"/>
          <w:lang w:val="en-US"/>
          <w14:ligatures w14:val="standardContextual"/>
        </w:rPr>
      </w:pPr>
      <w:r w:rsidRPr="00626E0C">
        <w:rPr>
          <w:rFonts w:ascii="Candara" w:hAnsi="Candara" w:cs="Times New Roman"/>
          <w:b/>
          <w:bCs/>
          <w:iCs/>
          <w:color w:val="000000"/>
          <w:sz w:val="22"/>
          <w:szCs w:val="21"/>
          <w:lang w:val="en-US"/>
          <w14:ligatures w14:val="standardContextual"/>
        </w:rPr>
        <w:t>1. PubMed</w:t>
      </w:r>
    </w:p>
    <w:p w14:paraId="3E737A6C" w14:textId="77777777" w:rsidR="00FE48BA" w:rsidRPr="00626E0C" w:rsidRDefault="00FE48BA" w:rsidP="00FE48BA">
      <w:pPr>
        <w:widowControl/>
        <w:topLinePunct/>
        <w:snapToGrid w:val="0"/>
        <w:spacing w:line="360" w:lineRule="auto"/>
        <w:rPr>
          <w:rFonts w:ascii="Candara" w:hAnsi="Candara" w:cs="Times New Roman"/>
          <w:color w:val="000000"/>
          <w:szCs w:val="20"/>
          <w:lang w:val="en-US"/>
          <w14:ligatures w14:val="standardContextual"/>
        </w:rPr>
      </w:pPr>
      <w:bookmarkStart w:id="2" w:name="OLE_LINK3"/>
      <w:bookmarkStart w:id="3" w:name="OLE_LINK5"/>
      <w:r w:rsidRPr="00626E0C">
        <w:rPr>
          <w:rFonts w:ascii="Candara" w:hAnsi="Candara" w:cs="Times New Roman"/>
          <w:color w:val="000000"/>
          <w:szCs w:val="20"/>
          <w:lang w:val="en-US"/>
          <w14:ligatures w14:val="standardContextual"/>
        </w:rPr>
        <w:t>#1 "Bayes Theorem"[Mesh]</w:t>
      </w:r>
    </w:p>
    <w:bookmarkEnd w:id="2"/>
    <w:p w14:paraId="6F2C5A19" w14:textId="77777777" w:rsidR="00FE48BA" w:rsidRPr="00626E0C" w:rsidRDefault="00FE48BA" w:rsidP="00FE48BA">
      <w:pPr>
        <w:widowControl/>
        <w:topLinePunct/>
        <w:snapToGrid w:val="0"/>
        <w:spacing w:line="360" w:lineRule="auto"/>
        <w:rPr>
          <w:rFonts w:ascii="Candara" w:hAnsi="Candara" w:cs="Times New Roman"/>
          <w:color w:val="000000"/>
          <w:szCs w:val="20"/>
          <w:lang w:val="en-US"/>
          <w14:ligatures w14:val="standardContextual"/>
        </w:rPr>
      </w:pPr>
      <w:r w:rsidRPr="00626E0C">
        <w:rPr>
          <w:rFonts w:ascii="Candara" w:hAnsi="Candara" w:cs="Times New Roman"/>
          <w:color w:val="000000"/>
          <w:szCs w:val="20"/>
          <w:lang w:val="en-US"/>
          <w14:ligatures w14:val="standardContextual"/>
        </w:rPr>
        <w:t>#2 Bayes[</w:t>
      </w:r>
      <w:proofErr w:type="spellStart"/>
      <w:r w:rsidRPr="00626E0C">
        <w:rPr>
          <w:rFonts w:ascii="Candara" w:hAnsi="Candara" w:cs="Times New Roman"/>
          <w:color w:val="000000"/>
          <w:szCs w:val="20"/>
          <w:lang w:val="en-US"/>
          <w14:ligatures w14:val="standardContextual"/>
        </w:rPr>
        <w:t>tiab</w:t>
      </w:r>
      <w:proofErr w:type="spellEnd"/>
      <w:r w:rsidRPr="00626E0C">
        <w:rPr>
          <w:rFonts w:ascii="Candara" w:hAnsi="Candara" w:cs="Times New Roman"/>
          <w:color w:val="000000"/>
          <w:szCs w:val="20"/>
          <w:lang w:val="en-US"/>
          <w14:ligatures w14:val="standardContextual"/>
        </w:rPr>
        <w:t>] OR Bayesian[</w:t>
      </w:r>
      <w:proofErr w:type="spellStart"/>
      <w:r w:rsidRPr="00626E0C">
        <w:rPr>
          <w:rFonts w:ascii="Candara" w:hAnsi="Candara" w:cs="Times New Roman"/>
          <w:color w:val="000000"/>
          <w:szCs w:val="20"/>
          <w:lang w:val="en-US"/>
          <w14:ligatures w14:val="standardContextual"/>
        </w:rPr>
        <w:t>tiab</w:t>
      </w:r>
      <w:proofErr w:type="spellEnd"/>
      <w:r w:rsidRPr="00626E0C">
        <w:rPr>
          <w:rFonts w:ascii="Candara" w:hAnsi="Candara" w:cs="Times New Roman"/>
          <w:color w:val="000000"/>
          <w:szCs w:val="20"/>
          <w:lang w:val="en-US"/>
          <w14:ligatures w14:val="standardContextual"/>
        </w:rPr>
        <w:t>] OR Bayesian Analysis[</w:t>
      </w:r>
      <w:proofErr w:type="spellStart"/>
      <w:r w:rsidRPr="00626E0C">
        <w:rPr>
          <w:rFonts w:ascii="Candara" w:hAnsi="Candara" w:cs="Times New Roman"/>
          <w:color w:val="000000"/>
          <w:szCs w:val="20"/>
          <w:lang w:val="en-US"/>
          <w14:ligatures w14:val="standardContextual"/>
        </w:rPr>
        <w:t>tiab</w:t>
      </w:r>
      <w:proofErr w:type="spellEnd"/>
      <w:r w:rsidRPr="00626E0C">
        <w:rPr>
          <w:rFonts w:ascii="Candara" w:hAnsi="Candara" w:cs="Times New Roman"/>
          <w:color w:val="000000"/>
          <w:szCs w:val="20"/>
          <w:lang w:val="en-US"/>
          <w14:ligatures w14:val="standardContextual"/>
        </w:rPr>
        <w:t>] OR Bayesian Approach[</w:t>
      </w:r>
      <w:proofErr w:type="spellStart"/>
      <w:r w:rsidRPr="00626E0C">
        <w:rPr>
          <w:rFonts w:ascii="Candara" w:hAnsi="Candara" w:cs="Times New Roman"/>
          <w:color w:val="000000"/>
          <w:szCs w:val="20"/>
          <w:lang w:val="en-US"/>
          <w14:ligatures w14:val="standardContextual"/>
        </w:rPr>
        <w:t>tiab</w:t>
      </w:r>
      <w:proofErr w:type="spellEnd"/>
      <w:r w:rsidRPr="00626E0C">
        <w:rPr>
          <w:rFonts w:ascii="Candara" w:hAnsi="Candara" w:cs="Times New Roman"/>
          <w:color w:val="000000"/>
          <w:szCs w:val="20"/>
          <w:lang w:val="en-US"/>
          <w14:ligatures w14:val="standardContextual"/>
        </w:rPr>
        <w:t>] OR Bayesian Method[</w:t>
      </w:r>
      <w:proofErr w:type="spellStart"/>
      <w:r w:rsidRPr="00626E0C">
        <w:rPr>
          <w:rFonts w:ascii="Candara" w:hAnsi="Candara" w:cs="Times New Roman"/>
          <w:color w:val="000000"/>
          <w:szCs w:val="20"/>
          <w:lang w:val="en-US"/>
          <w14:ligatures w14:val="standardContextual"/>
        </w:rPr>
        <w:t>tiab</w:t>
      </w:r>
      <w:proofErr w:type="spellEnd"/>
      <w:r w:rsidRPr="00626E0C">
        <w:rPr>
          <w:rFonts w:ascii="Candara" w:hAnsi="Candara" w:cs="Times New Roman"/>
          <w:color w:val="000000"/>
          <w:szCs w:val="20"/>
          <w:lang w:val="en-US"/>
          <w14:ligatures w14:val="standardContextual"/>
        </w:rPr>
        <w:t>] OR Bayesian Prediction[</w:t>
      </w:r>
      <w:proofErr w:type="spellStart"/>
      <w:r w:rsidRPr="00626E0C">
        <w:rPr>
          <w:rFonts w:ascii="Candara" w:hAnsi="Candara" w:cs="Times New Roman"/>
          <w:color w:val="000000"/>
          <w:szCs w:val="20"/>
          <w:lang w:val="en-US"/>
          <w14:ligatures w14:val="standardContextual"/>
        </w:rPr>
        <w:t>tiab</w:t>
      </w:r>
      <w:proofErr w:type="spellEnd"/>
      <w:r w:rsidRPr="00626E0C">
        <w:rPr>
          <w:rFonts w:ascii="Candara" w:hAnsi="Candara" w:cs="Times New Roman"/>
          <w:color w:val="000000"/>
          <w:szCs w:val="20"/>
          <w:lang w:val="en-US"/>
          <w14:ligatures w14:val="standardContextual"/>
        </w:rPr>
        <w:t>] OR Bayesian Estimation[</w:t>
      </w:r>
      <w:proofErr w:type="spellStart"/>
      <w:r w:rsidRPr="00626E0C">
        <w:rPr>
          <w:rFonts w:ascii="Candara" w:hAnsi="Candara" w:cs="Times New Roman"/>
          <w:color w:val="000000"/>
          <w:szCs w:val="20"/>
          <w:lang w:val="en-US"/>
          <w14:ligatures w14:val="standardContextual"/>
        </w:rPr>
        <w:t>tiab</w:t>
      </w:r>
      <w:proofErr w:type="spellEnd"/>
      <w:r w:rsidRPr="00626E0C">
        <w:rPr>
          <w:rFonts w:ascii="Candara" w:hAnsi="Candara" w:cs="Times New Roman"/>
          <w:color w:val="000000"/>
          <w:szCs w:val="20"/>
          <w:lang w:val="en-US"/>
          <w14:ligatures w14:val="standardContextual"/>
        </w:rPr>
        <w:t>]</w:t>
      </w:r>
    </w:p>
    <w:p w14:paraId="13895B42" w14:textId="77777777" w:rsidR="00FE48BA" w:rsidRPr="00626E0C" w:rsidRDefault="00FE48BA" w:rsidP="00FE48BA">
      <w:pPr>
        <w:widowControl/>
        <w:topLinePunct/>
        <w:snapToGrid w:val="0"/>
        <w:spacing w:line="360" w:lineRule="auto"/>
        <w:rPr>
          <w:rFonts w:ascii="Candara" w:hAnsi="Candara" w:cs="Times New Roman"/>
          <w:color w:val="000000"/>
          <w:szCs w:val="20"/>
          <w:lang w:val="en-US"/>
          <w14:ligatures w14:val="standardContextual"/>
        </w:rPr>
      </w:pPr>
      <w:r w:rsidRPr="00626E0C">
        <w:rPr>
          <w:rFonts w:ascii="Candara" w:hAnsi="Candara" w:cs="Times New Roman"/>
          <w:color w:val="000000"/>
          <w:szCs w:val="20"/>
          <w:lang w:val="en-US"/>
          <w14:ligatures w14:val="standardContextual"/>
        </w:rPr>
        <w:t>#3 #1 OR #2</w:t>
      </w:r>
    </w:p>
    <w:p w14:paraId="177EB54A" w14:textId="77777777" w:rsidR="00FE48BA" w:rsidRPr="00626E0C" w:rsidRDefault="00FE48BA" w:rsidP="00FE48BA">
      <w:pPr>
        <w:widowControl/>
        <w:topLinePunct/>
        <w:snapToGrid w:val="0"/>
        <w:spacing w:line="360" w:lineRule="auto"/>
        <w:rPr>
          <w:rFonts w:ascii="Candara" w:hAnsi="Candara" w:cs="Times New Roman"/>
          <w:color w:val="000000"/>
          <w:szCs w:val="20"/>
          <w:lang w:val="en-US"/>
          <w14:ligatures w14:val="standardContextual"/>
        </w:rPr>
      </w:pPr>
      <w:r w:rsidRPr="00626E0C">
        <w:rPr>
          <w:rFonts w:ascii="Candara" w:hAnsi="Candara" w:cs="Times New Roman"/>
          <w:color w:val="000000"/>
          <w:szCs w:val="20"/>
          <w:lang w:val="en-US"/>
          <w14:ligatures w14:val="standardContextual"/>
        </w:rPr>
        <w:t>#4 "Clinical Trial" [pt] OR "Controlled Clinical Trial" [pt] OR "Randomized Controlled Trial" [pt]</w:t>
      </w:r>
    </w:p>
    <w:p w14:paraId="72FDA834" w14:textId="77777777" w:rsidR="00FE48BA" w:rsidRPr="00626E0C" w:rsidRDefault="00FE48BA" w:rsidP="00FE48BA">
      <w:pPr>
        <w:widowControl/>
        <w:topLinePunct/>
        <w:snapToGrid w:val="0"/>
        <w:spacing w:line="360" w:lineRule="auto"/>
        <w:rPr>
          <w:rFonts w:ascii="Candara" w:hAnsi="Candara" w:cs="Times New Roman"/>
          <w:color w:val="000000"/>
          <w:szCs w:val="20"/>
          <w:lang w:val="en-US"/>
          <w14:ligatures w14:val="standardContextual"/>
        </w:rPr>
      </w:pPr>
      <w:r w:rsidRPr="00626E0C">
        <w:rPr>
          <w:rFonts w:ascii="Candara" w:hAnsi="Candara" w:cs="Times New Roman"/>
          <w:color w:val="000000"/>
          <w:szCs w:val="20"/>
          <w:lang w:val="en-US"/>
          <w14:ligatures w14:val="standardContextual"/>
        </w:rPr>
        <w:t>#5 "Clinical Trials as Topic"[Mesh] OR "Controlled Clinical Trials as Topic"[Mesh] OR "Randomized Controlled Trials as Topic"[Mesh]</w:t>
      </w:r>
    </w:p>
    <w:p w14:paraId="082AC84F" w14:textId="77777777" w:rsidR="00FE48BA" w:rsidRPr="00626E0C" w:rsidRDefault="00FE48BA" w:rsidP="00FE48BA">
      <w:pPr>
        <w:widowControl/>
        <w:topLinePunct/>
        <w:snapToGrid w:val="0"/>
        <w:spacing w:line="360" w:lineRule="auto"/>
        <w:rPr>
          <w:rFonts w:ascii="Candara" w:hAnsi="Candara" w:cs="Times New Roman"/>
          <w:color w:val="000000"/>
          <w:szCs w:val="20"/>
          <w:lang w:val="en-US"/>
          <w14:ligatures w14:val="standardContextual"/>
        </w:rPr>
      </w:pPr>
      <w:r w:rsidRPr="00626E0C">
        <w:rPr>
          <w:rFonts w:ascii="Candara" w:hAnsi="Candara" w:cs="Times New Roman"/>
          <w:color w:val="000000"/>
          <w:szCs w:val="20"/>
          <w:lang w:val="en-US"/>
          <w14:ligatures w14:val="standardContextual"/>
        </w:rPr>
        <w:t xml:space="preserve">#6 </w:t>
      </w:r>
      <w:bookmarkStart w:id="4" w:name="OLE_LINK11"/>
      <w:r w:rsidRPr="00626E0C">
        <w:rPr>
          <w:rFonts w:ascii="Candara" w:hAnsi="Candara" w:cs="Times New Roman"/>
          <w:color w:val="000000"/>
          <w:szCs w:val="20"/>
          <w:lang w:val="en-US"/>
          <w14:ligatures w14:val="standardContextual"/>
        </w:rPr>
        <w:t>clinical trial*[</w:t>
      </w:r>
      <w:proofErr w:type="spellStart"/>
      <w:r w:rsidRPr="00626E0C">
        <w:rPr>
          <w:rFonts w:ascii="Candara" w:hAnsi="Candara" w:cs="Times New Roman"/>
          <w:color w:val="000000"/>
          <w:szCs w:val="20"/>
          <w:lang w:val="en-US"/>
          <w14:ligatures w14:val="standardContextual"/>
        </w:rPr>
        <w:t>tiab</w:t>
      </w:r>
      <w:proofErr w:type="spellEnd"/>
      <w:r w:rsidRPr="00626E0C">
        <w:rPr>
          <w:rFonts w:ascii="Candara" w:hAnsi="Candara" w:cs="Times New Roman"/>
          <w:color w:val="000000"/>
          <w:szCs w:val="20"/>
          <w:lang w:val="en-US"/>
          <w14:ligatures w14:val="standardContextual"/>
        </w:rPr>
        <w:t>] OR controlled trial*[</w:t>
      </w:r>
      <w:proofErr w:type="spellStart"/>
      <w:r w:rsidRPr="00626E0C">
        <w:rPr>
          <w:rFonts w:ascii="Candara" w:hAnsi="Candara" w:cs="Times New Roman"/>
          <w:color w:val="000000"/>
          <w:szCs w:val="20"/>
          <w:lang w:val="en-US"/>
          <w14:ligatures w14:val="standardContextual"/>
        </w:rPr>
        <w:t>tiab</w:t>
      </w:r>
      <w:proofErr w:type="spellEnd"/>
      <w:r w:rsidRPr="00626E0C">
        <w:rPr>
          <w:rFonts w:ascii="Candara" w:hAnsi="Candara" w:cs="Times New Roman"/>
          <w:color w:val="000000"/>
          <w:szCs w:val="20"/>
          <w:lang w:val="en-US"/>
          <w14:ligatures w14:val="standardContextual"/>
        </w:rPr>
        <w:t>] OR randomized controlled trial*[</w:t>
      </w:r>
      <w:proofErr w:type="spellStart"/>
      <w:r w:rsidRPr="00626E0C">
        <w:rPr>
          <w:rFonts w:ascii="Candara" w:hAnsi="Candara" w:cs="Times New Roman"/>
          <w:color w:val="000000"/>
          <w:szCs w:val="20"/>
          <w:lang w:val="en-US"/>
          <w14:ligatures w14:val="standardContextual"/>
        </w:rPr>
        <w:t>tiab</w:t>
      </w:r>
      <w:proofErr w:type="spellEnd"/>
      <w:r w:rsidRPr="00626E0C">
        <w:rPr>
          <w:rFonts w:ascii="Candara" w:hAnsi="Candara" w:cs="Times New Roman"/>
          <w:color w:val="000000"/>
          <w:szCs w:val="20"/>
          <w:lang w:val="en-US"/>
          <w14:ligatures w14:val="standardContextual"/>
        </w:rPr>
        <w:t>] OR trial*[</w:t>
      </w:r>
      <w:proofErr w:type="spellStart"/>
      <w:r w:rsidRPr="00626E0C">
        <w:rPr>
          <w:rFonts w:ascii="Candara" w:hAnsi="Candara" w:cs="Times New Roman"/>
          <w:color w:val="000000"/>
          <w:szCs w:val="20"/>
          <w:lang w:val="en-US"/>
          <w14:ligatures w14:val="standardContextual"/>
        </w:rPr>
        <w:t>tiab</w:t>
      </w:r>
      <w:proofErr w:type="spellEnd"/>
      <w:r w:rsidRPr="00626E0C">
        <w:rPr>
          <w:rFonts w:ascii="Candara" w:hAnsi="Candara" w:cs="Times New Roman"/>
          <w:color w:val="000000"/>
          <w:szCs w:val="20"/>
          <w:lang w:val="en-US"/>
          <w14:ligatures w14:val="standardContextual"/>
        </w:rPr>
        <w:t>]</w:t>
      </w:r>
      <w:bookmarkEnd w:id="4"/>
    </w:p>
    <w:p w14:paraId="6C532416" w14:textId="77777777" w:rsidR="00FE48BA" w:rsidRPr="00626E0C" w:rsidRDefault="00FE48BA" w:rsidP="00FE48BA">
      <w:pPr>
        <w:widowControl/>
        <w:topLinePunct/>
        <w:snapToGrid w:val="0"/>
        <w:spacing w:line="360" w:lineRule="auto"/>
        <w:rPr>
          <w:rFonts w:ascii="Candara" w:hAnsi="Candara" w:cs="Times New Roman"/>
          <w:color w:val="000000"/>
          <w:szCs w:val="20"/>
          <w:lang w:val="en-US"/>
          <w14:ligatures w14:val="standardContextual"/>
        </w:rPr>
      </w:pPr>
      <w:r w:rsidRPr="00626E0C">
        <w:rPr>
          <w:rFonts w:ascii="Candara" w:hAnsi="Candara" w:cs="Times New Roman"/>
          <w:color w:val="000000"/>
          <w:szCs w:val="20"/>
          <w:lang w:val="en-US"/>
          <w14:ligatures w14:val="standardContextual"/>
        </w:rPr>
        <w:t>#7 #4 OR #5 OR #6</w:t>
      </w:r>
    </w:p>
    <w:p w14:paraId="240F67EA" w14:textId="4B27A093" w:rsidR="00FE48BA" w:rsidRPr="00626E0C" w:rsidRDefault="00FE48BA" w:rsidP="00FE48BA">
      <w:pPr>
        <w:widowControl/>
        <w:topLinePunct/>
        <w:snapToGrid w:val="0"/>
        <w:spacing w:line="360" w:lineRule="auto"/>
        <w:rPr>
          <w:rFonts w:ascii="Candara" w:hAnsi="Candara"/>
          <w:sz w:val="22"/>
          <w:szCs w:val="24"/>
          <w:lang w:val="en-US"/>
          <w14:ligatures w14:val="standardContextual"/>
        </w:rPr>
      </w:pPr>
      <w:r w:rsidRPr="00626E0C">
        <w:rPr>
          <w:rFonts w:ascii="Candara" w:hAnsi="Candara" w:cs="Times New Roman"/>
          <w:color w:val="000000"/>
          <w:szCs w:val="20"/>
          <w:lang w:val="en-US"/>
          <w14:ligatures w14:val="standardContextual"/>
        </w:rPr>
        <w:t>#8 #3 AND #7</w:t>
      </w:r>
      <w:bookmarkEnd w:id="3"/>
      <w:r w:rsidRPr="00626E0C">
        <w:rPr>
          <w:rFonts w:ascii="Candara" w:hAnsi="Candara" w:cs="Times New Roman"/>
          <w:color w:val="000000"/>
          <w:szCs w:val="20"/>
          <w:lang w:val="en-US"/>
          <w14:ligatures w14:val="standardContextual"/>
        </w:rPr>
        <w:t xml:space="preserve"> </w:t>
      </w:r>
      <w:r w:rsidRPr="00626E0C">
        <w:rPr>
          <w:rFonts w:ascii="Candara" w:hAnsi="Candara" w:cs="Times New Roman"/>
          <w:color w:val="000000"/>
          <w:sz w:val="22"/>
          <w:szCs w:val="21"/>
          <w:lang w:val="en-US"/>
          <w14:ligatures w14:val="standardContextual"/>
        </w:rPr>
        <w:t xml:space="preserve">  </w:t>
      </w:r>
    </w:p>
    <w:p w14:paraId="7E123819" w14:textId="77777777" w:rsidR="00FE48BA" w:rsidRPr="00626E0C" w:rsidRDefault="00FE48BA" w:rsidP="00FE48BA">
      <w:pPr>
        <w:widowControl/>
        <w:topLinePunct/>
        <w:snapToGrid w:val="0"/>
        <w:spacing w:line="360" w:lineRule="auto"/>
        <w:rPr>
          <w:rFonts w:ascii="Candara" w:hAnsi="Candara" w:cs="Times New Roman"/>
          <w:b/>
          <w:bCs/>
          <w:iCs/>
          <w:color w:val="000000"/>
          <w:sz w:val="22"/>
          <w:szCs w:val="21"/>
          <w:lang w:val="en-US"/>
          <w14:ligatures w14:val="standardContextual"/>
        </w:rPr>
      </w:pPr>
      <w:r w:rsidRPr="00626E0C">
        <w:rPr>
          <w:rFonts w:ascii="Candara" w:hAnsi="Candara" w:cs="Times New Roman"/>
          <w:b/>
          <w:bCs/>
          <w:iCs/>
          <w:color w:val="000000"/>
          <w:sz w:val="22"/>
          <w:szCs w:val="21"/>
          <w:lang w:val="en-US"/>
          <w14:ligatures w14:val="standardContextual"/>
        </w:rPr>
        <w:t>2. Embase (via Ovid)</w:t>
      </w:r>
    </w:p>
    <w:p w14:paraId="1BFF0AD9" w14:textId="77777777" w:rsidR="00FE48BA" w:rsidRPr="00626E0C" w:rsidRDefault="00FE48BA" w:rsidP="00FE48BA">
      <w:pPr>
        <w:widowControl/>
        <w:topLinePunct/>
        <w:snapToGrid w:val="0"/>
        <w:spacing w:line="360" w:lineRule="auto"/>
        <w:rPr>
          <w:rFonts w:ascii="Candara" w:hAnsi="Candara" w:cs="Times New Roman"/>
          <w:color w:val="000000"/>
          <w:szCs w:val="21"/>
          <w:lang w:val="en-US"/>
          <w14:ligatures w14:val="standardContextual"/>
        </w:rPr>
      </w:pPr>
      <w:r w:rsidRPr="00626E0C">
        <w:rPr>
          <w:rFonts w:ascii="Candara" w:hAnsi="Candara" w:cs="Times New Roman"/>
          <w:color w:val="000000"/>
          <w:szCs w:val="21"/>
          <w:lang w:val="en-US"/>
          <w14:ligatures w14:val="standardContextual"/>
        </w:rPr>
        <w:t>1 Bayes theorem/</w:t>
      </w:r>
    </w:p>
    <w:p w14:paraId="224FF2BD" w14:textId="77777777" w:rsidR="00FE48BA" w:rsidRPr="00626E0C" w:rsidRDefault="00FE48BA" w:rsidP="00FE48BA">
      <w:pPr>
        <w:widowControl/>
        <w:topLinePunct/>
        <w:snapToGrid w:val="0"/>
        <w:spacing w:line="360" w:lineRule="auto"/>
        <w:rPr>
          <w:rFonts w:ascii="Candara" w:hAnsi="Candara" w:cs="Times New Roman"/>
          <w:color w:val="000000"/>
          <w:szCs w:val="21"/>
          <w:lang w:val="en-US"/>
          <w14:ligatures w14:val="standardContextual"/>
        </w:rPr>
      </w:pPr>
      <w:r w:rsidRPr="00626E0C">
        <w:rPr>
          <w:rFonts w:ascii="Candara" w:hAnsi="Candara" w:cs="Times New Roman"/>
          <w:color w:val="000000"/>
          <w:szCs w:val="21"/>
          <w:lang w:val="en-US"/>
          <w14:ligatures w14:val="standardContextual"/>
        </w:rPr>
        <w:t>2 Bayes.mp. or Bayesian.mp. or Bayesian Analysis.mp. or Bayesian Approach.mp. or Bayesian Method.mp. or Bayesian Prediction.mp. or Bayesian Estimation.mp.</w:t>
      </w:r>
    </w:p>
    <w:p w14:paraId="701FF035" w14:textId="77777777" w:rsidR="00FE48BA" w:rsidRPr="00626E0C" w:rsidRDefault="00FE48BA" w:rsidP="00FE48BA">
      <w:pPr>
        <w:widowControl/>
        <w:topLinePunct/>
        <w:snapToGrid w:val="0"/>
        <w:spacing w:line="360" w:lineRule="auto"/>
        <w:rPr>
          <w:rFonts w:ascii="Candara" w:hAnsi="Candara" w:cs="Times New Roman"/>
          <w:color w:val="000000"/>
          <w:szCs w:val="21"/>
          <w:lang w:val="en-US"/>
          <w14:ligatures w14:val="standardContextual"/>
        </w:rPr>
      </w:pPr>
      <w:r w:rsidRPr="00626E0C">
        <w:rPr>
          <w:rFonts w:ascii="Candara" w:hAnsi="Candara" w:cs="Times New Roman"/>
          <w:color w:val="000000"/>
          <w:szCs w:val="21"/>
          <w:lang w:val="en-US"/>
          <w14:ligatures w14:val="standardContextual"/>
        </w:rPr>
        <w:t>3 1 or 2</w:t>
      </w:r>
    </w:p>
    <w:p w14:paraId="144F2043" w14:textId="77777777" w:rsidR="00FE48BA" w:rsidRPr="00626E0C" w:rsidRDefault="00FE48BA" w:rsidP="00FE48BA">
      <w:pPr>
        <w:widowControl/>
        <w:topLinePunct/>
        <w:snapToGrid w:val="0"/>
        <w:spacing w:line="360" w:lineRule="auto"/>
        <w:rPr>
          <w:rFonts w:ascii="Candara" w:hAnsi="Candara" w:cs="Times New Roman"/>
          <w:color w:val="000000"/>
          <w:szCs w:val="21"/>
          <w:lang w:val="en-US"/>
          <w14:ligatures w14:val="standardContextual"/>
        </w:rPr>
      </w:pPr>
      <w:r w:rsidRPr="00626E0C">
        <w:rPr>
          <w:rFonts w:ascii="Candara" w:hAnsi="Candara" w:cs="Times New Roman"/>
          <w:color w:val="000000"/>
          <w:szCs w:val="21"/>
          <w:lang w:val="en-US"/>
          <w14:ligatures w14:val="standardContextual"/>
        </w:rPr>
        <w:t xml:space="preserve">4 clinical </w:t>
      </w:r>
      <w:proofErr w:type="gramStart"/>
      <w:r w:rsidRPr="00626E0C">
        <w:rPr>
          <w:rFonts w:ascii="Candara" w:hAnsi="Candara" w:cs="Times New Roman"/>
          <w:color w:val="000000"/>
          <w:szCs w:val="21"/>
          <w:lang w:val="en-US"/>
          <w14:ligatures w14:val="standardContextual"/>
        </w:rPr>
        <w:t>trial</w:t>
      </w:r>
      <w:proofErr w:type="gramEnd"/>
      <w:r w:rsidRPr="00626E0C">
        <w:rPr>
          <w:rFonts w:ascii="Candara" w:hAnsi="Candara" w:cs="Times New Roman"/>
          <w:color w:val="000000"/>
          <w:szCs w:val="21"/>
          <w:lang w:val="en-US"/>
          <w14:ligatures w14:val="standardContextual"/>
        </w:rPr>
        <w:t>/ or controlled clinical trial/ or randomized controlled trial/</w:t>
      </w:r>
    </w:p>
    <w:p w14:paraId="3A955952" w14:textId="77777777" w:rsidR="00FE48BA" w:rsidRPr="00626E0C" w:rsidRDefault="00FE48BA" w:rsidP="00FE48BA">
      <w:pPr>
        <w:widowControl/>
        <w:topLinePunct/>
        <w:snapToGrid w:val="0"/>
        <w:spacing w:line="360" w:lineRule="auto"/>
        <w:rPr>
          <w:rFonts w:ascii="Candara" w:hAnsi="Candara" w:cs="Times New Roman"/>
          <w:color w:val="000000"/>
          <w:szCs w:val="21"/>
          <w:lang w:val="en-US"/>
          <w14:ligatures w14:val="standardContextual"/>
        </w:rPr>
      </w:pPr>
      <w:r w:rsidRPr="00626E0C">
        <w:rPr>
          <w:rFonts w:ascii="Candara" w:hAnsi="Candara" w:cs="Times New Roman"/>
          <w:color w:val="000000"/>
          <w:szCs w:val="21"/>
          <w:lang w:val="en-US"/>
          <w14:ligatures w14:val="standardContextual"/>
        </w:rPr>
        <w:t xml:space="preserve">5 </w:t>
      </w:r>
      <w:bookmarkStart w:id="5" w:name="OLE_LINK4"/>
      <w:r w:rsidRPr="00626E0C">
        <w:rPr>
          <w:rFonts w:ascii="Candara" w:hAnsi="Candara" w:cs="Times New Roman"/>
          <w:color w:val="000000"/>
          <w:szCs w:val="21"/>
          <w:lang w:val="en-US"/>
          <w14:ligatures w14:val="standardContextual"/>
        </w:rPr>
        <w:t>“clinical trial (topic)”/</w:t>
      </w:r>
      <w:bookmarkEnd w:id="5"/>
      <w:r w:rsidRPr="00626E0C">
        <w:rPr>
          <w:rFonts w:ascii="Candara" w:hAnsi="Candara" w:cs="Times New Roman"/>
          <w:color w:val="000000"/>
          <w:szCs w:val="21"/>
          <w:lang w:val="en-US"/>
          <w14:ligatures w14:val="standardContextual"/>
        </w:rPr>
        <w:t xml:space="preserve"> or “controlled clinical trial (topic)”/ or “randomized controlled trial(topic)”/</w:t>
      </w:r>
    </w:p>
    <w:p w14:paraId="0E90745C" w14:textId="77777777" w:rsidR="00FE48BA" w:rsidRPr="00626E0C" w:rsidRDefault="00FE48BA" w:rsidP="00FE48BA">
      <w:pPr>
        <w:widowControl/>
        <w:topLinePunct/>
        <w:snapToGrid w:val="0"/>
        <w:spacing w:line="360" w:lineRule="auto"/>
        <w:rPr>
          <w:rFonts w:ascii="Candara" w:hAnsi="Candara" w:cs="Times New Roman"/>
          <w:color w:val="000000"/>
          <w:szCs w:val="21"/>
          <w:lang w:val="en-US"/>
          <w14:ligatures w14:val="standardContextual"/>
        </w:rPr>
      </w:pPr>
      <w:r w:rsidRPr="00626E0C">
        <w:rPr>
          <w:rFonts w:ascii="Candara" w:hAnsi="Candara" w:cs="Times New Roman"/>
          <w:color w:val="000000"/>
          <w:szCs w:val="21"/>
          <w:lang w:val="en-US"/>
          <w14:ligatures w14:val="standardContextual"/>
        </w:rPr>
        <w:t xml:space="preserve">6 </w:t>
      </w:r>
      <w:bookmarkStart w:id="6" w:name="OLE_LINK10"/>
      <w:r w:rsidRPr="00626E0C">
        <w:rPr>
          <w:rFonts w:ascii="Candara" w:hAnsi="Candara" w:cs="Times New Roman"/>
          <w:color w:val="000000"/>
          <w:szCs w:val="21"/>
          <w:lang w:val="en-US"/>
          <w14:ligatures w14:val="standardContextual"/>
        </w:rPr>
        <w:t>clinical trial*.</w:t>
      </w:r>
      <w:proofErr w:type="spellStart"/>
      <w:r w:rsidRPr="00626E0C">
        <w:rPr>
          <w:rFonts w:ascii="Candara" w:hAnsi="Candara" w:cs="Times New Roman"/>
          <w:color w:val="000000"/>
          <w:szCs w:val="21"/>
          <w:lang w:val="en-US"/>
          <w14:ligatures w14:val="standardContextual"/>
        </w:rPr>
        <w:t>mp</w:t>
      </w:r>
      <w:proofErr w:type="spellEnd"/>
      <w:r w:rsidRPr="00626E0C">
        <w:rPr>
          <w:rFonts w:ascii="Candara" w:hAnsi="Candara" w:cs="Times New Roman"/>
          <w:color w:val="000000"/>
          <w:szCs w:val="21"/>
          <w:lang w:val="en-US"/>
          <w14:ligatures w14:val="standardContextual"/>
        </w:rPr>
        <w:t>. or controlled trial*.</w:t>
      </w:r>
      <w:proofErr w:type="spellStart"/>
      <w:r w:rsidRPr="00626E0C">
        <w:rPr>
          <w:rFonts w:ascii="Candara" w:hAnsi="Candara" w:cs="Times New Roman"/>
          <w:color w:val="000000"/>
          <w:szCs w:val="21"/>
          <w:lang w:val="en-US"/>
          <w14:ligatures w14:val="standardContextual"/>
        </w:rPr>
        <w:t>mp</w:t>
      </w:r>
      <w:proofErr w:type="spellEnd"/>
      <w:r w:rsidRPr="00626E0C">
        <w:rPr>
          <w:rFonts w:ascii="Candara" w:hAnsi="Candara" w:cs="Times New Roman"/>
          <w:color w:val="000000"/>
          <w:szCs w:val="21"/>
          <w:lang w:val="en-US"/>
          <w14:ligatures w14:val="standardContextual"/>
        </w:rPr>
        <w:t>. or randomized controlled trial*.</w:t>
      </w:r>
      <w:proofErr w:type="spellStart"/>
      <w:r w:rsidRPr="00626E0C">
        <w:rPr>
          <w:rFonts w:ascii="Candara" w:hAnsi="Candara" w:cs="Times New Roman"/>
          <w:color w:val="000000"/>
          <w:szCs w:val="21"/>
          <w:lang w:val="en-US"/>
          <w14:ligatures w14:val="standardContextual"/>
        </w:rPr>
        <w:t>mp</w:t>
      </w:r>
      <w:proofErr w:type="spellEnd"/>
      <w:r w:rsidRPr="00626E0C">
        <w:rPr>
          <w:rFonts w:ascii="Candara" w:hAnsi="Candara" w:cs="Times New Roman"/>
          <w:color w:val="000000"/>
          <w:szCs w:val="21"/>
          <w:lang w:val="en-US"/>
          <w14:ligatures w14:val="standardContextual"/>
        </w:rPr>
        <w:t>. or trial*.</w:t>
      </w:r>
      <w:proofErr w:type="spellStart"/>
      <w:r w:rsidRPr="00626E0C">
        <w:rPr>
          <w:rFonts w:ascii="Candara" w:hAnsi="Candara" w:cs="Times New Roman"/>
          <w:color w:val="000000"/>
          <w:szCs w:val="21"/>
          <w:lang w:val="en-US"/>
          <w14:ligatures w14:val="standardContextual"/>
        </w:rPr>
        <w:t>mp</w:t>
      </w:r>
      <w:proofErr w:type="spellEnd"/>
      <w:r w:rsidRPr="00626E0C">
        <w:rPr>
          <w:rFonts w:ascii="Candara" w:hAnsi="Candara" w:cs="Times New Roman"/>
          <w:color w:val="000000"/>
          <w:szCs w:val="21"/>
          <w:lang w:val="en-US"/>
          <w14:ligatures w14:val="standardContextual"/>
        </w:rPr>
        <w:t>.</w:t>
      </w:r>
    </w:p>
    <w:bookmarkEnd w:id="6"/>
    <w:p w14:paraId="56CCB188" w14:textId="77777777" w:rsidR="00FE48BA" w:rsidRPr="00626E0C" w:rsidRDefault="00FE48BA" w:rsidP="00FE48BA">
      <w:pPr>
        <w:widowControl/>
        <w:topLinePunct/>
        <w:snapToGrid w:val="0"/>
        <w:spacing w:line="360" w:lineRule="auto"/>
        <w:rPr>
          <w:rFonts w:ascii="Candara" w:hAnsi="Candara" w:cs="Times New Roman"/>
          <w:color w:val="000000"/>
          <w:szCs w:val="21"/>
          <w:lang w:val="en-US"/>
          <w14:ligatures w14:val="standardContextual"/>
        </w:rPr>
      </w:pPr>
      <w:r w:rsidRPr="00626E0C">
        <w:rPr>
          <w:rFonts w:ascii="Candara" w:hAnsi="Candara" w:cs="Times New Roman"/>
          <w:color w:val="000000"/>
          <w:szCs w:val="21"/>
          <w:lang w:val="en-US"/>
          <w14:ligatures w14:val="standardContextual"/>
        </w:rPr>
        <w:t>7 4 or 5 or 6</w:t>
      </w:r>
    </w:p>
    <w:p w14:paraId="39F28330" w14:textId="54869C51" w:rsidR="00FE48BA" w:rsidRPr="00626E0C" w:rsidRDefault="00FE48BA" w:rsidP="00FE48BA">
      <w:pPr>
        <w:widowControl/>
        <w:topLinePunct/>
        <w:snapToGrid w:val="0"/>
        <w:spacing w:line="360" w:lineRule="auto"/>
        <w:rPr>
          <w:rFonts w:ascii="Candara" w:hAnsi="Candara" w:cs="Times New Roman"/>
          <w:color w:val="000000"/>
          <w:sz w:val="22"/>
          <w:szCs w:val="21"/>
          <w:lang w:val="en-US"/>
          <w14:ligatures w14:val="standardContextual"/>
        </w:rPr>
      </w:pPr>
      <w:r w:rsidRPr="00626E0C">
        <w:rPr>
          <w:rFonts w:ascii="Candara" w:hAnsi="Candara" w:cs="Times New Roman"/>
          <w:color w:val="000000"/>
          <w:szCs w:val="21"/>
          <w:lang w:val="en-US"/>
          <w14:ligatures w14:val="standardContextual"/>
        </w:rPr>
        <w:t xml:space="preserve">8 3 and 7  </w:t>
      </w:r>
      <w:r w:rsidRPr="00626E0C">
        <w:rPr>
          <w:rFonts w:ascii="Candara" w:hAnsi="Candara" w:cs="Times New Roman"/>
          <w:color w:val="000000"/>
          <w:sz w:val="22"/>
          <w:szCs w:val="21"/>
          <w:lang w:val="en-US"/>
          <w14:ligatures w14:val="standardContextual"/>
        </w:rPr>
        <w:t xml:space="preserve"> </w:t>
      </w:r>
    </w:p>
    <w:p w14:paraId="279F9D1C" w14:textId="77777777" w:rsidR="00FE48BA" w:rsidRPr="00626E0C" w:rsidRDefault="00FE48BA" w:rsidP="00FE48BA">
      <w:pPr>
        <w:widowControl/>
        <w:topLinePunct/>
        <w:snapToGrid w:val="0"/>
        <w:spacing w:line="360" w:lineRule="auto"/>
        <w:rPr>
          <w:rFonts w:ascii="Candara" w:hAnsi="Candara" w:cs="Times New Roman"/>
          <w:b/>
          <w:bCs/>
          <w:iCs/>
          <w:color w:val="000000"/>
          <w:sz w:val="22"/>
          <w:szCs w:val="21"/>
          <w:lang w:val="en-US"/>
          <w14:ligatures w14:val="standardContextual"/>
        </w:rPr>
      </w:pPr>
      <w:r w:rsidRPr="00626E0C">
        <w:rPr>
          <w:rFonts w:ascii="Candara" w:hAnsi="Candara" w:cs="Times New Roman"/>
          <w:b/>
          <w:bCs/>
          <w:iCs/>
          <w:color w:val="000000"/>
          <w:sz w:val="22"/>
          <w:szCs w:val="21"/>
          <w:lang w:val="en-US"/>
          <w14:ligatures w14:val="standardContextual"/>
        </w:rPr>
        <w:t>3. CENTRAL</w:t>
      </w:r>
    </w:p>
    <w:p w14:paraId="315AF864" w14:textId="77777777" w:rsidR="00FE48BA" w:rsidRPr="00626E0C" w:rsidRDefault="00FE48BA" w:rsidP="00FE48BA">
      <w:pPr>
        <w:widowControl/>
        <w:topLinePunct/>
        <w:snapToGrid w:val="0"/>
        <w:spacing w:line="360" w:lineRule="auto"/>
        <w:rPr>
          <w:rFonts w:ascii="Candara" w:hAnsi="Candara" w:cs="Times New Roman"/>
          <w:color w:val="000000"/>
          <w:szCs w:val="21"/>
          <w:lang w:val="en-US"/>
          <w14:ligatures w14:val="standardContextual"/>
        </w:rPr>
      </w:pPr>
      <w:r w:rsidRPr="00626E0C">
        <w:rPr>
          <w:rFonts w:ascii="Candara" w:hAnsi="Candara" w:cs="Times New Roman"/>
          <w:color w:val="000000"/>
          <w:szCs w:val="21"/>
          <w:lang w:val="en-US"/>
          <w14:ligatures w14:val="standardContextual"/>
        </w:rPr>
        <w:t xml:space="preserve">#1 </w:t>
      </w:r>
      <w:proofErr w:type="spellStart"/>
      <w:r w:rsidRPr="00626E0C">
        <w:rPr>
          <w:rFonts w:ascii="Candara" w:hAnsi="Candara" w:cs="Times New Roman"/>
          <w:color w:val="000000"/>
          <w:szCs w:val="21"/>
          <w:lang w:val="en-US"/>
          <w14:ligatures w14:val="standardContextual"/>
        </w:rPr>
        <w:t>MeSH</w:t>
      </w:r>
      <w:proofErr w:type="spellEnd"/>
      <w:r w:rsidRPr="00626E0C">
        <w:rPr>
          <w:rFonts w:ascii="Candara" w:hAnsi="Candara" w:cs="Times New Roman"/>
          <w:color w:val="000000"/>
          <w:szCs w:val="21"/>
          <w:lang w:val="en-US"/>
          <w14:ligatures w14:val="standardContextual"/>
        </w:rPr>
        <w:t xml:space="preserve"> descriptor: [Bayes Theorem] explode all trees </w:t>
      </w:r>
    </w:p>
    <w:p w14:paraId="09F7D72B" w14:textId="77777777" w:rsidR="00FE48BA" w:rsidRPr="00626E0C" w:rsidRDefault="00FE48BA" w:rsidP="00FE48BA">
      <w:pPr>
        <w:widowControl/>
        <w:topLinePunct/>
        <w:snapToGrid w:val="0"/>
        <w:spacing w:line="360" w:lineRule="auto"/>
        <w:rPr>
          <w:rFonts w:ascii="Candara" w:hAnsi="Candara" w:cs="Times New Roman"/>
          <w:color w:val="000000"/>
          <w:szCs w:val="21"/>
          <w:lang w:val="en-US"/>
          <w14:ligatures w14:val="standardContextual"/>
        </w:rPr>
      </w:pPr>
      <w:r w:rsidRPr="00626E0C">
        <w:rPr>
          <w:rFonts w:ascii="Candara" w:hAnsi="Candara" w:cs="Times New Roman"/>
          <w:color w:val="000000"/>
          <w:szCs w:val="21"/>
          <w:lang w:val="en-US"/>
          <w14:ligatures w14:val="standardContextual"/>
        </w:rPr>
        <w:t xml:space="preserve">#2 </w:t>
      </w:r>
      <w:proofErr w:type="spellStart"/>
      <w:proofErr w:type="gramStart"/>
      <w:r w:rsidRPr="00626E0C">
        <w:rPr>
          <w:rFonts w:ascii="Candara" w:hAnsi="Candara" w:cs="Times New Roman"/>
          <w:color w:val="000000"/>
          <w:szCs w:val="21"/>
          <w:lang w:val="en-US"/>
          <w14:ligatures w14:val="standardContextual"/>
        </w:rPr>
        <w:t>Bayes:ti</w:t>
      </w:r>
      <w:proofErr w:type="gramEnd"/>
      <w:r w:rsidRPr="00626E0C">
        <w:rPr>
          <w:rFonts w:ascii="Candara" w:hAnsi="Candara" w:cs="Times New Roman"/>
          <w:color w:val="000000"/>
          <w:szCs w:val="21"/>
          <w:lang w:val="en-US"/>
          <w14:ligatures w14:val="standardContextual"/>
        </w:rPr>
        <w:t>,</w:t>
      </w:r>
      <w:proofErr w:type="gramStart"/>
      <w:r w:rsidRPr="00626E0C">
        <w:rPr>
          <w:rFonts w:ascii="Candara" w:hAnsi="Candara" w:cs="Times New Roman"/>
          <w:color w:val="000000"/>
          <w:szCs w:val="21"/>
          <w:lang w:val="en-US"/>
          <w14:ligatures w14:val="standardContextual"/>
        </w:rPr>
        <w:t>ab,kw</w:t>
      </w:r>
      <w:proofErr w:type="spellEnd"/>
      <w:proofErr w:type="gramEnd"/>
    </w:p>
    <w:p w14:paraId="04064100" w14:textId="77777777" w:rsidR="00FE48BA" w:rsidRPr="00626E0C" w:rsidRDefault="00FE48BA" w:rsidP="00FE48BA">
      <w:pPr>
        <w:widowControl/>
        <w:topLinePunct/>
        <w:snapToGrid w:val="0"/>
        <w:spacing w:line="360" w:lineRule="auto"/>
        <w:rPr>
          <w:rFonts w:ascii="Candara" w:hAnsi="Candara" w:cs="Times New Roman"/>
          <w:color w:val="000000"/>
          <w:szCs w:val="21"/>
          <w:lang w:val="en-US"/>
          <w14:ligatures w14:val="standardContextual"/>
        </w:rPr>
      </w:pPr>
      <w:r w:rsidRPr="00626E0C">
        <w:rPr>
          <w:rFonts w:ascii="Candara" w:hAnsi="Candara" w:cs="Times New Roman"/>
          <w:color w:val="000000"/>
          <w:szCs w:val="21"/>
          <w:lang w:val="en-US"/>
          <w14:ligatures w14:val="standardContextual"/>
        </w:rPr>
        <w:t xml:space="preserve">#3 </w:t>
      </w:r>
      <w:proofErr w:type="spellStart"/>
      <w:proofErr w:type="gramStart"/>
      <w:r w:rsidRPr="00626E0C">
        <w:rPr>
          <w:rFonts w:ascii="Candara" w:hAnsi="Candara" w:cs="Times New Roman"/>
          <w:color w:val="000000"/>
          <w:szCs w:val="21"/>
          <w:lang w:val="en-US"/>
          <w14:ligatures w14:val="standardContextual"/>
        </w:rPr>
        <w:t>Bayesian:ti</w:t>
      </w:r>
      <w:proofErr w:type="gramEnd"/>
      <w:r w:rsidRPr="00626E0C">
        <w:rPr>
          <w:rFonts w:ascii="Candara" w:hAnsi="Candara" w:cs="Times New Roman"/>
          <w:color w:val="000000"/>
          <w:szCs w:val="21"/>
          <w:lang w:val="en-US"/>
          <w14:ligatures w14:val="standardContextual"/>
        </w:rPr>
        <w:t>,</w:t>
      </w:r>
      <w:proofErr w:type="gramStart"/>
      <w:r w:rsidRPr="00626E0C">
        <w:rPr>
          <w:rFonts w:ascii="Candara" w:hAnsi="Candara" w:cs="Times New Roman"/>
          <w:color w:val="000000"/>
          <w:szCs w:val="21"/>
          <w:lang w:val="en-US"/>
          <w14:ligatures w14:val="standardContextual"/>
        </w:rPr>
        <w:t>ab,kw</w:t>
      </w:r>
      <w:proofErr w:type="spellEnd"/>
      <w:proofErr w:type="gramEnd"/>
    </w:p>
    <w:p w14:paraId="7EF84F33" w14:textId="77777777" w:rsidR="00FE48BA" w:rsidRPr="00626E0C" w:rsidRDefault="00FE48BA" w:rsidP="00FE48BA">
      <w:pPr>
        <w:widowControl/>
        <w:topLinePunct/>
        <w:snapToGrid w:val="0"/>
        <w:spacing w:line="360" w:lineRule="auto"/>
        <w:rPr>
          <w:rFonts w:ascii="Candara" w:hAnsi="Candara" w:cs="Times New Roman"/>
          <w:color w:val="000000"/>
          <w:szCs w:val="21"/>
          <w:lang w:val="en-US"/>
          <w14:ligatures w14:val="standardContextual"/>
        </w:rPr>
      </w:pPr>
      <w:r w:rsidRPr="00626E0C">
        <w:rPr>
          <w:rFonts w:ascii="Candara" w:hAnsi="Candara" w:cs="Times New Roman"/>
          <w:color w:val="000000"/>
          <w:szCs w:val="21"/>
          <w:lang w:val="en-US"/>
          <w14:ligatures w14:val="standardContextual"/>
        </w:rPr>
        <w:t xml:space="preserve">#4 Bayesian </w:t>
      </w:r>
      <w:proofErr w:type="spellStart"/>
      <w:proofErr w:type="gramStart"/>
      <w:r w:rsidRPr="00626E0C">
        <w:rPr>
          <w:rFonts w:ascii="Candara" w:hAnsi="Candara" w:cs="Times New Roman"/>
          <w:color w:val="000000"/>
          <w:szCs w:val="21"/>
          <w:lang w:val="en-US"/>
          <w14:ligatures w14:val="standardContextual"/>
        </w:rPr>
        <w:t>Analysis:ti</w:t>
      </w:r>
      <w:proofErr w:type="gramEnd"/>
      <w:r w:rsidRPr="00626E0C">
        <w:rPr>
          <w:rFonts w:ascii="Candara" w:hAnsi="Candara" w:cs="Times New Roman"/>
          <w:color w:val="000000"/>
          <w:szCs w:val="21"/>
          <w:lang w:val="en-US"/>
          <w14:ligatures w14:val="standardContextual"/>
        </w:rPr>
        <w:t>,</w:t>
      </w:r>
      <w:proofErr w:type="gramStart"/>
      <w:r w:rsidRPr="00626E0C">
        <w:rPr>
          <w:rFonts w:ascii="Candara" w:hAnsi="Candara" w:cs="Times New Roman"/>
          <w:color w:val="000000"/>
          <w:szCs w:val="21"/>
          <w:lang w:val="en-US"/>
          <w14:ligatures w14:val="standardContextual"/>
        </w:rPr>
        <w:t>ab,kw</w:t>
      </w:r>
      <w:proofErr w:type="spellEnd"/>
      <w:proofErr w:type="gramEnd"/>
    </w:p>
    <w:p w14:paraId="17034C32" w14:textId="77777777" w:rsidR="00FE48BA" w:rsidRPr="00626E0C" w:rsidRDefault="00FE48BA" w:rsidP="00FE48BA">
      <w:pPr>
        <w:widowControl/>
        <w:topLinePunct/>
        <w:snapToGrid w:val="0"/>
        <w:spacing w:line="360" w:lineRule="auto"/>
        <w:rPr>
          <w:rFonts w:ascii="Candara" w:hAnsi="Candara" w:cs="Times New Roman"/>
          <w:color w:val="000000"/>
          <w:szCs w:val="21"/>
          <w:lang w:val="en-US"/>
          <w14:ligatures w14:val="standardContextual"/>
        </w:rPr>
      </w:pPr>
      <w:r w:rsidRPr="00626E0C">
        <w:rPr>
          <w:rFonts w:ascii="Candara" w:hAnsi="Candara" w:cs="Times New Roman"/>
          <w:color w:val="000000"/>
          <w:szCs w:val="21"/>
          <w:lang w:val="en-US"/>
          <w14:ligatures w14:val="standardContextual"/>
        </w:rPr>
        <w:t xml:space="preserve">#5 Bayesian </w:t>
      </w:r>
      <w:proofErr w:type="spellStart"/>
      <w:proofErr w:type="gramStart"/>
      <w:r w:rsidRPr="00626E0C">
        <w:rPr>
          <w:rFonts w:ascii="Candara" w:hAnsi="Candara" w:cs="Times New Roman"/>
          <w:color w:val="000000"/>
          <w:szCs w:val="21"/>
          <w:lang w:val="en-US"/>
          <w14:ligatures w14:val="standardContextual"/>
        </w:rPr>
        <w:t>Approach:ti</w:t>
      </w:r>
      <w:proofErr w:type="gramEnd"/>
      <w:r w:rsidRPr="00626E0C">
        <w:rPr>
          <w:rFonts w:ascii="Candara" w:hAnsi="Candara" w:cs="Times New Roman"/>
          <w:color w:val="000000"/>
          <w:szCs w:val="21"/>
          <w:lang w:val="en-US"/>
          <w14:ligatures w14:val="standardContextual"/>
        </w:rPr>
        <w:t>,</w:t>
      </w:r>
      <w:proofErr w:type="gramStart"/>
      <w:r w:rsidRPr="00626E0C">
        <w:rPr>
          <w:rFonts w:ascii="Candara" w:hAnsi="Candara" w:cs="Times New Roman"/>
          <w:color w:val="000000"/>
          <w:szCs w:val="21"/>
          <w:lang w:val="en-US"/>
          <w14:ligatures w14:val="standardContextual"/>
        </w:rPr>
        <w:t>ab,kw</w:t>
      </w:r>
      <w:proofErr w:type="spellEnd"/>
      <w:proofErr w:type="gramEnd"/>
    </w:p>
    <w:p w14:paraId="748EC698" w14:textId="77777777" w:rsidR="00FE48BA" w:rsidRPr="00626E0C" w:rsidRDefault="00FE48BA" w:rsidP="00FE48BA">
      <w:pPr>
        <w:widowControl/>
        <w:topLinePunct/>
        <w:snapToGrid w:val="0"/>
        <w:spacing w:line="360" w:lineRule="auto"/>
        <w:rPr>
          <w:rFonts w:ascii="Candara" w:hAnsi="Candara" w:cs="Times New Roman"/>
          <w:color w:val="000000"/>
          <w:szCs w:val="21"/>
          <w:lang w:val="en-US"/>
          <w14:ligatures w14:val="standardContextual"/>
        </w:rPr>
      </w:pPr>
      <w:r w:rsidRPr="00626E0C">
        <w:rPr>
          <w:rFonts w:ascii="Candara" w:hAnsi="Candara" w:cs="Times New Roman"/>
          <w:color w:val="000000"/>
          <w:szCs w:val="21"/>
          <w:lang w:val="en-US"/>
          <w14:ligatures w14:val="standardContextual"/>
        </w:rPr>
        <w:t xml:space="preserve">#6 Bayesian </w:t>
      </w:r>
      <w:proofErr w:type="spellStart"/>
      <w:proofErr w:type="gramStart"/>
      <w:r w:rsidRPr="00626E0C">
        <w:rPr>
          <w:rFonts w:ascii="Candara" w:hAnsi="Candara" w:cs="Times New Roman"/>
          <w:color w:val="000000"/>
          <w:szCs w:val="21"/>
          <w:lang w:val="en-US"/>
          <w14:ligatures w14:val="standardContextual"/>
        </w:rPr>
        <w:t>Method:ti</w:t>
      </w:r>
      <w:proofErr w:type="gramEnd"/>
      <w:r w:rsidRPr="00626E0C">
        <w:rPr>
          <w:rFonts w:ascii="Candara" w:hAnsi="Candara" w:cs="Times New Roman"/>
          <w:color w:val="000000"/>
          <w:szCs w:val="21"/>
          <w:lang w:val="en-US"/>
          <w14:ligatures w14:val="standardContextual"/>
        </w:rPr>
        <w:t>,</w:t>
      </w:r>
      <w:proofErr w:type="gramStart"/>
      <w:r w:rsidRPr="00626E0C">
        <w:rPr>
          <w:rFonts w:ascii="Candara" w:hAnsi="Candara" w:cs="Times New Roman"/>
          <w:color w:val="000000"/>
          <w:szCs w:val="21"/>
          <w:lang w:val="en-US"/>
          <w14:ligatures w14:val="standardContextual"/>
        </w:rPr>
        <w:t>ab,kw</w:t>
      </w:r>
      <w:proofErr w:type="spellEnd"/>
      <w:proofErr w:type="gramEnd"/>
    </w:p>
    <w:p w14:paraId="2465AA69" w14:textId="77777777" w:rsidR="00FE48BA" w:rsidRPr="00626E0C" w:rsidRDefault="00FE48BA" w:rsidP="00FE48BA">
      <w:pPr>
        <w:widowControl/>
        <w:topLinePunct/>
        <w:snapToGrid w:val="0"/>
        <w:spacing w:line="360" w:lineRule="auto"/>
        <w:rPr>
          <w:rFonts w:ascii="Candara" w:hAnsi="Candara" w:cs="Times New Roman"/>
          <w:color w:val="000000"/>
          <w:szCs w:val="21"/>
          <w:lang w:val="en-US"/>
          <w14:ligatures w14:val="standardContextual"/>
        </w:rPr>
      </w:pPr>
      <w:r w:rsidRPr="00626E0C">
        <w:rPr>
          <w:rFonts w:ascii="Candara" w:hAnsi="Candara" w:cs="Times New Roman"/>
          <w:color w:val="000000"/>
          <w:szCs w:val="21"/>
          <w:lang w:val="en-US"/>
          <w14:ligatures w14:val="standardContextual"/>
        </w:rPr>
        <w:t xml:space="preserve">#7 Bayesian </w:t>
      </w:r>
      <w:proofErr w:type="spellStart"/>
      <w:proofErr w:type="gramStart"/>
      <w:r w:rsidRPr="00626E0C">
        <w:rPr>
          <w:rFonts w:ascii="Candara" w:hAnsi="Candara" w:cs="Times New Roman"/>
          <w:color w:val="000000"/>
          <w:szCs w:val="21"/>
          <w:lang w:val="en-US"/>
          <w14:ligatures w14:val="standardContextual"/>
        </w:rPr>
        <w:t>Prediction:ti</w:t>
      </w:r>
      <w:proofErr w:type="gramEnd"/>
      <w:r w:rsidRPr="00626E0C">
        <w:rPr>
          <w:rFonts w:ascii="Candara" w:hAnsi="Candara" w:cs="Times New Roman"/>
          <w:color w:val="000000"/>
          <w:szCs w:val="21"/>
          <w:lang w:val="en-US"/>
          <w14:ligatures w14:val="standardContextual"/>
        </w:rPr>
        <w:t>,</w:t>
      </w:r>
      <w:proofErr w:type="gramStart"/>
      <w:r w:rsidRPr="00626E0C">
        <w:rPr>
          <w:rFonts w:ascii="Candara" w:hAnsi="Candara" w:cs="Times New Roman"/>
          <w:color w:val="000000"/>
          <w:szCs w:val="21"/>
          <w:lang w:val="en-US"/>
          <w14:ligatures w14:val="standardContextual"/>
        </w:rPr>
        <w:t>ab,kw</w:t>
      </w:r>
      <w:proofErr w:type="spellEnd"/>
      <w:proofErr w:type="gramEnd"/>
    </w:p>
    <w:p w14:paraId="6B4734EA" w14:textId="77777777" w:rsidR="00FE48BA" w:rsidRPr="00626E0C" w:rsidRDefault="00FE48BA" w:rsidP="00FE48BA">
      <w:pPr>
        <w:widowControl/>
        <w:topLinePunct/>
        <w:snapToGrid w:val="0"/>
        <w:spacing w:line="360" w:lineRule="auto"/>
        <w:rPr>
          <w:rFonts w:ascii="Candara" w:hAnsi="Candara" w:cs="Times New Roman"/>
          <w:color w:val="000000"/>
          <w:szCs w:val="21"/>
          <w:lang w:val="en-US"/>
          <w14:ligatures w14:val="standardContextual"/>
        </w:rPr>
      </w:pPr>
      <w:r w:rsidRPr="00626E0C">
        <w:rPr>
          <w:rFonts w:ascii="Candara" w:hAnsi="Candara" w:cs="Times New Roman"/>
          <w:color w:val="000000"/>
          <w:szCs w:val="21"/>
          <w:lang w:val="en-US"/>
          <w14:ligatures w14:val="standardContextual"/>
        </w:rPr>
        <w:t xml:space="preserve">#8 Bayesian </w:t>
      </w:r>
      <w:proofErr w:type="spellStart"/>
      <w:proofErr w:type="gramStart"/>
      <w:r w:rsidRPr="00626E0C">
        <w:rPr>
          <w:rFonts w:ascii="Candara" w:hAnsi="Candara" w:cs="Times New Roman"/>
          <w:color w:val="000000"/>
          <w:szCs w:val="21"/>
          <w:lang w:val="en-US"/>
          <w14:ligatures w14:val="standardContextual"/>
        </w:rPr>
        <w:t>Estimation:ti</w:t>
      </w:r>
      <w:proofErr w:type="gramEnd"/>
      <w:r w:rsidRPr="00626E0C">
        <w:rPr>
          <w:rFonts w:ascii="Candara" w:hAnsi="Candara" w:cs="Times New Roman"/>
          <w:color w:val="000000"/>
          <w:szCs w:val="21"/>
          <w:lang w:val="en-US"/>
          <w14:ligatures w14:val="standardContextual"/>
        </w:rPr>
        <w:t>,</w:t>
      </w:r>
      <w:proofErr w:type="gramStart"/>
      <w:r w:rsidRPr="00626E0C">
        <w:rPr>
          <w:rFonts w:ascii="Candara" w:hAnsi="Candara" w:cs="Times New Roman"/>
          <w:color w:val="000000"/>
          <w:szCs w:val="21"/>
          <w:lang w:val="en-US"/>
          <w14:ligatures w14:val="standardContextual"/>
        </w:rPr>
        <w:t>ab,kw</w:t>
      </w:r>
      <w:proofErr w:type="spellEnd"/>
      <w:proofErr w:type="gramEnd"/>
      <w:r w:rsidRPr="00626E0C">
        <w:rPr>
          <w:rFonts w:ascii="Candara" w:hAnsi="Candara" w:cs="Times New Roman"/>
          <w:color w:val="000000"/>
          <w:szCs w:val="21"/>
          <w:lang w:val="en-US"/>
          <w14:ligatures w14:val="standardContextual"/>
        </w:rPr>
        <w:t xml:space="preserve"> </w:t>
      </w:r>
    </w:p>
    <w:p w14:paraId="0B9C604D" w14:textId="25C5ECBF" w:rsidR="00FE48BA" w:rsidRPr="00626E0C" w:rsidRDefault="00FE48BA" w:rsidP="00FE48BA">
      <w:pPr>
        <w:widowControl/>
        <w:topLinePunct/>
        <w:snapToGrid w:val="0"/>
        <w:spacing w:line="360" w:lineRule="auto"/>
        <w:rPr>
          <w:rFonts w:ascii="Candara" w:hAnsi="Candara" w:cs="Times New Roman"/>
          <w:color w:val="000000"/>
          <w:szCs w:val="21"/>
          <w:lang w:val="en-US"/>
          <w14:ligatures w14:val="standardContextual"/>
        </w:rPr>
      </w:pPr>
      <w:r w:rsidRPr="00626E0C">
        <w:rPr>
          <w:rFonts w:ascii="Candara" w:hAnsi="Candara" w:cs="Times New Roman"/>
          <w:color w:val="000000"/>
          <w:szCs w:val="21"/>
          <w:lang w:val="en-US"/>
          <w14:ligatures w14:val="standardContextual"/>
        </w:rPr>
        <w:t xml:space="preserve">#9 #1 OR #2 OR #3 OR #4 OR #5 OR #6 OR #7 OR #8  </w:t>
      </w:r>
    </w:p>
    <w:p w14:paraId="45C3ABF3" w14:textId="77777777" w:rsidR="00415A6F" w:rsidRDefault="00415A6F" w:rsidP="00FE48BA">
      <w:pPr>
        <w:widowControl/>
        <w:topLinePunct/>
        <w:snapToGrid w:val="0"/>
        <w:spacing w:line="360" w:lineRule="auto"/>
        <w:rPr>
          <w:rFonts w:ascii="Times New Roman" w:hAnsi="Times New Roman" w:cs="Times New Roman"/>
          <w:color w:val="000000"/>
          <w:sz w:val="22"/>
          <w:szCs w:val="21"/>
          <w:lang w:val="en-US"/>
          <w14:ligatures w14:val="standardContextual"/>
        </w:rPr>
      </w:pPr>
    </w:p>
    <w:p w14:paraId="1A6E446A" w14:textId="2FD0ADEB" w:rsidR="00415A6F" w:rsidRPr="00415A6F" w:rsidRDefault="00415A6F" w:rsidP="00FE48BA">
      <w:pPr>
        <w:widowControl/>
        <w:topLinePunct/>
        <w:snapToGrid w:val="0"/>
        <w:spacing w:line="360" w:lineRule="auto"/>
        <w:rPr>
          <w:rFonts w:ascii="Candara" w:hAnsi="Candara"/>
          <w:b/>
          <w:bCs/>
          <w:color w:val="000000" w:themeColor="text1"/>
          <w:sz w:val="22"/>
          <w:szCs w:val="28"/>
          <w:lang w:val="en-US"/>
        </w:rPr>
      </w:pPr>
      <w:r w:rsidRPr="00415A6F">
        <w:rPr>
          <w:rFonts w:ascii="Candara" w:hAnsi="Candara" w:hint="eastAsia"/>
          <w:b/>
          <w:bCs/>
          <w:color w:val="000000" w:themeColor="text1"/>
          <w:sz w:val="22"/>
          <w:szCs w:val="28"/>
          <w:lang w:val="en-US"/>
        </w:rPr>
        <w:lastRenderedPageBreak/>
        <w:t>Appendix S2</w:t>
      </w:r>
      <w:r>
        <w:rPr>
          <w:rFonts w:ascii="Candara" w:hAnsi="Candara" w:hint="eastAsia"/>
          <w:b/>
          <w:bCs/>
          <w:color w:val="000000" w:themeColor="text1"/>
          <w:sz w:val="22"/>
          <w:szCs w:val="28"/>
          <w:lang w:val="en-US"/>
        </w:rPr>
        <w:t>.</w:t>
      </w:r>
      <w:r w:rsidRPr="00415A6F">
        <w:rPr>
          <w:rFonts w:ascii="Candara" w:hAnsi="Candara" w:hint="eastAsia"/>
          <w:b/>
          <w:bCs/>
          <w:color w:val="000000" w:themeColor="text1"/>
          <w:sz w:val="22"/>
          <w:szCs w:val="28"/>
          <w:lang w:val="en-US"/>
        </w:rPr>
        <w:t xml:space="preserve"> Literature screen</w:t>
      </w:r>
      <w:r w:rsidR="009501B2">
        <w:rPr>
          <w:rFonts w:ascii="Candara" w:hAnsi="Candara" w:hint="eastAsia"/>
          <w:b/>
          <w:bCs/>
          <w:color w:val="000000" w:themeColor="text1"/>
          <w:sz w:val="22"/>
          <w:szCs w:val="28"/>
          <w:lang w:val="en-US"/>
        </w:rPr>
        <w:t>ing</w:t>
      </w:r>
      <w:r w:rsidRPr="00415A6F">
        <w:rPr>
          <w:rFonts w:ascii="Candara" w:hAnsi="Candara" w:hint="eastAsia"/>
          <w:b/>
          <w:bCs/>
          <w:color w:val="000000" w:themeColor="text1"/>
          <w:sz w:val="22"/>
          <w:szCs w:val="28"/>
          <w:lang w:val="en-US"/>
        </w:rPr>
        <w:t xml:space="preserve"> process</w:t>
      </w:r>
    </w:p>
    <w:p w14:paraId="17299DD8" w14:textId="77777777" w:rsidR="00415A6F" w:rsidRPr="00FE48BA" w:rsidRDefault="00415A6F" w:rsidP="00FE48BA">
      <w:pPr>
        <w:widowControl/>
        <w:topLinePunct/>
        <w:snapToGrid w:val="0"/>
        <w:spacing w:line="360" w:lineRule="auto"/>
        <w:rPr>
          <w:rFonts w:ascii="Times New Roman" w:hAnsi="Times New Roman" w:cs="Times New Roman"/>
          <w:color w:val="000000"/>
          <w:sz w:val="22"/>
          <w:szCs w:val="21"/>
          <w:lang w:val="en-US"/>
          <w14:ligatures w14:val="standardContextual"/>
        </w:rPr>
      </w:pPr>
    </w:p>
    <w:p w14:paraId="343020F6" w14:textId="7232DFAA" w:rsidR="00FE48BA" w:rsidRDefault="008C55C6" w:rsidP="00FE48BA">
      <w:pPr>
        <w:rPr>
          <w:rFonts w:hint="eastAsia"/>
        </w:rPr>
      </w:pPr>
      <w:r>
        <w:rPr>
          <w:rFonts w:hint="eastAsia"/>
          <w:noProof/>
        </w:rPr>
        <w:drawing>
          <wp:inline distT="0" distB="0" distL="0" distR="0" wp14:anchorId="7BCB4B68" wp14:editId="4A5CF551">
            <wp:extent cx="5705475" cy="4168509"/>
            <wp:effectExtent l="0" t="0" r="0" b="3810"/>
            <wp:docPr id="8242455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2084" cy="4173337"/>
                    </a:xfrm>
                    <a:prstGeom prst="rect">
                      <a:avLst/>
                    </a:prstGeom>
                    <a:noFill/>
                  </pic:spPr>
                </pic:pic>
              </a:graphicData>
            </a:graphic>
          </wp:inline>
        </w:drawing>
      </w:r>
    </w:p>
    <w:p w14:paraId="3A30AEC2" w14:textId="06C3DD9D" w:rsidR="00FE48BA" w:rsidRDefault="00FE48BA" w:rsidP="00FE48BA">
      <w:pPr>
        <w:jc w:val="center"/>
        <w:rPr>
          <w:rFonts w:ascii="Candara" w:hAnsi="Candara"/>
          <w:b/>
          <w:bCs/>
          <w:color w:val="000000" w:themeColor="text1"/>
          <w:kern w:val="0"/>
          <w:sz w:val="22"/>
        </w:rPr>
      </w:pPr>
      <w:r w:rsidRPr="003E0EEC">
        <w:rPr>
          <w:rFonts w:ascii="Candara" w:hAnsi="Candara"/>
          <w:b/>
          <w:bCs/>
          <w:color w:val="000000" w:themeColor="text1"/>
          <w:kern w:val="0"/>
          <w:sz w:val="22"/>
        </w:rPr>
        <w:t xml:space="preserve">Fig </w:t>
      </w:r>
      <w:r>
        <w:rPr>
          <w:rFonts w:ascii="Candara" w:hAnsi="Candara" w:hint="eastAsia"/>
          <w:b/>
          <w:bCs/>
          <w:color w:val="000000" w:themeColor="text1"/>
          <w:kern w:val="0"/>
          <w:sz w:val="22"/>
        </w:rPr>
        <w:t>S1</w:t>
      </w:r>
      <w:r w:rsidRPr="003E0EEC">
        <w:rPr>
          <w:rFonts w:ascii="Candara" w:hAnsi="Candara"/>
          <w:b/>
          <w:bCs/>
          <w:color w:val="000000" w:themeColor="text1"/>
          <w:kern w:val="0"/>
          <w:sz w:val="22"/>
        </w:rPr>
        <w:t xml:space="preserve"> Literature screen</w:t>
      </w:r>
      <w:r w:rsidR="009501B2">
        <w:rPr>
          <w:rFonts w:ascii="Candara" w:hAnsi="Candara" w:hint="eastAsia"/>
          <w:b/>
          <w:bCs/>
          <w:color w:val="000000" w:themeColor="text1"/>
          <w:kern w:val="0"/>
          <w:sz w:val="22"/>
        </w:rPr>
        <w:t>ing</w:t>
      </w:r>
      <w:r w:rsidRPr="003E0EEC">
        <w:rPr>
          <w:rFonts w:ascii="Candara" w:hAnsi="Candara"/>
          <w:b/>
          <w:bCs/>
          <w:color w:val="000000" w:themeColor="text1"/>
          <w:kern w:val="0"/>
          <w:sz w:val="22"/>
        </w:rPr>
        <w:t xml:space="preserve"> process.</w:t>
      </w:r>
    </w:p>
    <w:p w14:paraId="46F4492D" w14:textId="77777777" w:rsidR="00FE48BA" w:rsidRDefault="00FE48BA">
      <w:pPr>
        <w:widowControl/>
        <w:jc w:val="left"/>
        <w:rPr>
          <w:rFonts w:ascii="Candara" w:hAnsi="Candara"/>
          <w:b/>
          <w:bCs/>
          <w:color w:val="000000" w:themeColor="text1"/>
          <w:kern w:val="0"/>
          <w:sz w:val="22"/>
        </w:rPr>
      </w:pPr>
      <w:r>
        <w:rPr>
          <w:rFonts w:ascii="Candara" w:hAnsi="Candara"/>
          <w:b/>
          <w:bCs/>
          <w:color w:val="000000" w:themeColor="text1"/>
          <w:kern w:val="0"/>
          <w:sz w:val="22"/>
        </w:rPr>
        <w:br w:type="page"/>
      </w:r>
    </w:p>
    <w:p w14:paraId="63F41DBF" w14:textId="1E11C495" w:rsidR="00FE48BA" w:rsidRDefault="00FE48BA" w:rsidP="00FE48BA">
      <w:pPr>
        <w:spacing w:line="360" w:lineRule="auto"/>
        <w:rPr>
          <w:rFonts w:ascii="Candara" w:hAnsi="Candara"/>
          <w:b/>
          <w:bCs/>
          <w:color w:val="000000" w:themeColor="text1"/>
          <w:szCs w:val="24"/>
          <w:lang w:val="en-US"/>
        </w:rPr>
      </w:pPr>
      <w:r w:rsidRPr="00FE48BA">
        <w:rPr>
          <w:rFonts w:ascii="Candara" w:hAnsi="Candara" w:hint="eastAsia"/>
          <w:b/>
          <w:bCs/>
          <w:color w:val="000000" w:themeColor="text1"/>
          <w:sz w:val="22"/>
          <w:szCs w:val="28"/>
          <w:lang w:val="en-US"/>
        </w:rPr>
        <w:lastRenderedPageBreak/>
        <w:t>Appendix S</w:t>
      </w:r>
      <w:r w:rsidR="00415A6F">
        <w:rPr>
          <w:rFonts w:ascii="Candara" w:hAnsi="Candara" w:hint="eastAsia"/>
          <w:b/>
          <w:bCs/>
          <w:color w:val="000000" w:themeColor="text1"/>
          <w:sz w:val="22"/>
          <w:szCs w:val="28"/>
          <w:lang w:val="en-US"/>
        </w:rPr>
        <w:t>3</w:t>
      </w:r>
      <w:r w:rsidRPr="00FE48BA">
        <w:rPr>
          <w:rFonts w:ascii="Candara" w:hAnsi="Candara"/>
          <w:b/>
          <w:bCs/>
          <w:color w:val="000000" w:themeColor="text1"/>
          <w:szCs w:val="24"/>
          <w:lang w:val="en-US"/>
        </w:rPr>
        <w:t xml:space="preserve">. </w:t>
      </w:r>
      <w:r w:rsidRPr="00FE48BA">
        <w:rPr>
          <w:rFonts w:ascii="Candara" w:hAnsi="Candara" w:hint="eastAsia"/>
          <w:b/>
          <w:bCs/>
          <w:color w:val="000000" w:themeColor="text1"/>
          <w:szCs w:val="24"/>
          <w:lang w:val="en-US"/>
        </w:rPr>
        <w:t>L</w:t>
      </w:r>
      <w:r w:rsidRPr="00FE48BA">
        <w:rPr>
          <w:rFonts w:ascii="Candara" w:hAnsi="Candara"/>
          <w:b/>
          <w:bCs/>
          <w:color w:val="000000" w:themeColor="text1"/>
          <w:szCs w:val="24"/>
          <w:lang w:val="en-US"/>
        </w:rPr>
        <w:t xml:space="preserve">ists of </w:t>
      </w:r>
      <w:r>
        <w:rPr>
          <w:rFonts w:ascii="Candara" w:hAnsi="Candara" w:hint="eastAsia"/>
          <w:b/>
          <w:bCs/>
          <w:color w:val="000000" w:themeColor="text1"/>
          <w:szCs w:val="24"/>
          <w:lang w:val="en-US"/>
        </w:rPr>
        <w:t>171</w:t>
      </w:r>
      <w:r w:rsidRPr="00FE48BA">
        <w:rPr>
          <w:rFonts w:ascii="Candara" w:hAnsi="Candara"/>
          <w:b/>
          <w:bCs/>
          <w:color w:val="000000" w:themeColor="text1"/>
          <w:szCs w:val="24"/>
          <w:lang w:val="en-US"/>
        </w:rPr>
        <w:t xml:space="preserve"> </w:t>
      </w:r>
      <w:r>
        <w:rPr>
          <w:rFonts w:ascii="Candara" w:hAnsi="Candara" w:hint="eastAsia"/>
          <w:b/>
          <w:bCs/>
          <w:color w:val="000000" w:themeColor="text1"/>
          <w:szCs w:val="24"/>
          <w:lang w:val="en-US"/>
        </w:rPr>
        <w:t>Bayesian clinical trial</w:t>
      </w:r>
      <w:r w:rsidRPr="00FE48BA">
        <w:rPr>
          <w:rFonts w:ascii="Candara" w:hAnsi="Candara"/>
          <w:b/>
          <w:bCs/>
          <w:color w:val="000000" w:themeColor="text1"/>
          <w:szCs w:val="24"/>
          <w:lang w:val="en-US"/>
        </w:rPr>
        <w:t>s included.</w:t>
      </w:r>
    </w:p>
    <w:p w14:paraId="4384BB2B" w14:textId="77777777"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sz w:val="16"/>
          <w:szCs w:val="18"/>
          <w:lang w:val="en-US"/>
          <w14:ligatures w14:val="standardContextual"/>
        </w:rPr>
        <w:t>1.</w:t>
      </w:r>
      <w:r w:rsidRPr="005F56F1">
        <w:rPr>
          <w:sz w:val="16"/>
          <w:szCs w:val="18"/>
          <w:lang w:val="en-US"/>
          <w14:ligatures w14:val="standardContextual"/>
        </w:rPr>
        <w:tab/>
      </w:r>
      <w:r w:rsidRPr="005F56F1">
        <w:rPr>
          <w:rFonts w:ascii="Candara" w:hAnsi="Candara"/>
          <w:szCs w:val="21"/>
          <w:lang w:val="en-US"/>
          <w14:ligatures w14:val="standardContextual"/>
        </w:rPr>
        <w:t xml:space="preserve">Wehler T, Thomas M, Schumann C, et al. A randomized, phase 2 evaluation of the CHK1 inhibitor, LY2603618, administered in combination with pemetrexed and cisplatin in patients with advanced </w:t>
      </w:r>
      <w:proofErr w:type="spellStart"/>
      <w:r w:rsidRPr="005F56F1">
        <w:rPr>
          <w:rFonts w:ascii="Candara" w:hAnsi="Candara"/>
          <w:szCs w:val="21"/>
          <w:lang w:val="en-US"/>
          <w14:ligatures w14:val="standardContextual"/>
        </w:rPr>
        <w:t>nonsquamous</w:t>
      </w:r>
      <w:proofErr w:type="spellEnd"/>
      <w:r w:rsidRPr="005F56F1">
        <w:rPr>
          <w:rFonts w:ascii="Candara" w:hAnsi="Candara"/>
          <w:szCs w:val="21"/>
          <w:lang w:val="en-US"/>
          <w14:ligatures w14:val="standardContextual"/>
        </w:rPr>
        <w:t xml:space="preserve"> non-small cell lung cancer. </w:t>
      </w:r>
      <w:r w:rsidRPr="005F56F1">
        <w:rPr>
          <w:rFonts w:ascii="Candara" w:hAnsi="Candara"/>
          <w:i/>
          <w:iCs/>
          <w:szCs w:val="21"/>
          <w:lang w:val="en-US"/>
          <w14:ligatures w14:val="standardContextual"/>
        </w:rPr>
        <w:t>Lung Cancer</w:t>
      </w:r>
      <w:r w:rsidRPr="005F56F1">
        <w:rPr>
          <w:rFonts w:ascii="Candara" w:hAnsi="Candara"/>
          <w:szCs w:val="21"/>
          <w:lang w:val="en-US"/>
          <w14:ligatures w14:val="standardContextual"/>
        </w:rPr>
        <w:t xml:space="preserve">. </w:t>
      </w:r>
      <w:proofErr w:type="gramStart"/>
      <w:r w:rsidRPr="005F56F1">
        <w:rPr>
          <w:rFonts w:ascii="Candara" w:hAnsi="Candara"/>
          <w:szCs w:val="21"/>
          <w:lang w:val="en-US"/>
          <w14:ligatures w14:val="standardContextual"/>
        </w:rPr>
        <w:t>2017;108:212</w:t>
      </w:r>
      <w:proofErr w:type="gramEnd"/>
      <w:r w:rsidRPr="005F56F1">
        <w:rPr>
          <w:rFonts w:ascii="Candara" w:hAnsi="Candara"/>
          <w:szCs w:val="21"/>
          <w:lang w:val="en-US"/>
          <w14:ligatures w14:val="standardContextual"/>
        </w:rPr>
        <w:t xml:space="preserve">-216. </w:t>
      </w:r>
      <w:proofErr w:type="gramStart"/>
      <w:r w:rsidRPr="005F56F1">
        <w:rPr>
          <w:rFonts w:ascii="Candara" w:hAnsi="Candara"/>
          <w:szCs w:val="21"/>
          <w:lang w:val="en-US"/>
          <w14:ligatures w14:val="standardContextual"/>
        </w:rPr>
        <w:t>doi:10.1016/j.lungcan</w:t>
      </w:r>
      <w:proofErr w:type="gramEnd"/>
      <w:r w:rsidRPr="005F56F1">
        <w:rPr>
          <w:rFonts w:ascii="Candara" w:hAnsi="Candara"/>
          <w:szCs w:val="21"/>
          <w:lang w:val="en-US"/>
          <w14:ligatures w14:val="standardContextual"/>
        </w:rPr>
        <w:t>.2017.03.001</w:t>
      </w:r>
    </w:p>
    <w:p w14:paraId="560D3B5C" w14:textId="77777777"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2.</w:t>
      </w:r>
      <w:r w:rsidRPr="005F56F1">
        <w:rPr>
          <w:rFonts w:ascii="Candara" w:hAnsi="Candara"/>
          <w:szCs w:val="21"/>
          <w:lang w:val="en-US"/>
          <w14:ligatures w14:val="standardContextual"/>
        </w:rPr>
        <w:tab/>
        <w:t>Worth C, Al-</w:t>
      </w:r>
      <w:proofErr w:type="spellStart"/>
      <w:r w:rsidRPr="005F56F1">
        <w:rPr>
          <w:rFonts w:ascii="Candara" w:hAnsi="Candara"/>
          <w:szCs w:val="21"/>
          <w:lang w:val="en-US"/>
          <w14:ligatures w14:val="standardContextual"/>
        </w:rPr>
        <w:t>Mossawi</w:t>
      </w:r>
      <w:proofErr w:type="spellEnd"/>
      <w:r w:rsidRPr="005F56F1">
        <w:rPr>
          <w:rFonts w:ascii="Candara" w:hAnsi="Candara"/>
          <w:szCs w:val="21"/>
          <w:lang w:val="en-US"/>
          <w14:ligatures w14:val="standardContextual"/>
        </w:rPr>
        <w:t xml:space="preserve"> MH, Macdonald J, et al. Granulocyte-macrophage colony-stimulating factor </w:t>
      </w:r>
      <w:proofErr w:type="spellStart"/>
      <w:r w:rsidRPr="005F56F1">
        <w:rPr>
          <w:rFonts w:ascii="Candara" w:hAnsi="Candara"/>
          <w:szCs w:val="21"/>
          <w:lang w:val="en-US"/>
          <w14:ligatures w14:val="standardContextual"/>
        </w:rPr>
        <w:t>neutralisation</w:t>
      </w:r>
      <w:proofErr w:type="spellEnd"/>
      <w:r w:rsidRPr="005F56F1">
        <w:rPr>
          <w:rFonts w:ascii="Candara" w:hAnsi="Candara"/>
          <w:szCs w:val="21"/>
          <w:lang w:val="en-US"/>
          <w14:ligatures w14:val="standardContextual"/>
        </w:rPr>
        <w:t xml:space="preserve"> in patients with axial </w:t>
      </w:r>
      <w:proofErr w:type="spellStart"/>
      <w:r w:rsidRPr="005F56F1">
        <w:rPr>
          <w:rFonts w:ascii="Candara" w:hAnsi="Candara"/>
          <w:szCs w:val="21"/>
          <w:lang w:val="en-US"/>
          <w14:ligatures w14:val="standardContextual"/>
        </w:rPr>
        <w:t>spondyloarthritis</w:t>
      </w:r>
      <w:proofErr w:type="spellEnd"/>
      <w:r w:rsidRPr="005F56F1">
        <w:rPr>
          <w:rFonts w:ascii="Candara" w:hAnsi="Candara"/>
          <w:szCs w:val="21"/>
          <w:lang w:val="en-US"/>
          <w14:ligatures w14:val="standardContextual"/>
        </w:rPr>
        <w:t xml:space="preserve"> in the UK (NAMASTE): a randomised, double-blind, placebo-controlled, phase 2 trial. </w:t>
      </w:r>
      <w:r w:rsidRPr="005F56F1">
        <w:rPr>
          <w:rFonts w:ascii="Candara" w:hAnsi="Candara"/>
          <w:i/>
          <w:iCs/>
          <w:szCs w:val="21"/>
          <w:lang w:val="en-US"/>
          <w14:ligatures w14:val="standardContextual"/>
        </w:rPr>
        <w:t xml:space="preserve">Lancet </w:t>
      </w:r>
      <w:proofErr w:type="spellStart"/>
      <w:r w:rsidRPr="005F56F1">
        <w:rPr>
          <w:rFonts w:ascii="Candara" w:hAnsi="Candara"/>
          <w:i/>
          <w:iCs/>
          <w:szCs w:val="21"/>
          <w:lang w:val="en-US"/>
          <w14:ligatures w14:val="standardContextual"/>
        </w:rPr>
        <w:t>Rheumatol</w:t>
      </w:r>
      <w:proofErr w:type="spellEnd"/>
      <w:r w:rsidRPr="005F56F1">
        <w:rPr>
          <w:rFonts w:ascii="Candara" w:hAnsi="Candara"/>
          <w:szCs w:val="21"/>
          <w:lang w:val="en-US"/>
          <w14:ligatures w14:val="standardContextual"/>
        </w:rPr>
        <w:t>. 2024;6(8</w:t>
      </w:r>
      <w:proofErr w:type="gramStart"/>
      <w:r w:rsidRPr="005F56F1">
        <w:rPr>
          <w:rFonts w:ascii="Candara" w:hAnsi="Candara"/>
          <w:szCs w:val="21"/>
          <w:lang w:val="en-US"/>
          <w14:ligatures w14:val="standardContextual"/>
        </w:rPr>
        <w:t>):e</w:t>
      </w:r>
      <w:proofErr w:type="gramEnd"/>
      <w:r w:rsidRPr="005F56F1">
        <w:rPr>
          <w:rFonts w:ascii="Candara" w:hAnsi="Candara"/>
          <w:szCs w:val="21"/>
          <w:lang w:val="en-US"/>
          <w14:ligatures w14:val="standardContextual"/>
        </w:rPr>
        <w:t>537-e545. doi:10.1016/S2665-9913(24)00099-7</w:t>
      </w:r>
    </w:p>
    <w:p w14:paraId="54AB10FC" w14:textId="77777777"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3.</w:t>
      </w:r>
      <w:r w:rsidRPr="005F56F1">
        <w:rPr>
          <w:rFonts w:ascii="Candara" w:hAnsi="Candara"/>
          <w:szCs w:val="21"/>
          <w:lang w:val="en-US"/>
          <w14:ligatures w14:val="standardContextual"/>
        </w:rPr>
        <w:tab/>
        <w:t>Criner GJ, Delage A, Voelker K, et al. Improving Lung Function in Severe Heterogenous Emphysema with the Spiration Valve System (EMPROVE). A Multicenter, Open-Label Randomized Controlled Clinical Trial. </w:t>
      </w:r>
      <w:r w:rsidRPr="005F56F1">
        <w:rPr>
          <w:rFonts w:ascii="Candara" w:hAnsi="Candara"/>
          <w:i/>
          <w:iCs/>
          <w:szCs w:val="21"/>
          <w:lang w:val="en-US"/>
          <w14:ligatures w14:val="standardContextual"/>
        </w:rPr>
        <w:t>Am J Respir Crit Care Med</w:t>
      </w:r>
      <w:r w:rsidRPr="005F56F1">
        <w:rPr>
          <w:rFonts w:ascii="Candara" w:hAnsi="Candara"/>
          <w:szCs w:val="21"/>
          <w:lang w:val="en-US"/>
          <w14:ligatures w14:val="standardContextual"/>
        </w:rPr>
        <w:t>. 2019;200(11):1354-1362. doi:10.1164/rccm.201902-0383OC</w:t>
      </w:r>
    </w:p>
    <w:p w14:paraId="41B78836" w14:textId="77777777"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4.</w:t>
      </w:r>
      <w:r w:rsidRPr="005F56F1">
        <w:rPr>
          <w:rFonts w:ascii="Candara" w:hAnsi="Candara"/>
          <w:szCs w:val="21"/>
          <w:lang w:val="en-US"/>
          <w14:ligatures w14:val="standardContextual"/>
        </w:rPr>
        <w:tab/>
        <w:t xml:space="preserve">Yau TM, Pagani FD, Mancini DM, et al. Intramyocardial Injection of Mesenchymal Precursor Cells and Successful Temporary Weaning </w:t>
      </w:r>
      <w:proofErr w:type="gramStart"/>
      <w:r w:rsidRPr="005F56F1">
        <w:rPr>
          <w:rFonts w:ascii="Candara" w:hAnsi="Candara"/>
          <w:szCs w:val="21"/>
          <w:lang w:val="en-US"/>
          <w14:ligatures w14:val="standardContextual"/>
        </w:rPr>
        <w:t>From</w:t>
      </w:r>
      <w:proofErr w:type="gramEnd"/>
      <w:r w:rsidRPr="005F56F1">
        <w:rPr>
          <w:rFonts w:ascii="Candara" w:hAnsi="Candara"/>
          <w:szCs w:val="21"/>
          <w:lang w:val="en-US"/>
          <w14:ligatures w14:val="standardContextual"/>
        </w:rPr>
        <w:t xml:space="preserve"> Left Ventricular Assist Device Support in Patients </w:t>
      </w:r>
      <w:proofErr w:type="gramStart"/>
      <w:r w:rsidRPr="005F56F1">
        <w:rPr>
          <w:rFonts w:ascii="Candara" w:hAnsi="Candara"/>
          <w:szCs w:val="21"/>
          <w:lang w:val="en-US"/>
          <w14:ligatures w14:val="standardContextual"/>
        </w:rPr>
        <w:t>With</w:t>
      </w:r>
      <w:proofErr w:type="gramEnd"/>
      <w:r w:rsidRPr="005F56F1">
        <w:rPr>
          <w:rFonts w:ascii="Candara" w:hAnsi="Candara"/>
          <w:szCs w:val="21"/>
          <w:lang w:val="en-US"/>
          <w14:ligatures w14:val="standardContextual"/>
        </w:rPr>
        <w:t xml:space="preserve"> Advanced Heart Failure: A Randomized Clinical Trial. </w:t>
      </w:r>
      <w:r w:rsidRPr="005F56F1">
        <w:rPr>
          <w:rFonts w:ascii="Candara" w:hAnsi="Candara"/>
          <w:i/>
          <w:iCs/>
          <w:szCs w:val="21"/>
          <w:lang w:val="en-US"/>
          <w14:ligatures w14:val="standardContextual"/>
        </w:rPr>
        <w:t>JAMA</w:t>
      </w:r>
      <w:r w:rsidRPr="005F56F1">
        <w:rPr>
          <w:rFonts w:ascii="Candara" w:hAnsi="Candara"/>
          <w:szCs w:val="21"/>
          <w:lang w:val="en-US"/>
          <w14:ligatures w14:val="standardContextual"/>
        </w:rPr>
        <w:t>. 2019;321(12):1176-1186. doi:10.1001/jama.2019.2341</w:t>
      </w:r>
    </w:p>
    <w:p w14:paraId="38F15257" w14:textId="77777777"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5.</w:t>
      </w:r>
      <w:r w:rsidRPr="005F56F1">
        <w:rPr>
          <w:rFonts w:ascii="Candara" w:hAnsi="Candara"/>
          <w:szCs w:val="21"/>
          <w:lang w:val="en-US"/>
          <w14:ligatures w14:val="standardContextual"/>
        </w:rPr>
        <w:tab/>
        <w:t xml:space="preserve">Reis G, Dos Santos Moreira-Silva EA, Silva DCM, et al. Effect of early treatment with fluvoxamine on risk of emergency care and </w:t>
      </w:r>
      <w:proofErr w:type="spellStart"/>
      <w:r w:rsidRPr="005F56F1">
        <w:rPr>
          <w:rFonts w:ascii="Candara" w:hAnsi="Candara"/>
          <w:szCs w:val="21"/>
          <w:lang w:val="en-US"/>
          <w14:ligatures w14:val="standardContextual"/>
        </w:rPr>
        <w:t>hospitalisation</w:t>
      </w:r>
      <w:proofErr w:type="spellEnd"/>
      <w:r w:rsidRPr="005F56F1">
        <w:rPr>
          <w:rFonts w:ascii="Candara" w:hAnsi="Candara"/>
          <w:szCs w:val="21"/>
          <w:lang w:val="en-US"/>
          <w14:ligatures w14:val="standardContextual"/>
        </w:rPr>
        <w:t xml:space="preserve"> among patients with COVID-19: the TOGETHER randomised, platform clinical trial. </w:t>
      </w:r>
      <w:r w:rsidRPr="005F56F1">
        <w:rPr>
          <w:rFonts w:ascii="Candara" w:hAnsi="Candara"/>
          <w:i/>
          <w:iCs/>
          <w:szCs w:val="21"/>
          <w:lang w:val="en-US"/>
          <w14:ligatures w14:val="standardContextual"/>
        </w:rPr>
        <w:t>Lancet Glob Health</w:t>
      </w:r>
      <w:r w:rsidRPr="005F56F1">
        <w:rPr>
          <w:rFonts w:ascii="Candara" w:hAnsi="Candara"/>
          <w:szCs w:val="21"/>
          <w:lang w:val="en-US"/>
          <w14:ligatures w14:val="standardContextual"/>
        </w:rPr>
        <w:t>. 2022;10(1</w:t>
      </w:r>
      <w:proofErr w:type="gramStart"/>
      <w:r w:rsidRPr="005F56F1">
        <w:rPr>
          <w:rFonts w:ascii="Candara" w:hAnsi="Candara"/>
          <w:szCs w:val="21"/>
          <w:lang w:val="en-US"/>
          <w14:ligatures w14:val="standardContextual"/>
        </w:rPr>
        <w:t>):e</w:t>
      </w:r>
      <w:proofErr w:type="gramEnd"/>
      <w:r w:rsidRPr="005F56F1">
        <w:rPr>
          <w:rFonts w:ascii="Candara" w:hAnsi="Candara"/>
          <w:szCs w:val="21"/>
          <w:lang w:val="en-US"/>
          <w14:ligatures w14:val="standardContextual"/>
        </w:rPr>
        <w:t>42-e51. doi:10.1016/S2214-109</w:t>
      </w:r>
      <w:proofErr w:type="gramStart"/>
      <w:r w:rsidRPr="005F56F1">
        <w:rPr>
          <w:rFonts w:ascii="Candara" w:hAnsi="Candara"/>
          <w:szCs w:val="21"/>
          <w:lang w:val="en-US"/>
          <w14:ligatures w14:val="standardContextual"/>
        </w:rPr>
        <w:t>X(</w:t>
      </w:r>
      <w:proofErr w:type="gramEnd"/>
      <w:r w:rsidRPr="005F56F1">
        <w:rPr>
          <w:rFonts w:ascii="Candara" w:hAnsi="Candara"/>
          <w:szCs w:val="21"/>
          <w:lang w:val="en-US"/>
          <w14:ligatures w14:val="standardContextual"/>
        </w:rPr>
        <w:t>21)00448-4</w:t>
      </w:r>
    </w:p>
    <w:p w14:paraId="1CF09B77" w14:textId="77777777"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6.</w:t>
      </w:r>
      <w:r w:rsidRPr="005F56F1">
        <w:rPr>
          <w:rFonts w:ascii="Candara" w:hAnsi="Candara"/>
          <w:szCs w:val="21"/>
          <w:lang w:val="en-US"/>
          <w14:ligatures w14:val="standardContextual"/>
        </w:rPr>
        <w:tab/>
      </w:r>
      <w:proofErr w:type="gramStart"/>
      <w:r w:rsidRPr="005F56F1">
        <w:rPr>
          <w:rFonts w:ascii="Candara" w:hAnsi="Candara"/>
          <w:szCs w:val="21"/>
          <w:lang w:val="en-US"/>
          <w14:ligatures w14:val="standardContextual"/>
        </w:rPr>
        <w:t>PRINCIPLE</w:t>
      </w:r>
      <w:proofErr w:type="gramEnd"/>
      <w:r w:rsidRPr="005F56F1">
        <w:rPr>
          <w:rFonts w:ascii="Candara" w:hAnsi="Candara"/>
          <w:szCs w:val="21"/>
          <w:lang w:val="en-US"/>
          <w14:ligatures w14:val="standardContextual"/>
        </w:rPr>
        <w:t xml:space="preserve"> Trial Collaborative Group. Azithromycin for community treatment of suspected COVID-19 in people at increased risk of an adverse clinical course in the UK (PRINCIPLE): a randomised, controlled, open-label, adaptive platform trial. </w:t>
      </w:r>
      <w:r w:rsidRPr="005F56F1">
        <w:rPr>
          <w:rFonts w:ascii="Candara" w:hAnsi="Candara"/>
          <w:i/>
          <w:iCs/>
          <w:szCs w:val="21"/>
          <w:lang w:val="en-US"/>
          <w14:ligatures w14:val="standardContextual"/>
        </w:rPr>
        <w:t>Lancet</w:t>
      </w:r>
      <w:r w:rsidRPr="005F56F1">
        <w:rPr>
          <w:rFonts w:ascii="Candara" w:hAnsi="Candara"/>
          <w:szCs w:val="21"/>
          <w:lang w:val="en-US"/>
          <w14:ligatures w14:val="standardContextual"/>
        </w:rPr>
        <w:t>. 2021;397(10279):1063-1074. doi:10.1016/S0140-6736(21)00461-X</w:t>
      </w:r>
    </w:p>
    <w:p w14:paraId="5588DF20" w14:textId="77777777"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7.</w:t>
      </w:r>
      <w:r w:rsidRPr="005F56F1">
        <w:rPr>
          <w:rFonts w:ascii="Candara" w:hAnsi="Candara"/>
          <w:szCs w:val="21"/>
          <w:lang w:val="en-US"/>
          <w14:ligatures w14:val="standardContextual"/>
        </w:rPr>
        <w:tab/>
        <w:t xml:space="preserve">Huang DT, McCreary EK, </w:t>
      </w:r>
      <w:proofErr w:type="spellStart"/>
      <w:r w:rsidRPr="005F56F1">
        <w:rPr>
          <w:rFonts w:ascii="Candara" w:hAnsi="Candara"/>
          <w:szCs w:val="21"/>
          <w:lang w:val="en-US"/>
          <w14:ligatures w14:val="standardContextual"/>
        </w:rPr>
        <w:t>Bariola</w:t>
      </w:r>
      <w:proofErr w:type="spellEnd"/>
      <w:r w:rsidRPr="005F56F1">
        <w:rPr>
          <w:rFonts w:ascii="Candara" w:hAnsi="Candara"/>
          <w:szCs w:val="21"/>
          <w:lang w:val="en-US"/>
          <w14:ligatures w14:val="standardContextual"/>
        </w:rPr>
        <w:t xml:space="preserve"> JR, et al. Effectiveness of Casirivimab-Imdevimab and Sotrovimab During a SARS-CoV-2 Delta Variant Surge: A Cohort Study and Randomized Comparative Effectiveness Trial. </w:t>
      </w:r>
      <w:r w:rsidRPr="005F56F1">
        <w:rPr>
          <w:rFonts w:ascii="Candara" w:hAnsi="Candara"/>
          <w:i/>
          <w:iCs/>
          <w:szCs w:val="21"/>
          <w:lang w:val="en-US"/>
          <w14:ligatures w14:val="standardContextual"/>
        </w:rPr>
        <w:t xml:space="preserve">JAMA </w:t>
      </w:r>
      <w:proofErr w:type="spellStart"/>
      <w:r w:rsidRPr="005F56F1">
        <w:rPr>
          <w:rFonts w:ascii="Candara" w:hAnsi="Candara"/>
          <w:i/>
          <w:iCs/>
          <w:szCs w:val="21"/>
          <w:lang w:val="en-US"/>
          <w14:ligatures w14:val="standardContextual"/>
        </w:rPr>
        <w:t>Netw</w:t>
      </w:r>
      <w:proofErr w:type="spellEnd"/>
      <w:r w:rsidRPr="005F56F1">
        <w:rPr>
          <w:rFonts w:ascii="Candara" w:hAnsi="Candara"/>
          <w:i/>
          <w:iCs/>
          <w:szCs w:val="21"/>
          <w:lang w:val="en-US"/>
          <w14:ligatures w14:val="standardContextual"/>
        </w:rPr>
        <w:t xml:space="preserve"> Open</w:t>
      </w:r>
      <w:r w:rsidRPr="005F56F1">
        <w:rPr>
          <w:rFonts w:ascii="Candara" w:hAnsi="Candara"/>
          <w:szCs w:val="21"/>
          <w:lang w:val="en-US"/>
          <w14:ligatures w14:val="standardContextual"/>
        </w:rPr>
        <w:t>. 2022;5(7</w:t>
      </w:r>
      <w:proofErr w:type="gramStart"/>
      <w:r w:rsidRPr="005F56F1">
        <w:rPr>
          <w:rFonts w:ascii="Candara" w:hAnsi="Candara"/>
          <w:szCs w:val="21"/>
          <w:lang w:val="en-US"/>
          <w14:ligatures w14:val="standardContextual"/>
        </w:rPr>
        <w:t>):e</w:t>
      </w:r>
      <w:proofErr w:type="gramEnd"/>
      <w:r w:rsidRPr="005F56F1">
        <w:rPr>
          <w:rFonts w:ascii="Candara" w:hAnsi="Candara"/>
          <w:szCs w:val="21"/>
          <w:lang w:val="en-US"/>
          <w14:ligatures w14:val="standardContextual"/>
        </w:rPr>
        <w:t>2220957. Published 2022 Jul 1. doi:10.1001/jamanetworkopen.2022.20957</w:t>
      </w:r>
    </w:p>
    <w:p w14:paraId="7EE49F9E" w14:textId="77777777"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8.</w:t>
      </w:r>
      <w:r w:rsidRPr="005F56F1">
        <w:rPr>
          <w:rFonts w:ascii="Candara" w:hAnsi="Candara"/>
          <w:szCs w:val="21"/>
          <w:lang w:val="en-US"/>
          <w14:ligatures w14:val="standardContextual"/>
        </w:rPr>
        <w:tab/>
      </w:r>
      <w:proofErr w:type="spellStart"/>
      <w:r w:rsidRPr="005F56F1">
        <w:rPr>
          <w:rFonts w:ascii="Candara" w:hAnsi="Candara"/>
          <w:szCs w:val="21"/>
          <w:lang w:val="en-US"/>
          <w14:ligatures w14:val="standardContextual"/>
        </w:rPr>
        <w:t>Venhoff</w:t>
      </w:r>
      <w:proofErr w:type="spellEnd"/>
      <w:r w:rsidRPr="005F56F1">
        <w:rPr>
          <w:rFonts w:ascii="Candara" w:hAnsi="Candara"/>
          <w:szCs w:val="21"/>
          <w:lang w:val="en-US"/>
          <w14:ligatures w14:val="standardContextual"/>
        </w:rPr>
        <w:t xml:space="preserve"> N, Schmidt WA, Bergner R, et al. Safety and efficacy of </w:t>
      </w:r>
      <w:proofErr w:type="spellStart"/>
      <w:r w:rsidRPr="005F56F1">
        <w:rPr>
          <w:rFonts w:ascii="Candara" w:hAnsi="Candara"/>
          <w:szCs w:val="21"/>
          <w:lang w:val="en-US"/>
          <w14:ligatures w14:val="standardContextual"/>
        </w:rPr>
        <w:t>secukinumab</w:t>
      </w:r>
      <w:proofErr w:type="spellEnd"/>
      <w:r w:rsidRPr="005F56F1">
        <w:rPr>
          <w:rFonts w:ascii="Candara" w:hAnsi="Candara"/>
          <w:szCs w:val="21"/>
          <w:lang w:val="en-US"/>
          <w14:ligatures w14:val="standardContextual"/>
        </w:rPr>
        <w:t xml:space="preserve"> in patients with giant cell arteritis (</w:t>
      </w:r>
      <w:proofErr w:type="spellStart"/>
      <w:r w:rsidRPr="005F56F1">
        <w:rPr>
          <w:rFonts w:ascii="Candara" w:hAnsi="Candara"/>
          <w:szCs w:val="21"/>
          <w:lang w:val="en-US"/>
          <w14:ligatures w14:val="standardContextual"/>
        </w:rPr>
        <w:t>TitAIN</w:t>
      </w:r>
      <w:proofErr w:type="spellEnd"/>
      <w:r w:rsidRPr="005F56F1">
        <w:rPr>
          <w:rFonts w:ascii="Candara" w:hAnsi="Candara"/>
          <w:szCs w:val="21"/>
          <w:lang w:val="en-US"/>
          <w14:ligatures w14:val="standardContextual"/>
        </w:rPr>
        <w:t>): a randomised, double-blind, placebo-controlled, phase 2 trial. </w:t>
      </w:r>
      <w:r w:rsidRPr="005F56F1">
        <w:rPr>
          <w:rFonts w:ascii="Candara" w:hAnsi="Candara"/>
          <w:i/>
          <w:iCs/>
          <w:szCs w:val="21"/>
          <w:lang w:val="en-US"/>
          <w14:ligatures w14:val="standardContextual"/>
        </w:rPr>
        <w:t xml:space="preserve">Lancet </w:t>
      </w:r>
      <w:proofErr w:type="spellStart"/>
      <w:r w:rsidRPr="005F56F1">
        <w:rPr>
          <w:rFonts w:ascii="Candara" w:hAnsi="Candara"/>
          <w:i/>
          <w:iCs/>
          <w:szCs w:val="21"/>
          <w:lang w:val="en-US"/>
          <w14:ligatures w14:val="standardContextual"/>
        </w:rPr>
        <w:t>Rheumatol</w:t>
      </w:r>
      <w:proofErr w:type="spellEnd"/>
      <w:r w:rsidRPr="005F56F1">
        <w:rPr>
          <w:rFonts w:ascii="Candara" w:hAnsi="Candara"/>
          <w:szCs w:val="21"/>
          <w:lang w:val="en-US"/>
          <w14:ligatures w14:val="standardContextual"/>
        </w:rPr>
        <w:t>. 2023;5(6</w:t>
      </w:r>
      <w:proofErr w:type="gramStart"/>
      <w:r w:rsidRPr="005F56F1">
        <w:rPr>
          <w:rFonts w:ascii="Candara" w:hAnsi="Candara"/>
          <w:szCs w:val="21"/>
          <w:lang w:val="en-US"/>
          <w14:ligatures w14:val="standardContextual"/>
        </w:rPr>
        <w:t>):e</w:t>
      </w:r>
      <w:proofErr w:type="gramEnd"/>
      <w:r w:rsidRPr="005F56F1">
        <w:rPr>
          <w:rFonts w:ascii="Candara" w:hAnsi="Candara"/>
          <w:szCs w:val="21"/>
          <w:lang w:val="en-US"/>
          <w14:ligatures w14:val="standardContextual"/>
        </w:rPr>
        <w:t>341-e350. doi:10.1016/S2665-9913(23)00101-7</w:t>
      </w:r>
    </w:p>
    <w:p w14:paraId="23CC7E2A" w14:textId="77777777"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9.</w:t>
      </w:r>
      <w:r w:rsidRPr="005F56F1">
        <w:rPr>
          <w:rFonts w:ascii="Candara" w:hAnsi="Candara"/>
          <w:szCs w:val="21"/>
          <w:lang w:val="en-US"/>
          <w14:ligatures w14:val="standardContextual"/>
        </w:rPr>
        <w:tab/>
        <w:t xml:space="preserve">Stahl A, </w:t>
      </w:r>
      <w:proofErr w:type="spellStart"/>
      <w:r w:rsidRPr="005F56F1">
        <w:rPr>
          <w:rFonts w:ascii="Candara" w:hAnsi="Candara"/>
          <w:szCs w:val="21"/>
          <w:lang w:val="en-US"/>
          <w14:ligatures w14:val="standardContextual"/>
        </w:rPr>
        <w:t>Sukgen</w:t>
      </w:r>
      <w:proofErr w:type="spellEnd"/>
      <w:r w:rsidRPr="005F56F1">
        <w:rPr>
          <w:rFonts w:ascii="Candara" w:hAnsi="Candara"/>
          <w:szCs w:val="21"/>
          <w:lang w:val="en-US"/>
          <w14:ligatures w14:val="standardContextual"/>
        </w:rPr>
        <w:t xml:space="preserve"> EA, Wu WC, et al. Effect of Intravitreal Aflibercept vs Laser Photocoagulation on Treatment Success of Retinopathy of Prematurity: The FIREFLEYE </w:t>
      </w:r>
      <w:r w:rsidRPr="005F56F1">
        <w:rPr>
          <w:rFonts w:ascii="Candara" w:hAnsi="Candara"/>
          <w:szCs w:val="21"/>
          <w:lang w:val="en-US"/>
          <w14:ligatures w14:val="standardContextual"/>
        </w:rPr>
        <w:lastRenderedPageBreak/>
        <w:t>Randomized Clinical Trial. </w:t>
      </w:r>
      <w:r w:rsidRPr="005F56F1">
        <w:rPr>
          <w:rFonts w:ascii="Candara" w:hAnsi="Candara"/>
          <w:i/>
          <w:iCs/>
          <w:szCs w:val="21"/>
          <w:lang w:val="en-US"/>
          <w14:ligatures w14:val="standardContextual"/>
        </w:rPr>
        <w:t>JAMA</w:t>
      </w:r>
      <w:r w:rsidRPr="005F56F1">
        <w:rPr>
          <w:rFonts w:ascii="Candara" w:hAnsi="Candara"/>
          <w:szCs w:val="21"/>
          <w:lang w:val="en-US"/>
          <w14:ligatures w14:val="standardContextual"/>
        </w:rPr>
        <w:t>. 2022;328(4):348-359. doi:10.1001/jama.2022.10564</w:t>
      </w:r>
    </w:p>
    <w:p w14:paraId="7710DE35" w14:textId="77777777"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10.</w:t>
      </w:r>
      <w:r w:rsidRPr="005F56F1">
        <w:rPr>
          <w:rFonts w:ascii="Candara" w:hAnsi="Candara"/>
          <w:szCs w:val="21"/>
          <w:lang w:val="en-US"/>
          <w14:ligatures w14:val="standardContextual"/>
        </w:rPr>
        <w:tab/>
        <w:t>REMAP-CAP Investigators, Gordon AC, Mouncey PR, et al. Interleukin-6 Receptor Antagonists in Critically Ill Patients with Covid-19. </w:t>
      </w:r>
      <w:r w:rsidRPr="005F56F1">
        <w:rPr>
          <w:rFonts w:ascii="Candara" w:hAnsi="Candara"/>
          <w:i/>
          <w:iCs/>
          <w:szCs w:val="21"/>
          <w:lang w:val="en-US"/>
          <w14:ligatures w14:val="standardContextual"/>
        </w:rPr>
        <w:t>N Engl J Med</w:t>
      </w:r>
      <w:r w:rsidRPr="005F56F1">
        <w:rPr>
          <w:rFonts w:ascii="Candara" w:hAnsi="Candara"/>
          <w:szCs w:val="21"/>
          <w:lang w:val="en-US"/>
          <w14:ligatures w14:val="standardContextual"/>
        </w:rPr>
        <w:t>. 2021;384(16):1491-1502. doi:10.1056/NEJMoa2100433</w:t>
      </w:r>
    </w:p>
    <w:p w14:paraId="1B8837F5" w14:textId="03DA877A"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1</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r>
      <w:proofErr w:type="spellStart"/>
      <w:r w:rsidRPr="005F56F1">
        <w:rPr>
          <w:rFonts w:ascii="Candara" w:hAnsi="Candara"/>
          <w:szCs w:val="21"/>
          <w:lang w:val="en-US"/>
          <w14:ligatures w14:val="standardContextual"/>
        </w:rPr>
        <w:t>Ewerton</w:t>
      </w:r>
      <w:proofErr w:type="spellEnd"/>
      <w:r w:rsidRPr="005F56F1">
        <w:rPr>
          <w:rFonts w:ascii="Candara" w:hAnsi="Candara"/>
          <w:szCs w:val="21"/>
          <w:lang w:val="en-US"/>
          <w14:ligatures w14:val="standardContextual"/>
        </w:rPr>
        <w:t xml:space="preserve"> F, Cruz F, Kapp M, Klein S, Roehm P, Chapple C. Efficacy and Safety of </w:t>
      </w:r>
      <w:proofErr w:type="spellStart"/>
      <w:r w:rsidRPr="005F56F1">
        <w:rPr>
          <w:rFonts w:ascii="Candara" w:hAnsi="Candara"/>
          <w:szCs w:val="21"/>
          <w:lang w:val="en-US"/>
          <w14:ligatures w14:val="standardContextual"/>
        </w:rPr>
        <w:t>Eliapixant</w:t>
      </w:r>
      <w:proofErr w:type="spellEnd"/>
      <w:r w:rsidRPr="005F56F1">
        <w:rPr>
          <w:rFonts w:ascii="Candara" w:hAnsi="Candara"/>
          <w:szCs w:val="21"/>
          <w:lang w:val="en-US"/>
          <w14:ligatures w14:val="standardContextual"/>
        </w:rPr>
        <w:t xml:space="preserve"> in Overactive Bladder: The 12-Week, Randomised, Placebo-controlled Phase 2a OVADER Study. </w:t>
      </w:r>
      <w:proofErr w:type="spellStart"/>
      <w:r w:rsidRPr="005F56F1">
        <w:rPr>
          <w:rFonts w:ascii="Candara" w:hAnsi="Candara"/>
          <w:i/>
          <w:iCs/>
          <w:szCs w:val="21"/>
          <w:lang w:val="en-US"/>
          <w14:ligatures w14:val="standardContextual"/>
        </w:rPr>
        <w:t>Eur</w:t>
      </w:r>
      <w:proofErr w:type="spellEnd"/>
      <w:r w:rsidRPr="005F56F1">
        <w:rPr>
          <w:rFonts w:ascii="Candara" w:hAnsi="Candara"/>
          <w:i/>
          <w:iCs/>
          <w:szCs w:val="21"/>
          <w:lang w:val="en-US"/>
          <w14:ligatures w14:val="standardContextual"/>
        </w:rPr>
        <w:t xml:space="preserve"> </w:t>
      </w:r>
      <w:proofErr w:type="spellStart"/>
      <w:r w:rsidRPr="005F56F1">
        <w:rPr>
          <w:rFonts w:ascii="Candara" w:hAnsi="Candara"/>
          <w:i/>
          <w:iCs/>
          <w:szCs w:val="21"/>
          <w:lang w:val="en-US"/>
          <w14:ligatures w14:val="standardContextual"/>
        </w:rPr>
        <w:t>Urol</w:t>
      </w:r>
      <w:proofErr w:type="spellEnd"/>
      <w:r w:rsidRPr="005F56F1">
        <w:rPr>
          <w:rFonts w:ascii="Candara" w:hAnsi="Candara"/>
          <w:i/>
          <w:iCs/>
          <w:szCs w:val="21"/>
          <w:lang w:val="en-US"/>
          <w14:ligatures w14:val="standardContextual"/>
        </w:rPr>
        <w:t xml:space="preserve"> Focus</w:t>
      </w:r>
      <w:r w:rsidRPr="005F56F1">
        <w:rPr>
          <w:rFonts w:ascii="Candara" w:hAnsi="Candara"/>
          <w:szCs w:val="21"/>
          <w:lang w:val="en-US"/>
          <w14:ligatures w14:val="standardContextual"/>
        </w:rPr>
        <w:t xml:space="preserve">. 2024;10(1):90-97. </w:t>
      </w:r>
      <w:proofErr w:type="gramStart"/>
      <w:r w:rsidRPr="005F56F1">
        <w:rPr>
          <w:rFonts w:ascii="Candara" w:hAnsi="Candara"/>
          <w:szCs w:val="21"/>
          <w:lang w:val="en-US"/>
          <w14:ligatures w14:val="standardContextual"/>
        </w:rPr>
        <w:t>doi:10.1016/j.euf</w:t>
      </w:r>
      <w:proofErr w:type="gramEnd"/>
      <w:r w:rsidRPr="005F56F1">
        <w:rPr>
          <w:rFonts w:ascii="Candara" w:hAnsi="Candara"/>
          <w:szCs w:val="21"/>
          <w:lang w:val="en-US"/>
          <w14:ligatures w14:val="standardContextual"/>
        </w:rPr>
        <w:t>.2023.07.008</w:t>
      </w:r>
    </w:p>
    <w:p w14:paraId="0A8DA3A7" w14:textId="2415CFF9"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2</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Reis G, Silva EASM, Silva DCM, et al. Effect of Early Treatment with Ivermectin among Patients with Covid-19. </w:t>
      </w:r>
      <w:r w:rsidRPr="005F56F1">
        <w:rPr>
          <w:rFonts w:ascii="Candara" w:hAnsi="Candara"/>
          <w:i/>
          <w:iCs/>
          <w:szCs w:val="21"/>
          <w:lang w:val="en-US"/>
          <w14:ligatures w14:val="standardContextual"/>
        </w:rPr>
        <w:t>N Engl J Med</w:t>
      </w:r>
      <w:r w:rsidRPr="005F56F1">
        <w:rPr>
          <w:rFonts w:ascii="Candara" w:hAnsi="Candara"/>
          <w:szCs w:val="21"/>
          <w:lang w:val="en-US"/>
          <w14:ligatures w14:val="standardContextual"/>
        </w:rPr>
        <w:t>. 2022;386(18):1721-1731. doi:10.1056/NEJMoa2115869</w:t>
      </w:r>
    </w:p>
    <w:p w14:paraId="76CBE1DB" w14:textId="4B89206C"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3</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Robinson MF, Damjanov N, </w:t>
      </w:r>
      <w:proofErr w:type="spellStart"/>
      <w:r w:rsidRPr="005F56F1">
        <w:rPr>
          <w:rFonts w:ascii="Candara" w:hAnsi="Candara"/>
          <w:szCs w:val="21"/>
          <w:lang w:val="en-US"/>
          <w14:ligatures w14:val="standardContextual"/>
        </w:rPr>
        <w:t>Stamenkovic</w:t>
      </w:r>
      <w:proofErr w:type="spellEnd"/>
      <w:r w:rsidRPr="005F56F1">
        <w:rPr>
          <w:rFonts w:ascii="Candara" w:hAnsi="Candara"/>
          <w:szCs w:val="21"/>
          <w:lang w:val="en-US"/>
          <w14:ligatures w14:val="standardContextual"/>
        </w:rPr>
        <w:t xml:space="preserve"> B, et al. Efficacy and Safety of PF-06651600 (</w:t>
      </w:r>
      <w:proofErr w:type="spellStart"/>
      <w:r w:rsidRPr="005F56F1">
        <w:rPr>
          <w:rFonts w:ascii="Candara" w:hAnsi="Candara"/>
          <w:szCs w:val="21"/>
          <w:lang w:val="en-US"/>
          <w14:ligatures w14:val="standardContextual"/>
        </w:rPr>
        <w:t>Ritlecitinib</w:t>
      </w:r>
      <w:proofErr w:type="spellEnd"/>
      <w:r w:rsidRPr="005F56F1">
        <w:rPr>
          <w:rFonts w:ascii="Candara" w:hAnsi="Candara"/>
          <w:szCs w:val="21"/>
          <w:lang w:val="en-US"/>
          <w14:ligatures w14:val="standardContextual"/>
        </w:rPr>
        <w:t xml:space="preserve">), a Novel JAK3/TEC Inhibitor, in Patients </w:t>
      </w:r>
      <w:proofErr w:type="gramStart"/>
      <w:r w:rsidRPr="005F56F1">
        <w:rPr>
          <w:rFonts w:ascii="Candara" w:hAnsi="Candara"/>
          <w:szCs w:val="21"/>
          <w:lang w:val="en-US"/>
          <w14:ligatures w14:val="standardContextual"/>
        </w:rPr>
        <w:t>With</w:t>
      </w:r>
      <w:proofErr w:type="gramEnd"/>
      <w:r w:rsidRPr="005F56F1">
        <w:rPr>
          <w:rFonts w:ascii="Candara" w:hAnsi="Candara"/>
          <w:szCs w:val="21"/>
          <w:lang w:val="en-US"/>
          <w14:ligatures w14:val="standardContextual"/>
        </w:rPr>
        <w:t xml:space="preserve"> Moderate-to-Severe Rheumatoid Arthritis and an Inadequate Response to Methotrexate. </w:t>
      </w:r>
      <w:r w:rsidRPr="005F56F1">
        <w:rPr>
          <w:rFonts w:ascii="Candara" w:hAnsi="Candara"/>
          <w:i/>
          <w:iCs/>
          <w:szCs w:val="21"/>
          <w:lang w:val="en-US"/>
          <w14:ligatures w14:val="standardContextual"/>
        </w:rPr>
        <w:t xml:space="preserve">Arthritis </w:t>
      </w:r>
      <w:proofErr w:type="spellStart"/>
      <w:r w:rsidRPr="005F56F1">
        <w:rPr>
          <w:rFonts w:ascii="Candara" w:hAnsi="Candara"/>
          <w:i/>
          <w:iCs/>
          <w:szCs w:val="21"/>
          <w:lang w:val="en-US"/>
          <w14:ligatures w14:val="standardContextual"/>
        </w:rPr>
        <w:t>Rheumatol</w:t>
      </w:r>
      <w:proofErr w:type="spellEnd"/>
      <w:r w:rsidRPr="005F56F1">
        <w:rPr>
          <w:rFonts w:ascii="Candara" w:hAnsi="Candara"/>
          <w:szCs w:val="21"/>
          <w:lang w:val="en-US"/>
          <w14:ligatures w14:val="standardContextual"/>
        </w:rPr>
        <w:t>. 2020;72(10):1621-1631. doi:10.1002/art.41316</w:t>
      </w:r>
    </w:p>
    <w:p w14:paraId="06A48480" w14:textId="3141784C"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4</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Brennan B, Kirton L, Marec-Bérard P, et al. Comparison of two chemotherapy regimens in patients with newly diagnosed Ewing sarcoma (EE2012): an open-label, randomised, phase 3 trial. </w:t>
      </w:r>
      <w:r w:rsidRPr="005F56F1">
        <w:rPr>
          <w:rFonts w:ascii="Candara" w:hAnsi="Candara"/>
          <w:i/>
          <w:iCs/>
          <w:szCs w:val="21"/>
          <w:lang w:val="en-US"/>
          <w14:ligatures w14:val="standardContextual"/>
        </w:rPr>
        <w:t>Lancet</w:t>
      </w:r>
      <w:r w:rsidRPr="005F56F1">
        <w:rPr>
          <w:rFonts w:ascii="Candara" w:hAnsi="Candara"/>
          <w:szCs w:val="21"/>
          <w:lang w:val="en-US"/>
          <w14:ligatures w14:val="standardContextual"/>
        </w:rPr>
        <w:t>. 2022;400(10362):1513-1521. doi:10.1016/S0140-6736(22)01790-1</w:t>
      </w:r>
    </w:p>
    <w:p w14:paraId="707BD260" w14:textId="13F9C579"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5</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REMAP-CAP Investigators, Hills TE, Lorenzi E, et al. Simvastatin in Critically Ill Patients with Covid-19. </w:t>
      </w:r>
      <w:r w:rsidRPr="005F56F1">
        <w:rPr>
          <w:rFonts w:ascii="Candara" w:hAnsi="Candara"/>
          <w:i/>
          <w:iCs/>
          <w:szCs w:val="21"/>
          <w:lang w:val="en-US"/>
          <w14:ligatures w14:val="standardContextual"/>
        </w:rPr>
        <w:t>N Engl J Med</w:t>
      </w:r>
      <w:r w:rsidRPr="005F56F1">
        <w:rPr>
          <w:rFonts w:ascii="Candara" w:hAnsi="Candara"/>
          <w:szCs w:val="21"/>
          <w:lang w:val="en-US"/>
          <w14:ligatures w14:val="standardContextual"/>
        </w:rPr>
        <w:t>. 2023;389(25):2341-2354. doi:10.1056/NEJMoa2309995</w:t>
      </w:r>
    </w:p>
    <w:p w14:paraId="5942AFB3" w14:textId="1A1C7AC2"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6</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r>
      <w:proofErr w:type="spellStart"/>
      <w:r w:rsidRPr="005F56F1">
        <w:rPr>
          <w:rFonts w:ascii="Candara" w:hAnsi="Candara"/>
          <w:szCs w:val="21"/>
          <w:lang w:val="en-US"/>
          <w14:ligatures w14:val="standardContextual"/>
        </w:rPr>
        <w:t>Richeldi</w:t>
      </w:r>
      <w:proofErr w:type="spellEnd"/>
      <w:r w:rsidRPr="005F56F1">
        <w:rPr>
          <w:rFonts w:ascii="Candara" w:hAnsi="Candara"/>
          <w:szCs w:val="21"/>
          <w:lang w:val="en-US"/>
          <w14:ligatures w14:val="standardContextual"/>
        </w:rPr>
        <w:t xml:space="preserve"> L, Azuma A, Cottin V, et al. Trial of a Preferential Phosphodiesterase 4B Inhibitor for Idiopathic Pulmonary Fibrosis. </w:t>
      </w:r>
      <w:r w:rsidRPr="005F56F1">
        <w:rPr>
          <w:rFonts w:ascii="Candara" w:hAnsi="Candara"/>
          <w:i/>
          <w:iCs/>
          <w:szCs w:val="21"/>
          <w:lang w:val="en-US"/>
          <w14:ligatures w14:val="standardContextual"/>
        </w:rPr>
        <w:t>N Engl J Med</w:t>
      </w:r>
      <w:r w:rsidRPr="005F56F1">
        <w:rPr>
          <w:rFonts w:ascii="Candara" w:hAnsi="Candara"/>
          <w:szCs w:val="21"/>
          <w:lang w:val="en-US"/>
          <w14:ligatures w14:val="standardContextual"/>
        </w:rPr>
        <w:t>. 2022;386(23):2178-2187. doi:10.1056/NEJMoa2201737</w:t>
      </w:r>
    </w:p>
    <w:p w14:paraId="6E5B458F" w14:textId="1A6388C4"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17</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Stahl M, </w:t>
      </w:r>
      <w:proofErr w:type="spellStart"/>
      <w:r w:rsidR="005F56F1" w:rsidRPr="005F56F1">
        <w:rPr>
          <w:rFonts w:ascii="Candara" w:hAnsi="Candara"/>
          <w:szCs w:val="21"/>
          <w:lang w:val="en-US"/>
          <w14:ligatures w14:val="standardContextual"/>
        </w:rPr>
        <w:t>Roehmel</w:t>
      </w:r>
      <w:proofErr w:type="spellEnd"/>
      <w:r w:rsidR="005F56F1" w:rsidRPr="005F56F1">
        <w:rPr>
          <w:rFonts w:ascii="Candara" w:hAnsi="Candara"/>
          <w:szCs w:val="21"/>
          <w:lang w:val="en-US"/>
          <w14:ligatures w14:val="standardContextual"/>
        </w:rPr>
        <w:t xml:space="preserve"> J, Eichinger M, et al. Effects of Lumacaftor/Ivacaftor on Cystic Fibrosis Disease Progression in Children 2 through 5 Years of Age Homozygous for </w:t>
      </w:r>
      <w:r w:rsidR="005F56F1" w:rsidRPr="005F56F1">
        <w:rPr>
          <w:rFonts w:ascii="Candara" w:hAnsi="Candara"/>
          <w:i/>
          <w:iCs/>
          <w:szCs w:val="21"/>
          <w:lang w:val="en-US"/>
          <w14:ligatures w14:val="standardContextual"/>
        </w:rPr>
        <w:t>F508del-CFTR</w:t>
      </w:r>
      <w:r w:rsidR="005F56F1" w:rsidRPr="005F56F1">
        <w:rPr>
          <w:rFonts w:ascii="Candara" w:hAnsi="Candara"/>
          <w:szCs w:val="21"/>
          <w:lang w:val="en-US"/>
          <w14:ligatures w14:val="standardContextual"/>
        </w:rPr>
        <w:t>: A Phase 2 Placebo-controlled Clinical Trial. </w:t>
      </w:r>
      <w:r w:rsidR="005F56F1" w:rsidRPr="005F56F1">
        <w:rPr>
          <w:rFonts w:ascii="Candara" w:hAnsi="Candara"/>
          <w:i/>
          <w:iCs/>
          <w:szCs w:val="21"/>
          <w:lang w:val="en-US"/>
          <w14:ligatures w14:val="standardContextual"/>
        </w:rPr>
        <w:t xml:space="preserve">Ann Am </w:t>
      </w:r>
      <w:proofErr w:type="spellStart"/>
      <w:r w:rsidR="005F56F1" w:rsidRPr="005F56F1">
        <w:rPr>
          <w:rFonts w:ascii="Candara" w:hAnsi="Candara"/>
          <w:i/>
          <w:iCs/>
          <w:szCs w:val="21"/>
          <w:lang w:val="en-US"/>
          <w14:ligatures w14:val="standardContextual"/>
        </w:rPr>
        <w:t>Thorac</w:t>
      </w:r>
      <w:proofErr w:type="spellEnd"/>
      <w:r w:rsidR="005F56F1" w:rsidRPr="005F56F1">
        <w:rPr>
          <w:rFonts w:ascii="Candara" w:hAnsi="Candara"/>
          <w:i/>
          <w:iCs/>
          <w:szCs w:val="21"/>
          <w:lang w:val="en-US"/>
          <w14:ligatures w14:val="standardContextual"/>
        </w:rPr>
        <w:t xml:space="preserve"> Soc</w:t>
      </w:r>
      <w:r w:rsidR="005F56F1" w:rsidRPr="005F56F1">
        <w:rPr>
          <w:rFonts w:ascii="Candara" w:hAnsi="Candara"/>
          <w:szCs w:val="21"/>
          <w:lang w:val="en-US"/>
          <w14:ligatures w14:val="standardContextual"/>
        </w:rPr>
        <w:t>. 2023;20(8):1144-1155. doi:10.1513/AnnalsATS.202208-684OC</w:t>
      </w:r>
    </w:p>
    <w:p w14:paraId="3E886F7E" w14:textId="5D5C2F17"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18</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Brown SM, </w:t>
      </w:r>
      <w:proofErr w:type="spellStart"/>
      <w:r w:rsidR="005F56F1" w:rsidRPr="005F56F1">
        <w:rPr>
          <w:rFonts w:ascii="Candara" w:hAnsi="Candara"/>
          <w:szCs w:val="21"/>
          <w:lang w:val="en-US"/>
          <w14:ligatures w14:val="standardContextual"/>
        </w:rPr>
        <w:t>Peltan</w:t>
      </w:r>
      <w:proofErr w:type="spellEnd"/>
      <w:r w:rsidR="005F56F1" w:rsidRPr="005F56F1">
        <w:rPr>
          <w:rFonts w:ascii="Candara" w:hAnsi="Candara"/>
          <w:szCs w:val="21"/>
          <w:lang w:val="en-US"/>
          <w14:ligatures w14:val="standardContextual"/>
        </w:rPr>
        <w:t xml:space="preserve"> I, Kumar N, et al. Hydroxychloroquine vs. Azithromycin for Hospitalized Patients with COVID-19 (HAHPS): Results of a Randomized, Active Comparator Trial. </w:t>
      </w:r>
      <w:r w:rsidR="005F56F1" w:rsidRPr="005F56F1">
        <w:rPr>
          <w:rFonts w:ascii="Candara" w:hAnsi="Candara"/>
          <w:i/>
          <w:iCs/>
          <w:szCs w:val="21"/>
          <w:lang w:val="en-US"/>
          <w14:ligatures w14:val="standardContextual"/>
        </w:rPr>
        <w:t xml:space="preserve">Ann Am </w:t>
      </w:r>
      <w:proofErr w:type="spellStart"/>
      <w:r w:rsidR="005F56F1" w:rsidRPr="005F56F1">
        <w:rPr>
          <w:rFonts w:ascii="Candara" w:hAnsi="Candara"/>
          <w:i/>
          <w:iCs/>
          <w:szCs w:val="21"/>
          <w:lang w:val="en-US"/>
          <w14:ligatures w14:val="standardContextual"/>
        </w:rPr>
        <w:t>Thorac</w:t>
      </w:r>
      <w:proofErr w:type="spellEnd"/>
      <w:r w:rsidR="005F56F1" w:rsidRPr="005F56F1">
        <w:rPr>
          <w:rFonts w:ascii="Candara" w:hAnsi="Candara"/>
          <w:i/>
          <w:iCs/>
          <w:szCs w:val="21"/>
          <w:lang w:val="en-US"/>
          <w14:ligatures w14:val="standardContextual"/>
        </w:rPr>
        <w:t xml:space="preserve"> Soc</w:t>
      </w:r>
      <w:r w:rsidR="005F56F1" w:rsidRPr="005F56F1">
        <w:rPr>
          <w:rFonts w:ascii="Candara" w:hAnsi="Candara"/>
          <w:szCs w:val="21"/>
          <w:lang w:val="en-US"/>
          <w14:ligatures w14:val="standardContextual"/>
        </w:rPr>
        <w:t>. Published online November 9, 2020. doi:10.1513/AnnalsATS.202008-940OC</w:t>
      </w:r>
    </w:p>
    <w:p w14:paraId="132A0806" w14:textId="65733F81"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19</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Iglesias JF, Muller O, </w:t>
      </w:r>
      <w:proofErr w:type="spellStart"/>
      <w:r w:rsidR="005F56F1" w:rsidRPr="005F56F1">
        <w:rPr>
          <w:rFonts w:ascii="Candara" w:hAnsi="Candara"/>
          <w:szCs w:val="21"/>
          <w:lang w:val="en-US"/>
          <w14:ligatures w14:val="standardContextual"/>
        </w:rPr>
        <w:t>Heg</w:t>
      </w:r>
      <w:proofErr w:type="spellEnd"/>
      <w:r w:rsidR="005F56F1" w:rsidRPr="005F56F1">
        <w:rPr>
          <w:rFonts w:ascii="Candara" w:hAnsi="Candara"/>
          <w:szCs w:val="21"/>
          <w:lang w:val="en-US"/>
          <w14:ligatures w14:val="standardContextual"/>
        </w:rPr>
        <w:t xml:space="preserve"> D, et al. Biodegradable polymer sirolimus-eluting stents versus durable polymer </w:t>
      </w:r>
      <w:proofErr w:type="spellStart"/>
      <w:r w:rsidR="005F56F1" w:rsidRPr="005F56F1">
        <w:rPr>
          <w:rFonts w:ascii="Candara" w:hAnsi="Candara"/>
          <w:szCs w:val="21"/>
          <w:lang w:val="en-US"/>
          <w14:ligatures w14:val="standardContextual"/>
        </w:rPr>
        <w:t>everolimus</w:t>
      </w:r>
      <w:proofErr w:type="spellEnd"/>
      <w:r w:rsidR="005F56F1" w:rsidRPr="005F56F1">
        <w:rPr>
          <w:rFonts w:ascii="Candara" w:hAnsi="Candara"/>
          <w:szCs w:val="21"/>
          <w:lang w:val="en-US"/>
          <w14:ligatures w14:val="standardContextual"/>
        </w:rPr>
        <w:t>-eluting stents in patients with ST-segment elevation myocardial infarction (BIOSTEMI): a single-blind, prospective, randomised superiority trial. </w:t>
      </w:r>
      <w:r w:rsidR="005F56F1" w:rsidRPr="005F56F1">
        <w:rPr>
          <w:rFonts w:ascii="Candara" w:hAnsi="Candara"/>
          <w:i/>
          <w:iCs/>
          <w:szCs w:val="21"/>
          <w:lang w:val="en-US"/>
          <w14:ligatures w14:val="standardContextual"/>
        </w:rPr>
        <w:t>Lancet</w:t>
      </w:r>
      <w:r w:rsidR="005F56F1" w:rsidRPr="005F56F1">
        <w:rPr>
          <w:rFonts w:ascii="Candara" w:hAnsi="Candara"/>
          <w:szCs w:val="21"/>
          <w:lang w:val="en-US"/>
          <w14:ligatures w14:val="standardContextual"/>
        </w:rPr>
        <w:t>. 2019;394(10205):1243-1253. doi:10.1016/S0140-6736(19)31877-X</w:t>
      </w:r>
    </w:p>
    <w:p w14:paraId="7E9288C3" w14:textId="7E15D0BE"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2</w:t>
      </w:r>
      <w:r w:rsidR="0061401A">
        <w:rPr>
          <w:rFonts w:ascii="Candara" w:hAnsi="Candara" w:hint="eastAsia"/>
          <w:szCs w:val="21"/>
          <w:lang w:val="en-US"/>
          <w14:ligatures w14:val="standardContextual"/>
        </w:rPr>
        <w:t>0</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Foley MJ, Rajkumar CA, Ahmed-</w:t>
      </w:r>
      <w:proofErr w:type="spellStart"/>
      <w:r w:rsidRPr="005F56F1">
        <w:rPr>
          <w:rFonts w:ascii="Candara" w:hAnsi="Candara"/>
          <w:szCs w:val="21"/>
          <w:lang w:val="en-US"/>
          <w14:ligatures w14:val="standardContextual"/>
        </w:rPr>
        <w:t>Jushuf</w:t>
      </w:r>
      <w:proofErr w:type="spellEnd"/>
      <w:r w:rsidRPr="005F56F1">
        <w:rPr>
          <w:rFonts w:ascii="Candara" w:hAnsi="Candara"/>
          <w:szCs w:val="21"/>
          <w:lang w:val="en-US"/>
          <w14:ligatures w14:val="standardContextual"/>
        </w:rPr>
        <w:t xml:space="preserve"> F, et al. Coronary sinus reducer for the treatment </w:t>
      </w:r>
      <w:r w:rsidRPr="005F56F1">
        <w:rPr>
          <w:rFonts w:ascii="Candara" w:hAnsi="Candara"/>
          <w:szCs w:val="21"/>
          <w:lang w:val="en-US"/>
          <w14:ligatures w14:val="standardContextual"/>
        </w:rPr>
        <w:lastRenderedPageBreak/>
        <w:t>of refractory angina (ORBITA-COSMIC): a randomised, placebo-controlled trial. </w:t>
      </w:r>
      <w:r w:rsidRPr="005F56F1">
        <w:rPr>
          <w:rFonts w:ascii="Candara" w:hAnsi="Candara"/>
          <w:i/>
          <w:iCs/>
          <w:szCs w:val="21"/>
          <w:lang w:val="en-US"/>
          <w14:ligatures w14:val="standardContextual"/>
        </w:rPr>
        <w:t>Lancet</w:t>
      </w:r>
      <w:r w:rsidRPr="005F56F1">
        <w:rPr>
          <w:rFonts w:ascii="Candara" w:hAnsi="Candara"/>
          <w:szCs w:val="21"/>
          <w:lang w:val="en-US"/>
          <w14:ligatures w14:val="standardContextual"/>
        </w:rPr>
        <w:t>. 2024;403(10436):1543-1553. doi:10.1016/S0140-6736(24)00256-3</w:t>
      </w:r>
    </w:p>
    <w:p w14:paraId="56959AD2" w14:textId="6CB571D4"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2</w:t>
      </w:r>
      <w:r w:rsidR="0061401A">
        <w:rPr>
          <w:rFonts w:ascii="Candara" w:hAnsi="Candara" w:hint="eastAsia"/>
          <w:szCs w:val="21"/>
          <w:lang w:val="en-US"/>
          <w14:ligatures w14:val="standardContextual"/>
        </w:rPr>
        <w:t>1</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Gale JD, Gilbert S, Blumenthal S, et al. Effect of PF-04634817, an Oral CCR2/5 Chemokine Receptor Antagonist, on Albuminuria in Adults with Overt Diabetic Nephropathy. </w:t>
      </w:r>
      <w:r w:rsidRPr="005F56F1">
        <w:rPr>
          <w:rFonts w:ascii="Candara" w:hAnsi="Candara"/>
          <w:i/>
          <w:iCs/>
          <w:szCs w:val="21"/>
          <w:lang w:val="en-US"/>
          <w14:ligatures w14:val="standardContextual"/>
        </w:rPr>
        <w:t>Kidney Int Rep</w:t>
      </w:r>
      <w:r w:rsidRPr="005F56F1">
        <w:rPr>
          <w:rFonts w:ascii="Candara" w:hAnsi="Candara"/>
          <w:szCs w:val="21"/>
          <w:lang w:val="en-US"/>
          <w14:ligatures w14:val="standardContextual"/>
        </w:rPr>
        <w:t xml:space="preserve">. 2018;3(6):1316-1327. Published 2018 Aug 3. </w:t>
      </w:r>
      <w:proofErr w:type="gramStart"/>
      <w:r w:rsidRPr="005F56F1">
        <w:rPr>
          <w:rFonts w:ascii="Candara" w:hAnsi="Candara"/>
          <w:szCs w:val="21"/>
          <w:lang w:val="en-US"/>
          <w14:ligatures w14:val="standardContextual"/>
        </w:rPr>
        <w:t>doi:10.1016/j.ekir</w:t>
      </w:r>
      <w:proofErr w:type="gramEnd"/>
      <w:r w:rsidRPr="005F56F1">
        <w:rPr>
          <w:rFonts w:ascii="Candara" w:hAnsi="Candara"/>
          <w:szCs w:val="21"/>
          <w:lang w:val="en-US"/>
          <w14:ligatures w14:val="standardContextual"/>
        </w:rPr>
        <w:t>.2018.07.010</w:t>
      </w:r>
    </w:p>
    <w:p w14:paraId="6695C895" w14:textId="3CF26618"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2</w:t>
      </w:r>
      <w:r w:rsidR="0061401A">
        <w:rPr>
          <w:rFonts w:ascii="Candara" w:hAnsi="Candara" w:hint="eastAsia"/>
          <w:szCs w:val="21"/>
          <w:lang w:val="en-US"/>
          <w14:ligatures w14:val="standardContextual"/>
        </w:rPr>
        <w:t>2</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Albain KS, Yau C, </w:t>
      </w:r>
      <w:proofErr w:type="spellStart"/>
      <w:r w:rsidRPr="005F56F1">
        <w:rPr>
          <w:rFonts w:ascii="Candara" w:hAnsi="Candara"/>
          <w:szCs w:val="21"/>
          <w:lang w:val="en-US"/>
          <w14:ligatures w14:val="standardContextual"/>
        </w:rPr>
        <w:t>Petricoin</w:t>
      </w:r>
      <w:proofErr w:type="spellEnd"/>
      <w:r w:rsidRPr="005F56F1">
        <w:rPr>
          <w:rFonts w:ascii="Candara" w:hAnsi="Candara"/>
          <w:szCs w:val="21"/>
          <w:lang w:val="en-US"/>
          <w14:ligatures w14:val="standardContextual"/>
        </w:rPr>
        <w:t xml:space="preserve"> EF, et al. Neoadjuvant </w:t>
      </w:r>
      <w:proofErr w:type="spellStart"/>
      <w:r w:rsidRPr="005F56F1">
        <w:rPr>
          <w:rFonts w:ascii="Candara" w:hAnsi="Candara"/>
          <w:szCs w:val="21"/>
          <w:lang w:val="en-US"/>
          <w14:ligatures w14:val="standardContextual"/>
        </w:rPr>
        <w:t>Trebananib</w:t>
      </w:r>
      <w:proofErr w:type="spellEnd"/>
      <w:r w:rsidRPr="005F56F1">
        <w:rPr>
          <w:rFonts w:ascii="Candara" w:hAnsi="Candara"/>
          <w:szCs w:val="21"/>
          <w:lang w:val="en-US"/>
          <w14:ligatures w14:val="standardContextual"/>
        </w:rPr>
        <w:t xml:space="preserve"> plus Paclitaxel-based Chemotherapy for Stage II/III Breast Cancer in the Adaptively Randomized I-SPY2 Trial-Efficacy and Biomarker Discovery. </w:t>
      </w:r>
      <w:r w:rsidRPr="005F56F1">
        <w:rPr>
          <w:rFonts w:ascii="Candara" w:hAnsi="Candara"/>
          <w:i/>
          <w:iCs/>
          <w:szCs w:val="21"/>
          <w:lang w:val="en-US"/>
          <w14:ligatures w14:val="standardContextual"/>
        </w:rPr>
        <w:t>Clin Cancer Res</w:t>
      </w:r>
      <w:r w:rsidRPr="005F56F1">
        <w:rPr>
          <w:rFonts w:ascii="Candara" w:hAnsi="Candara"/>
          <w:szCs w:val="21"/>
          <w:lang w:val="en-US"/>
          <w14:ligatures w14:val="standardContextual"/>
        </w:rPr>
        <w:t xml:space="preserve">. 2024;30(4):729-740. </w:t>
      </w:r>
      <w:proofErr w:type="gramStart"/>
      <w:r w:rsidRPr="005F56F1">
        <w:rPr>
          <w:rFonts w:ascii="Candara" w:hAnsi="Candara"/>
          <w:szCs w:val="21"/>
          <w:lang w:val="en-US"/>
          <w14:ligatures w14:val="standardContextual"/>
        </w:rPr>
        <w:t>doi:10.1158/1078-0432.CCR</w:t>
      </w:r>
      <w:proofErr w:type="gramEnd"/>
      <w:r w:rsidRPr="005F56F1">
        <w:rPr>
          <w:rFonts w:ascii="Candara" w:hAnsi="Candara"/>
          <w:szCs w:val="21"/>
          <w:lang w:val="en-US"/>
          <w14:ligatures w14:val="standardContextual"/>
        </w:rPr>
        <w:t>-22-2256</w:t>
      </w:r>
    </w:p>
    <w:p w14:paraId="1B3CF7FD" w14:textId="4ADE5D2A"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2</w:t>
      </w:r>
      <w:r w:rsidR="0061401A">
        <w:rPr>
          <w:rFonts w:ascii="Candara" w:hAnsi="Candara" w:hint="eastAsia"/>
          <w:szCs w:val="21"/>
          <w:lang w:val="en-US"/>
          <w14:ligatures w14:val="standardContextual"/>
        </w:rPr>
        <w:t>3</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Park JW, Liu MC, Yee D, et al. Adaptive Randomization of Neratinib in Early Breast Cancer. </w:t>
      </w:r>
      <w:r w:rsidRPr="005F56F1">
        <w:rPr>
          <w:rFonts w:ascii="Candara" w:hAnsi="Candara"/>
          <w:i/>
          <w:iCs/>
          <w:szCs w:val="21"/>
          <w:lang w:val="en-US"/>
          <w14:ligatures w14:val="standardContextual"/>
        </w:rPr>
        <w:t>N Engl J Med</w:t>
      </w:r>
      <w:r w:rsidRPr="005F56F1">
        <w:rPr>
          <w:rFonts w:ascii="Candara" w:hAnsi="Candara"/>
          <w:szCs w:val="21"/>
          <w:lang w:val="en-US"/>
          <w14:ligatures w14:val="standardContextual"/>
        </w:rPr>
        <w:t>. 2016;375(1):11-22. doi:10.1056/NEJMoa1513750</w:t>
      </w:r>
    </w:p>
    <w:p w14:paraId="0D02620E" w14:textId="1E756A3F"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2</w:t>
      </w:r>
      <w:r w:rsidR="0061401A">
        <w:rPr>
          <w:rFonts w:ascii="Candara" w:hAnsi="Candara" w:hint="eastAsia"/>
          <w:szCs w:val="21"/>
          <w:lang w:val="en-US"/>
          <w14:ligatures w14:val="standardContextual"/>
        </w:rPr>
        <w:t>4</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Okubo K, Hashiguchi K, Takeda T, et al. A randomized controlled phase II clinical trial comparing ONO-4053, a novel DP1 antagonist, with a leukotriene receptor antagonist </w:t>
      </w:r>
      <w:proofErr w:type="spellStart"/>
      <w:r w:rsidRPr="005F56F1">
        <w:rPr>
          <w:rFonts w:ascii="Candara" w:hAnsi="Candara"/>
          <w:szCs w:val="21"/>
          <w:lang w:val="en-US"/>
          <w14:ligatures w14:val="standardContextual"/>
        </w:rPr>
        <w:t>pranlukast</w:t>
      </w:r>
      <w:proofErr w:type="spellEnd"/>
      <w:r w:rsidRPr="005F56F1">
        <w:rPr>
          <w:rFonts w:ascii="Candara" w:hAnsi="Candara"/>
          <w:szCs w:val="21"/>
          <w:lang w:val="en-US"/>
          <w14:ligatures w14:val="standardContextual"/>
        </w:rPr>
        <w:t xml:space="preserve"> in patients with seasonal allergic rhinitis. </w:t>
      </w:r>
      <w:r w:rsidRPr="005F56F1">
        <w:rPr>
          <w:rFonts w:ascii="Candara" w:hAnsi="Candara"/>
          <w:i/>
          <w:iCs/>
          <w:szCs w:val="21"/>
          <w:lang w:val="en-US"/>
          <w14:ligatures w14:val="standardContextual"/>
        </w:rPr>
        <w:t>Allergy</w:t>
      </w:r>
      <w:r w:rsidRPr="005F56F1">
        <w:rPr>
          <w:rFonts w:ascii="Candara" w:hAnsi="Candara"/>
          <w:szCs w:val="21"/>
          <w:lang w:val="en-US"/>
          <w14:ligatures w14:val="standardContextual"/>
        </w:rPr>
        <w:t>. 2017;72(10):1565-1575. doi:10.1111/all.13174</w:t>
      </w:r>
    </w:p>
    <w:p w14:paraId="2F786EF4" w14:textId="15B40926"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25</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Chugh R, Wathen JK, Maki RG, et al. Phase II multicenter trial of imatinib in 10 histologic subtypes of sarcoma using a </w:t>
      </w:r>
      <w:proofErr w:type="spellStart"/>
      <w:r w:rsidR="005F56F1" w:rsidRPr="005F56F1">
        <w:rPr>
          <w:rFonts w:ascii="Candara" w:hAnsi="Candara"/>
          <w:szCs w:val="21"/>
          <w:lang w:val="en-US"/>
          <w14:ligatures w14:val="standardContextual"/>
        </w:rPr>
        <w:t>bayesian</w:t>
      </w:r>
      <w:proofErr w:type="spellEnd"/>
      <w:r w:rsidR="005F56F1" w:rsidRPr="005F56F1">
        <w:rPr>
          <w:rFonts w:ascii="Candara" w:hAnsi="Candara"/>
          <w:szCs w:val="21"/>
          <w:lang w:val="en-US"/>
          <w14:ligatures w14:val="standardContextual"/>
        </w:rPr>
        <w:t xml:space="preserve"> hierarchical statistical model. </w:t>
      </w:r>
      <w:r w:rsidR="005F56F1" w:rsidRPr="005F56F1">
        <w:rPr>
          <w:rFonts w:ascii="Candara" w:hAnsi="Candara"/>
          <w:i/>
          <w:iCs/>
          <w:szCs w:val="21"/>
          <w:lang w:val="en-US"/>
          <w14:ligatures w14:val="standardContextual"/>
        </w:rPr>
        <w:t>J Clin Oncol</w:t>
      </w:r>
      <w:r w:rsidR="005F56F1" w:rsidRPr="005F56F1">
        <w:rPr>
          <w:rFonts w:ascii="Candara" w:hAnsi="Candara"/>
          <w:szCs w:val="21"/>
          <w:lang w:val="en-US"/>
          <w14:ligatures w14:val="standardContextual"/>
        </w:rPr>
        <w:t>. 2009;27(19):3148-3153. doi:10.1200/JCO.2008.20.5054</w:t>
      </w:r>
    </w:p>
    <w:p w14:paraId="3A456580" w14:textId="271E2F89"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26</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Gronchi A, Palmerini E, </w:t>
      </w:r>
      <w:proofErr w:type="spellStart"/>
      <w:r w:rsidR="005F56F1" w:rsidRPr="005F56F1">
        <w:rPr>
          <w:rFonts w:ascii="Candara" w:hAnsi="Candara"/>
          <w:szCs w:val="21"/>
          <w:lang w:val="en-US"/>
          <w14:ligatures w14:val="standardContextual"/>
        </w:rPr>
        <w:t>Quagliuolo</w:t>
      </w:r>
      <w:proofErr w:type="spellEnd"/>
      <w:r w:rsidR="005F56F1" w:rsidRPr="005F56F1">
        <w:rPr>
          <w:rFonts w:ascii="Candara" w:hAnsi="Candara"/>
          <w:szCs w:val="21"/>
          <w:lang w:val="en-US"/>
          <w14:ligatures w14:val="standardContextual"/>
        </w:rPr>
        <w:t xml:space="preserve"> V, et al. Neoadjuvant Chemotherapy in High-Risk Soft Tissue Sarcomas: Final Results of a Randomized Trial </w:t>
      </w:r>
      <w:proofErr w:type="gramStart"/>
      <w:r w:rsidR="005F56F1" w:rsidRPr="005F56F1">
        <w:rPr>
          <w:rFonts w:ascii="Candara" w:hAnsi="Candara"/>
          <w:szCs w:val="21"/>
          <w:lang w:val="en-US"/>
          <w14:ligatures w14:val="standardContextual"/>
        </w:rPr>
        <w:t>From</w:t>
      </w:r>
      <w:proofErr w:type="gramEnd"/>
      <w:r w:rsidR="005F56F1" w:rsidRPr="005F56F1">
        <w:rPr>
          <w:rFonts w:ascii="Candara" w:hAnsi="Candara"/>
          <w:szCs w:val="21"/>
          <w:lang w:val="en-US"/>
          <w14:ligatures w14:val="standardContextual"/>
        </w:rPr>
        <w:t xml:space="preserve"> Italian (ISG), Spanish (GEIS), French (FSG), and Polish (PSG) Sarcoma Groups. </w:t>
      </w:r>
      <w:r w:rsidR="005F56F1" w:rsidRPr="005F56F1">
        <w:rPr>
          <w:rFonts w:ascii="Candara" w:hAnsi="Candara"/>
          <w:i/>
          <w:iCs/>
          <w:szCs w:val="21"/>
          <w:lang w:val="en-US"/>
          <w14:ligatures w14:val="standardContextual"/>
        </w:rPr>
        <w:t>J Clin Oncol</w:t>
      </w:r>
      <w:r w:rsidR="005F56F1" w:rsidRPr="005F56F1">
        <w:rPr>
          <w:rFonts w:ascii="Candara" w:hAnsi="Candara"/>
          <w:szCs w:val="21"/>
          <w:lang w:val="en-US"/>
          <w14:ligatures w14:val="standardContextual"/>
        </w:rPr>
        <w:t>. 2020;38(19):2178-2186. doi:10.1200/JCO.19.03289</w:t>
      </w:r>
    </w:p>
    <w:p w14:paraId="1353B7B2" w14:textId="7E5C4AEC"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27</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Schilling WHK, </w:t>
      </w:r>
      <w:proofErr w:type="spellStart"/>
      <w:r w:rsidR="005F56F1" w:rsidRPr="005F56F1">
        <w:rPr>
          <w:rFonts w:ascii="Candara" w:hAnsi="Candara"/>
          <w:szCs w:val="21"/>
          <w:lang w:val="en-US"/>
          <w14:ligatures w14:val="standardContextual"/>
        </w:rPr>
        <w:t>Jittamala</w:t>
      </w:r>
      <w:proofErr w:type="spellEnd"/>
      <w:r w:rsidR="005F56F1" w:rsidRPr="005F56F1">
        <w:rPr>
          <w:rFonts w:ascii="Candara" w:hAnsi="Candara"/>
          <w:szCs w:val="21"/>
          <w:lang w:val="en-US"/>
          <w14:ligatures w14:val="standardContextual"/>
        </w:rPr>
        <w:t xml:space="preserve"> P, Watson JA, et al. Antiviral efficacy of </w:t>
      </w:r>
      <w:proofErr w:type="spellStart"/>
      <w:r w:rsidR="005F56F1" w:rsidRPr="005F56F1">
        <w:rPr>
          <w:rFonts w:ascii="Candara" w:hAnsi="Candara"/>
          <w:szCs w:val="21"/>
          <w:lang w:val="en-US"/>
          <w14:ligatures w14:val="standardContextual"/>
        </w:rPr>
        <w:t>molnupiravir</w:t>
      </w:r>
      <w:proofErr w:type="spellEnd"/>
      <w:r w:rsidR="005F56F1" w:rsidRPr="005F56F1">
        <w:rPr>
          <w:rFonts w:ascii="Candara" w:hAnsi="Candara"/>
          <w:szCs w:val="21"/>
          <w:lang w:val="en-US"/>
          <w14:ligatures w14:val="standardContextual"/>
        </w:rPr>
        <w:t xml:space="preserve"> versus ritonavir-boosted nirmatrelvir in patients with early symptomatic COVID-19 (PLATCOV): an open-label, phase 2, randomised, controlled, adaptive trial. </w:t>
      </w:r>
      <w:r w:rsidR="005F56F1" w:rsidRPr="005F56F1">
        <w:rPr>
          <w:rFonts w:ascii="Candara" w:hAnsi="Candara"/>
          <w:i/>
          <w:iCs/>
          <w:szCs w:val="21"/>
          <w:lang w:val="en-US"/>
          <w14:ligatures w14:val="standardContextual"/>
        </w:rPr>
        <w:t>Lancet Infect Dis</w:t>
      </w:r>
      <w:r w:rsidR="005F56F1" w:rsidRPr="005F56F1">
        <w:rPr>
          <w:rFonts w:ascii="Candara" w:hAnsi="Candara"/>
          <w:szCs w:val="21"/>
          <w:lang w:val="en-US"/>
          <w14:ligatures w14:val="standardContextual"/>
        </w:rPr>
        <w:t>. 2024;24(1):36-45. doi:10.1016/S1473-3099(23)00493-0</w:t>
      </w:r>
    </w:p>
    <w:p w14:paraId="0DBAD320" w14:textId="4009F0CD"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28</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Baeten D, </w:t>
      </w:r>
      <w:proofErr w:type="spellStart"/>
      <w:r w:rsidR="005F56F1" w:rsidRPr="005F56F1">
        <w:rPr>
          <w:rFonts w:ascii="Candara" w:hAnsi="Candara"/>
          <w:szCs w:val="21"/>
          <w:lang w:val="en-US"/>
          <w14:ligatures w14:val="standardContextual"/>
        </w:rPr>
        <w:t>Baraliakos</w:t>
      </w:r>
      <w:proofErr w:type="spellEnd"/>
      <w:r w:rsidR="005F56F1" w:rsidRPr="005F56F1">
        <w:rPr>
          <w:rFonts w:ascii="Candara" w:hAnsi="Candara"/>
          <w:szCs w:val="21"/>
          <w:lang w:val="en-US"/>
          <w14:ligatures w14:val="standardContextual"/>
        </w:rPr>
        <w:t xml:space="preserve"> X, Braun J, et al. Anti-interleukin-17A monoclonal antibody </w:t>
      </w:r>
      <w:proofErr w:type="spellStart"/>
      <w:r w:rsidR="005F56F1" w:rsidRPr="005F56F1">
        <w:rPr>
          <w:rFonts w:ascii="Candara" w:hAnsi="Candara"/>
          <w:szCs w:val="21"/>
          <w:lang w:val="en-US"/>
          <w14:ligatures w14:val="standardContextual"/>
        </w:rPr>
        <w:t>secukinumab</w:t>
      </w:r>
      <w:proofErr w:type="spellEnd"/>
      <w:r w:rsidR="005F56F1" w:rsidRPr="005F56F1">
        <w:rPr>
          <w:rFonts w:ascii="Candara" w:hAnsi="Candara"/>
          <w:szCs w:val="21"/>
          <w:lang w:val="en-US"/>
          <w14:ligatures w14:val="standardContextual"/>
        </w:rPr>
        <w:t xml:space="preserve"> in treatment of ankylosing spondylitis: a randomised, double-blind, placebo-controlled trial. </w:t>
      </w:r>
      <w:r w:rsidR="005F56F1" w:rsidRPr="005F56F1">
        <w:rPr>
          <w:rFonts w:ascii="Candara" w:hAnsi="Candara"/>
          <w:i/>
          <w:iCs/>
          <w:szCs w:val="21"/>
          <w:lang w:val="en-US"/>
          <w14:ligatures w14:val="standardContextual"/>
        </w:rPr>
        <w:t>Lancet</w:t>
      </w:r>
      <w:r w:rsidR="005F56F1" w:rsidRPr="005F56F1">
        <w:rPr>
          <w:rFonts w:ascii="Candara" w:hAnsi="Candara"/>
          <w:szCs w:val="21"/>
          <w:lang w:val="en-US"/>
          <w14:ligatures w14:val="standardContextual"/>
        </w:rPr>
        <w:t>. 2013;382(9906):1705-1713. doi:10.1016/S0140-6736(13)61134-4</w:t>
      </w:r>
    </w:p>
    <w:p w14:paraId="53423396" w14:textId="264B83C9"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29</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r>
      <w:proofErr w:type="spellStart"/>
      <w:r w:rsidR="005F56F1" w:rsidRPr="005F56F1">
        <w:rPr>
          <w:rFonts w:ascii="Candara" w:hAnsi="Candara"/>
          <w:szCs w:val="21"/>
          <w:lang w:val="en-US"/>
          <w14:ligatures w14:val="standardContextual"/>
        </w:rPr>
        <w:t>Mazieres</w:t>
      </w:r>
      <w:proofErr w:type="spellEnd"/>
      <w:r w:rsidR="005F56F1" w:rsidRPr="005F56F1">
        <w:rPr>
          <w:rFonts w:ascii="Candara" w:hAnsi="Candara"/>
          <w:szCs w:val="21"/>
          <w:lang w:val="en-US"/>
          <w14:ligatures w14:val="standardContextual"/>
        </w:rPr>
        <w:t xml:space="preserve"> J, </w:t>
      </w:r>
      <w:proofErr w:type="spellStart"/>
      <w:r w:rsidR="005F56F1" w:rsidRPr="005F56F1">
        <w:rPr>
          <w:rFonts w:ascii="Candara" w:hAnsi="Candara"/>
          <w:szCs w:val="21"/>
          <w:lang w:val="en-US"/>
          <w14:ligatures w14:val="standardContextual"/>
        </w:rPr>
        <w:t>Cropet</w:t>
      </w:r>
      <w:proofErr w:type="spellEnd"/>
      <w:r w:rsidR="005F56F1" w:rsidRPr="005F56F1">
        <w:rPr>
          <w:rFonts w:ascii="Candara" w:hAnsi="Candara"/>
          <w:szCs w:val="21"/>
          <w:lang w:val="en-US"/>
          <w14:ligatures w14:val="standardContextual"/>
        </w:rPr>
        <w:t xml:space="preserve"> C, </w:t>
      </w:r>
      <w:proofErr w:type="spellStart"/>
      <w:r w:rsidR="005F56F1" w:rsidRPr="005F56F1">
        <w:rPr>
          <w:rFonts w:ascii="Candara" w:hAnsi="Candara"/>
          <w:szCs w:val="21"/>
          <w:lang w:val="en-US"/>
          <w14:ligatures w14:val="standardContextual"/>
        </w:rPr>
        <w:t>Montané</w:t>
      </w:r>
      <w:proofErr w:type="spellEnd"/>
      <w:r w:rsidR="005F56F1" w:rsidRPr="005F56F1">
        <w:rPr>
          <w:rFonts w:ascii="Candara" w:hAnsi="Candara"/>
          <w:szCs w:val="21"/>
          <w:lang w:val="en-US"/>
          <w14:ligatures w14:val="standardContextual"/>
        </w:rPr>
        <w:t xml:space="preserve"> L, et al. Vemurafenib in non-small-cell lung cancer patients with BRAF</w:t>
      </w:r>
      <w:r w:rsidR="005F56F1" w:rsidRPr="005F56F1">
        <w:rPr>
          <w:rFonts w:ascii="Candara" w:hAnsi="Candara"/>
          <w:szCs w:val="21"/>
          <w:vertAlign w:val="superscript"/>
          <w:lang w:val="en-US"/>
          <w14:ligatures w14:val="standardContextual"/>
        </w:rPr>
        <w:t>V600</w:t>
      </w:r>
      <w:r w:rsidR="005F56F1" w:rsidRPr="005F56F1">
        <w:rPr>
          <w:rFonts w:ascii="Candara" w:hAnsi="Candara"/>
          <w:szCs w:val="21"/>
          <w:lang w:val="en-US"/>
          <w14:ligatures w14:val="standardContextual"/>
        </w:rPr>
        <w:t> and BRAF</w:t>
      </w:r>
      <w:r w:rsidR="005F56F1" w:rsidRPr="005F56F1">
        <w:rPr>
          <w:rFonts w:ascii="Candara" w:hAnsi="Candara"/>
          <w:szCs w:val="21"/>
          <w:vertAlign w:val="superscript"/>
          <w:lang w:val="en-US"/>
          <w14:ligatures w14:val="standardContextual"/>
        </w:rPr>
        <w:t>nonV600</w:t>
      </w:r>
      <w:r w:rsidR="005F56F1" w:rsidRPr="005F56F1">
        <w:rPr>
          <w:rFonts w:ascii="Candara" w:hAnsi="Candara"/>
          <w:szCs w:val="21"/>
          <w:lang w:val="en-US"/>
          <w14:ligatures w14:val="standardContextual"/>
        </w:rPr>
        <w:t> mutations. </w:t>
      </w:r>
      <w:r w:rsidR="005F56F1" w:rsidRPr="005F56F1">
        <w:rPr>
          <w:rFonts w:ascii="Candara" w:hAnsi="Candara"/>
          <w:i/>
          <w:iCs/>
          <w:szCs w:val="21"/>
          <w:lang w:val="en-US"/>
          <w14:ligatures w14:val="standardContextual"/>
        </w:rPr>
        <w:t>Ann Oncol</w:t>
      </w:r>
      <w:r w:rsidR="005F56F1" w:rsidRPr="005F56F1">
        <w:rPr>
          <w:rFonts w:ascii="Candara" w:hAnsi="Candara"/>
          <w:szCs w:val="21"/>
          <w:lang w:val="en-US"/>
          <w14:ligatures w14:val="standardContextual"/>
        </w:rPr>
        <w:t xml:space="preserve">. 2020;31(2):289-294. </w:t>
      </w:r>
      <w:proofErr w:type="gramStart"/>
      <w:r w:rsidR="005F56F1" w:rsidRPr="005F56F1">
        <w:rPr>
          <w:rFonts w:ascii="Candara" w:hAnsi="Candara"/>
          <w:szCs w:val="21"/>
          <w:lang w:val="en-US"/>
          <w14:ligatures w14:val="standardContextual"/>
        </w:rPr>
        <w:t>doi:10.1016/j.annonc</w:t>
      </w:r>
      <w:proofErr w:type="gramEnd"/>
      <w:r w:rsidR="005F56F1" w:rsidRPr="005F56F1">
        <w:rPr>
          <w:rFonts w:ascii="Candara" w:hAnsi="Candara"/>
          <w:szCs w:val="21"/>
          <w:lang w:val="en-US"/>
          <w14:ligatures w14:val="standardContextual"/>
        </w:rPr>
        <w:t>.2019.10.022</w:t>
      </w:r>
    </w:p>
    <w:p w14:paraId="2DC1EDD7" w14:textId="64258FEF"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3</w:t>
      </w:r>
      <w:r w:rsidR="0061401A">
        <w:rPr>
          <w:rFonts w:ascii="Candara" w:hAnsi="Candara" w:hint="eastAsia"/>
          <w:szCs w:val="21"/>
          <w:lang w:val="en-US"/>
          <w14:ligatures w14:val="standardContextual"/>
        </w:rPr>
        <w:t>0</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Yu LM, </w:t>
      </w:r>
      <w:proofErr w:type="spellStart"/>
      <w:r w:rsidRPr="005F56F1">
        <w:rPr>
          <w:rFonts w:ascii="Candara" w:hAnsi="Candara"/>
          <w:szCs w:val="21"/>
          <w:lang w:val="en-US"/>
          <w14:ligatures w14:val="standardContextual"/>
        </w:rPr>
        <w:t>Bafadhel</w:t>
      </w:r>
      <w:proofErr w:type="spellEnd"/>
      <w:r w:rsidRPr="005F56F1">
        <w:rPr>
          <w:rFonts w:ascii="Candara" w:hAnsi="Candara"/>
          <w:szCs w:val="21"/>
          <w:lang w:val="en-US"/>
          <w14:ligatures w14:val="standardContextual"/>
        </w:rPr>
        <w:t xml:space="preserve"> M, Dorward J, et al. Inhaled budesonide for COVID-19 in people at high risk of complications in the community in the UK (PRINCIPLE): a randomised, controlled, </w:t>
      </w:r>
      <w:r w:rsidRPr="005F56F1">
        <w:rPr>
          <w:rFonts w:ascii="Candara" w:hAnsi="Candara"/>
          <w:szCs w:val="21"/>
          <w:lang w:val="en-US"/>
          <w14:ligatures w14:val="standardContextual"/>
        </w:rPr>
        <w:lastRenderedPageBreak/>
        <w:t>open-label, adaptive platform trial. </w:t>
      </w:r>
      <w:r w:rsidRPr="005F56F1">
        <w:rPr>
          <w:rFonts w:ascii="Candara" w:hAnsi="Candara"/>
          <w:i/>
          <w:iCs/>
          <w:szCs w:val="21"/>
          <w:lang w:val="en-US"/>
          <w14:ligatures w14:val="standardContextual"/>
        </w:rPr>
        <w:t>Lancet</w:t>
      </w:r>
      <w:r w:rsidRPr="005F56F1">
        <w:rPr>
          <w:rFonts w:ascii="Candara" w:hAnsi="Candara"/>
          <w:szCs w:val="21"/>
          <w:lang w:val="en-US"/>
          <w14:ligatures w14:val="standardContextual"/>
        </w:rPr>
        <w:t>. 2021;398(10303):843-855. doi:10.1016/S0140-6736(21)01744-X</w:t>
      </w:r>
    </w:p>
    <w:p w14:paraId="03CE1D9C" w14:textId="45C68A66"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3</w:t>
      </w:r>
      <w:r w:rsidR="0061401A">
        <w:rPr>
          <w:rFonts w:ascii="Candara" w:hAnsi="Candara" w:hint="eastAsia"/>
          <w:szCs w:val="21"/>
          <w:lang w:val="en-US"/>
          <w14:ligatures w14:val="standardContextual"/>
        </w:rPr>
        <w:t>1</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Visvanathan S, Daniluk S, </w:t>
      </w:r>
      <w:proofErr w:type="spellStart"/>
      <w:r w:rsidRPr="005F56F1">
        <w:rPr>
          <w:rFonts w:ascii="Candara" w:hAnsi="Candara"/>
          <w:szCs w:val="21"/>
          <w:lang w:val="en-US"/>
          <w14:ligatures w14:val="standardContextual"/>
        </w:rPr>
        <w:t>Ptaszyński</w:t>
      </w:r>
      <w:proofErr w:type="spellEnd"/>
      <w:r w:rsidRPr="005F56F1">
        <w:rPr>
          <w:rFonts w:ascii="Candara" w:hAnsi="Candara"/>
          <w:szCs w:val="21"/>
          <w:lang w:val="en-US"/>
          <w14:ligatures w14:val="standardContextual"/>
        </w:rPr>
        <w:t xml:space="preserve"> R, et al. Effects of BI 655064, an antagonistic anti-CD40 antibody, on clinical and biomarker variables in patients with active rheumatoid arthritis: a randomised, double-blind, placebo-controlled, phase </w:t>
      </w:r>
      <w:proofErr w:type="spellStart"/>
      <w:r w:rsidRPr="005F56F1">
        <w:rPr>
          <w:rFonts w:ascii="Candara" w:hAnsi="Candara"/>
          <w:szCs w:val="21"/>
          <w:lang w:val="en-US"/>
          <w14:ligatures w14:val="standardContextual"/>
        </w:rPr>
        <w:t>IIa</w:t>
      </w:r>
      <w:proofErr w:type="spellEnd"/>
      <w:r w:rsidRPr="005F56F1">
        <w:rPr>
          <w:rFonts w:ascii="Candara" w:hAnsi="Candara"/>
          <w:szCs w:val="21"/>
          <w:lang w:val="en-US"/>
          <w14:ligatures w14:val="standardContextual"/>
        </w:rPr>
        <w:t xml:space="preserve"> study. </w:t>
      </w:r>
      <w:r w:rsidRPr="005F56F1">
        <w:rPr>
          <w:rFonts w:ascii="Candara" w:hAnsi="Candara"/>
          <w:i/>
          <w:iCs/>
          <w:szCs w:val="21"/>
          <w:lang w:val="en-US"/>
          <w14:ligatures w14:val="standardContextual"/>
        </w:rPr>
        <w:t>Ann Rheum Dis</w:t>
      </w:r>
      <w:r w:rsidRPr="005F56F1">
        <w:rPr>
          <w:rFonts w:ascii="Candara" w:hAnsi="Candara"/>
          <w:szCs w:val="21"/>
          <w:lang w:val="en-US"/>
          <w14:ligatures w14:val="standardContextual"/>
        </w:rPr>
        <w:t>. 2019;78(6):754-760. doi:10.1136/annrheumdis-2018-214729</w:t>
      </w:r>
    </w:p>
    <w:p w14:paraId="20014E59" w14:textId="74A7F1D1"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3</w:t>
      </w:r>
      <w:r w:rsidR="0061401A">
        <w:rPr>
          <w:rFonts w:ascii="Candara" w:hAnsi="Candara" w:hint="eastAsia"/>
          <w:szCs w:val="21"/>
          <w:lang w:val="en-US"/>
          <w14:ligatures w14:val="standardContextual"/>
        </w:rPr>
        <w:t>2</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Young KD, Okada PJ, </w:t>
      </w:r>
      <w:proofErr w:type="spellStart"/>
      <w:r w:rsidRPr="005F56F1">
        <w:rPr>
          <w:rFonts w:ascii="Candara" w:hAnsi="Candara"/>
          <w:szCs w:val="21"/>
          <w:lang w:val="en-US"/>
          <w14:ligatures w14:val="standardContextual"/>
        </w:rPr>
        <w:t>Sokolove</w:t>
      </w:r>
      <w:proofErr w:type="spellEnd"/>
      <w:r w:rsidRPr="005F56F1">
        <w:rPr>
          <w:rFonts w:ascii="Candara" w:hAnsi="Candara"/>
          <w:szCs w:val="21"/>
          <w:lang w:val="en-US"/>
          <w14:ligatures w14:val="standardContextual"/>
        </w:rPr>
        <w:t xml:space="preserve"> PE, et al. A randomized, double-blinded, placebo-controlled trial of phenytoin for the prevention of early posttraumatic seizures in children with moderate to severe blunt head injury. </w:t>
      </w:r>
      <w:r w:rsidRPr="005F56F1">
        <w:rPr>
          <w:rFonts w:ascii="Candara" w:hAnsi="Candara"/>
          <w:i/>
          <w:iCs/>
          <w:szCs w:val="21"/>
          <w:lang w:val="en-US"/>
          <w14:ligatures w14:val="standardContextual"/>
        </w:rPr>
        <w:t>Ann Emerg Med</w:t>
      </w:r>
      <w:r w:rsidRPr="005F56F1">
        <w:rPr>
          <w:rFonts w:ascii="Candara" w:hAnsi="Candara"/>
          <w:szCs w:val="21"/>
          <w:lang w:val="en-US"/>
          <w14:ligatures w14:val="standardContextual"/>
        </w:rPr>
        <w:t xml:space="preserve">. 2004;43(4):435-446. </w:t>
      </w:r>
      <w:proofErr w:type="gramStart"/>
      <w:r w:rsidRPr="005F56F1">
        <w:rPr>
          <w:rFonts w:ascii="Candara" w:hAnsi="Candara"/>
          <w:szCs w:val="21"/>
          <w:lang w:val="en-US"/>
          <w14:ligatures w14:val="standardContextual"/>
        </w:rPr>
        <w:t>doi:10.1016/j.annemergmed</w:t>
      </w:r>
      <w:proofErr w:type="gramEnd"/>
      <w:r w:rsidRPr="005F56F1">
        <w:rPr>
          <w:rFonts w:ascii="Candara" w:hAnsi="Candara"/>
          <w:szCs w:val="21"/>
          <w:lang w:val="en-US"/>
          <w14:ligatures w14:val="standardContextual"/>
        </w:rPr>
        <w:t>.2003.09.016</w:t>
      </w:r>
    </w:p>
    <w:p w14:paraId="6D275E3B" w14:textId="70FB93EC"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3</w:t>
      </w:r>
      <w:r w:rsidR="0061401A">
        <w:rPr>
          <w:rFonts w:ascii="Candara" w:hAnsi="Candara" w:hint="eastAsia"/>
          <w:szCs w:val="21"/>
          <w:lang w:val="en-US"/>
          <w14:ligatures w14:val="standardContextual"/>
        </w:rPr>
        <w:t>3</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I-SPY COVID Consortium. Report of the first seven agents in the I-SPY COVID trial: a phase 2, open label, adaptive platform randomised controlled trial. </w:t>
      </w:r>
      <w:proofErr w:type="spellStart"/>
      <w:r w:rsidRPr="005F56F1">
        <w:rPr>
          <w:rFonts w:ascii="Candara" w:hAnsi="Candara"/>
          <w:i/>
          <w:iCs/>
          <w:szCs w:val="21"/>
          <w:lang w:val="en-US"/>
          <w14:ligatures w14:val="standardContextual"/>
        </w:rPr>
        <w:t>EClinicalMedicine</w:t>
      </w:r>
      <w:proofErr w:type="spellEnd"/>
      <w:r w:rsidRPr="005F56F1">
        <w:rPr>
          <w:rFonts w:ascii="Candara" w:hAnsi="Candara"/>
          <w:szCs w:val="21"/>
          <w:lang w:val="en-US"/>
          <w14:ligatures w14:val="standardContextual"/>
        </w:rPr>
        <w:t xml:space="preserve">. </w:t>
      </w:r>
      <w:proofErr w:type="gramStart"/>
      <w:r w:rsidRPr="005F56F1">
        <w:rPr>
          <w:rFonts w:ascii="Candara" w:hAnsi="Candara"/>
          <w:szCs w:val="21"/>
          <w:lang w:val="en-US"/>
          <w14:ligatures w14:val="standardContextual"/>
        </w:rPr>
        <w:t>2023;58:101889</w:t>
      </w:r>
      <w:proofErr w:type="gramEnd"/>
      <w:r w:rsidRPr="005F56F1">
        <w:rPr>
          <w:rFonts w:ascii="Candara" w:hAnsi="Candara"/>
          <w:szCs w:val="21"/>
          <w:lang w:val="en-US"/>
          <w14:ligatures w14:val="standardContextual"/>
        </w:rPr>
        <w:t xml:space="preserve">. </w:t>
      </w:r>
      <w:proofErr w:type="gramStart"/>
      <w:r w:rsidRPr="005F56F1">
        <w:rPr>
          <w:rFonts w:ascii="Candara" w:hAnsi="Candara"/>
          <w:szCs w:val="21"/>
          <w:lang w:val="en-US"/>
          <w14:ligatures w14:val="standardContextual"/>
        </w:rPr>
        <w:t>doi:10.1016/j.eclinm</w:t>
      </w:r>
      <w:proofErr w:type="gramEnd"/>
      <w:r w:rsidRPr="005F56F1">
        <w:rPr>
          <w:rFonts w:ascii="Candara" w:hAnsi="Candara"/>
          <w:szCs w:val="21"/>
          <w:lang w:val="en-US"/>
          <w14:ligatures w14:val="standardContextual"/>
        </w:rPr>
        <w:t>.2023.101889</w:t>
      </w:r>
    </w:p>
    <w:p w14:paraId="1A56FC97" w14:textId="12DB4048"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34</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Amro FH, Blackwell SC, Pedroza C, et al. Aspirin 162 mg vs 81 mg for preeclampsia prophylaxis in high-risk obese individuals: a comparative effectiveness open-label randomized trial (ASPREO). </w:t>
      </w:r>
      <w:r w:rsidR="005F56F1" w:rsidRPr="005F56F1">
        <w:rPr>
          <w:rFonts w:ascii="Candara" w:hAnsi="Candara"/>
          <w:i/>
          <w:iCs/>
          <w:szCs w:val="21"/>
          <w:lang w:val="en-US"/>
          <w14:ligatures w14:val="standardContextual"/>
        </w:rPr>
        <w:t xml:space="preserve">Am J </w:t>
      </w:r>
      <w:proofErr w:type="spellStart"/>
      <w:r w:rsidR="005F56F1" w:rsidRPr="005F56F1">
        <w:rPr>
          <w:rFonts w:ascii="Candara" w:hAnsi="Candara"/>
          <w:i/>
          <w:iCs/>
          <w:szCs w:val="21"/>
          <w:lang w:val="en-US"/>
          <w14:ligatures w14:val="standardContextual"/>
        </w:rPr>
        <w:t>Obstet</w:t>
      </w:r>
      <w:proofErr w:type="spellEnd"/>
      <w:r w:rsidR="005F56F1" w:rsidRPr="005F56F1">
        <w:rPr>
          <w:rFonts w:ascii="Candara" w:hAnsi="Candara"/>
          <w:i/>
          <w:iCs/>
          <w:szCs w:val="21"/>
          <w:lang w:val="en-US"/>
          <w14:ligatures w14:val="standardContextual"/>
        </w:rPr>
        <w:t xml:space="preserve"> Gynecol</w:t>
      </w:r>
      <w:r w:rsidR="005F56F1" w:rsidRPr="005F56F1">
        <w:rPr>
          <w:rFonts w:ascii="Candara" w:hAnsi="Candara"/>
          <w:szCs w:val="21"/>
          <w:lang w:val="en-US"/>
          <w14:ligatures w14:val="standardContextual"/>
        </w:rPr>
        <w:t>. 2025;232(3</w:t>
      </w:r>
      <w:proofErr w:type="gramStart"/>
      <w:r w:rsidR="005F56F1" w:rsidRPr="005F56F1">
        <w:rPr>
          <w:rFonts w:ascii="Candara" w:hAnsi="Candara"/>
          <w:szCs w:val="21"/>
          <w:lang w:val="en-US"/>
          <w14:ligatures w14:val="standardContextual"/>
        </w:rPr>
        <w:t>):315.e</w:t>
      </w:r>
      <w:proofErr w:type="gramEnd"/>
      <w:r w:rsidR="005F56F1" w:rsidRPr="005F56F1">
        <w:rPr>
          <w:rFonts w:ascii="Candara" w:hAnsi="Candara"/>
          <w:szCs w:val="21"/>
          <w:lang w:val="en-US"/>
          <w14:ligatures w14:val="standardContextual"/>
        </w:rPr>
        <w:t xml:space="preserve">1-315.e8. </w:t>
      </w:r>
      <w:proofErr w:type="gramStart"/>
      <w:r w:rsidR="005F56F1" w:rsidRPr="005F56F1">
        <w:rPr>
          <w:rFonts w:ascii="Candara" w:hAnsi="Candara"/>
          <w:szCs w:val="21"/>
          <w:lang w:val="en-US"/>
          <w14:ligatures w14:val="standardContextual"/>
        </w:rPr>
        <w:t>doi:10.1016/j.ajog</w:t>
      </w:r>
      <w:proofErr w:type="gramEnd"/>
      <w:r w:rsidR="005F56F1" w:rsidRPr="005F56F1">
        <w:rPr>
          <w:rFonts w:ascii="Candara" w:hAnsi="Candara"/>
          <w:szCs w:val="21"/>
          <w:lang w:val="en-US"/>
          <w14:ligatures w14:val="standardContextual"/>
        </w:rPr>
        <w:t>.2024.06.038</w:t>
      </w:r>
    </w:p>
    <w:p w14:paraId="1624E9C6" w14:textId="0B83D452"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35</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RECOVERY Collaborative Group. Immunomodulatory therapy in children with </w:t>
      </w:r>
      <w:proofErr w:type="spellStart"/>
      <w:r w:rsidR="005F56F1" w:rsidRPr="005F56F1">
        <w:rPr>
          <w:rFonts w:ascii="Candara" w:hAnsi="Candara"/>
          <w:szCs w:val="21"/>
          <w:lang w:val="en-US"/>
          <w14:ligatures w14:val="standardContextual"/>
        </w:rPr>
        <w:t>paediatric</w:t>
      </w:r>
      <w:proofErr w:type="spellEnd"/>
      <w:r w:rsidR="005F56F1" w:rsidRPr="005F56F1">
        <w:rPr>
          <w:rFonts w:ascii="Candara" w:hAnsi="Candara"/>
          <w:szCs w:val="21"/>
          <w:lang w:val="en-US"/>
          <w14:ligatures w14:val="standardContextual"/>
        </w:rPr>
        <w:t xml:space="preserve"> inflammatory multisystem syndrome temporally associated with SARS-CoV-2 (PIMS-TS, MIS-C; RECOVERY): a randomised, controlled, open-label, platform trial. </w:t>
      </w:r>
      <w:r w:rsidR="005F56F1" w:rsidRPr="005F56F1">
        <w:rPr>
          <w:rFonts w:ascii="Candara" w:hAnsi="Candara"/>
          <w:i/>
          <w:iCs/>
          <w:szCs w:val="21"/>
          <w:lang w:val="en-US"/>
          <w14:ligatures w14:val="standardContextual"/>
        </w:rPr>
        <w:t xml:space="preserve">Lancet Child </w:t>
      </w:r>
      <w:proofErr w:type="spellStart"/>
      <w:r w:rsidR="005F56F1" w:rsidRPr="005F56F1">
        <w:rPr>
          <w:rFonts w:ascii="Candara" w:hAnsi="Candara"/>
          <w:i/>
          <w:iCs/>
          <w:szCs w:val="21"/>
          <w:lang w:val="en-US"/>
          <w14:ligatures w14:val="standardContextual"/>
        </w:rPr>
        <w:t>Adolesc</w:t>
      </w:r>
      <w:proofErr w:type="spellEnd"/>
      <w:r w:rsidR="005F56F1" w:rsidRPr="005F56F1">
        <w:rPr>
          <w:rFonts w:ascii="Candara" w:hAnsi="Candara"/>
          <w:i/>
          <w:iCs/>
          <w:szCs w:val="21"/>
          <w:lang w:val="en-US"/>
          <w14:ligatures w14:val="standardContextual"/>
        </w:rPr>
        <w:t xml:space="preserve"> Health</w:t>
      </w:r>
      <w:r w:rsidR="005F56F1" w:rsidRPr="005F56F1">
        <w:rPr>
          <w:rFonts w:ascii="Candara" w:hAnsi="Candara"/>
          <w:szCs w:val="21"/>
          <w:lang w:val="en-US"/>
          <w14:ligatures w14:val="standardContextual"/>
        </w:rPr>
        <w:t>. 2024;8(3):190-200. doi:10.1016/S2352-4642(23)00316-4</w:t>
      </w:r>
    </w:p>
    <w:p w14:paraId="21291E42" w14:textId="09C1A363"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36</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Giles FJ, Kantarjian HM, Cortes JE, et al. Adaptive randomized study of idarubicin and cytarabine versus troxacitabine and cytarabine versus troxacitabine and idarubicin in untreated patients 50 years or older with adverse karyotype acute myeloid leukemia. </w:t>
      </w:r>
      <w:r w:rsidR="005F56F1" w:rsidRPr="005F56F1">
        <w:rPr>
          <w:rFonts w:ascii="Candara" w:hAnsi="Candara"/>
          <w:i/>
          <w:iCs/>
          <w:szCs w:val="21"/>
          <w:lang w:val="en-US"/>
          <w14:ligatures w14:val="standardContextual"/>
        </w:rPr>
        <w:t>J Clin Oncol</w:t>
      </w:r>
      <w:r w:rsidR="005F56F1" w:rsidRPr="005F56F1">
        <w:rPr>
          <w:rFonts w:ascii="Candara" w:hAnsi="Candara"/>
          <w:szCs w:val="21"/>
          <w:lang w:val="en-US"/>
          <w14:ligatures w14:val="standardContextual"/>
        </w:rPr>
        <w:t>. 2003;21(9):1722-1727. doi:10.1200/JCO.2003.11.016</w:t>
      </w:r>
    </w:p>
    <w:p w14:paraId="417A8ED6" w14:textId="0C53FA2D"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37</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Reis G, Moreira Silva EAS, Medeiros Silva DC, et al. Early Treatment with Pegylated Interferon Lambda for Covid-19. </w:t>
      </w:r>
      <w:r w:rsidR="005F56F1" w:rsidRPr="005F56F1">
        <w:rPr>
          <w:rFonts w:ascii="Candara" w:hAnsi="Candara"/>
          <w:i/>
          <w:iCs/>
          <w:szCs w:val="21"/>
          <w:lang w:val="en-US"/>
          <w14:ligatures w14:val="standardContextual"/>
        </w:rPr>
        <w:t>N Engl J Med</w:t>
      </w:r>
      <w:r w:rsidR="005F56F1" w:rsidRPr="005F56F1">
        <w:rPr>
          <w:rFonts w:ascii="Candara" w:hAnsi="Candara"/>
          <w:szCs w:val="21"/>
          <w:lang w:val="en-US"/>
          <w14:ligatures w14:val="standardContextual"/>
        </w:rPr>
        <w:t>. 2023;388(6):518-528. doi:10.1056/NEJMoa2209760</w:t>
      </w:r>
    </w:p>
    <w:p w14:paraId="15C67ED0" w14:textId="5590C563"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38</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Hermine O, Mariette X, Porcher R, et al. Effect of interleukin-6 receptor antagonists in critically ill adult patients with COVID-19 pneumonia: two randomised controlled trials of the CORIMUNO-19 Collaborative Group. </w:t>
      </w:r>
      <w:proofErr w:type="spellStart"/>
      <w:r w:rsidR="005F56F1" w:rsidRPr="005F56F1">
        <w:rPr>
          <w:rFonts w:ascii="Candara" w:hAnsi="Candara"/>
          <w:i/>
          <w:iCs/>
          <w:szCs w:val="21"/>
          <w:lang w:val="en-US"/>
          <w14:ligatures w14:val="standardContextual"/>
        </w:rPr>
        <w:t>Eur</w:t>
      </w:r>
      <w:proofErr w:type="spellEnd"/>
      <w:r w:rsidR="005F56F1" w:rsidRPr="005F56F1">
        <w:rPr>
          <w:rFonts w:ascii="Candara" w:hAnsi="Candara"/>
          <w:i/>
          <w:iCs/>
          <w:szCs w:val="21"/>
          <w:lang w:val="en-US"/>
          <w14:ligatures w14:val="standardContextual"/>
        </w:rPr>
        <w:t xml:space="preserve"> Respir J</w:t>
      </w:r>
      <w:r w:rsidR="005F56F1" w:rsidRPr="005F56F1">
        <w:rPr>
          <w:rFonts w:ascii="Candara" w:hAnsi="Candara"/>
          <w:szCs w:val="21"/>
          <w:lang w:val="en-US"/>
          <w14:ligatures w14:val="standardContextual"/>
        </w:rPr>
        <w:t>. 2022;60(2):2102523. Published 2022 Aug 10. doi:10.1183/13993003.02523-2021</w:t>
      </w:r>
    </w:p>
    <w:p w14:paraId="7AFBA795" w14:textId="506F5BCD"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39</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Mo H, Yu Y, Sun X, et al. Metronomic chemotherapy plus anti-PD-1 in metastatic breast cancer: a Bayesian adaptive randomized phase 2 trial. </w:t>
      </w:r>
      <w:r w:rsidR="005F56F1" w:rsidRPr="005F56F1">
        <w:rPr>
          <w:rFonts w:ascii="Candara" w:hAnsi="Candara"/>
          <w:i/>
          <w:iCs/>
          <w:szCs w:val="21"/>
          <w:lang w:val="en-US"/>
          <w14:ligatures w14:val="standardContextual"/>
        </w:rPr>
        <w:t>Nat Med</w:t>
      </w:r>
      <w:r w:rsidR="005F56F1" w:rsidRPr="005F56F1">
        <w:rPr>
          <w:rFonts w:ascii="Candara" w:hAnsi="Candara"/>
          <w:szCs w:val="21"/>
          <w:lang w:val="en-US"/>
          <w14:ligatures w14:val="standardContextual"/>
        </w:rPr>
        <w:t xml:space="preserve">. 2024;30(9):2528-2539. </w:t>
      </w:r>
      <w:r w:rsidR="005F56F1" w:rsidRPr="005F56F1">
        <w:rPr>
          <w:rFonts w:ascii="Candara" w:hAnsi="Candara"/>
          <w:szCs w:val="21"/>
          <w:lang w:val="en-US"/>
          <w14:ligatures w14:val="standardContextual"/>
        </w:rPr>
        <w:lastRenderedPageBreak/>
        <w:t>doi:10.1038/s41591-024-03088-2</w:t>
      </w:r>
    </w:p>
    <w:p w14:paraId="2358FDE9" w14:textId="3527C0DF"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4</w:t>
      </w:r>
      <w:r w:rsidR="0061401A">
        <w:rPr>
          <w:rFonts w:ascii="Candara" w:hAnsi="Candara" w:hint="eastAsia"/>
          <w:szCs w:val="21"/>
          <w:lang w:val="en-US"/>
          <w14:ligatures w14:val="standardContextual"/>
        </w:rPr>
        <w:t>0</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Kerem E, Cohen-</w:t>
      </w:r>
      <w:proofErr w:type="spellStart"/>
      <w:r w:rsidRPr="005F56F1">
        <w:rPr>
          <w:rFonts w:ascii="Candara" w:hAnsi="Candara"/>
          <w:szCs w:val="21"/>
          <w:lang w:val="en-US"/>
          <w14:ligatures w14:val="standardContextual"/>
        </w:rPr>
        <w:t>Cymberknoh</w:t>
      </w:r>
      <w:proofErr w:type="spellEnd"/>
      <w:r w:rsidRPr="005F56F1">
        <w:rPr>
          <w:rFonts w:ascii="Candara" w:hAnsi="Candara"/>
          <w:szCs w:val="21"/>
          <w:lang w:val="en-US"/>
          <w14:ligatures w14:val="standardContextual"/>
        </w:rPr>
        <w:t xml:space="preserve"> M, </w:t>
      </w:r>
      <w:proofErr w:type="spellStart"/>
      <w:r w:rsidRPr="005F56F1">
        <w:rPr>
          <w:rFonts w:ascii="Candara" w:hAnsi="Candara"/>
          <w:szCs w:val="21"/>
          <w:lang w:val="en-US"/>
          <w14:ligatures w14:val="standardContextual"/>
        </w:rPr>
        <w:t>Tsabari</w:t>
      </w:r>
      <w:proofErr w:type="spellEnd"/>
      <w:r w:rsidRPr="005F56F1">
        <w:rPr>
          <w:rFonts w:ascii="Candara" w:hAnsi="Candara"/>
          <w:szCs w:val="21"/>
          <w:lang w:val="en-US"/>
          <w14:ligatures w14:val="standardContextual"/>
        </w:rPr>
        <w:t xml:space="preserve"> R, et al. Ivacaftor in People with Cystic Fibrosis and a </w:t>
      </w:r>
      <w:r w:rsidRPr="005F56F1">
        <w:rPr>
          <w:rFonts w:ascii="Candara" w:hAnsi="Candara"/>
          <w:i/>
          <w:iCs/>
          <w:szCs w:val="21"/>
          <w:lang w:val="en-US"/>
          <w14:ligatures w14:val="standardContextual"/>
        </w:rPr>
        <w:t>3849+10kb C</w:t>
      </w:r>
      <w:r w:rsidRPr="005F56F1">
        <w:rPr>
          <w:rFonts w:ascii="Times New Roman" w:hAnsi="Times New Roman" w:cs="Times New Roman"/>
          <w:szCs w:val="21"/>
          <w:lang w:val="en-US"/>
          <w14:ligatures w14:val="standardContextual"/>
        </w:rPr>
        <w:t>→</w:t>
      </w:r>
      <w:r w:rsidRPr="005F56F1">
        <w:rPr>
          <w:rFonts w:ascii="Candara" w:hAnsi="Candara"/>
          <w:i/>
          <w:iCs/>
          <w:szCs w:val="21"/>
          <w:lang w:val="en-US"/>
          <w14:ligatures w14:val="standardContextual"/>
        </w:rPr>
        <w:t>T</w:t>
      </w:r>
      <w:r w:rsidRPr="005F56F1">
        <w:rPr>
          <w:rFonts w:ascii="Candara" w:hAnsi="Candara"/>
          <w:szCs w:val="21"/>
          <w:lang w:val="en-US"/>
          <w14:ligatures w14:val="standardContextual"/>
        </w:rPr>
        <w:t> or </w:t>
      </w:r>
      <w:r w:rsidRPr="005F56F1">
        <w:rPr>
          <w:rFonts w:ascii="Candara" w:hAnsi="Candara"/>
          <w:i/>
          <w:iCs/>
          <w:szCs w:val="21"/>
          <w:lang w:val="en-US"/>
          <w14:ligatures w14:val="standardContextual"/>
        </w:rPr>
        <w:t>D1152H</w:t>
      </w:r>
      <w:r w:rsidRPr="005F56F1">
        <w:rPr>
          <w:rFonts w:ascii="Candara" w:hAnsi="Candara"/>
          <w:szCs w:val="21"/>
          <w:lang w:val="en-US"/>
          <w14:ligatures w14:val="standardContextual"/>
        </w:rPr>
        <w:t> Residual Function Mutation. </w:t>
      </w:r>
      <w:r w:rsidRPr="005F56F1">
        <w:rPr>
          <w:rFonts w:ascii="Candara" w:hAnsi="Candara"/>
          <w:i/>
          <w:iCs/>
          <w:szCs w:val="21"/>
          <w:lang w:val="en-US"/>
          <w14:ligatures w14:val="standardContextual"/>
        </w:rPr>
        <w:t xml:space="preserve">Ann Am </w:t>
      </w:r>
      <w:proofErr w:type="spellStart"/>
      <w:r w:rsidRPr="005F56F1">
        <w:rPr>
          <w:rFonts w:ascii="Candara" w:hAnsi="Candara"/>
          <w:i/>
          <w:iCs/>
          <w:szCs w:val="21"/>
          <w:lang w:val="en-US"/>
          <w14:ligatures w14:val="standardContextual"/>
        </w:rPr>
        <w:t>Thorac</w:t>
      </w:r>
      <w:proofErr w:type="spellEnd"/>
      <w:r w:rsidRPr="005F56F1">
        <w:rPr>
          <w:rFonts w:ascii="Candara" w:hAnsi="Candara"/>
          <w:i/>
          <w:iCs/>
          <w:szCs w:val="21"/>
          <w:lang w:val="en-US"/>
          <w14:ligatures w14:val="standardContextual"/>
        </w:rPr>
        <w:t xml:space="preserve"> Soc</w:t>
      </w:r>
      <w:r w:rsidRPr="005F56F1">
        <w:rPr>
          <w:rFonts w:ascii="Candara" w:hAnsi="Candara"/>
          <w:szCs w:val="21"/>
          <w:lang w:val="en-US"/>
          <w14:ligatures w14:val="standardContextual"/>
        </w:rPr>
        <w:t>. 2021;18(3):433-441. doi:10.1513/AnnalsATS.202006-659OC</w:t>
      </w:r>
    </w:p>
    <w:p w14:paraId="4567EBB1" w14:textId="2DD63332"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4</w:t>
      </w:r>
      <w:r w:rsidR="0061401A">
        <w:rPr>
          <w:rFonts w:ascii="Candara" w:hAnsi="Candara" w:hint="eastAsia"/>
          <w:szCs w:val="21"/>
          <w:lang w:val="en-US"/>
          <w14:ligatures w14:val="standardContextual"/>
        </w:rPr>
        <w:t>1</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r>
      <w:proofErr w:type="spellStart"/>
      <w:r w:rsidRPr="005F56F1">
        <w:rPr>
          <w:rFonts w:ascii="Candara" w:hAnsi="Candara"/>
          <w:szCs w:val="21"/>
          <w:lang w:val="en-US"/>
          <w14:ligatures w14:val="standardContextual"/>
        </w:rPr>
        <w:t>Barohn</w:t>
      </w:r>
      <w:proofErr w:type="spellEnd"/>
      <w:r w:rsidRPr="005F56F1">
        <w:rPr>
          <w:rFonts w:ascii="Candara" w:hAnsi="Candara"/>
          <w:szCs w:val="21"/>
          <w:lang w:val="en-US"/>
          <w14:ligatures w14:val="standardContextual"/>
        </w:rPr>
        <w:t xml:space="preserve"> RJ, Gajewski B, </w:t>
      </w:r>
      <w:proofErr w:type="spellStart"/>
      <w:r w:rsidRPr="005F56F1">
        <w:rPr>
          <w:rFonts w:ascii="Candara" w:hAnsi="Candara"/>
          <w:szCs w:val="21"/>
          <w:lang w:val="en-US"/>
          <w14:ligatures w14:val="standardContextual"/>
        </w:rPr>
        <w:t>Pasnoor</w:t>
      </w:r>
      <w:proofErr w:type="spellEnd"/>
      <w:r w:rsidRPr="005F56F1">
        <w:rPr>
          <w:rFonts w:ascii="Candara" w:hAnsi="Candara"/>
          <w:szCs w:val="21"/>
          <w:lang w:val="en-US"/>
          <w14:ligatures w14:val="standardContextual"/>
        </w:rPr>
        <w:t xml:space="preserve"> M, et al. Patient Assisted Intervention for Neuropathy: Comparison of Treatment in Real Life Situations (PAIN-</w:t>
      </w:r>
      <w:proofErr w:type="spellStart"/>
      <w:r w:rsidRPr="005F56F1">
        <w:rPr>
          <w:rFonts w:ascii="Candara" w:hAnsi="Candara"/>
          <w:szCs w:val="21"/>
          <w:lang w:val="en-US"/>
          <w14:ligatures w14:val="standardContextual"/>
        </w:rPr>
        <w:t>CONTRoLS</w:t>
      </w:r>
      <w:proofErr w:type="spellEnd"/>
      <w:r w:rsidRPr="005F56F1">
        <w:rPr>
          <w:rFonts w:ascii="Candara" w:hAnsi="Candara"/>
          <w:szCs w:val="21"/>
          <w:lang w:val="en-US"/>
          <w14:ligatures w14:val="standardContextual"/>
        </w:rPr>
        <w:t>): Bayesian Adaptive Comparative Effectiveness Randomized Trial. </w:t>
      </w:r>
      <w:r w:rsidRPr="005F56F1">
        <w:rPr>
          <w:rFonts w:ascii="Candara" w:hAnsi="Candara"/>
          <w:i/>
          <w:iCs/>
          <w:szCs w:val="21"/>
          <w:lang w:val="en-US"/>
          <w14:ligatures w14:val="standardContextual"/>
        </w:rPr>
        <w:t>JAMA Neurol</w:t>
      </w:r>
      <w:r w:rsidRPr="005F56F1">
        <w:rPr>
          <w:rFonts w:ascii="Candara" w:hAnsi="Candara"/>
          <w:szCs w:val="21"/>
          <w:lang w:val="en-US"/>
          <w14:ligatures w14:val="standardContextual"/>
        </w:rPr>
        <w:t>. 2021;78(1):68-76. doi:10.1001/jamaneurol.2020.2590</w:t>
      </w:r>
    </w:p>
    <w:p w14:paraId="3EC9AC68" w14:textId="23E30036"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4</w:t>
      </w:r>
      <w:r w:rsidR="0061401A">
        <w:rPr>
          <w:rFonts w:ascii="Candara" w:hAnsi="Candara" w:hint="eastAsia"/>
          <w:szCs w:val="21"/>
          <w:lang w:val="en-US"/>
          <w14:ligatures w14:val="standardContextual"/>
        </w:rPr>
        <w:t>2</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Hermine O, Mariette X, </w:t>
      </w:r>
      <w:proofErr w:type="spellStart"/>
      <w:r w:rsidRPr="005F56F1">
        <w:rPr>
          <w:rFonts w:ascii="Candara" w:hAnsi="Candara"/>
          <w:szCs w:val="21"/>
          <w:lang w:val="en-US"/>
          <w14:ligatures w14:val="standardContextual"/>
        </w:rPr>
        <w:t>Tharaux</w:t>
      </w:r>
      <w:proofErr w:type="spellEnd"/>
      <w:r w:rsidRPr="005F56F1">
        <w:rPr>
          <w:rFonts w:ascii="Candara" w:hAnsi="Candara"/>
          <w:szCs w:val="21"/>
          <w:lang w:val="en-US"/>
          <w14:ligatures w14:val="standardContextual"/>
        </w:rPr>
        <w:t xml:space="preserve"> PL, et al. Effect of Tocilizumab vs Usual Care in Adults Hospitalized With COVID-19 and Moderate or Severe Pneumonia: A Randomized Clinical Trial. </w:t>
      </w:r>
      <w:r w:rsidRPr="005F56F1">
        <w:rPr>
          <w:rFonts w:ascii="Candara" w:hAnsi="Candara"/>
          <w:i/>
          <w:iCs/>
          <w:szCs w:val="21"/>
          <w:lang w:val="en-US"/>
          <w14:ligatures w14:val="standardContextual"/>
        </w:rPr>
        <w:t>JAMA Intern Med</w:t>
      </w:r>
      <w:r w:rsidRPr="005F56F1">
        <w:rPr>
          <w:rFonts w:ascii="Candara" w:hAnsi="Candara"/>
          <w:szCs w:val="21"/>
          <w:lang w:val="en-US"/>
          <w14:ligatures w14:val="standardContextual"/>
        </w:rPr>
        <w:t>. 2021;181(1):32-40. doi:10.1001/jamainternmed.2020.6820</w:t>
      </w:r>
    </w:p>
    <w:p w14:paraId="59E7FA15" w14:textId="09CAF425"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43</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CORIMUNO-19 Collaborative group. Sarilumab in adults </w:t>
      </w:r>
      <w:proofErr w:type="spellStart"/>
      <w:r w:rsidR="005F56F1" w:rsidRPr="005F56F1">
        <w:rPr>
          <w:rFonts w:ascii="Candara" w:hAnsi="Candara"/>
          <w:szCs w:val="21"/>
          <w:lang w:val="en-US"/>
          <w14:ligatures w14:val="standardContextual"/>
        </w:rPr>
        <w:t>hospitalised</w:t>
      </w:r>
      <w:proofErr w:type="spellEnd"/>
      <w:r w:rsidR="005F56F1" w:rsidRPr="005F56F1">
        <w:rPr>
          <w:rFonts w:ascii="Candara" w:hAnsi="Candara"/>
          <w:szCs w:val="21"/>
          <w:lang w:val="en-US"/>
          <w14:ligatures w14:val="standardContextual"/>
        </w:rPr>
        <w:t xml:space="preserve"> with moderate-to-severe COVID-19 pneumonia (CORIMUNO-SARI-1): An open-label randomised controlled trial. </w:t>
      </w:r>
      <w:r w:rsidR="005F56F1" w:rsidRPr="005F56F1">
        <w:rPr>
          <w:rFonts w:ascii="Candara" w:hAnsi="Candara"/>
          <w:i/>
          <w:iCs/>
          <w:szCs w:val="21"/>
          <w:lang w:val="en-US"/>
          <w14:ligatures w14:val="standardContextual"/>
        </w:rPr>
        <w:t xml:space="preserve">Lancet </w:t>
      </w:r>
      <w:proofErr w:type="spellStart"/>
      <w:r w:rsidR="005F56F1" w:rsidRPr="005F56F1">
        <w:rPr>
          <w:rFonts w:ascii="Candara" w:hAnsi="Candara"/>
          <w:i/>
          <w:iCs/>
          <w:szCs w:val="21"/>
          <w:lang w:val="en-US"/>
          <w14:ligatures w14:val="standardContextual"/>
        </w:rPr>
        <w:t>Rheumatol</w:t>
      </w:r>
      <w:proofErr w:type="spellEnd"/>
      <w:r w:rsidR="005F56F1" w:rsidRPr="005F56F1">
        <w:rPr>
          <w:rFonts w:ascii="Candara" w:hAnsi="Candara"/>
          <w:szCs w:val="21"/>
          <w:lang w:val="en-US"/>
          <w14:ligatures w14:val="standardContextual"/>
        </w:rPr>
        <w:t>. 2022;4(1</w:t>
      </w:r>
      <w:proofErr w:type="gramStart"/>
      <w:r w:rsidR="005F56F1" w:rsidRPr="005F56F1">
        <w:rPr>
          <w:rFonts w:ascii="Candara" w:hAnsi="Candara"/>
          <w:szCs w:val="21"/>
          <w:lang w:val="en-US"/>
          <w14:ligatures w14:val="standardContextual"/>
        </w:rPr>
        <w:t>):e</w:t>
      </w:r>
      <w:proofErr w:type="gramEnd"/>
      <w:r w:rsidR="005F56F1" w:rsidRPr="005F56F1">
        <w:rPr>
          <w:rFonts w:ascii="Candara" w:hAnsi="Candara"/>
          <w:szCs w:val="21"/>
          <w:lang w:val="en-US"/>
          <w14:ligatures w14:val="standardContextual"/>
        </w:rPr>
        <w:t>24-e32. doi:10.1016/S2665-9913(21)00315-5</w:t>
      </w:r>
    </w:p>
    <w:p w14:paraId="3371CB7A" w14:textId="48595CCE"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44</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Faustino EVS, Shabanova V, </w:t>
      </w:r>
      <w:proofErr w:type="spellStart"/>
      <w:r w:rsidR="005F56F1" w:rsidRPr="005F56F1">
        <w:rPr>
          <w:rFonts w:ascii="Candara" w:hAnsi="Candara"/>
          <w:szCs w:val="21"/>
          <w:lang w:val="en-US"/>
          <w14:ligatures w14:val="standardContextual"/>
        </w:rPr>
        <w:t>Raffini</w:t>
      </w:r>
      <w:proofErr w:type="spellEnd"/>
      <w:r w:rsidR="005F56F1" w:rsidRPr="005F56F1">
        <w:rPr>
          <w:rFonts w:ascii="Candara" w:hAnsi="Candara"/>
          <w:szCs w:val="21"/>
          <w:lang w:val="en-US"/>
          <w14:ligatures w14:val="standardContextual"/>
        </w:rPr>
        <w:t xml:space="preserve"> LJ, et al. Efficacy of Early Prophylaxis Against Catheter-Associated Thrombosis in Critically Ill Children: A Bayesian Phase 2b Randomized Clinical Trial. </w:t>
      </w:r>
      <w:r w:rsidR="005F56F1" w:rsidRPr="005F56F1">
        <w:rPr>
          <w:rFonts w:ascii="Candara" w:hAnsi="Candara"/>
          <w:i/>
          <w:iCs/>
          <w:szCs w:val="21"/>
          <w:lang w:val="en-US"/>
          <w14:ligatures w14:val="standardContextual"/>
        </w:rPr>
        <w:t>Crit Care Med</w:t>
      </w:r>
      <w:r w:rsidR="005F56F1" w:rsidRPr="005F56F1">
        <w:rPr>
          <w:rFonts w:ascii="Candara" w:hAnsi="Candara"/>
          <w:szCs w:val="21"/>
          <w:lang w:val="en-US"/>
          <w14:ligatures w14:val="standardContextual"/>
        </w:rPr>
        <w:t>. 2021;49(3</w:t>
      </w:r>
      <w:proofErr w:type="gramStart"/>
      <w:r w:rsidR="005F56F1" w:rsidRPr="005F56F1">
        <w:rPr>
          <w:rFonts w:ascii="Candara" w:hAnsi="Candara"/>
          <w:szCs w:val="21"/>
          <w:lang w:val="en-US"/>
          <w14:ligatures w14:val="standardContextual"/>
        </w:rPr>
        <w:t>):e</w:t>
      </w:r>
      <w:proofErr w:type="gramEnd"/>
      <w:r w:rsidR="005F56F1" w:rsidRPr="005F56F1">
        <w:rPr>
          <w:rFonts w:ascii="Candara" w:hAnsi="Candara"/>
          <w:szCs w:val="21"/>
          <w:lang w:val="en-US"/>
          <w14:ligatures w14:val="standardContextual"/>
        </w:rPr>
        <w:t>235-e246. doi:10.1097/CCM.0000000000004784</w:t>
      </w:r>
    </w:p>
    <w:p w14:paraId="2F97C49D" w14:textId="1A7E7CC5"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45</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r>
      <w:proofErr w:type="spellStart"/>
      <w:r w:rsidR="005F56F1" w:rsidRPr="005F56F1">
        <w:rPr>
          <w:rFonts w:ascii="Candara" w:hAnsi="Candara"/>
          <w:szCs w:val="21"/>
          <w:lang w:val="en-US"/>
          <w14:ligatures w14:val="standardContextual"/>
        </w:rPr>
        <w:t>Staurenghi</w:t>
      </w:r>
      <w:proofErr w:type="spellEnd"/>
      <w:r w:rsidR="005F56F1" w:rsidRPr="005F56F1">
        <w:rPr>
          <w:rFonts w:ascii="Candara" w:hAnsi="Candara"/>
          <w:szCs w:val="21"/>
          <w:lang w:val="en-US"/>
          <w14:ligatures w14:val="standardContextual"/>
        </w:rPr>
        <w:t xml:space="preserve"> G, Ye L, Magee MH, et al. </w:t>
      </w:r>
      <w:proofErr w:type="spellStart"/>
      <w:r w:rsidR="005F56F1" w:rsidRPr="005F56F1">
        <w:rPr>
          <w:rFonts w:ascii="Candara" w:hAnsi="Candara"/>
          <w:szCs w:val="21"/>
          <w:lang w:val="en-US"/>
          <w14:ligatures w14:val="standardContextual"/>
        </w:rPr>
        <w:t>Darapladib</w:t>
      </w:r>
      <w:proofErr w:type="spellEnd"/>
      <w:r w:rsidR="005F56F1" w:rsidRPr="005F56F1">
        <w:rPr>
          <w:rFonts w:ascii="Candara" w:hAnsi="Candara"/>
          <w:szCs w:val="21"/>
          <w:lang w:val="en-US"/>
          <w14:ligatures w14:val="standardContextual"/>
        </w:rPr>
        <w:t>, a lipoprotein-associated phospholipase A2 inhibitor, in diabetic macular edema: a 3-month placebo-controlled study. </w:t>
      </w:r>
      <w:r w:rsidR="005F56F1" w:rsidRPr="005F56F1">
        <w:rPr>
          <w:rFonts w:ascii="Candara" w:hAnsi="Candara"/>
          <w:i/>
          <w:iCs/>
          <w:szCs w:val="21"/>
          <w:lang w:val="en-US"/>
          <w14:ligatures w14:val="standardContextual"/>
        </w:rPr>
        <w:t>Ophthalmology</w:t>
      </w:r>
      <w:r w:rsidR="005F56F1" w:rsidRPr="005F56F1">
        <w:rPr>
          <w:rFonts w:ascii="Candara" w:hAnsi="Candara"/>
          <w:szCs w:val="21"/>
          <w:lang w:val="en-US"/>
          <w14:ligatures w14:val="standardContextual"/>
        </w:rPr>
        <w:t xml:space="preserve">. 2015;122(5):990-996. </w:t>
      </w:r>
      <w:proofErr w:type="gramStart"/>
      <w:r w:rsidR="005F56F1" w:rsidRPr="005F56F1">
        <w:rPr>
          <w:rFonts w:ascii="Candara" w:hAnsi="Candara"/>
          <w:szCs w:val="21"/>
          <w:lang w:val="en-US"/>
          <w14:ligatures w14:val="standardContextual"/>
        </w:rPr>
        <w:t>doi:10.1016/j.ophtha</w:t>
      </w:r>
      <w:proofErr w:type="gramEnd"/>
      <w:r w:rsidR="005F56F1" w:rsidRPr="005F56F1">
        <w:rPr>
          <w:rFonts w:ascii="Candara" w:hAnsi="Candara"/>
          <w:szCs w:val="21"/>
          <w:lang w:val="en-US"/>
          <w14:ligatures w14:val="standardContextual"/>
        </w:rPr>
        <w:t>.2014.12.014</w:t>
      </w:r>
    </w:p>
    <w:p w14:paraId="6C5E84D6" w14:textId="1F55A3CA"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46</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Denton CP, </w:t>
      </w:r>
      <w:proofErr w:type="spellStart"/>
      <w:r w:rsidR="005F56F1" w:rsidRPr="005F56F1">
        <w:rPr>
          <w:rFonts w:ascii="Candara" w:hAnsi="Candara"/>
          <w:szCs w:val="21"/>
          <w:lang w:val="en-US"/>
          <w14:ligatures w14:val="standardContextual"/>
        </w:rPr>
        <w:t>Hachulla</w:t>
      </w:r>
      <w:proofErr w:type="spellEnd"/>
      <w:r w:rsidR="005F56F1" w:rsidRPr="005F56F1">
        <w:rPr>
          <w:rFonts w:ascii="Candara" w:hAnsi="Candara"/>
          <w:szCs w:val="21"/>
          <w:lang w:val="en-US"/>
          <w14:ligatures w14:val="standardContextual"/>
        </w:rPr>
        <w:t xml:space="preserve"> É, </w:t>
      </w:r>
      <w:proofErr w:type="spellStart"/>
      <w:r w:rsidR="005F56F1" w:rsidRPr="005F56F1">
        <w:rPr>
          <w:rFonts w:ascii="Candara" w:hAnsi="Candara"/>
          <w:szCs w:val="21"/>
          <w:lang w:val="en-US"/>
          <w14:ligatures w14:val="standardContextual"/>
        </w:rPr>
        <w:t>Riemekasten</w:t>
      </w:r>
      <w:proofErr w:type="spellEnd"/>
      <w:r w:rsidR="005F56F1" w:rsidRPr="005F56F1">
        <w:rPr>
          <w:rFonts w:ascii="Candara" w:hAnsi="Candara"/>
          <w:szCs w:val="21"/>
          <w:lang w:val="en-US"/>
          <w14:ligatures w14:val="standardContextual"/>
        </w:rPr>
        <w:t xml:space="preserve"> G, et al. Efficacy and Safety of </w:t>
      </w:r>
      <w:proofErr w:type="spellStart"/>
      <w:r w:rsidR="005F56F1" w:rsidRPr="005F56F1">
        <w:rPr>
          <w:rFonts w:ascii="Candara" w:hAnsi="Candara"/>
          <w:szCs w:val="21"/>
          <w:lang w:val="en-US"/>
          <w14:ligatures w14:val="standardContextual"/>
        </w:rPr>
        <w:t>Selexipag</w:t>
      </w:r>
      <w:proofErr w:type="spellEnd"/>
      <w:r w:rsidR="005F56F1" w:rsidRPr="005F56F1">
        <w:rPr>
          <w:rFonts w:ascii="Candara" w:hAnsi="Candara"/>
          <w:szCs w:val="21"/>
          <w:lang w:val="en-US"/>
          <w14:ligatures w14:val="standardContextual"/>
        </w:rPr>
        <w:t xml:space="preserve"> in Adults </w:t>
      </w:r>
      <w:proofErr w:type="gramStart"/>
      <w:r w:rsidR="005F56F1" w:rsidRPr="005F56F1">
        <w:rPr>
          <w:rFonts w:ascii="Candara" w:hAnsi="Candara"/>
          <w:szCs w:val="21"/>
          <w:lang w:val="en-US"/>
          <w14:ligatures w14:val="standardContextual"/>
        </w:rPr>
        <w:t>With</w:t>
      </w:r>
      <w:proofErr w:type="gramEnd"/>
      <w:r w:rsidR="005F56F1" w:rsidRPr="005F56F1">
        <w:rPr>
          <w:rFonts w:ascii="Candara" w:hAnsi="Candara"/>
          <w:szCs w:val="21"/>
          <w:lang w:val="en-US"/>
          <w14:ligatures w14:val="standardContextual"/>
        </w:rPr>
        <w:t xml:space="preserve"> Raynaud's Phenomenon Secondary to Systemic Sclerosis: A Randomized, Placebo-Controlled, Phase II Study. </w:t>
      </w:r>
      <w:r w:rsidR="005F56F1" w:rsidRPr="005F56F1">
        <w:rPr>
          <w:rFonts w:ascii="Candara" w:hAnsi="Candara"/>
          <w:i/>
          <w:iCs/>
          <w:szCs w:val="21"/>
          <w:lang w:val="en-US"/>
          <w14:ligatures w14:val="standardContextual"/>
        </w:rPr>
        <w:t xml:space="preserve">Arthritis </w:t>
      </w:r>
      <w:proofErr w:type="spellStart"/>
      <w:r w:rsidR="005F56F1" w:rsidRPr="005F56F1">
        <w:rPr>
          <w:rFonts w:ascii="Candara" w:hAnsi="Candara"/>
          <w:i/>
          <w:iCs/>
          <w:szCs w:val="21"/>
          <w:lang w:val="en-US"/>
          <w14:ligatures w14:val="standardContextual"/>
        </w:rPr>
        <w:t>Rheumatol</w:t>
      </w:r>
      <w:proofErr w:type="spellEnd"/>
      <w:r w:rsidR="005F56F1" w:rsidRPr="005F56F1">
        <w:rPr>
          <w:rFonts w:ascii="Candara" w:hAnsi="Candara"/>
          <w:szCs w:val="21"/>
          <w:lang w:val="en-US"/>
          <w14:ligatures w14:val="standardContextual"/>
        </w:rPr>
        <w:t>. 2017;69(12):2370-2379. doi:10.1002/art.40242</w:t>
      </w:r>
    </w:p>
    <w:p w14:paraId="011B02BA" w14:textId="11F55E0D"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47</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Tweed CD, Dawson R, Burger DA, et al. </w:t>
      </w:r>
      <w:proofErr w:type="spellStart"/>
      <w:r w:rsidR="005F56F1" w:rsidRPr="005F56F1">
        <w:rPr>
          <w:rFonts w:ascii="Candara" w:hAnsi="Candara"/>
          <w:szCs w:val="21"/>
          <w:lang w:val="en-US"/>
          <w14:ligatures w14:val="standardContextual"/>
        </w:rPr>
        <w:t>Bedaquiline</w:t>
      </w:r>
      <w:proofErr w:type="spellEnd"/>
      <w:r w:rsidR="005F56F1" w:rsidRPr="005F56F1">
        <w:rPr>
          <w:rFonts w:ascii="Candara" w:hAnsi="Candara"/>
          <w:szCs w:val="21"/>
          <w:lang w:val="en-US"/>
          <w14:ligatures w14:val="standardContextual"/>
        </w:rPr>
        <w:t xml:space="preserve">, moxifloxacin, </w:t>
      </w:r>
      <w:proofErr w:type="spellStart"/>
      <w:r w:rsidR="005F56F1" w:rsidRPr="005F56F1">
        <w:rPr>
          <w:rFonts w:ascii="Candara" w:hAnsi="Candara"/>
          <w:szCs w:val="21"/>
          <w:lang w:val="en-US"/>
          <w14:ligatures w14:val="standardContextual"/>
        </w:rPr>
        <w:t>pretomanid</w:t>
      </w:r>
      <w:proofErr w:type="spellEnd"/>
      <w:r w:rsidR="005F56F1" w:rsidRPr="005F56F1">
        <w:rPr>
          <w:rFonts w:ascii="Candara" w:hAnsi="Candara"/>
          <w:szCs w:val="21"/>
          <w:lang w:val="en-US"/>
          <w14:ligatures w14:val="standardContextual"/>
        </w:rPr>
        <w:t xml:space="preserve">, and pyrazinamide during the first 8 weeks of treatment of patients with drug-susceptible or drug-resistant pulmonary tuberculosis: a </w:t>
      </w:r>
      <w:proofErr w:type="spellStart"/>
      <w:r w:rsidR="005F56F1" w:rsidRPr="005F56F1">
        <w:rPr>
          <w:rFonts w:ascii="Candara" w:hAnsi="Candara"/>
          <w:szCs w:val="21"/>
          <w:lang w:val="en-US"/>
          <w14:ligatures w14:val="standardContextual"/>
        </w:rPr>
        <w:t>multicentre</w:t>
      </w:r>
      <w:proofErr w:type="spellEnd"/>
      <w:r w:rsidR="005F56F1" w:rsidRPr="005F56F1">
        <w:rPr>
          <w:rFonts w:ascii="Candara" w:hAnsi="Candara"/>
          <w:szCs w:val="21"/>
          <w:lang w:val="en-US"/>
          <w14:ligatures w14:val="standardContextual"/>
        </w:rPr>
        <w:t>, open-label, partially randomised, phase 2b trial. </w:t>
      </w:r>
      <w:r w:rsidR="005F56F1" w:rsidRPr="005F56F1">
        <w:rPr>
          <w:rFonts w:ascii="Candara" w:hAnsi="Candara"/>
          <w:i/>
          <w:iCs/>
          <w:szCs w:val="21"/>
          <w:lang w:val="en-US"/>
          <w14:ligatures w14:val="standardContextual"/>
        </w:rPr>
        <w:t>Lancet Respir Med</w:t>
      </w:r>
      <w:r w:rsidR="005F56F1" w:rsidRPr="005F56F1">
        <w:rPr>
          <w:rFonts w:ascii="Candara" w:hAnsi="Candara"/>
          <w:szCs w:val="21"/>
          <w:lang w:val="en-US"/>
          <w14:ligatures w14:val="standardContextual"/>
        </w:rPr>
        <w:t>. 2019;7(12):1048-1058. doi:10.1016/S2213-2600(19)30366-2</w:t>
      </w:r>
    </w:p>
    <w:p w14:paraId="04444C27" w14:textId="5F328210"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48</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De </w:t>
      </w:r>
      <w:proofErr w:type="spellStart"/>
      <w:r w:rsidR="005F56F1" w:rsidRPr="005F56F1">
        <w:rPr>
          <w:rFonts w:ascii="Candara" w:hAnsi="Candara"/>
          <w:szCs w:val="21"/>
          <w:lang w:val="en-US"/>
          <w14:ligatures w14:val="standardContextual"/>
        </w:rPr>
        <w:t>Laere</w:t>
      </w:r>
      <w:proofErr w:type="spellEnd"/>
      <w:r w:rsidR="005F56F1" w:rsidRPr="005F56F1">
        <w:rPr>
          <w:rFonts w:ascii="Candara" w:hAnsi="Candara"/>
          <w:szCs w:val="21"/>
          <w:lang w:val="en-US"/>
          <w14:ligatures w14:val="standardContextual"/>
        </w:rPr>
        <w:t xml:space="preserve"> B, Crippa A, </w:t>
      </w:r>
      <w:proofErr w:type="spellStart"/>
      <w:r w:rsidR="005F56F1" w:rsidRPr="005F56F1">
        <w:rPr>
          <w:rFonts w:ascii="Candara" w:hAnsi="Candara"/>
          <w:szCs w:val="21"/>
          <w:lang w:val="en-US"/>
          <w14:ligatures w14:val="standardContextual"/>
        </w:rPr>
        <w:t>Discacciati</w:t>
      </w:r>
      <w:proofErr w:type="spellEnd"/>
      <w:r w:rsidR="005F56F1" w:rsidRPr="005F56F1">
        <w:rPr>
          <w:rFonts w:ascii="Candara" w:hAnsi="Candara"/>
          <w:szCs w:val="21"/>
          <w:lang w:val="en-US"/>
          <w14:ligatures w14:val="standardContextual"/>
        </w:rPr>
        <w:t xml:space="preserve"> A, et al. Androgen receptor pathway inhibitors and </w:t>
      </w:r>
      <w:proofErr w:type="spellStart"/>
      <w:r w:rsidR="005F56F1" w:rsidRPr="005F56F1">
        <w:rPr>
          <w:rFonts w:ascii="Candara" w:hAnsi="Candara"/>
          <w:szCs w:val="21"/>
          <w:lang w:val="en-US"/>
          <w14:ligatures w14:val="standardContextual"/>
        </w:rPr>
        <w:t>taxanes</w:t>
      </w:r>
      <w:proofErr w:type="spellEnd"/>
      <w:r w:rsidR="005F56F1" w:rsidRPr="005F56F1">
        <w:rPr>
          <w:rFonts w:ascii="Candara" w:hAnsi="Candara"/>
          <w:szCs w:val="21"/>
          <w:lang w:val="en-US"/>
          <w14:ligatures w14:val="standardContextual"/>
        </w:rPr>
        <w:t xml:space="preserve"> in metastatic prostate cancer: an outcome-adaptive randomized platform trial. </w:t>
      </w:r>
      <w:r w:rsidR="005F56F1" w:rsidRPr="005F56F1">
        <w:rPr>
          <w:rFonts w:ascii="Candara" w:hAnsi="Candara"/>
          <w:i/>
          <w:iCs/>
          <w:szCs w:val="21"/>
          <w:lang w:val="en-US"/>
          <w14:ligatures w14:val="standardContextual"/>
        </w:rPr>
        <w:t>Nat Med</w:t>
      </w:r>
      <w:r w:rsidR="005F56F1" w:rsidRPr="005F56F1">
        <w:rPr>
          <w:rFonts w:ascii="Candara" w:hAnsi="Candara"/>
          <w:szCs w:val="21"/>
          <w:lang w:val="en-US"/>
          <w14:ligatures w14:val="standardContextual"/>
        </w:rPr>
        <w:t>. 2024;30(11):3291-3302. doi:10.1038/s41591-024-03204-2</w:t>
      </w:r>
    </w:p>
    <w:p w14:paraId="28FDFC1B" w14:textId="67722D6F"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49</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Ray-</w:t>
      </w:r>
      <w:proofErr w:type="spellStart"/>
      <w:r w:rsidR="005F56F1" w:rsidRPr="005F56F1">
        <w:rPr>
          <w:rFonts w:ascii="Candara" w:hAnsi="Candara"/>
          <w:szCs w:val="21"/>
          <w:lang w:val="en-US"/>
          <w14:ligatures w14:val="standardContextual"/>
        </w:rPr>
        <w:t>Coquard</w:t>
      </w:r>
      <w:proofErr w:type="spellEnd"/>
      <w:r w:rsidR="005F56F1" w:rsidRPr="005F56F1">
        <w:rPr>
          <w:rFonts w:ascii="Candara" w:hAnsi="Candara"/>
          <w:szCs w:val="21"/>
          <w:lang w:val="en-US"/>
          <w14:ligatures w14:val="standardContextual"/>
        </w:rPr>
        <w:t xml:space="preserve"> I, Harter P, Lorusso D, et al. Effect of Weekly Paclitaxel </w:t>
      </w:r>
      <w:proofErr w:type="gramStart"/>
      <w:r w:rsidR="005F56F1" w:rsidRPr="005F56F1">
        <w:rPr>
          <w:rFonts w:ascii="Candara" w:hAnsi="Candara"/>
          <w:szCs w:val="21"/>
          <w:lang w:val="en-US"/>
          <w14:ligatures w14:val="standardContextual"/>
        </w:rPr>
        <w:t>With</w:t>
      </w:r>
      <w:proofErr w:type="gramEnd"/>
      <w:r w:rsidR="005F56F1" w:rsidRPr="005F56F1">
        <w:rPr>
          <w:rFonts w:ascii="Candara" w:hAnsi="Candara"/>
          <w:szCs w:val="21"/>
          <w:lang w:val="en-US"/>
          <w14:ligatures w14:val="standardContextual"/>
        </w:rPr>
        <w:t xml:space="preserve"> or Without Bevacizumab on Progression-Free Rate Among Patients </w:t>
      </w:r>
      <w:proofErr w:type="gramStart"/>
      <w:r w:rsidR="005F56F1" w:rsidRPr="005F56F1">
        <w:rPr>
          <w:rFonts w:ascii="Candara" w:hAnsi="Candara"/>
          <w:szCs w:val="21"/>
          <w:lang w:val="en-US"/>
          <w14:ligatures w14:val="standardContextual"/>
        </w:rPr>
        <w:t>With</w:t>
      </w:r>
      <w:proofErr w:type="gramEnd"/>
      <w:r w:rsidR="005F56F1" w:rsidRPr="005F56F1">
        <w:rPr>
          <w:rFonts w:ascii="Candara" w:hAnsi="Candara"/>
          <w:szCs w:val="21"/>
          <w:lang w:val="en-US"/>
          <w14:ligatures w14:val="standardContextual"/>
        </w:rPr>
        <w:t xml:space="preserve"> Relapsed Ovarian Sex Cord-Stromal Tumors: The ALIENOR/ENGOT-ov7 Randomized Clinical Trial. </w:t>
      </w:r>
      <w:r w:rsidR="005F56F1" w:rsidRPr="005F56F1">
        <w:rPr>
          <w:rFonts w:ascii="Candara" w:hAnsi="Candara"/>
          <w:i/>
          <w:iCs/>
          <w:szCs w:val="21"/>
          <w:lang w:val="en-US"/>
          <w14:ligatures w14:val="standardContextual"/>
        </w:rPr>
        <w:t>JAMA Oncol</w:t>
      </w:r>
      <w:r w:rsidR="005F56F1" w:rsidRPr="005F56F1">
        <w:rPr>
          <w:rFonts w:ascii="Candara" w:hAnsi="Candara"/>
          <w:szCs w:val="21"/>
          <w:lang w:val="en-US"/>
          <w14:ligatures w14:val="standardContextual"/>
        </w:rPr>
        <w:t xml:space="preserve">. </w:t>
      </w:r>
      <w:r w:rsidR="005F56F1" w:rsidRPr="005F56F1">
        <w:rPr>
          <w:rFonts w:ascii="Candara" w:hAnsi="Candara"/>
          <w:szCs w:val="21"/>
          <w:lang w:val="en-US"/>
          <w14:ligatures w14:val="standardContextual"/>
        </w:rPr>
        <w:lastRenderedPageBreak/>
        <w:t>2020;6(12):1923-1930. doi:10.1001/jamaoncol.2020.4574</w:t>
      </w:r>
    </w:p>
    <w:p w14:paraId="32BD6895" w14:textId="6DB04B2D"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5</w:t>
      </w:r>
      <w:r w:rsidR="0061401A">
        <w:rPr>
          <w:rFonts w:ascii="Candara" w:hAnsi="Candara" w:hint="eastAsia"/>
          <w:szCs w:val="21"/>
          <w:lang w:val="en-US"/>
          <w14:ligatures w14:val="standardContextual"/>
        </w:rPr>
        <w:t>0</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Nishikawa T, </w:t>
      </w:r>
      <w:proofErr w:type="spellStart"/>
      <w:r w:rsidRPr="005F56F1">
        <w:rPr>
          <w:rFonts w:ascii="Candara" w:hAnsi="Candara"/>
          <w:szCs w:val="21"/>
          <w:lang w:val="en-US"/>
          <w14:ligatures w14:val="standardContextual"/>
        </w:rPr>
        <w:t>Kakunaga</w:t>
      </w:r>
      <w:proofErr w:type="spellEnd"/>
      <w:r w:rsidRPr="005F56F1">
        <w:rPr>
          <w:rFonts w:ascii="Candara" w:hAnsi="Candara"/>
          <w:szCs w:val="21"/>
          <w:lang w:val="en-US"/>
          <w14:ligatures w14:val="standardContextual"/>
        </w:rPr>
        <w:t xml:space="preserve"> S, Tamura K, et al. Efficacy and safety of nivolumab monotherapy in patients with unresectable clear cell sarcoma and alveolar soft part sarcoma (OSCAR Trial/NCCH1510). </w:t>
      </w:r>
      <w:r w:rsidRPr="005F56F1">
        <w:rPr>
          <w:rFonts w:ascii="Candara" w:hAnsi="Candara"/>
          <w:i/>
          <w:iCs/>
          <w:szCs w:val="21"/>
          <w:lang w:val="en-US"/>
          <w14:ligatures w14:val="standardContextual"/>
        </w:rPr>
        <w:t>Cancer</w:t>
      </w:r>
      <w:r w:rsidRPr="005F56F1">
        <w:rPr>
          <w:rFonts w:ascii="Candara" w:hAnsi="Candara"/>
          <w:szCs w:val="21"/>
          <w:lang w:val="en-US"/>
          <w14:ligatures w14:val="standardContextual"/>
        </w:rPr>
        <w:t>. 2024;130(22):3836-3844. doi:10.1002/cncr.35483</w:t>
      </w:r>
    </w:p>
    <w:p w14:paraId="2761EEA0" w14:textId="17EAA2F9"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5</w:t>
      </w:r>
      <w:r w:rsidR="0061401A">
        <w:rPr>
          <w:rFonts w:ascii="Candara" w:hAnsi="Candara" w:hint="eastAsia"/>
          <w:szCs w:val="21"/>
          <w:lang w:val="en-US"/>
          <w14:ligatures w14:val="standardContextual"/>
        </w:rPr>
        <w:t>1</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Chien AJ, Tripathy D, Albain KS, et al. MK-2206 and Standard Neoadjuvant Chemotherapy Improves Response in Patients </w:t>
      </w:r>
      <w:proofErr w:type="gramStart"/>
      <w:r w:rsidRPr="005F56F1">
        <w:rPr>
          <w:rFonts w:ascii="Candara" w:hAnsi="Candara"/>
          <w:szCs w:val="21"/>
          <w:lang w:val="en-US"/>
          <w14:ligatures w14:val="standardContextual"/>
        </w:rPr>
        <w:t>With</w:t>
      </w:r>
      <w:proofErr w:type="gramEnd"/>
      <w:r w:rsidRPr="005F56F1">
        <w:rPr>
          <w:rFonts w:ascii="Candara" w:hAnsi="Candara"/>
          <w:szCs w:val="21"/>
          <w:lang w:val="en-US"/>
          <w14:ligatures w14:val="standardContextual"/>
        </w:rPr>
        <w:t xml:space="preserve"> Human Epidermal Growth Factor Receptor 2-Positive and/or Hormone Receptor-Negative Breast Cancers in the I-SPY 2 Trial. </w:t>
      </w:r>
      <w:r w:rsidRPr="005F56F1">
        <w:rPr>
          <w:rFonts w:ascii="Candara" w:hAnsi="Candara"/>
          <w:i/>
          <w:iCs/>
          <w:szCs w:val="21"/>
          <w:lang w:val="en-US"/>
          <w14:ligatures w14:val="standardContextual"/>
        </w:rPr>
        <w:t>J Clin Oncol</w:t>
      </w:r>
      <w:r w:rsidRPr="005F56F1">
        <w:rPr>
          <w:rFonts w:ascii="Candara" w:hAnsi="Candara"/>
          <w:szCs w:val="21"/>
          <w:lang w:val="en-US"/>
          <w14:ligatures w14:val="standardContextual"/>
        </w:rPr>
        <w:t>. 2020;38(10):1059-1069. doi:10.1200/JCO.19.01027</w:t>
      </w:r>
    </w:p>
    <w:p w14:paraId="730C4970" w14:textId="16954071"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52</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Chamberlain JM, Kapur J, </w:t>
      </w:r>
      <w:proofErr w:type="spellStart"/>
      <w:r w:rsidR="005F56F1" w:rsidRPr="005F56F1">
        <w:rPr>
          <w:rFonts w:ascii="Candara" w:hAnsi="Candara"/>
          <w:szCs w:val="21"/>
          <w:lang w:val="en-US"/>
          <w14:ligatures w14:val="standardContextual"/>
        </w:rPr>
        <w:t>Shinnar</w:t>
      </w:r>
      <w:proofErr w:type="spellEnd"/>
      <w:r w:rsidR="005F56F1" w:rsidRPr="005F56F1">
        <w:rPr>
          <w:rFonts w:ascii="Candara" w:hAnsi="Candara"/>
          <w:szCs w:val="21"/>
          <w:lang w:val="en-US"/>
          <w14:ligatures w14:val="standardContextual"/>
        </w:rPr>
        <w:t xml:space="preserve"> S, et al. Efficacy of levetiracetam, </w:t>
      </w:r>
      <w:proofErr w:type="spellStart"/>
      <w:r w:rsidR="005F56F1" w:rsidRPr="005F56F1">
        <w:rPr>
          <w:rFonts w:ascii="Candara" w:hAnsi="Candara"/>
          <w:szCs w:val="21"/>
          <w:lang w:val="en-US"/>
          <w14:ligatures w14:val="standardContextual"/>
        </w:rPr>
        <w:t>fosphenytoin</w:t>
      </w:r>
      <w:proofErr w:type="spellEnd"/>
      <w:r w:rsidR="005F56F1" w:rsidRPr="005F56F1">
        <w:rPr>
          <w:rFonts w:ascii="Candara" w:hAnsi="Candara"/>
          <w:szCs w:val="21"/>
          <w:lang w:val="en-US"/>
          <w14:ligatures w14:val="standardContextual"/>
        </w:rPr>
        <w:t>, and valproate for established status epilepticus by age group (ESETT): a double-blind, responsive-adaptive, randomised controlled trial. </w:t>
      </w:r>
      <w:r w:rsidR="005F56F1" w:rsidRPr="005F56F1">
        <w:rPr>
          <w:rFonts w:ascii="Candara" w:hAnsi="Candara"/>
          <w:i/>
          <w:iCs/>
          <w:szCs w:val="21"/>
          <w:lang w:val="en-US"/>
          <w14:ligatures w14:val="standardContextual"/>
        </w:rPr>
        <w:t>Lancet</w:t>
      </w:r>
      <w:r w:rsidR="005F56F1" w:rsidRPr="005F56F1">
        <w:rPr>
          <w:rFonts w:ascii="Candara" w:hAnsi="Candara"/>
          <w:szCs w:val="21"/>
          <w:lang w:val="en-US"/>
          <w14:ligatures w14:val="standardContextual"/>
        </w:rPr>
        <w:t>. 2020;395(10231):1217-1224. doi:10.1016/S0140-6736(20)30611-5</w:t>
      </w:r>
    </w:p>
    <w:p w14:paraId="396A3B4F" w14:textId="15C35AE1"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53</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r>
      <w:proofErr w:type="spellStart"/>
      <w:r w:rsidR="005F56F1" w:rsidRPr="005F56F1">
        <w:rPr>
          <w:rFonts w:ascii="Candara" w:hAnsi="Candara"/>
          <w:szCs w:val="21"/>
          <w:lang w:val="en-US"/>
          <w14:ligatures w14:val="standardContextual"/>
        </w:rPr>
        <w:t>Shimoi</w:t>
      </w:r>
      <w:proofErr w:type="spellEnd"/>
      <w:r w:rsidR="005F56F1" w:rsidRPr="005F56F1">
        <w:rPr>
          <w:rFonts w:ascii="Candara" w:hAnsi="Candara"/>
          <w:szCs w:val="21"/>
          <w:lang w:val="en-US"/>
          <w14:ligatures w14:val="standardContextual"/>
        </w:rPr>
        <w:t xml:space="preserve"> T, Sunami K, </w:t>
      </w:r>
      <w:proofErr w:type="spellStart"/>
      <w:r w:rsidR="005F56F1" w:rsidRPr="005F56F1">
        <w:rPr>
          <w:rFonts w:ascii="Candara" w:hAnsi="Candara"/>
          <w:szCs w:val="21"/>
          <w:lang w:val="en-US"/>
          <w14:ligatures w14:val="standardContextual"/>
        </w:rPr>
        <w:t>Tahara</w:t>
      </w:r>
      <w:proofErr w:type="spellEnd"/>
      <w:r w:rsidR="005F56F1" w:rsidRPr="005F56F1">
        <w:rPr>
          <w:rFonts w:ascii="Candara" w:hAnsi="Candara"/>
          <w:szCs w:val="21"/>
          <w:lang w:val="en-US"/>
          <w14:ligatures w14:val="standardContextual"/>
        </w:rPr>
        <w:t xml:space="preserve"> M, et al. Dabrafenib and trametinib administration in patients with </w:t>
      </w:r>
      <w:r w:rsidR="005F56F1" w:rsidRPr="005F56F1">
        <w:rPr>
          <w:rFonts w:ascii="Candara" w:hAnsi="Candara"/>
          <w:i/>
          <w:iCs/>
          <w:szCs w:val="21"/>
          <w:lang w:val="en-US"/>
          <w14:ligatures w14:val="standardContextual"/>
        </w:rPr>
        <w:t>BRAF</w:t>
      </w:r>
      <w:r w:rsidR="005F56F1" w:rsidRPr="005F56F1">
        <w:rPr>
          <w:rFonts w:ascii="Candara" w:hAnsi="Candara"/>
          <w:szCs w:val="21"/>
          <w:lang w:val="en-US"/>
          <w14:ligatures w14:val="standardContextual"/>
        </w:rPr>
        <w:t> V600E/R or non-V600 </w:t>
      </w:r>
      <w:r w:rsidR="005F56F1" w:rsidRPr="005F56F1">
        <w:rPr>
          <w:rFonts w:ascii="Candara" w:hAnsi="Candara"/>
          <w:i/>
          <w:iCs/>
          <w:szCs w:val="21"/>
          <w:lang w:val="en-US"/>
          <w14:ligatures w14:val="standardContextual"/>
        </w:rPr>
        <w:t>BRAF</w:t>
      </w:r>
      <w:r w:rsidR="005F56F1" w:rsidRPr="005F56F1">
        <w:rPr>
          <w:rFonts w:ascii="Candara" w:hAnsi="Candara"/>
          <w:szCs w:val="21"/>
          <w:lang w:val="en-US"/>
          <w14:ligatures w14:val="standardContextual"/>
        </w:rPr>
        <w:t xml:space="preserve"> mutated advanced solid </w:t>
      </w:r>
      <w:proofErr w:type="spellStart"/>
      <w:r w:rsidR="005F56F1" w:rsidRPr="005F56F1">
        <w:rPr>
          <w:rFonts w:ascii="Candara" w:hAnsi="Candara"/>
          <w:szCs w:val="21"/>
          <w:lang w:val="en-US"/>
          <w14:ligatures w14:val="standardContextual"/>
        </w:rPr>
        <w:t>tumours</w:t>
      </w:r>
      <w:proofErr w:type="spellEnd"/>
      <w:r w:rsidR="005F56F1" w:rsidRPr="005F56F1">
        <w:rPr>
          <w:rFonts w:ascii="Candara" w:hAnsi="Candara"/>
          <w:szCs w:val="21"/>
          <w:lang w:val="en-US"/>
          <w14:ligatures w14:val="standardContextual"/>
        </w:rPr>
        <w:t xml:space="preserve"> (BELIEVE, NCCH1901): a </w:t>
      </w:r>
      <w:proofErr w:type="spellStart"/>
      <w:r w:rsidR="005F56F1" w:rsidRPr="005F56F1">
        <w:rPr>
          <w:rFonts w:ascii="Candara" w:hAnsi="Candara"/>
          <w:szCs w:val="21"/>
          <w:lang w:val="en-US"/>
          <w14:ligatures w14:val="standardContextual"/>
        </w:rPr>
        <w:t>multicentre</w:t>
      </w:r>
      <w:proofErr w:type="spellEnd"/>
      <w:r w:rsidR="005F56F1" w:rsidRPr="005F56F1">
        <w:rPr>
          <w:rFonts w:ascii="Candara" w:hAnsi="Candara"/>
          <w:szCs w:val="21"/>
          <w:lang w:val="en-US"/>
          <w14:ligatures w14:val="standardContextual"/>
        </w:rPr>
        <w:t>, open-label, and single-arm phase II trial. </w:t>
      </w:r>
      <w:proofErr w:type="spellStart"/>
      <w:r w:rsidR="005F56F1" w:rsidRPr="005F56F1">
        <w:rPr>
          <w:rFonts w:ascii="Candara" w:hAnsi="Candara"/>
          <w:i/>
          <w:iCs/>
          <w:szCs w:val="21"/>
          <w:lang w:val="en-US"/>
          <w14:ligatures w14:val="standardContextual"/>
        </w:rPr>
        <w:t>EClinicalMedicine</w:t>
      </w:r>
      <w:proofErr w:type="spellEnd"/>
      <w:r w:rsidR="005F56F1" w:rsidRPr="005F56F1">
        <w:rPr>
          <w:rFonts w:ascii="Candara" w:hAnsi="Candara"/>
          <w:szCs w:val="21"/>
          <w:lang w:val="en-US"/>
          <w14:ligatures w14:val="standardContextual"/>
        </w:rPr>
        <w:t xml:space="preserve">. </w:t>
      </w:r>
      <w:proofErr w:type="gramStart"/>
      <w:r w:rsidR="005F56F1" w:rsidRPr="005F56F1">
        <w:rPr>
          <w:rFonts w:ascii="Candara" w:hAnsi="Candara"/>
          <w:szCs w:val="21"/>
          <w:lang w:val="en-US"/>
          <w14:ligatures w14:val="standardContextual"/>
        </w:rPr>
        <w:t>2024;69:102447</w:t>
      </w:r>
      <w:proofErr w:type="gramEnd"/>
      <w:r w:rsidR="005F56F1" w:rsidRPr="005F56F1">
        <w:rPr>
          <w:rFonts w:ascii="Candara" w:hAnsi="Candara"/>
          <w:szCs w:val="21"/>
          <w:lang w:val="en-US"/>
          <w14:ligatures w14:val="standardContextual"/>
        </w:rPr>
        <w:t xml:space="preserve">. Published 2024 Feb 2. </w:t>
      </w:r>
      <w:proofErr w:type="gramStart"/>
      <w:r w:rsidR="005F56F1" w:rsidRPr="005F56F1">
        <w:rPr>
          <w:rFonts w:ascii="Candara" w:hAnsi="Candara"/>
          <w:szCs w:val="21"/>
          <w:lang w:val="en-US"/>
          <w14:ligatures w14:val="standardContextual"/>
        </w:rPr>
        <w:t>doi:10.1016/j.eclinm</w:t>
      </w:r>
      <w:proofErr w:type="gramEnd"/>
      <w:r w:rsidR="005F56F1" w:rsidRPr="005F56F1">
        <w:rPr>
          <w:rFonts w:ascii="Candara" w:hAnsi="Candara"/>
          <w:szCs w:val="21"/>
          <w:lang w:val="en-US"/>
          <w14:ligatures w14:val="standardContextual"/>
        </w:rPr>
        <w:t>.2024.102447</w:t>
      </w:r>
    </w:p>
    <w:p w14:paraId="3B7215A6" w14:textId="26A7AD76"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54</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Ramsay JA, Jones M, Vande More AM, et al. A single blinded, phase IV, adaptive randomised control trial to evaluate the safety of coadministration of seasonal influenza and COVID-19 vaccines (The </w:t>
      </w:r>
      <w:proofErr w:type="spellStart"/>
      <w:r w:rsidR="005F56F1" w:rsidRPr="005F56F1">
        <w:rPr>
          <w:rFonts w:ascii="Candara" w:hAnsi="Candara"/>
          <w:szCs w:val="21"/>
          <w:lang w:val="en-US"/>
          <w14:ligatures w14:val="standardContextual"/>
        </w:rPr>
        <w:t>FluVID</w:t>
      </w:r>
      <w:proofErr w:type="spellEnd"/>
      <w:r w:rsidR="005F56F1" w:rsidRPr="005F56F1">
        <w:rPr>
          <w:rFonts w:ascii="Candara" w:hAnsi="Candara"/>
          <w:szCs w:val="21"/>
          <w:lang w:val="en-US"/>
          <w14:ligatures w14:val="standardContextual"/>
        </w:rPr>
        <w:t xml:space="preserve"> study). </w:t>
      </w:r>
      <w:r w:rsidR="005F56F1" w:rsidRPr="005F56F1">
        <w:rPr>
          <w:rFonts w:ascii="Candara" w:hAnsi="Candara"/>
          <w:i/>
          <w:iCs/>
          <w:szCs w:val="21"/>
          <w:lang w:val="en-US"/>
          <w14:ligatures w14:val="standardContextual"/>
        </w:rPr>
        <w:t>Vaccine</w:t>
      </w:r>
      <w:r w:rsidR="005F56F1" w:rsidRPr="005F56F1">
        <w:rPr>
          <w:rFonts w:ascii="Candara" w:hAnsi="Candara"/>
          <w:szCs w:val="21"/>
          <w:lang w:val="en-US"/>
          <w14:ligatures w14:val="standardContextual"/>
        </w:rPr>
        <w:t xml:space="preserve">. 2023;41(48):7250-7258. </w:t>
      </w:r>
      <w:proofErr w:type="gramStart"/>
      <w:r w:rsidR="005F56F1" w:rsidRPr="005F56F1">
        <w:rPr>
          <w:rFonts w:ascii="Candara" w:hAnsi="Candara"/>
          <w:szCs w:val="21"/>
          <w:lang w:val="en-US"/>
          <w14:ligatures w14:val="standardContextual"/>
        </w:rPr>
        <w:t>doi:10.1016/j.vaccine</w:t>
      </w:r>
      <w:proofErr w:type="gramEnd"/>
      <w:r w:rsidR="005F56F1" w:rsidRPr="005F56F1">
        <w:rPr>
          <w:rFonts w:ascii="Candara" w:hAnsi="Candara"/>
          <w:szCs w:val="21"/>
          <w:lang w:val="en-US"/>
          <w14:ligatures w14:val="standardContextual"/>
        </w:rPr>
        <w:t>.2023.10.050</w:t>
      </w:r>
    </w:p>
    <w:p w14:paraId="22B553E1" w14:textId="7C1CE194"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55</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Dorward J, Yu LM, Hayward G, et al. Colchicine for COVID-19 in the community (PRINCIPLE): a randomised, controlled, adaptive platform trial. </w:t>
      </w:r>
      <w:r w:rsidR="005F56F1" w:rsidRPr="005F56F1">
        <w:rPr>
          <w:rFonts w:ascii="Candara" w:hAnsi="Candara"/>
          <w:i/>
          <w:iCs/>
          <w:szCs w:val="21"/>
          <w:lang w:val="en-US"/>
          <w14:ligatures w14:val="standardContextual"/>
        </w:rPr>
        <w:t xml:space="preserve">Br J Gen </w:t>
      </w:r>
      <w:proofErr w:type="spellStart"/>
      <w:r w:rsidR="005F56F1" w:rsidRPr="005F56F1">
        <w:rPr>
          <w:rFonts w:ascii="Candara" w:hAnsi="Candara"/>
          <w:i/>
          <w:iCs/>
          <w:szCs w:val="21"/>
          <w:lang w:val="en-US"/>
          <w14:ligatures w14:val="standardContextual"/>
        </w:rPr>
        <w:t>Pract</w:t>
      </w:r>
      <w:proofErr w:type="spellEnd"/>
      <w:r w:rsidR="005F56F1" w:rsidRPr="005F56F1">
        <w:rPr>
          <w:rFonts w:ascii="Candara" w:hAnsi="Candara"/>
          <w:szCs w:val="21"/>
          <w:lang w:val="en-US"/>
          <w14:ligatures w14:val="standardContextual"/>
        </w:rPr>
        <w:t>. 2022;72(720</w:t>
      </w:r>
      <w:proofErr w:type="gramStart"/>
      <w:r w:rsidR="005F56F1" w:rsidRPr="005F56F1">
        <w:rPr>
          <w:rFonts w:ascii="Candara" w:hAnsi="Candara"/>
          <w:szCs w:val="21"/>
          <w:lang w:val="en-US"/>
          <w14:ligatures w14:val="standardContextual"/>
        </w:rPr>
        <w:t>):e</w:t>
      </w:r>
      <w:proofErr w:type="gramEnd"/>
      <w:r w:rsidR="005F56F1" w:rsidRPr="005F56F1">
        <w:rPr>
          <w:rFonts w:ascii="Candara" w:hAnsi="Candara"/>
          <w:szCs w:val="21"/>
          <w:lang w:val="en-US"/>
          <w14:ligatures w14:val="standardContextual"/>
        </w:rPr>
        <w:t>446-e455. Published 2022 Jun 30. doi:10.3399/BJGP.2022.0083</w:t>
      </w:r>
    </w:p>
    <w:p w14:paraId="215F98A9" w14:textId="53FBF38B"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56</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Carlson SE, Gajewski BJ, Valentine CJ, et al. Higher dose docosahexaenoic acid supplementation during pregnancy and early preterm birth: A randomised, double-blind, adaptive-design superiority trial. </w:t>
      </w:r>
      <w:proofErr w:type="spellStart"/>
      <w:r w:rsidR="005F56F1" w:rsidRPr="005F56F1">
        <w:rPr>
          <w:rFonts w:ascii="Candara" w:hAnsi="Candara"/>
          <w:i/>
          <w:iCs/>
          <w:szCs w:val="21"/>
          <w:lang w:val="en-US"/>
          <w14:ligatures w14:val="standardContextual"/>
        </w:rPr>
        <w:t>EClinicalMedicine</w:t>
      </w:r>
      <w:proofErr w:type="spellEnd"/>
      <w:r w:rsidR="005F56F1" w:rsidRPr="005F56F1">
        <w:rPr>
          <w:rFonts w:ascii="Candara" w:hAnsi="Candara"/>
          <w:szCs w:val="21"/>
          <w:lang w:val="en-US"/>
          <w14:ligatures w14:val="standardContextual"/>
        </w:rPr>
        <w:t xml:space="preserve">. </w:t>
      </w:r>
      <w:proofErr w:type="gramStart"/>
      <w:r w:rsidR="005F56F1" w:rsidRPr="005F56F1">
        <w:rPr>
          <w:rFonts w:ascii="Candara" w:hAnsi="Candara"/>
          <w:szCs w:val="21"/>
          <w:lang w:val="en-US"/>
          <w14:ligatures w14:val="standardContextual"/>
        </w:rPr>
        <w:t>2021;36:100905</w:t>
      </w:r>
      <w:proofErr w:type="gramEnd"/>
      <w:r w:rsidR="005F56F1" w:rsidRPr="005F56F1">
        <w:rPr>
          <w:rFonts w:ascii="Candara" w:hAnsi="Candara"/>
          <w:szCs w:val="21"/>
          <w:lang w:val="en-US"/>
          <w14:ligatures w14:val="standardContextual"/>
        </w:rPr>
        <w:t xml:space="preserve">. Published 2021 May 17. </w:t>
      </w:r>
      <w:proofErr w:type="gramStart"/>
      <w:r w:rsidR="005F56F1" w:rsidRPr="005F56F1">
        <w:rPr>
          <w:rFonts w:ascii="Candara" w:hAnsi="Candara"/>
          <w:szCs w:val="21"/>
          <w:lang w:val="en-US"/>
          <w14:ligatures w14:val="standardContextual"/>
        </w:rPr>
        <w:t>doi:10.1016/j.eclinm</w:t>
      </w:r>
      <w:proofErr w:type="gramEnd"/>
      <w:r w:rsidR="005F56F1" w:rsidRPr="005F56F1">
        <w:rPr>
          <w:rFonts w:ascii="Candara" w:hAnsi="Candara"/>
          <w:szCs w:val="21"/>
          <w:lang w:val="en-US"/>
          <w14:ligatures w14:val="standardContextual"/>
        </w:rPr>
        <w:t>.2021.100905</w:t>
      </w:r>
    </w:p>
    <w:p w14:paraId="6B704E87" w14:textId="40F03832"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57</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Hermine O, Mariette X, Porcher R, et al. Tocilizumab plus dexamethasone versus dexamethasone in patients with moderate-to-severe COVID-19 pneumonia: A randomised clinical trial from the CORIMUNO-19 study group. </w:t>
      </w:r>
      <w:proofErr w:type="spellStart"/>
      <w:r w:rsidR="005F56F1" w:rsidRPr="005F56F1">
        <w:rPr>
          <w:rFonts w:ascii="Candara" w:hAnsi="Candara"/>
          <w:i/>
          <w:iCs/>
          <w:szCs w:val="21"/>
          <w:lang w:val="en-US"/>
          <w14:ligatures w14:val="standardContextual"/>
        </w:rPr>
        <w:t>EClinicalMedicine</w:t>
      </w:r>
      <w:proofErr w:type="spellEnd"/>
      <w:r w:rsidR="005F56F1" w:rsidRPr="005F56F1">
        <w:rPr>
          <w:rFonts w:ascii="Candara" w:hAnsi="Candara"/>
          <w:szCs w:val="21"/>
          <w:lang w:val="en-US"/>
          <w14:ligatures w14:val="standardContextual"/>
        </w:rPr>
        <w:t xml:space="preserve">. </w:t>
      </w:r>
      <w:proofErr w:type="gramStart"/>
      <w:r w:rsidR="005F56F1" w:rsidRPr="005F56F1">
        <w:rPr>
          <w:rFonts w:ascii="Candara" w:hAnsi="Candara"/>
          <w:szCs w:val="21"/>
          <w:lang w:val="en-US"/>
          <w14:ligatures w14:val="standardContextual"/>
        </w:rPr>
        <w:t>2022;46:101362</w:t>
      </w:r>
      <w:proofErr w:type="gramEnd"/>
      <w:r w:rsidR="005F56F1" w:rsidRPr="005F56F1">
        <w:rPr>
          <w:rFonts w:ascii="Candara" w:hAnsi="Candara"/>
          <w:szCs w:val="21"/>
          <w:lang w:val="en-US"/>
          <w14:ligatures w14:val="standardContextual"/>
        </w:rPr>
        <w:t xml:space="preserve">. Published 2022 Mar 25. </w:t>
      </w:r>
      <w:proofErr w:type="gramStart"/>
      <w:r w:rsidR="005F56F1" w:rsidRPr="005F56F1">
        <w:rPr>
          <w:rFonts w:ascii="Candara" w:hAnsi="Candara"/>
          <w:szCs w:val="21"/>
          <w:lang w:val="en-US"/>
          <w14:ligatures w14:val="standardContextual"/>
        </w:rPr>
        <w:t>doi:10.1016/j.eclinm</w:t>
      </w:r>
      <w:proofErr w:type="gramEnd"/>
      <w:r w:rsidR="005F56F1" w:rsidRPr="005F56F1">
        <w:rPr>
          <w:rFonts w:ascii="Candara" w:hAnsi="Candara"/>
          <w:szCs w:val="21"/>
          <w:lang w:val="en-US"/>
          <w14:ligatures w14:val="standardContextual"/>
        </w:rPr>
        <w:t>.2022.101362</w:t>
      </w:r>
    </w:p>
    <w:p w14:paraId="4E8187A7" w14:textId="04A8459E"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58</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r>
      <w:proofErr w:type="spellStart"/>
      <w:r w:rsidR="005F56F1" w:rsidRPr="005F56F1">
        <w:rPr>
          <w:rFonts w:ascii="Candara" w:hAnsi="Candara"/>
          <w:szCs w:val="21"/>
          <w:lang w:val="en-US"/>
          <w14:ligatures w14:val="standardContextual"/>
        </w:rPr>
        <w:t>Pozzilli</w:t>
      </w:r>
      <w:proofErr w:type="spellEnd"/>
      <w:r w:rsidR="005F56F1" w:rsidRPr="005F56F1">
        <w:rPr>
          <w:rFonts w:ascii="Candara" w:hAnsi="Candara"/>
          <w:szCs w:val="21"/>
          <w:lang w:val="en-US"/>
          <w14:ligatures w14:val="standardContextual"/>
        </w:rPr>
        <w:t xml:space="preserve"> P, Bosi E, Cirkel D, et al. Randomized 52-week Phase 2 Trial of Albiglutide Versus Placebo in Adult Patients </w:t>
      </w:r>
      <w:proofErr w:type="gramStart"/>
      <w:r w:rsidR="005F56F1" w:rsidRPr="005F56F1">
        <w:rPr>
          <w:rFonts w:ascii="Candara" w:hAnsi="Candara"/>
          <w:szCs w:val="21"/>
          <w:lang w:val="en-US"/>
          <w14:ligatures w14:val="standardContextual"/>
        </w:rPr>
        <w:t>With</w:t>
      </w:r>
      <w:proofErr w:type="gramEnd"/>
      <w:r w:rsidR="005F56F1" w:rsidRPr="005F56F1">
        <w:rPr>
          <w:rFonts w:ascii="Candara" w:hAnsi="Candara"/>
          <w:szCs w:val="21"/>
          <w:lang w:val="en-US"/>
          <w14:ligatures w14:val="standardContextual"/>
        </w:rPr>
        <w:t xml:space="preserve"> Newly Diagnosed Type 1 Diabetes. </w:t>
      </w:r>
      <w:r w:rsidR="005F56F1" w:rsidRPr="005F56F1">
        <w:rPr>
          <w:rFonts w:ascii="Candara" w:hAnsi="Candara"/>
          <w:i/>
          <w:iCs/>
          <w:szCs w:val="21"/>
          <w:lang w:val="en-US"/>
          <w14:ligatures w14:val="standardContextual"/>
        </w:rPr>
        <w:t xml:space="preserve">J Clin Endocrinol </w:t>
      </w:r>
      <w:proofErr w:type="spellStart"/>
      <w:r w:rsidR="005F56F1" w:rsidRPr="005F56F1">
        <w:rPr>
          <w:rFonts w:ascii="Candara" w:hAnsi="Candara"/>
          <w:i/>
          <w:iCs/>
          <w:szCs w:val="21"/>
          <w:lang w:val="en-US"/>
          <w14:ligatures w14:val="standardContextual"/>
        </w:rPr>
        <w:t>Metab</w:t>
      </w:r>
      <w:proofErr w:type="spellEnd"/>
      <w:r w:rsidR="005F56F1" w:rsidRPr="005F56F1">
        <w:rPr>
          <w:rFonts w:ascii="Candara" w:hAnsi="Candara"/>
          <w:szCs w:val="21"/>
          <w:lang w:val="en-US"/>
          <w14:ligatures w14:val="standardContextual"/>
        </w:rPr>
        <w:t>. 2020;105(6</w:t>
      </w:r>
      <w:proofErr w:type="gramStart"/>
      <w:r w:rsidR="005F56F1" w:rsidRPr="005F56F1">
        <w:rPr>
          <w:rFonts w:ascii="Candara" w:hAnsi="Candara"/>
          <w:szCs w:val="21"/>
          <w:lang w:val="en-US"/>
          <w14:ligatures w14:val="standardContextual"/>
        </w:rPr>
        <w:t>):dgaa</w:t>
      </w:r>
      <w:proofErr w:type="gramEnd"/>
      <w:r w:rsidR="005F56F1" w:rsidRPr="005F56F1">
        <w:rPr>
          <w:rFonts w:ascii="Candara" w:hAnsi="Candara"/>
          <w:szCs w:val="21"/>
          <w:lang w:val="en-US"/>
          <w14:ligatures w14:val="standardContextual"/>
        </w:rPr>
        <w:t>149. doi:10.1210/</w:t>
      </w:r>
      <w:proofErr w:type="spellStart"/>
      <w:r w:rsidR="005F56F1" w:rsidRPr="005F56F1">
        <w:rPr>
          <w:rFonts w:ascii="Candara" w:hAnsi="Candara"/>
          <w:szCs w:val="21"/>
          <w:lang w:val="en-US"/>
          <w14:ligatures w14:val="standardContextual"/>
        </w:rPr>
        <w:t>clinem</w:t>
      </w:r>
      <w:proofErr w:type="spellEnd"/>
      <w:r w:rsidR="005F56F1" w:rsidRPr="005F56F1">
        <w:rPr>
          <w:rFonts w:ascii="Candara" w:hAnsi="Candara"/>
          <w:szCs w:val="21"/>
          <w:lang w:val="en-US"/>
          <w14:ligatures w14:val="standardContextual"/>
        </w:rPr>
        <w:t>/dgaa149</w:t>
      </w:r>
    </w:p>
    <w:p w14:paraId="5A3E0030" w14:textId="2F77602E"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lastRenderedPageBreak/>
        <w:t>59</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Isbister GK, Brown SG, Miller M, et al. A randomised controlled trial of intramuscular vs. intravenous antivenom for </w:t>
      </w:r>
      <w:proofErr w:type="spellStart"/>
      <w:r w:rsidR="005F56F1" w:rsidRPr="005F56F1">
        <w:rPr>
          <w:rFonts w:ascii="Candara" w:hAnsi="Candara"/>
          <w:szCs w:val="21"/>
          <w:lang w:val="en-US"/>
          <w14:ligatures w14:val="standardContextual"/>
        </w:rPr>
        <w:t>latrodectism</w:t>
      </w:r>
      <w:proofErr w:type="spellEnd"/>
      <w:r w:rsidR="005F56F1" w:rsidRPr="005F56F1">
        <w:rPr>
          <w:rFonts w:ascii="Candara" w:hAnsi="Candara"/>
          <w:szCs w:val="21"/>
          <w:lang w:val="en-US"/>
          <w14:ligatures w14:val="standardContextual"/>
        </w:rPr>
        <w:t>--the RAVE study. </w:t>
      </w:r>
      <w:r w:rsidR="005F56F1" w:rsidRPr="005F56F1">
        <w:rPr>
          <w:rFonts w:ascii="Candara" w:hAnsi="Candara"/>
          <w:i/>
          <w:iCs/>
          <w:szCs w:val="21"/>
          <w:lang w:val="en-US"/>
          <w14:ligatures w14:val="standardContextual"/>
        </w:rPr>
        <w:t>QJM</w:t>
      </w:r>
      <w:r w:rsidR="005F56F1" w:rsidRPr="005F56F1">
        <w:rPr>
          <w:rFonts w:ascii="Candara" w:hAnsi="Candara"/>
          <w:szCs w:val="21"/>
          <w:lang w:val="en-US"/>
          <w14:ligatures w14:val="standardContextual"/>
        </w:rPr>
        <w:t>. 2008;101(7):557-565. doi:10.1093/</w:t>
      </w:r>
      <w:proofErr w:type="spellStart"/>
      <w:r w:rsidR="005F56F1" w:rsidRPr="005F56F1">
        <w:rPr>
          <w:rFonts w:ascii="Candara" w:hAnsi="Candara"/>
          <w:szCs w:val="21"/>
          <w:lang w:val="en-US"/>
          <w14:ligatures w14:val="standardContextual"/>
        </w:rPr>
        <w:t>qjmed</w:t>
      </w:r>
      <w:proofErr w:type="spellEnd"/>
      <w:r w:rsidR="005F56F1" w:rsidRPr="005F56F1">
        <w:rPr>
          <w:rFonts w:ascii="Candara" w:hAnsi="Candara"/>
          <w:szCs w:val="21"/>
          <w:lang w:val="en-US"/>
          <w14:ligatures w14:val="standardContextual"/>
        </w:rPr>
        <w:t>/hcn048</w:t>
      </w:r>
    </w:p>
    <w:p w14:paraId="179A0835" w14:textId="62EBFD9F"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6</w:t>
      </w:r>
      <w:r w:rsidR="0061401A">
        <w:rPr>
          <w:rFonts w:ascii="Candara" w:hAnsi="Candara" w:hint="eastAsia"/>
          <w:szCs w:val="21"/>
          <w:lang w:val="en-US"/>
          <w14:ligatures w14:val="standardContextual"/>
        </w:rPr>
        <w:t>0</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Ahmed S, Bashir Q, Bassett R, et al. </w:t>
      </w:r>
      <w:proofErr w:type="spellStart"/>
      <w:r w:rsidRPr="005F56F1">
        <w:rPr>
          <w:rFonts w:ascii="Candara" w:hAnsi="Candara"/>
          <w:szCs w:val="21"/>
          <w:lang w:val="en-US"/>
          <w14:ligatures w14:val="standardContextual"/>
        </w:rPr>
        <w:t>Eltrombopag</w:t>
      </w:r>
      <w:proofErr w:type="spellEnd"/>
      <w:r w:rsidRPr="005F56F1">
        <w:rPr>
          <w:rFonts w:ascii="Candara" w:hAnsi="Candara"/>
          <w:szCs w:val="21"/>
          <w:lang w:val="en-US"/>
          <w14:ligatures w14:val="standardContextual"/>
        </w:rPr>
        <w:t xml:space="preserve"> for Post-Transplantation Thrombocytopenia: Results of Phase II Randomized, Double-Blind, Placebo-Controlled Trial. </w:t>
      </w:r>
      <w:r w:rsidRPr="005F56F1">
        <w:rPr>
          <w:rFonts w:ascii="Candara" w:hAnsi="Candara"/>
          <w:i/>
          <w:iCs/>
          <w:szCs w:val="21"/>
          <w:lang w:val="en-US"/>
          <w14:ligatures w14:val="standardContextual"/>
        </w:rPr>
        <w:t>Transplant Cell Ther</w:t>
      </w:r>
      <w:r w:rsidRPr="005F56F1">
        <w:rPr>
          <w:rFonts w:ascii="Candara" w:hAnsi="Candara"/>
          <w:szCs w:val="21"/>
          <w:lang w:val="en-US"/>
          <w14:ligatures w14:val="standardContextual"/>
        </w:rPr>
        <w:t>. 2021;27(5</w:t>
      </w:r>
      <w:proofErr w:type="gramStart"/>
      <w:r w:rsidRPr="005F56F1">
        <w:rPr>
          <w:rFonts w:ascii="Candara" w:hAnsi="Candara"/>
          <w:szCs w:val="21"/>
          <w:lang w:val="en-US"/>
          <w14:ligatures w14:val="standardContextual"/>
        </w:rPr>
        <w:t>):430.e</w:t>
      </w:r>
      <w:proofErr w:type="gramEnd"/>
      <w:r w:rsidRPr="005F56F1">
        <w:rPr>
          <w:rFonts w:ascii="Candara" w:hAnsi="Candara"/>
          <w:szCs w:val="21"/>
          <w:lang w:val="en-US"/>
          <w14:ligatures w14:val="standardContextual"/>
        </w:rPr>
        <w:t xml:space="preserve">1-430.e7. </w:t>
      </w:r>
      <w:proofErr w:type="gramStart"/>
      <w:r w:rsidRPr="005F56F1">
        <w:rPr>
          <w:rFonts w:ascii="Candara" w:hAnsi="Candara"/>
          <w:szCs w:val="21"/>
          <w:lang w:val="en-US"/>
          <w14:ligatures w14:val="standardContextual"/>
        </w:rPr>
        <w:t>doi:10.1016/j.jtct</w:t>
      </w:r>
      <w:proofErr w:type="gramEnd"/>
      <w:r w:rsidRPr="005F56F1">
        <w:rPr>
          <w:rFonts w:ascii="Candara" w:hAnsi="Candara"/>
          <w:szCs w:val="21"/>
          <w:lang w:val="en-US"/>
          <w14:ligatures w14:val="standardContextual"/>
        </w:rPr>
        <w:t>.2021.02.004</w:t>
      </w:r>
    </w:p>
    <w:p w14:paraId="0B3999C5" w14:textId="141182C5"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6</w:t>
      </w:r>
      <w:r w:rsidR="0061401A">
        <w:rPr>
          <w:rFonts w:ascii="Candara" w:hAnsi="Candara" w:hint="eastAsia"/>
          <w:szCs w:val="21"/>
          <w:lang w:val="en-US"/>
          <w14:ligatures w14:val="standardContextual"/>
        </w:rPr>
        <w:t>1</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Amuge P, </w:t>
      </w:r>
      <w:proofErr w:type="spellStart"/>
      <w:r w:rsidRPr="005F56F1">
        <w:rPr>
          <w:rFonts w:ascii="Candara" w:hAnsi="Candara"/>
          <w:szCs w:val="21"/>
          <w:lang w:val="en-US"/>
          <w14:ligatures w14:val="standardContextual"/>
        </w:rPr>
        <w:t>Lugemwa</w:t>
      </w:r>
      <w:proofErr w:type="spellEnd"/>
      <w:r w:rsidRPr="005F56F1">
        <w:rPr>
          <w:rFonts w:ascii="Candara" w:hAnsi="Candara"/>
          <w:szCs w:val="21"/>
          <w:lang w:val="en-US"/>
          <w14:ligatures w14:val="standardContextual"/>
        </w:rPr>
        <w:t xml:space="preserve"> A, Wynne B, et al. Once-daily dolutegravir-based antiretroviral therapy in infants and children living with HIV from age 4 weeks: results from the below 14 kg cohort in the randomised ODYSSEY trial. </w:t>
      </w:r>
      <w:r w:rsidRPr="005F56F1">
        <w:rPr>
          <w:rFonts w:ascii="Candara" w:hAnsi="Candara"/>
          <w:i/>
          <w:iCs/>
          <w:szCs w:val="21"/>
          <w:lang w:val="en-US"/>
          <w14:ligatures w14:val="standardContextual"/>
        </w:rPr>
        <w:t>Lancet HIV</w:t>
      </w:r>
      <w:r w:rsidRPr="005F56F1">
        <w:rPr>
          <w:rFonts w:ascii="Candara" w:hAnsi="Candara"/>
          <w:szCs w:val="21"/>
          <w:lang w:val="en-US"/>
          <w14:ligatures w14:val="standardContextual"/>
        </w:rPr>
        <w:t>. 2022;9(9</w:t>
      </w:r>
      <w:proofErr w:type="gramStart"/>
      <w:r w:rsidRPr="005F56F1">
        <w:rPr>
          <w:rFonts w:ascii="Candara" w:hAnsi="Candara"/>
          <w:szCs w:val="21"/>
          <w:lang w:val="en-US"/>
          <w14:ligatures w14:val="standardContextual"/>
        </w:rPr>
        <w:t>):e</w:t>
      </w:r>
      <w:proofErr w:type="gramEnd"/>
      <w:r w:rsidRPr="005F56F1">
        <w:rPr>
          <w:rFonts w:ascii="Candara" w:hAnsi="Candara"/>
          <w:szCs w:val="21"/>
          <w:lang w:val="en-US"/>
          <w14:ligatures w14:val="standardContextual"/>
        </w:rPr>
        <w:t>638-e648. doi:10.1016/S2352-3018(22)00163-1</w:t>
      </w:r>
    </w:p>
    <w:p w14:paraId="3D4B13AD" w14:textId="6739E84C"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62</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Kaizer AM, Shapiro NI, Wild J, et al. Lopinavir/ritonavir for treatment of non-hospitalized patients with COVID-19: a randomized clinical trial. </w:t>
      </w:r>
      <w:r w:rsidR="005F56F1" w:rsidRPr="005F56F1">
        <w:rPr>
          <w:rFonts w:ascii="Candara" w:hAnsi="Candara"/>
          <w:i/>
          <w:iCs/>
          <w:szCs w:val="21"/>
          <w:lang w:val="en-US"/>
          <w14:ligatures w14:val="standardContextual"/>
        </w:rPr>
        <w:t>Int J Infect Dis</w:t>
      </w:r>
      <w:r w:rsidR="005F56F1" w:rsidRPr="005F56F1">
        <w:rPr>
          <w:rFonts w:ascii="Candara" w:hAnsi="Candara"/>
          <w:szCs w:val="21"/>
          <w:lang w:val="en-US"/>
          <w14:ligatures w14:val="standardContextual"/>
        </w:rPr>
        <w:t xml:space="preserve">. </w:t>
      </w:r>
      <w:proofErr w:type="gramStart"/>
      <w:r w:rsidR="005F56F1" w:rsidRPr="005F56F1">
        <w:rPr>
          <w:rFonts w:ascii="Candara" w:hAnsi="Candara"/>
          <w:szCs w:val="21"/>
          <w:lang w:val="en-US"/>
          <w14:ligatures w14:val="standardContextual"/>
        </w:rPr>
        <w:t>2023;128:223</w:t>
      </w:r>
      <w:proofErr w:type="gramEnd"/>
      <w:r w:rsidR="005F56F1" w:rsidRPr="005F56F1">
        <w:rPr>
          <w:rFonts w:ascii="Candara" w:hAnsi="Candara"/>
          <w:szCs w:val="21"/>
          <w:lang w:val="en-US"/>
          <w14:ligatures w14:val="standardContextual"/>
        </w:rPr>
        <w:t xml:space="preserve">-229. </w:t>
      </w:r>
      <w:proofErr w:type="gramStart"/>
      <w:r w:rsidR="005F56F1" w:rsidRPr="005F56F1">
        <w:rPr>
          <w:rFonts w:ascii="Candara" w:hAnsi="Candara"/>
          <w:szCs w:val="21"/>
          <w:lang w:val="en-US"/>
          <w14:ligatures w14:val="standardContextual"/>
        </w:rPr>
        <w:t>doi:10.1016/j.ijid</w:t>
      </w:r>
      <w:proofErr w:type="gramEnd"/>
      <w:r w:rsidR="005F56F1" w:rsidRPr="005F56F1">
        <w:rPr>
          <w:rFonts w:ascii="Candara" w:hAnsi="Candara"/>
          <w:szCs w:val="21"/>
          <w:lang w:val="en-US"/>
          <w14:ligatures w14:val="standardContextual"/>
        </w:rPr>
        <w:t>.2022.12.028</w:t>
      </w:r>
    </w:p>
    <w:p w14:paraId="7021D292" w14:textId="3A4C6AF1"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6</w:t>
      </w:r>
      <w:r w:rsidR="005F56F1" w:rsidRPr="005F56F1">
        <w:rPr>
          <w:rFonts w:ascii="Candara" w:hAnsi="Candara"/>
          <w:szCs w:val="21"/>
          <w:lang w:val="en-US"/>
          <w14:ligatures w14:val="standardContextual"/>
        </w:rPr>
        <w:t>3.</w:t>
      </w:r>
      <w:r w:rsidR="005F56F1" w:rsidRPr="005F56F1">
        <w:rPr>
          <w:rFonts w:ascii="Candara" w:hAnsi="Candara"/>
          <w:szCs w:val="21"/>
          <w:lang w:val="en-US"/>
          <w14:ligatures w14:val="standardContextual"/>
        </w:rPr>
        <w:tab/>
      </w:r>
      <w:proofErr w:type="spellStart"/>
      <w:r w:rsidR="005F56F1" w:rsidRPr="005F56F1">
        <w:rPr>
          <w:rFonts w:ascii="Candara" w:hAnsi="Candara"/>
          <w:szCs w:val="21"/>
          <w:lang w:val="en-US"/>
          <w14:ligatures w14:val="standardContextual"/>
        </w:rPr>
        <w:t>Arceci</w:t>
      </w:r>
      <w:proofErr w:type="spellEnd"/>
      <w:r w:rsidR="005F56F1" w:rsidRPr="005F56F1">
        <w:rPr>
          <w:rFonts w:ascii="Candara" w:hAnsi="Candara"/>
          <w:szCs w:val="21"/>
          <w:lang w:val="en-US"/>
          <w14:ligatures w14:val="standardContextual"/>
        </w:rPr>
        <w:t xml:space="preserve"> RJ, Allen CE, Dunkel IJ, et al. A phase </w:t>
      </w:r>
      <w:proofErr w:type="spellStart"/>
      <w:r w:rsidR="005F56F1" w:rsidRPr="005F56F1">
        <w:rPr>
          <w:rFonts w:ascii="Candara" w:hAnsi="Candara"/>
          <w:szCs w:val="21"/>
          <w:lang w:val="en-US"/>
          <w14:ligatures w14:val="standardContextual"/>
        </w:rPr>
        <w:t>IIa</w:t>
      </w:r>
      <w:proofErr w:type="spellEnd"/>
      <w:r w:rsidR="005F56F1" w:rsidRPr="005F56F1">
        <w:rPr>
          <w:rFonts w:ascii="Candara" w:hAnsi="Candara"/>
          <w:szCs w:val="21"/>
          <w:lang w:val="en-US"/>
          <w14:ligatures w14:val="standardContextual"/>
        </w:rPr>
        <w:t xml:space="preserve"> study of </w:t>
      </w:r>
      <w:proofErr w:type="spellStart"/>
      <w:r w:rsidR="005F56F1" w:rsidRPr="005F56F1">
        <w:rPr>
          <w:rFonts w:ascii="Candara" w:hAnsi="Candara"/>
          <w:szCs w:val="21"/>
          <w:lang w:val="en-US"/>
          <w14:ligatures w14:val="standardContextual"/>
        </w:rPr>
        <w:t>afuresertib</w:t>
      </w:r>
      <w:proofErr w:type="spellEnd"/>
      <w:r w:rsidR="005F56F1" w:rsidRPr="005F56F1">
        <w:rPr>
          <w:rFonts w:ascii="Candara" w:hAnsi="Candara"/>
          <w:szCs w:val="21"/>
          <w:lang w:val="en-US"/>
          <w14:ligatures w14:val="standardContextual"/>
        </w:rPr>
        <w:t>, an oral pan-AKT inhibitor, in patients with Langerhans cell histiocytosis. </w:t>
      </w:r>
      <w:proofErr w:type="spellStart"/>
      <w:r w:rsidR="005F56F1" w:rsidRPr="005F56F1">
        <w:rPr>
          <w:rFonts w:ascii="Candara" w:hAnsi="Candara"/>
          <w:i/>
          <w:iCs/>
          <w:szCs w:val="21"/>
          <w:lang w:val="en-US"/>
          <w14:ligatures w14:val="standardContextual"/>
        </w:rPr>
        <w:t>Pediatr</w:t>
      </w:r>
      <w:proofErr w:type="spellEnd"/>
      <w:r w:rsidR="005F56F1" w:rsidRPr="005F56F1">
        <w:rPr>
          <w:rFonts w:ascii="Candara" w:hAnsi="Candara"/>
          <w:i/>
          <w:iCs/>
          <w:szCs w:val="21"/>
          <w:lang w:val="en-US"/>
          <w14:ligatures w14:val="standardContextual"/>
        </w:rPr>
        <w:t xml:space="preserve"> Blood Cancer</w:t>
      </w:r>
      <w:r w:rsidR="005F56F1" w:rsidRPr="005F56F1">
        <w:rPr>
          <w:rFonts w:ascii="Candara" w:hAnsi="Candara"/>
          <w:szCs w:val="21"/>
          <w:lang w:val="en-US"/>
          <w14:ligatures w14:val="standardContextual"/>
        </w:rPr>
        <w:t>. 2017;64(5):10.1002/pbc.26325. doi:10.1002/pbc.26325</w:t>
      </w:r>
    </w:p>
    <w:p w14:paraId="5C980BD8" w14:textId="04C2BAAC" w:rsidR="005F56F1" w:rsidRPr="005F56F1" w:rsidRDefault="0061401A" w:rsidP="005F56F1">
      <w:pPr>
        <w:spacing w:after="160" w:line="278" w:lineRule="auto"/>
        <w:ind w:left="360" w:hanging="360"/>
        <w:jc w:val="left"/>
        <w:rPr>
          <w:rFonts w:ascii="Candara" w:hAnsi="Candara"/>
          <w:szCs w:val="21"/>
          <w:lang w:val="en-US"/>
          <w14:ligatures w14:val="standardContextual"/>
        </w:rPr>
      </w:pPr>
      <w:bookmarkStart w:id="7" w:name="OLE_LINK2"/>
      <w:r>
        <w:rPr>
          <w:rFonts w:ascii="Candara" w:hAnsi="Candara" w:hint="eastAsia"/>
          <w:szCs w:val="21"/>
          <w:lang w:val="en-US"/>
          <w14:ligatures w14:val="standardContextual"/>
        </w:rPr>
        <w:t>6</w:t>
      </w:r>
      <w:bookmarkEnd w:id="7"/>
      <w:r w:rsidR="005F56F1" w:rsidRPr="005F56F1">
        <w:rPr>
          <w:rFonts w:ascii="Candara" w:hAnsi="Candara"/>
          <w:szCs w:val="21"/>
          <w:lang w:val="en-US"/>
          <w14:ligatures w14:val="standardContextual"/>
        </w:rPr>
        <w:t>4.</w:t>
      </w:r>
      <w:r w:rsidR="005F56F1" w:rsidRPr="005F56F1">
        <w:rPr>
          <w:rFonts w:ascii="Candara" w:hAnsi="Candara"/>
          <w:szCs w:val="21"/>
          <w:lang w:val="en-US"/>
          <w14:ligatures w14:val="standardContextual"/>
        </w:rPr>
        <w:tab/>
      </w:r>
      <w:proofErr w:type="spellStart"/>
      <w:r w:rsidR="005F56F1" w:rsidRPr="005F56F1">
        <w:rPr>
          <w:rFonts w:ascii="Candara" w:hAnsi="Candara"/>
          <w:szCs w:val="21"/>
          <w:lang w:val="en-US"/>
          <w14:ligatures w14:val="standardContextual"/>
        </w:rPr>
        <w:t>Kereiakes</w:t>
      </w:r>
      <w:proofErr w:type="spellEnd"/>
      <w:r w:rsidR="005F56F1" w:rsidRPr="005F56F1">
        <w:rPr>
          <w:rFonts w:ascii="Candara" w:hAnsi="Candara"/>
          <w:szCs w:val="21"/>
          <w:lang w:val="en-US"/>
          <w14:ligatures w14:val="standardContextual"/>
        </w:rPr>
        <w:t xml:space="preserve"> DJ, Cannon LA, Feldman RL, et al. Clinical and angiographic outcomes after treatment of de novo coronary stenoses with a novel platinum chromium thin-strut stent: primary results of the PERSEUS (Prospective Evaluation in a Randomized Trial of the Safety and Efficacy of the Use of the TAXUS Element Paclitaxel-Eluting Coronary Stent System) trial. </w:t>
      </w:r>
      <w:r w:rsidR="005F56F1" w:rsidRPr="005F56F1">
        <w:rPr>
          <w:rFonts w:ascii="Candara" w:hAnsi="Candara"/>
          <w:i/>
          <w:iCs/>
          <w:szCs w:val="21"/>
          <w:lang w:val="en-US"/>
          <w14:ligatures w14:val="standardContextual"/>
        </w:rPr>
        <w:t xml:space="preserve">J Am Coll </w:t>
      </w:r>
      <w:proofErr w:type="spellStart"/>
      <w:r w:rsidR="005F56F1" w:rsidRPr="005F56F1">
        <w:rPr>
          <w:rFonts w:ascii="Candara" w:hAnsi="Candara"/>
          <w:i/>
          <w:iCs/>
          <w:szCs w:val="21"/>
          <w:lang w:val="en-US"/>
          <w14:ligatures w14:val="standardContextual"/>
        </w:rPr>
        <w:t>Cardiol</w:t>
      </w:r>
      <w:proofErr w:type="spellEnd"/>
      <w:r w:rsidR="005F56F1" w:rsidRPr="005F56F1">
        <w:rPr>
          <w:rFonts w:ascii="Candara" w:hAnsi="Candara"/>
          <w:szCs w:val="21"/>
          <w:lang w:val="en-US"/>
          <w14:ligatures w14:val="standardContextual"/>
        </w:rPr>
        <w:t xml:space="preserve">. 2010;56(4):264-271. </w:t>
      </w:r>
      <w:proofErr w:type="gramStart"/>
      <w:r w:rsidR="005F56F1" w:rsidRPr="005F56F1">
        <w:rPr>
          <w:rFonts w:ascii="Candara" w:hAnsi="Candara"/>
          <w:szCs w:val="21"/>
          <w:lang w:val="en-US"/>
          <w14:ligatures w14:val="standardContextual"/>
        </w:rPr>
        <w:t>doi:10.1016/j.jacc</w:t>
      </w:r>
      <w:proofErr w:type="gramEnd"/>
      <w:r w:rsidR="005F56F1" w:rsidRPr="005F56F1">
        <w:rPr>
          <w:rFonts w:ascii="Candara" w:hAnsi="Candara"/>
          <w:szCs w:val="21"/>
          <w:lang w:val="en-US"/>
          <w14:ligatures w14:val="standardContextual"/>
        </w:rPr>
        <w:t>.2010.04.011</w:t>
      </w:r>
    </w:p>
    <w:p w14:paraId="500B5162" w14:textId="6AF3B0CF"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6</w:t>
      </w:r>
      <w:r w:rsidR="005F56F1" w:rsidRPr="005F56F1">
        <w:rPr>
          <w:rFonts w:ascii="Candara" w:hAnsi="Candara"/>
          <w:szCs w:val="21"/>
          <w:lang w:val="en-US"/>
          <w14:ligatures w14:val="standardContextual"/>
        </w:rPr>
        <w:t>5.</w:t>
      </w:r>
      <w:r w:rsidR="005F56F1" w:rsidRPr="005F56F1">
        <w:rPr>
          <w:rFonts w:ascii="Candara" w:hAnsi="Candara"/>
          <w:szCs w:val="21"/>
          <w:lang w:val="en-US"/>
          <w14:ligatures w14:val="standardContextual"/>
        </w:rPr>
        <w:tab/>
        <w:t xml:space="preserve">Kinoshita T, Shinoda M, Nishizaki Y, et al. A multicenter, double-blind, randomized, parallel-group, placebo-controlled study to evaluate the efficacy and safety of </w:t>
      </w:r>
      <w:proofErr w:type="spellStart"/>
      <w:r w:rsidR="005F56F1" w:rsidRPr="005F56F1">
        <w:rPr>
          <w:rFonts w:ascii="Candara" w:hAnsi="Candara"/>
          <w:szCs w:val="21"/>
          <w:lang w:val="en-US"/>
          <w14:ligatures w14:val="standardContextual"/>
        </w:rPr>
        <w:t>camostat</w:t>
      </w:r>
      <w:proofErr w:type="spellEnd"/>
      <w:r w:rsidR="005F56F1" w:rsidRPr="005F56F1">
        <w:rPr>
          <w:rFonts w:ascii="Candara" w:hAnsi="Candara"/>
          <w:szCs w:val="21"/>
          <w:lang w:val="en-US"/>
          <w14:ligatures w14:val="standardContextual"/>
        </w:rPr>
        <w:t xml:space="preserve"> </w:t>
      </w:r>
      <w:proofErr w:type="spellStart"/>
      <w:r w:rsidR="005F56F1" w:rsidRPr="005F56F1">
        <w:rPr>
          <w:rFonts w:ascii="Candara" w:hAnsi="Candara"/>
          <w:szCs w:val="21"/>
          <w:lang w:val="en-US"/>
          <w14:ligatures w14:val="standardContextual"/>
        </w:rPr>
        <w:t>mesilate</w:t>
      </w:r>
      <w:proofErr w:type="spellEnd"/>
      <w:r w:rsidR="005F56F1" w:rsidRPr="005F56F1">
        <w:rPr>
          <w:rFonts w:ascii="Candara" w:hAnsi="Candara"/>
          <w:szCs w:val="21"/>
          <w:lang w:val="en-US"/>
          <w14:ligatures w14:val="standardContextual"/>
        </w:rPr>
        <w:t xml:space="preserve"> in patients with COVID-19 (CANDLE study). </w:t>
      </w:r>
      <w:r w:rsidR="005F56F1" w:rsidRPr="005F56F1">
        <w:rPr>
          <w:rFonts w:ascii="Candara" w:hAnsi="Candara"/>
          <w:i/>
          <w:iCs/>
          <w:szCs w:val="21"/>
          <w:lang w:val="en-US"/>
          <w14:ligatures w14:val="standardContextual"/>
        </w:rPr>
        <w:t>BMC Med</w:t>
      </w:r>
      <w:r w:rsidR="005F56F1" w:rsidRPr="005F56F1">
        <w:rPr>
          <w:rFonts w:ascii="Candara" w:hAnsi="Candara"/>
          <w:szCs w:val="21"/>
          <w:lang w:val="en-US"/>
          <w14:ligatures w14:val="standardContextual"/>
        </w:rPr>
        <w:t>. 2022;20(1):342. Published 2022 Sep 27. doi:10.1186/s12916-022-02518-7</w:t>
      </w:r>
    </w:p>
    <w:p w14:paraId="5D3DF65D" w14:textId="34B5C6D2"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6</w:t>
      </w:r>
      <w:r w:rsidR="005F56F1" w:rsidRPr="005F56F1">
        <w:rPr>
          <w:rFonts w:ascii="Candara" w:hAnsi="Candara"/>
          <w:szCs w:val="21"/>
          <w:lang w:val="en-US"/>
          <w14:ligatures w14:val="standardContextual"/>
        </w:rPr>
        <w:t>6.</w:t>
      </w:r>
      <w:r w:rsidR="005F56F1" w:rsidRPr="005F56F1">
        <w:rPr>
          <w:rFonts w:ascii="Candara" w:hAnsi="Candara"/>
          <w:szCs w:val="21"/>
          <w:lang w:val="en-US"/>
          <w14:ligatures w14:val="standardContextual"/>
        </w:rPr>
        <w:tab/>
        <w:t>Ortigoza MB, Yoon H, Goldfeld KS, et al. Efficacy and Safety of COVID-19 Convalescent Plasma in Hospitalized Patients: A Randomized Clinical Trial. </w:t>
      </w:r>
      <w:r w:rsidR="005F56F1" w:rsidRPr="005F56F1">
        <w:rPr>
          <w:rFonts w:ascii="Candara" w:hAnsi="Candara"/>
          <w:i/>
          <w:iCs/>
          <w:szCs w:val="21"/>
          <w:lang w:val="en-US"/>
          <w14:ligatures w14:val="standardContextual"/>
        </w:rPr>
        <w:t>JAMA Intern Med</w:t>
      </w:r>
      <w:r w:rsidR="005F56F1" w:rsidRPr="005F56F1">
        <w:rPr>
          <w:rFonts w:ascii="Candara" w:hAnsi="Candara"/>
          <w:szCs w:val="21"/>
          <w:lang w:val="en-US"/>
          <w14:ligatures w14:val="standardContextual"/>
        </w:rPr>
        <w:t>. 2022;182(2):115-126. doi:10.1001/jamainternmed.2021.6850</w:t>
      </w:r>
    </w:p>
    <w:p w14:paraId="2D213EDA" w14:textId="5E74A134"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6</w:t>
      </w:r>
      <w:r w:rsidR="005F56F1" w:rsidRPr="005F56F1">
        <w:rPr>
          <w:rFonts w:ascii="Candara" w:hAnsi="Candara"/>
          <w:szCs w:val="21"/>
          <w:lang w:val="en-US"/>
          <w14:ligatures w14:val="standardContextual"/>
        </w:rPr>
        <w:t>7.</w:t>
      </w:r>
      <w:r w:rsidR="005F56F1" w:rsidRPr="005F56F1">
        <w:rPr>
          <w:rFonts w:ascii="Candara" w:hAnsi="Candara"/>
          <w:szCs w:val="21"/>
          <w:lang w:val="en-US"/>
          <w14:ligatures w14:val="standardContextual"/>
        </w:rPr>
        <w:tab/>
        <w:t>Scheele W, Diamond S, Gale J, et al. Phosphodiesterase Type 5 Inhibition Reduces Albuminuria in Subjects with Overt Diabetic Nephropathy. </w:t>
      </w:r>
      <w:r w:rsidR="005F56F1" w:rsidRPr="005F56F1">
        <w:rPr>
          <w:rFonts w:ascii="Candara" w:hAnsi="Candara"/>
          <w:i/>
          <w:iCs/>
          <w:szCs w:val="21"/>
          <w:lang w:val="en-US"/>
          <w14:ligatures w14:val="standardContextual"/>
        </w:rPr>
        <w:t>J Am Soc Nephrol</w:t>
      </w:r>
      <w:r w:rsidR="005F56F1" w:rsidRPr="005F56F1">
        <w:rPr>
          <w:rFonts w:ascii="Candara" w:hAnsi="Candara"/>
          <w:szCs w:val="21"/>
          <w:lang w:val="en-US"/>
          <w14:ligatures w14:val="standardContextual"/>
        </w:rPr>
        <w:t>. 2016;27(11):3459-3468. doi:10.1681/ASN.2015050473’</w:t>
      </w:r>
    </w:p>
    <w:p w14:paraId="78C2039A" w14:textId="595986C7"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68</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r>
      <w:proofErr w:type="spellStart"/>
      <w:r w:rsidR="005F56F1" w:rsidRPr="005F56F1">
        <w:rPr>
          <w:rFonts w:ascii="Candara" w:hAnsi="Candara"/>
          <w:szCs w:val="21"/>
          <w:lang w:val="en-US"/>
          <w14:ligatures w14:val="standardContextual"/>
        </w:rPr>
        <w:t>Quoix</w:t>
      </w:r>
      <w:proofErr w:type="spellEnd"/>
      <w:r w:rsidR="005F56F1" w:rsidRPr="005F56F1">
        <w:rPr>
          <w:rFonts w:ascii="Candara" w:hAnsi="Candara"/>
          <w:szCs w:val="21"/>
          <w:lang w:val="en-US"/>
          <w14:ligatures w14:val="standardContextual"/>
        </w:rPr>
        <w:t xml:space="preserve"> E, Lena H, Losonczy G, et al. TG4010 immunotherapy and first-line chemotherapy for advanced non-small-cell lung cancer (TIME): results from the phase 2b part of a randomised, double-blind, placebo-controlled, phase 2b/3 trial. </w:t>
      </w:r>
      <w:r w:rsidR="005F56F1" w:rsidRPr="005F56F1">
        <w:rPr>
          <w:rFonts w:ascii="Candara" w:hAnsi="Candara"/>
          <w:i/>
          <w:iCs/>
          <w:szCs w:val="21"/>
          <w:lang w:val="en-US"/>
          <w14:ligatures w14:val="standardContextual"/>
        </w:rPr>
        <w:t>Lancet Oncol</w:t>
      </w:r>
      <w:r w:rsidR="005F56F1" w:rsidRPr="005F56F1">
        <w:rPr>
          <w:rFonts w:ascii="Candara" w:hAnsi="Candara"/>
          <w:szCs w:val="21"/>
          <w:lang w:val="en-US"/>
          <w14:ligatures w14:val="standardContextual"/>
        </w:rPr>
        <w:t xml:space="preserve">. </w:t>
      </w:r>
      <w:r w:rsidR="005F56F1" w:rsidRPr="005F56F1">
        <w:rPr>
          <w:rFonts w:ascii="Candara" w:hAnsi="Candara"/>
          <w:szCs w:val="21"/>
          <w:lang w:val="en-US"/>
          <w14:ligatures w14:val="standardContextual"/>
        </w:rPr>
        <w:lastRenderedPageBreak/>
        <w:t>2016;17(2):212-223. doi:10.1016/S1470-2045(15)00483-0</w:t>
      </w:r>
    </w:p>
    <w:p w14:paraId="461120A8" w14:textId="602C693A"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69</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Tamimi NA, </w:t>
      </w:r>
      <w:proofErr w:type="spellStart"/>
      <w:r w:rsidR="005F56F1" w:rsidRPr="005F56F1">
        <w:rPr>
          <w:rFonts w:ascii="Candara" w:hAnsi="Candara"/>
          <w:szCs w:val="21"/>
          <w:lang w:val="en-US"/>
          <w14:ligatures w14:val="standardContextual"/>
        </w:rPr>
        <w:t>Mincik</w:t>
      </w:r>
      <w:proofErr w:type="spellEnd"/>
      <w:r w:rsidR="005F56F1" w:rsidRPr="005F56F1">
        <w:rPr>
          <w:rFonts w:ascii="Candara" w:hAnsi="Candara"/>
          <w:szCs w:val="21"/>
          <w:lang w:val="en-US"/>
          <w14:ligatures w14:val="standardContextual"/>
        </w:rPr>
        <w:t xml:space="preserve"> I, Haughie S, Lamb J, Crossland A, Ellis P. A placebo-controlled study investigating the efficacy and safety of the phosphodiesterase type 5 inhibitor UK-369,003 for the treatment of men with lower urinary tract symptoms associated with clinical benign prostatic hyperplasia. </w:t>
      </w:r>
      <w:r w:rsidR="005F56F1" w:rsidRPr="005F56F1">
        <w:rPr>
          <w:rFonts w:ascii="Candara" w:hAnsi="Candara"/>
          <w:i/>
          <w:iCs/>
          <w:szCs w:val="21"/>
          <w:lang w:val="en-US"/>
          <w14:ligatures w14:val="standardContextual"/>
        </w:rPr>
        <w:t>BJU Int</w:t>
      </w:r>
      <w:r w:rsidR="005F56F1" w:rsidRPr="005F56F1">
        <w:rPr>
          <w:rFonts w:ascii="Candara" w:hAnsi="Candara"/>
          <w:szCs w:val="21"/>
          <w:lang w:val="en-US"/>
          <w14:ligatures w14:val="standardContextual"/>
        </w:rPr>
        <w:t>. 2010;106(5):674-680. doi:10.1111/j.1464-410X.</w:t>
      </w:r>
      <w:proofErr w:type="gramStart"/>
      <w:r w:rsidR="005F56F1" w:rsidRPr="005F56F1">
        <w:rPr>
          <w:rFonts w:ascii="Candara" w:hAnsi="Candara"/>
          <w:szCs w:val="21"/>
          <w:lang w:val="en-US"/>
          <w14:ligatures w14:val="standardContextual"/>
        </w:rPr>
        <w:t>2010.09204.x</w:t>
      </w:r>
      <w:proofErr w:type="gramEnd"/>
    </w:p>
    <w:p w14:paraId="1A1EB4A9" w14:textId="772B870D"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70</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Hobbs FR, </w:t>
      </w:r>
      <w:proofErr w:type="spellStart"/>
      <w:r w:rsidR="005F56F1" w:rsidRPr="005F56F1">
        <w:rPr>
          <w:rFonts w:ascii="Candara" w:hAnsi="Candara"/>
          <w:szCs w:val="21"/>
          <w:lang w:val="en-US"/>
          <w14:ligatures w14:val="standardContextual"/>
        </w:rPr>
        <w:t>Gbinigie</w:t>
      </w:r>
      <w:proofErr w:type="spellEnd"/>
      <w:r w:rsidR="005F56F1" w:rsidRPr="005F56F1">
        <w:rPr>
          <w:rFonts w:ascii="Candara" w:hAnsi="Candara"/>
          <w:szCs w:val="21"/>
          <w:lang w:val="en-US"/>
          <w14:ligatures w14:val="standardContextual"/>
        </w:rPr>
        <w:t xml:space="preserve">-Thompson OA, </w:t>
      </w:r>
      <w:proofErr w:type="spellStart"/>
      <w:r w:rsidR="005F56F1" w:rsidRPr="005F56F1">
        <w:rPr>
          <w:rFonts w:ascii="Candara" w:hAnsi="Candara"/>
          <w:szCs w:val="21"/>
          <w:lang w:val="en-US"/>
          <w14:ligatures w14:val="standardContextual"/>
        </w:rPr>
        <w:t>Shanyinde</w:t>
      </w:r>
      <w:proofErr w:type="spellEnd"/>
      <w:r w:rsidR="005F56F1" w:rsidRPr="005F56F1">
        <w:rPr>
          <w:rFonts w:ascii="Candara" w:hAnsi="Candara"/>
          <w:szCs w:val="21"/>
          <w:lang w:val="en-US"/>
          <w14:ligatures w14:val="standardContextual"/>
        </w:rPr>
        <w:t xml:space="preserve"> M, et al. Favipiravir for COVID-19 in adults in the community in PRINCIPLE, an open-label, randomised, controlled, adaptive platform trial of short- and longer-term outcomes. </w:t>
      </w:r>
      <w:r w:rsidR="005F56F1" w:rsidRPr="005F56F1">
        <w:rPr>
          <w:rFonts w:ascii="Candara" w:hAnsi="Candara"/>
          <w:i/>
          <w:iCs/>
          <w:szCs w:val="21"/>
          <w:lang w:val="en-US"/>
          <w14:ligatures w14:val="standardContextual"/>
        </w:rPr>
        <w:t>J Infect</w:t>
      </w:r>
      <w:r w:rsidR="005F56F1" w:rsidRPr="005F56F1">
        <w:rPr>
          <w:rFonts w:ascii="Candara" w:hAnsi="Candara"/>
          <w:szCs w:val="21"/>
          <w:lang w:val="en-US"/>
          <w14:ligatures w14:val="standardContextual"/>
        </w:rPr>
        <w:t xml:space="preserve">. 2024;89(4):106248. </w:t>
      </w:r>
      <w:proofErr w:type="gramStart"/>
      <w:r w:rsidR="005F56F1" w:rsidRPr="005F56F1">
        <w:rPr>
          <w:rFonts w:ascii="Candara" w:hAnsi="Candara"/>
          <w:szCs w:val="21"/>
          <w:lang w:val="en-US"/>
          <w14:ligatures w14:val="standardContextual"/>
        </w:rPr>
        <w:t>doi:10.1016/j.jinf</w:t>
      </w:r>
      <w:proofErr w:type="gramEnd"/>
      <w:r w:rsidR="005F56F1" w:rsidRPr="005F56F1">
        <w:rPr>
          <w:rFonts w:ascii="Candara" w:hAnsi="Candara"/>
          <w:szCs w:val="21"/>
          <w:lang w:val="en-US"/>
          <w14:ligatures w14:val="standardContextual"/>
        </w:rPr>
        <w:t>.2024.106248</w:t>
      </w:r>
    </w:p>
    <w:p w14:paraId="7D2BA071" w14:textId="0A4513F5"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71</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Murphy P, Moline M, </w:t>
      </w:r>
      <w:proofErr w:type="spellStart"/>
      <w:r w:rsidR="005F56F1" w:rsidRPr="005F56F1">
        <w:rPr>
          <w:rFonts w:ascii="Candara" w:hAnsi="Candara"/>
          <w:szCs w:val="21"/>
          <w:lang w:val="en-US"/>
          <w14:ligatures w14:val="standardContextual"/>
        </w:rPr>
        <w:t>Mayleben</w:t>
      </w:r>
      <w:proofErr w:type="spellEnd"/>
      <w:r w:rsidR="005F56F1" w:rsidRPr="005F56F1">
        <w:rPr>
          <w:rFonts w:ascii="Candara" w:hAnsi="Candara"/>
          <w:szCs w:val="21"/>
          <w:lang w:val="en-US"/>
          <w14:ligatures w14:val="standardContextual"/>
        </w:rPr>
        <w:t xml:space="preserve"> D, et al. Lemborexant, A Dual Orexin Receptor Antagonist (DORA) for the Treatment of Insomnia Disorder: Results </w:t>
      </w:r>
      <w:proofErr w:type="gramStart"/>
      <w:r w:rsidR="005F56F1" w:rsidRPr="005F56F1">
        <w:rPr>
          <w:rFonts w:ascii="Candara" w:hAnsi="Candara"/>
          <w:szCs w:val="21"/>
          <w:lang w:val="en-US"/>
          <w14:ligatures w14:val="standardContextual"/>
        </w:rPr>
        <w:t>From</w:t>
      </w:r>
      <w:proofErr w:type="gramEnd"/>
      <w:r w:rsidR="005F56F1" w:rsidRPr="005F56F1">
        <w:rPr>
          <w:rFonts w:ascii="Candara" w:hAnsi="Candara"/>
          <w:szCs w:val="21"/>
          <w:lang w:val="en-US"/>
          <w14:ligatures w14:val="standardContextual"/>
        </w:rPr>
        <w:t xml:space="preserve"> a Bayesian, Adaptive, Randomized, Double-Blind, Placebo-Controlled Study. </w:t>
      </w:r>
      <w:r w:rsidR="005F56F1" w:rsidRPr="005F56F1">
        <w:rPr>
          <w:rFonts w:ascii="Candara" w:hAnsi="Candara"/>
          <w:i/>
          <w:iCs/>
          <w:szCs w:val="21"/>
          <w:lang w:val="en-US"/>
          <w14:ligatures w14:val="standardContextual"/>
        </w:rPr>
        <w:t>J Clin Sleep Med</w:t>
      </w:r>
      <w:r w:rsidR="005F56F1" w:rsidRPr="005F56F1">
        <w:rPr>
          <w:rFonts w:ascii="Candara" w:hAnsi="Candara"/>
          <w:szCs w:val="21"/>
          <w:lang w:val="en-US"/>
          <w14:ligatures w14:val="standardContextual"/>
        </w:rPr>
        <w:t>. 2017;13(11):1289-1299. Published 2017 Nov 15. doi:10.5664/jcsm.6800</w:t>
      </w:r>
    </w:p>
    <w:p w14:paraId="0DB6F88E" w14:textId="59A93C77"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72</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Butler CC, Yu LM, Dorward J, et al. Doxycycline for community treatment of suspected COVID-19 in people at high risk of adverse outcomes in the UK (PRINCIPLE): a randomised, controlled, open-label, adaptive platform trial. </w:t>
      </w:r>
      <w:r w:rsidR="005F56F1" w:rsidRPr="005F56F1">
        <w:rPr>
          <w:rFonts w:ascii="Candara" w:hAnsi="Candara"/>
          <w:i/>
          <w:iCs/>
          <w:szCs w:val="21"/>
          <w:lang w:val="en-US"/>
          <w14:ligatures w14:val="standardContextual"/>
        </w:rPr>
        <w:t>Lancet Respir Med</w:t>
      </w:r>
      <w:r w:rsidR="005F56F1" w:rsidRPr="005F56F1">
        <w:rPr>
          <w:rFonts w:ascii="Candara" w:hAnsi="Candara"/>
          <w:szCs w:val="21"/>
          <w:lang w:val="en-US"/>
          <w14:ligatures w14:val="standardContextual"/>
        </w:rPr>
        <w:t>. 2021;9(9):1010-1020. doi:10.1016/S2213-2600(21)00310-6</w:t>
      </w:r>
    </w:p>
    <w:p w14:paraId="3F6A0979" w14:textId="139F8711"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73</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Bauer IE, Green C, Colpo GD, et al. A Double-Blind, Randomized, Placebo-Controlled Study of Aspirin and N-Acetylcysteine as Adjunctive Treatments for Bipolar Depression. </w:t>
      </w:r>
      <w:r w:rsidR="005F56F1" w:rsidRPr="005F56F1">
        <w:rPr>
          <w:rFonts w:ascii="Candara" w:hAnsi="Candara"/>
          <w:i/>
          <w:iCs/>
          <w:szCs w:val="21"/>
          <w:lang w:val="en-US"/>
          <w14:ligatures w14:val="standardContextual"/>
        </w:rPr>
        <w:t>J Clin Psychiatry</w:t>
      </w:r>
      <w:r w:rsidR="005F56F1" w:rsidRPr="005F56F1">
        <w:rPr>
          <w:rFonts w:ascii="Candara" w:hAnsi="Candara"/>
          <w:szCs w:val="21"/>
          <w:lang w:val="en-US"/>
          <w14:ligatures w14:val="standardContextual"/>
        </w:rPr>
        <w:t>. 2018;80(1):18m12200. Published 2018 Dec 4. doi:10.4088/JCP.18m12200</w:t>
      </w:r>
    </w:p>
    <w:p w14:paraId="61FA2F09" w14:textId="08E41332"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74</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Rugo HS, Olopade OI, DeMichele A, et al. Adaptive Randomization of Veliparib-Carboplatin Treatment in Breast Cancer. </w:t>
      </w:r>
      <w:r w:rsidR="005F56F1" w:rsidRPr="005F56F1">
        <w:rPr>
          <w:rFonts w:ascii="Candara" w:hAnsi="Candara"/>
          <w:i/>
          <w:iCs/>
          <w:szCs w:val="21"/>
          <w:lang w:val="en-US"/>
          <w14:ligatures w14:val="standardContextual"/>
        </w:rPr>
        <w:t>N Engl J Med</w:t>
      </w:r>
      <w:r w:rsidR="005F56F1" w:rsidRPr="005F56F1">
        <w:rPr>
          <w:rFonts w:ascii="Candara" w:hAnsi="Candara"/>
          <w:szCs w:val="21"/>
          <w:lang w:val="en-US"/>
          <w14:ligatures w14:val="standardContextual"/>
        </w:rPr>
        <w:t>. 2016;375(1):23-34. doi:10.1056/NEJMoa1513749</w:t>
      </w:r>
    </w:p>
    <w:p w14:paraId="55EB626E" w14:textId="31446388"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75</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Brogan PA, Arch B, Hickey H, et al. Mycophenolate Mofetil Versus Cyclophosphamide for Remission Induction in Childhood Polyarteritis Nodosa: An Open-Label, Randomized, Bayesian Noninferiority Trial. </w:t>
      </w:r>
      <w:r w:rsidR="005F56F1" w:rsidRPr="005F56F1">
        <w:rPr>
          <w:rFonts w:ascii="Candara" w:hAnsi="Candara"/>
          <w:i/>
          <w:iCs/>
          <w:szCs w:val="21"/>
          <w:lang w:val="en-US"/>
          <w14:ligatures w14:val="standardContextual"/>
        </w:rPr>
        <w:t xml:space="preserve">Arthritis </w:t>
      </w:r>
      <w:proofErr w:type="spellStart"/>
      <w:r w:rsidR="005F56F1" w:rsidRPr="005F56F1">
        <w:rPr>
          <w:rFonts w:ascii="Candara" w:hAnsi="Candara"/>
          <w:i/>
          <w:iCs/>
          <w:szCs w:val="21"/>
          <w:lang w:val="en-US"/>
          <w14:ligatures w14:val="standardContextual"/>
        </w:rPr>
        <w:t>Rheumatol</w:t>
      </w:r>
      <w:proofErr w:type="spellEnd"/>
      <w:r w:rsidR="005F56F1" w:rsidRPr="005F56F1">
        <w:rPr>
          <w:rFonts w:ascii="Candara" w:hAnsi="Candara"/>
          <w:szCs w:val="21"/>
          <w:lang w:val="en-US"/>
          <w14:ligatures w14:val="standardContextual"/>
        </w:rPr>
        <w:t>. 2021;73(9):1673-1682. doi:10.1002/art.41730</w:t>
      </w:r>
    </w:p>
    <w:p w14:paraId="422C00F5" w14:textId="56A34B85"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76</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PREVAIL II Writing Group; Multi-National PREVAIL II Study Team, Davey RT Jr, et al. A Randomized, Controlled Trial of ZMapp for Ebola Virus Infection. </w:t>
      </w:r>
      <w:r w:rsidR="005F56F1" w:rsidRPr="005F56F1">
        <w:rPr>
          <w:rFonts w:ascii="Candara" w:hAnsi="Candara"/>
          <w:i/>
          <w:iCs/>
          <w:szCs w:val="21"/>
          <w:lang w:val="en-US"/>
          <w14:ligatures w14:val="standardContextual"/>
        </w:rPr>
        <w:t>N Engl J Med</w:t>
      </w:r>
      <w:r w:rsidR="005F56F1" w:rsidRPr="005F56F1">
        <w:rPr>
          <w:rFonts w:ascii="Candara" w:hAnsi="Candara"/>
          <w:szCs w:val="21"/>
          <w:lang w:val="en-US"/>
          <w14:ligatures w14:val="standardContextual"/>
        </w:rPr>
        <w:t>. 2016;375(15):1448-1456. doi:10.1056/NEJMoa1604330</w:t>
      </w:r>
    </w:p>
    <w:p w14:paraId="2D2D9F88" w14:textId="08B97912"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77</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Butler CC, Hobbs FDR, </w:t>
      </w:r>
      <w:proofErr w:type="spellStart"/>
      <w:r w:rsidR="005F56F1" w:rsidRPr="005F56F1">
        <w:rPr>
          <w:rFonts w:ascii="Candara" w:hAnsi="Candara"/>
          <w:szCs w:val="21"/>
          <w:lang w:val="en-US"/>
          <w14:ligatures w14:val="standardContextual"/>
        </w:rPr>
        <w:t>Gbinigie</w:t>
      </w:r>
      <w:proofErr w:type="spellEnd"/>
      <w:r w:rsidR="005F56F1" w:rsidRPr="005F56F1">
        <w:rPr>
          <w:rFonts w:ascii="Candara" w:hAnsi="Candara"/>
          <w:szCs w:val="21"/>
          <w:lang w:val="en-US"/>
          <w14:ligatures w14:val="standardContextual"/>
        </w:rPr>
        <w:t xml:space="preserve"> OA, et al. </w:t>
      </w:r>
      <w:proofErr w:type="spellStart"/>
      <w:r w:rsidR="005F56F1" w:rsidRPr="005F56F1">
        <w:rPr>
          <w:rFonts w:ascii="Candara" w:hAnsi="Candara"/>
          <w:szCs w:val="21"/>
          <w:lang w:val="en-US"/>
          <w14:ligatures w14:val="standardContextual"/>
        </w:rPr>
        <w:t>Molnupiravir</w:t>
      </w:r>
      <w:proofErr w:type="spellEnd"/>
      <w:r w:rsidR="005F56F1" w:rsidRPr="005F56F1">
        <w:rPr>
          <w:rFonts w:ascii="Candara" w:hAnsi="Candara"/>
          <w:szCs w:val="21"/>
          <w:lang w:val="en-US"/>
          <w14:ligatures w14:val="standardContextual"/>
        </w:rPr>
        <w:t xml:space="preserve"> plus usual care versus usual care alone as early treatment for adults with COVID-19 at increased risk of adverse outcomes (PANORAMIC): an open-label, platform-adaptive randomised controlled trial. </w:t>
      </w:r>
      <w:r w:rsidR="005F56F1" w:rsidRPr="005F56F1">
        <w:rPr>
          <w:rFonts w:ascii="Candara" w:hAnsi="Candara"/>
          <w:i/>
          <w:iCs/>
          <w:szCs w:val="21"/>
          <w:lang w:val="en-US"/>
          <w14:ligatures w14:val="standardContextual"/>
        </w:rPr>
        <w:t>Lancet</w:t>
      </w:r>
      <w:r w:rsidR="005F56F1" w:rsidRPr="005F56F1">
        <w:rPr>
          <w:rFonts w:ascii="Candara" w:hAnsi="Candara"/>
          <w:szCs w:val="21"/>
          <w:lang w:val="en-US"/>
          <w14:ligatures w14:val="standardContextual"/>
        </w:rPr>
        <w:t xml:space="preserve">. </w:t>
      </w:r>
      <w:r w:rsidR="005F56F1" w:rsidRPr="005F56F1">
        <w:rPr>
          <w:rFonts w:ascii="Candara" w:hAnsi="Candara"/>
          <w:szCs w:val="21"/>
          <w:lang w:val="en-US"/>
          <w14:ligatures w14:val="standardContextual"/>
        </w:rPr>
        <w:lastRenderedPageBreak/>
        <w:t>2023;401(10373):281-293. doi:10.1016/S0140-6736(22)02597-1</w:t>
      </w:r>
    </w:p>
    <w:p w14:paraId="4A4DE6CB" w14:textId="1EB2EEE0"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78</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Kaiser MF, Hall A, Walker K, et al. Daratumumab, Cyclophosphamide, Bortezomib, Lenalidomide, and Dexamethasone as Induction and Extended Consolidation Improves Outcome in Ultra-High-Risk Multiple Myeloma. </w:t>
      </w:r>
      <w:r w:rsidR="005F56F1" w:rsidRPr="005F56F1">
        <w:rPr>
          <w:rFonts w:ascii="Candara" w:hAnsi="Candara"/>
          <w:i/>
          <w:iCs/>
          <w:szCs w:val="21"/>
          <w:lang w:val="en-US"/>
          <w14:ligatures w14:val="standardContextual"/>
        </w:rPr>
        <w:t>J Clin Oncol</w:t>
      </w:r>
      <w:r w:rsidR="005F56F1" w:rsidRPr="005F56F1">
        <w:rPr>
          <w:rFonts w:ascii="Candara" w:hAnsi="Candara"/>
          <w:szCs w:val="21"/>
          <w:lang w:val="en-US"/>
          <w14:ligatures w14:val="standardContextual"/>
        </w:rPr>
        <w:t>. 2023;41(23):3945-3955. doi:10.1200/JCO.22.02567</w:t>
      </w:r>
    </w:p>
    <w:p w14:paraId="299BD10A" w14:textId="2EE2B64D"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79</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Felip E, Metro G, Tan DSW, et al. </w:t>
      </w:r>
      <w:proofErr w:type="spellStart"/>
      <w:r w:rsidR="005F56F1" w:rsidRPr="005F56F1">
        <w:rPr>
          <w:rFonts w:ascii="Candara" w:hAnsi="Candara"/>
          <w:szCs w:val="21"/>
          <w:lang w:val="en-US"/>
          <w14:ligatures w14:val="standardContextual"/>
        </w:rPr>
        <w:t>Capmatinib</w:t>
      </w:r>
      <w:proofErr w:type="spellEnd"/>
      <w:r w:rsidR="005F56F1" w:rsidRPr="005F56F1">
        <w:rPr>
          <w:rFonts w:ascii="Candara" w:hAnsi="Candara"/>
          <w:szCs w:val="21"/>
          <w:lang w:val="en-US"/>
          <w14:ligatures w14:val="standardContextual"/>
        </w:rPr>
        <w:t xml:space="preserve"> plus nivolumab in pretreated patients with EGFR wild-type advanced non-small cell lung cancer. </w:t>
      </w:r>
      <w:r w:rsidR="005F56F1" w:rsidRPr="005F56F1">
        <w:rPr>
          <w:rFonts w:ascii="Candara" w:hAnsi="Candara"/>
          <w:i/>
          <w:iCs/>
          <w:szCs w:val="21"/>
          <w:lang w:val="en-US"/>
          <w14:ligatures w14:val="standardContextual"/>
        </w:rPr>
        <w:t>Lung Cancer</w:t>
      </w:r>
      <w:r w:rsidR="005F56F1" w:rsidRPr="005F56F1">
        <w:rPr>
          <w:rFonts w:ascii="Candara" w:hAnsi="Candara"/>
          <w:szCs w:val="21"/>
          <w:lang w:val="en-US"/>
          <w14:ligatures w14:val="standardContextual"/>
        </w:rPr>
        <w:t xml:space="preserve">. </w:t>
      </w:r>
      <w:proofErr w:type="gramStart"/>
      <w:r w:rsidR="005F56F1" w:rsidRPr="005F56F1">
        <w:rPr>
          <w:rFonts w:ascii="Candara" w:hAnsi="Candara"/>
          <w:szCs w:val="21"/>
          <w:lang w:val="en-US"/>
          <w14:ligatures w14:val="standardContextual"/>
        </w:rPr>
        <w:t>2024;192:107820</w:t>
      </w:r>
      <w:proofErr w:type="gramEnd"/>
      <w:r w:rsidR="005F56F1" w:rsidRPr="005F56F1">
        <w:rPr>
          <w:rFonts w:ascii="Candara" w:hAnsi="Candara"/>
          <w:szCs w:val="21"/>
          <w:lang w:val="en-US"/>
          <w14:ligatures w14:val="standardContextual"/>
        </w:rPr>
        <w:t xml:space="preserve">. </w:t>
      </w:r>
      <w:proofErr w:type="gramStart"/>
      <w:r w:rsidR="005F56F1" w:rsidRPr="005F56F1">
        <w:rPr>
          <w:rFonts w:ascii="Candara" w:hAnsi="Candara"/>
          <w:szCs w:val="21"/>
          <w:lang w:val="en-US"/>
          <w14:ligatures w14:val="standardContextual"/>
        </w:rPr>
        <w:t>doi:10.1016/j.lungcan</w:t>
      </w:r>
      <w:proofErr w:type="gramEnd"/>
      <w:r w:rsidR="005F56F1" w:rsidRPr="005F56F1">
        <w:rPr>
          <w:rFonts w:ascii="Candara" w:hAnsi="Candara"/>
          <w:szCs w:val="21"/>
          <w:lang w:val="en-US"/>
          <w14:ligatures w14:val="standardContextual"/>
        </w:rPr>
        <w:t>.2024.107820‘</w:t>
      </w:r>
    </w:p>
    <w:p w14:paraId="59AF378F" w14:textId="1B6E1F61"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80</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Abraham WT, Kuck KH, Goldsmith RL, et al. A Randomized Controlled Trial to Evaluate the Safety and Efficacy of Cardiac Contractility Modulation. </w:t>
      </w:r>
      <w:r w:rsidR="005F56F1" w:rsidRPr="005F56F1">
        <w:rPr>
          <w:rFonts w:ascii="Candara" w:hAnsi="Candara"/>
          <w:i/>
          <w:iCs/>
          <w:szCs w:val="21"/>
          <w:lang w:val="en-US"/>
          <w14:ligatures w14:val="standardContextual"/>
        </w:rPr>
        <w:t>JACC Heart Fail</w:t>
      </w:r>
      <w:r w:rsidR="005F56F1" w:rsidRPr="005F56F1">
        <w:rPr>
          <w:rFonts w:ascii="Candara" w:hAnsi="Candara"/>
          <w:szCs w:val="21"/>
          <w:lang w:val="en-US"/>
          <w14:ligatures w14:val="standardContextual"/>
        </w:rPr>
        <w:t xml:space="preserve">. 2018;6(10):874-883. </w:t>
      </w:r>
      <w:proofErr w:type="gramStart"/>
      <w:r w:rsidR="005F56F1" w:rsidRPr="005F56F1">
        <w:rPr>
          <w:rFonts w:ascii="Candara" w:hAnsi="Candara"/>
          <w:szCs w:val="21"/>
          <w:lang w:val="en-US"/>
          <w14:ligatures w14:val="standardContextual"/>
        </w:rPr>
        <w:t>doi:10.1016/j.jchf</w:t>
      </w:r>
      <w:proofErr w:type="gramEnd"/>
      <w:r w:rsidR="005F56F1" w:rsidRPr="005F56F1">
        <w:rPr>
          <w:rFonts w:ascii="Candara" w:hAnsi="Candara"/>
          <w:szCs w:val="21"/>
          <w:lang w:val="en-US"/>
          <w14:ligatures w14:val="standardContextual"/>
        </w:rPr>
        <w:t>.2018.04.010</w:t>
      </w:r>
    </w:p>
    <w:p w14:paraId="31F35B5E" w14:textId="3D686089"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81</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REMAP-CAP Writing Committee for the REMAP-CAP Investigators, Bradbury CA, Lawler PR, et al. Effect of Antiplatelet Therapy on Survival and Organ Support-Free Days in Critically Ill Patients With COVID-19: A Randomized Clinical Trial. </w:t>
      </w:r>
      <w:r w:rsidR="005F56F1" w:rsidRPr="005F56F1">
        <w:rPr>
          <w:rFonts w:ascii="Candara" w:hAnsi="Candara"/>
          <w:i/>
          <w:iCs/>
          <w:szCs w:val="21"/>
          <w:lang w:val="en-US"/>
          <w14:ligatures w14:val="standardContextual"/>
        </w:rPr>
        <w:t>JAMA</w:t>
      </w:r>
      <w:r w:rsidR="005F56F1" w:rsidRPr="005F56F1">
        <w:rPr>
          <w:rFonts w:ascii="Candara" w:hAnsi="Candara"/>
          <w:szCs w:val="21"/>
          <w:lang w:val="en-US"/>
          <w14:ligatures w14:val="standardContextual"/>
        </w:rPr>
        <w:t>. 2022;327(13):1247-1259. doi:10.1001/jama.2022.2910</w:t>
      </w:r>
    </w:p>
    <w:p w14:paraId="6004E6A2" w14:textId="30D5330C"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82</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Arabi YM, Gordon AC, </w:t>
      </w:r>
      <w:proofErr w:type="spellStart"/>
      <w:r w:rsidR="005F56F1" w:rsidRPr="005F56F1">
        <w:rPr>
          <w:rFonts w:ascii="Candara" w:hAnsi="Candara"/>
          <w:szCs w:val="21"/>
          <w:lang w:val="en-US"/>
          <w14:ligatures w14:val="standardContextual"/>
        </w:rPr>
        <w:t>Derde</w:t>
      </w:r>
      <w:proofErr w:type="spellEnd"/>
      <w:r w:rsidR="005F56F1" w:rsidRPr="005F56F1">
        <w:rPr>
          <w:rFonts w:ascii="Candara" w:hAnsi="Candara"/>
          <w:szCs w:val="21"/>
          <w:lang w:val="en-US"/>
          <w14:ligatures w14:val="standardContextual"/>
        </w:rPr>
        <w:t xml:space="preserve"> LPG, et al. Lopinavir-ritonavir and hydroxychloroquine for critically ill patients with COVID-19: REMAP-CAP randomized controlled trial. </w:t>
      </w:r>
      <w:r w:rsidR="005F56F1" w:rsidRPr="005F56F1">
        <w:rPr>
          <w:rFonts w:ascii="Candara" w:hAnsi="Candara"/>
          <w:i/>
          <w:iCs/>
          <w:szCs w:val="21"/>
          <w:lang w:val="en-US"/>
          <w14:ligatures w14:val="standardContextual"/>
        </w:rPr>
        <w:t>Intensive Care Med</w:t>
      </w:r>
      <w:r w:rsidR="005F56F1" w:rsidRPr="005F56F1">
        <w:rPr>
          <w:rFonts w:ascii="Candara" w:hAnsi="Candara"/>
          <w:szCs w:val="21"/>
          <w:lang w:val="en-US"/>
          <w14:ligatures w14:val="standardContextual"/>
        </w:rPr>
        <w:t>. 2021;47(8):867-886. doi:10.1007/s00134-021-06448-5</w:t>
      </w:r>
    </w:p>
    <w:p w14:paraId="3710CB9D" w14:textId="04F66562"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83</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Hueber W, Sands BE, </w:t>
      </w:r>
      <w:proofErr w:type="spellStart"/>
      <w:r w:rsidR="005F56F1" w:rsidRPr="005F56F1">
        <w:rPr>
          <w:rFonts w:ascii="Candara" w:hAnsi="Candara"/>
          <w:szCs w:val="21"/>
          <w:lang w:val="en-US"/>
          <w14:ligatures w14:val="standardContextual"/>
        </w:rPr>
        <w:t>Lewitzky</w:t>
      </w:r>
      <w:proofErr w:type="spellEnd"/>
      <w:r w:rsidR="005F56F1" w:rsidRPr="005F56F1">
        <w:rPr>
          <w:rFonts w:ascii="Candara" w:hAnsi="Candara"/>
          <w:szCs w:val="21"/>
          <w:lang w:val="en-US"/>
          <w14:ligatures w14:val="standardContextual"/>
        </w:rPr>
        <w:t xml:space="preserve"> S, et al. </w:t>
      </w:r>
      <w:proofErr w:type="spellStart"/>
      <w:r w:rsidR="005F56F1" w:rsidRPr="005F56F1">
        <w:rPr>
          <w:rFonts w:ascii="Candara" w:hAnsi="Candara"/>
          <w:szCs w:val="21"/>
          <w:lang w:val="en-US"/>
          <w14:ligatures w14:val="standardContextual"/>
        </w:rPr>
        <w:t>Secukinumab</w:t>
      </w:r>
      <w:proofErr w:type="spellEnd"/>
      <w:r w:rsidR="005F56F1" w:rsidRPr="005F56F1">
        <w:rPr>
          <w:rFonts w:ascii="Candara" w:hAnsi="Candara"/>
          <w:szCs w:val="21"/>
          <w:lang w:val="en-US"/>
          <w14:ligatures w14:val="standardContextual"/>
        </w:rPr>
        <w:t>, a human anti-IL-17A monoclonal antibody, for moderate to severe Crohn's disease: unexpected results of a randomised, double-blind placebo-controlled trial. </w:t>
      </w:r>
      <w:r w:rsidR="005F56F1" w:rsidRPr="005F56F1">
        <w:rPr>
          <w:rFonts w:ascii="Candara" w:hAnsi="Candara"/>
          <w:i/>
          <w:iCs/>
          <w:szCs w:val="21"/>
          <w:lang w:val="en-US"/>
          <w14:ligatures w14:val="standardContextual"/>
        </w:rPr>
        <w:t>Gut</w:t>
      </w:r>
      <w:r w:rsidR="005F56F1" w:rsidRPr="005F56F1">
        <w:rPr>
          <w:rFonts w:ascii="Candara" w:hAnsi="Candara"/>
          <w:szCs w:val="21"/>
          <w:lang w:val="en-US"/>
          <w14:ligatures w14:val="standardContextual"/>
        </w:rPr>
        <w:t>. 2012;61(12):1693-1700. doi:10.1136/gutjnl-2011-301668</w:t>
      </w:r>
    </w:p>
    <w:p w14:paraId="1A601C0E" w14:textId="383EBD63"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84</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Fisher BA, </w:t>
      </w:r>
      <w:proofErr w:type="spellStart"/>
      <w:r w:rsidR="005F56F1" w:rsidRPr="005F56F1">
        <w:rPr>
          <w:rFonts w:ascii="Candara" w:hAnsi="Candara"/>
          <w:szCs w:val="21"/>
          <w:lang w:val="en-US"/>
          <w14:ligatures w14:val="standardContextual"/>
        </w:rPr>
        <w:t>Veenith</w:t>
      </w:r>
      <w:proofErr w:type="spellEnd"/>
      <w:r w:rsidR="005F56F1" w:rsidRPr="005F56F1">
        <w:rPr>
          <w:rFonts w:ascii="Candara" w:hAnsi="Candara"/>
          <w:szCs w:val="21"/>
          <w:lang w:val="en-US"/>
          <w14:ligatures w14:val="standardContextual"/>
        </w:rPr>
        <w:t xml:space="preserve"> T, Slade D, et al. </w:t>
      </w:r>
      <w:proofErr w:type="spellStart"/>
      <w:r w:rsidR="005F56F1" w:rsidRPr="005F56F1">
        <w:rPr>
          <w:rFonts w:ascii="Candara" w:hAnsi="Candara"/>
          <w:szCs w:val="21"/>
          <w:lang w:val="en-US"/>
          <w14:ligatures w14:val="standardContextual"/>
        </w:rPr>
        <w:t>Namilumab</w:t>
      </w:r>
      <w:proofErr w:type="spellEnd"/>
      <w:r w:rsidR="005F56F1" w:rsidRPr="005F56F1">
        <w:rPr>
          <w:rFonts w:ascii="Candara" w:hAnsi="Candara"/>
          <w:szCs w:val="21"/>
          <w:lang w:val="en-US"/>
          <w14:ligatures w14:val="standardContextual"/>
        </w:rPr>
        <w:t xml:space="preserve"> or infliximab compared with standard of care in </w:t>
      </w:r>
      <w:proofErr w:type="spellStart"/>
      <w:r w:rsidR="005F56F1" w:rsidRPr="005F56F1">
        <w:rPr>
          <w:rFonts w:ascii="Candara" w:hAnsi="Candara"/>
          <w:szCs w:val="21"/>
          <w:lang w:val="en-US"/>
          <w14:ligatures w14:val="standardContextual"/>
        </w:rPr>
        <w:t>hospitalised</w:t>
      </w:r>
      <w:proofErr w:type="spellEnd"/>
      <w:r w:rsidR="005F56F1" w:rsidRPr="005F56F1">
        <w:rPr>
          <w:rFonts w:ascii="Candara" w:hAnsi="Candara"/>
          <w:szCs w:val="21"/>
          <w:lang w:val="en-US"/>
          <w14:ligatures w14:val="standardContextual"/>
        </w:rPr>
        <w:t xml:space="preserve"> patients with COVID-19 (CATALYST): a randomised, </w:t>
      </w:r>
      <w:proofErr w:type="spellStart"/>
      <w:r w:rsidR="005F56F1" w:rsidRPr="005F56F1">
        <w:rPr>
          <w:rFonts w:ascii="Candara" w:hAnsi="Candara"/>
          <w:szCs w:val="21"/>
          <w:lang w:val="en-US"/>
          <w14:ligatures w14:val="standardContextual"/>
        </w:rPr>
        <w:t>multicentre</w:t>
      </w:r>
      <w:proofErr w:type="spellEnd"/>
      <w:r w:rsidR="005F56F1" w:rsidRPr="005F56F1">
        <w:rPr>
          <w:rFonts w:ascii="Candara" w:hAnsi="Candara"/>
          <w:szCs w:val="21"/>
          <w:lang w:val="en-US"/>
          <w14:ligatures w14:val="standardContextual"/>
        </w:rPr>
        <w:t>, multi-arm, multistage, open-label, adaptive, phase 2, proof-of-concept trial. </w:t>
      </w:r>
      <w:r w:rsidR="005F56F1" w:rsidRPr="005F56F1">
        <w:rPr>
          <w:rFonts w:ascii="Candara" w:hAnsi="Candara"/>
          <w:i/>
          <w:iCs/>
          <w:szCs w:val="21"/>
          <w:lang w:val="en-US"/>
          <w14:ligatures w14:val="standardContextual"/>
        </w:rPr>
        <w:t>Lancet Respir Med</w:t>
      </w:r>
      <w:r w:rsidR="005F56F1" w:rsidRPr="005F56F1">
        <w:rPr>
          <w:rFonts w:ascii="Candara" w:hAnsi="Candara"/>
          <w:szCs w:val="21"/>
          <w:lang w:val="en-US"/>
          <w14:ligatures w14:val="standardContextual"/>
        </w:rPr>
        <w:t>. 2022;10(3):255-266. doi:10.1016/S2213-2600(21)00460-4</w:t>
      </w:r>
    </w:p>
    <w:p w14:paraId="74210CA4" w14:textId="16810311"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85</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Hayward G, Yu LM, Little P, et al. Ivermectin for COVID-19 in adults in the community (PRINCIPLE): An open, randomised, controlled, adaptive platform trial of short- and longer-term outcomes. </w:t>
      </w:r>
      <w:r w:rsidR="005F56F1" w:rsidRPr="005F56F1">
        <w:rPr>
          <w:rFonts w:ascii="Candara" w:hAnsi="Candara"/>
          <w:i/>
          <w:iCs/>
          <w:szCs w:val="21"/>
          <w:lang w:val="en-US"/>
          <w14:ligatures w14:val="standardContextual"/>
        </w:rPr>
        <w:t>J Infect</w:t>
      </w:r>
      <w:r w:rsidR="005F56F1" w:rsidRPr="005F56F1">
        <w:rPr>
          <w:rFonts w:ascii="Candara" w:hAnsi="Candara"/>
          <w:szCs w:val="21"/>
          <w:lang w:val="en-US"/>
          <w14:ligatures w14:val="standardContextual"/>
        </w:rPr>
        <w:t xml:space="preserve">. 2024;88(4):106130. </w:t>
      </w:r>
      <w:proofErr w:type="gramStart"/>
      <w:r w:rsidR="005F56F1" w:rsidRPr="005F56F1">
        <w:rPr>
          <w:rFonts w:ascii="Candara" w:hAnsi="Candara"/>
          <w:szCs w:val="21"/>
          <w:lang w:val="en-US"/>
          <w14:ligatures w14:val="standardContextual"/>
        </w:rPr>
        <w:t>doi:10.1016/j.jinf</w:t>
      </w:r>
      <w:proofErr w:type="gramEnd"/>
      <w:r w:rsidR="005F56F1" w:rsidRPr="005F56F1">
        <w:rPr>
          <w:rFonts w:ascii="Candara" w:hAnsi="Candara"/>
          <w:szCs w:val="21"/>
          <w:lang w:val="en-US"/>
          <w14:ligatures w14:val="standardContextual"/>
        </w:rPr>
        <w:t>.2024.106130</w:t>
      </w:r>
    </w:p>
    <w:p w14:paraId="32EEDB53" w14:textId="5D1A9436"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86</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Krams M, Lees KR, Hacke W, et al. Acute Stroke Therapy by Inhibition of Neutrophils (ASTIN): an adaptive dose-response study of UK-279,276 in acute ischemic stroke. </w:t>
      </w:r>
      <w:r w:rsidR="005F56F1" w:rsidRPr="005F56F1">
        <w:rPr>
          <w:rFonts w:ascii="Candara" w:hAnsi="Candara"/>
          <w:i/>
          <w:iCs/>
          <w:szCs w:val="21"/>
          <w:lang w:val="en-US"/>
          <w14:ligatures w14:val="standardContextual"/>
        </w:rPr>
        <w:t>Stroke</w:t>
      </w:r>
      <w:r w:rsidR="005F56F1" w:rsidRPr="005F56F1">
        <w:rPr>
          <w:rFonts w:ascii="Candara" w:hAnsi="Candara"/>
          <w:szCs w:val="21"/>
          <w:lang w:val="en-US"/>
          <w14:ligatures w14:val="standardContextual"/>
        </w:rPr>
        <w:t xml:space="preserve">. 2003;34(11):2543-2548. </w:t>
      </w:r>
      <w:proofErr w:type="gramStart"/>
      <w:r w:rsidR="005F56F1" w:rsidRPr="005F56F1">
        <w:rPr>
          <w:rFonts w:ascii="Candara" w:hAnsi="Candara"/>
          <w:szCs w:val="21"/>
          <w:lang w:val="en-US"/>
          <w14:ligatures w14:val="standardContextual"/>
        </w:rPr>
        <w:t>doi:10.1161/01.STR</w:t>
      </w:r>
      <w:proofErr w:type="gramEnd"/>
      <w:r w:rsidR="005F56F1" w:rsidRPr="005F56F1">
        <w:rPr>
          <w:rFonts w:ascii="Candara" w:hAnsi="Candara"/>
          <w:szCs w:val="21"/>
          <w:lang w:val="en-US"/>
          <w14:ligatures w14:val="standardContextual"/>
        </w:rPr>
        <w:t>.0000092527.33910.89</w:t>
      </w:r>
    </w:p>
    <w:p w14:paraId="1060E0CA" w14:textId="0BF53D2F"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87</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ATTACC Investigators; ACTIV-4a Investigators; REMAP-CAP Investigators, et al. Therapeutic Anticoagulation with Heparin in Noncritically Ill Patients with Covid-19. </w:t>
      </w:r>
      <w:r w:rsidR="005F56F1" w:rsidRPr="005F56F1">
        <w:rPr>
          <w:rFonts w:ascii="Candara" w:hAnsi="Candara"/>
          <w:i/>
          <w:iCs/>
          <w:szCs w:val="21"/>
          <w:lang w:val="en-US"/>
          <w14:ligatures w14:val="standardContextual"/>
        </w:rPr>
        <w:t xml:space="preserve">N Engl </w:t>
      </w:r>
      <w:r w:rsidR="005F56F1" w:rsidRPr="005F56F1">
        <w:rPr>
          <w:rFonts w:ascii="Candara" w:hAnsi="Candara"/>
          <w:i/>
          <w:iCs/>
          <w:szCs w:val="21"/>
          <w:lang w:val="en-US"/>
          <w14:ligatures w14:val="standardContextual"/>
        </w:rPr>
        <w:lastRenderedPageBreak/>
        <w:t>J Med</w:t>
      </w:r>
      <w:r w:rsidR="005F56F1" w:rsidRPr="005F56F1">
        <w:rPr>
          <w:rFonts w:ascii="Candara" w:hAnsi="Candara"/>
          <w:szCs w:val="21"/>
          <w:lang w:val="en-US"/>
          <w14:ligatures w14:val="standardContextual"/>
        </w:rPr>
        <w:t>. 2021;385(9):790-802. doi:10.1056/NEJMoa2105911</w:t>
      </w:r>
    </w:p>
    <w:p w14:paraId="6F9C4C7E" w14:textId="59E967ED"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88</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Holmes DR Jr, </w:t>
      </w:r>
      <w:proofErr w:type="spellStart"/>
      <w:r w:rsidR="005F56F1" w:rsidRPr="005F56F1">
        <w:rPr>
          <w:rFonts w:ascii="Candara" w:hAnsi="Candara"/>
          <w:szCs w:val="21"/>
          <w:lang w:val="en-US"/>
          <w14:ligatures w14:val="standardContextual"/>
        </w:rPr>
        <w:t>Teirstein</w:t>
      </w:r>
      <w:proofErr w:type="spellEnd"/>
      <w:r w:rsidR="005F56F1" w:rsidRPr="005F56F1">
        <w:rPr>
          <w:rFonts w:ascii="Candara" w:hAnsi="Candara"/>
          <w:szCs w:val="21"/>
          <w:lang w:val="en-US"/>
          <w14:ligatures w14:val="standardContextual"/>
        </w:rPr>
        <w:t xml:space="preserve"> P, Satler L, et al. Sirolimus-eluting stents vs vascular brachytherapy for in-stent restenosis within bare-metal stents: the SISR randomized trial. </w:t>
      </w:r>
      <w:r w:rsidR="005F56F1" w:rsidRPr="005F56F1">
        <w:rPr>
          <w:rFonts w:ascii="Candara" w:hAnsi="Candara"/>
          <w:i/>
          <w:iCs/>
          <w:szCs w:val="21"/>
          <w:lang w:val="en-US"/>
          <w14:ligatures w14:val="standardContextual"/>
        </w:rPr>
        <w:t>JAMA</w:t>
      </w:r>
      <w:r w:rsidR="005F56F1" w:rsidRPr="005F56F1">
        <w:rPr>
          <w:rFonts w:ascii="Candara" w:hAnsi="Candara"/>
          <w:szCs w:val="21"/>
          <w:lang w:val="en-US"/>
          <w14:ligatures w14:val="standardContextual"/>
        </w:rPr>
        <w:t>. 2006;295(11):1264-1273. doi:10.1001/jama.295.11.1264</w:t>
      </w:r>
    </w:p>
    <w:p w14:paraId="5A2F76EE" w14:textId="28E229FE"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89</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Maki RG, Wathen JK, Patel SR, et al. Randomized phase II study of gemcitabine and docetaxel compared with gemcitabine alone in patients with metastatic soft tissue sarcomas: results of sarcoma alliance for research through collaboration study 002 [corrected]. </w:t>
      </w:r>
      <w:r w:rsidR="005F56F1" w:rsidRPr="005F56F1">
        <w:rPr>
          <w:rFonts w:ascii="Candara" w:hAnsi="Candara"/>
          <w:i/>
          <w:iCs/>
          <w:szCs w:val="21"/>
          <w:lang w:val="en-US"/>
          <w14:ligatures w14:val="standardContextual"/>
        </w:rPr>
        <w:t>J Clin Oncol</w:t>
      </w:r>
      <w:r w:rsidR="005F56F1" w:rsidRPr="005F56F1">
        <w:rPr>
          <w:rFonts w:ascii="Candara" w:hAnsi="Candara"/>
          <w:szCs w:val="21"/>
          <w:lang w:val="en-US"/>
          <w14:ligatures w14:val="standardContextual"/>
        </w:rPr>
        <w:t>. 2007;25(19):2755-2763. doi:10.1200/JCO.2006.10.4117</w:t>
      </w:r>
    </w:p>
    <w:p w14:paraId="16CE0650" w14:textId="6B9F31F2"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90</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Margolis DA, Gonzalez-Garcia J, </w:t>
      </w:r>
      <w:proofErr w:type="spellStart"/>
      <w:r w:rsidR="005F56F1" w:rsidRPr="005F56F1">
        <w:rPr>
          <w:rFonts w:ascii="Candara" w:hAnsi="Candara"/>
          <w:szCs w:val="21"/>
          <w:lang w:val="en-US"/>
          <w14:ligatures w14:val="standardContextual"/>
        </w:rPr>
        <w:t>Stellbrink</w:t>
      </w:r>
      <w:proofErr w:type="spellEnd"/>
      <w:r w:rsidR="005F56F1" w:rsidRPr="005F56F1">
        <w:rPr>
          <w:rFonts w:ascii="Candara" w:hAnsi="Candara"/>
          <w:szCs w:val="21"/>
          <w:lang w:val="en-US"/>
          <w14:ligatures w14:val="standardContextual"/>
        </w:rPr>
        <w:t xml:space="preserve"> HJ, et al. Long-acting intramuscular cabotegravir and </w:t>
      </w:r>
      <w:proofErr w:type="spellStart"/>
      <w:r w:rsidR="005F56F1" w:rsidRPr="005F56F1">
        <w:rPr>
          <w:rFonts w:ascii="Candara" w:hAnsi="Candara"/>
          <w:szCs w:val="21"/>
          <w:lang w:val="en-US"/>
          <w14:ligatures w14:val="standardContextual"/>
        </w:rPr>
        <w:t>rilpivirine</w:t>
      </w:r>
      <w:proofErr w:type="spellEnd"/>
      <w:r w:rsidR="005F56F1" w:rsidRPr="005F56F1">
        <w:rPr>
          <w:rFonts w:ascii="Candara" w:hAnsi="Candara"/>
          <w:szCs w:val="21"/>
          <w:lang w:val="en-US"/>
          <w14:ligatures w14:val="standardContextual"/>
        </w:rPr>
        <w:t xml:space="preserve"> in adults with HIV-1 infection (LATTE-2): 96-week results of a randomised, open-label, phase 2b, non-inferiority trial. </w:t>
      </w:r>
      <w:r w:rsidR="005F56F1" w:rsidRPr="005F56F1">
        <w:rPr>
          <w:rFonts w:ascii="Candara" w:hAnsi="Candara"/>
          <w:i/>
          <w:iCs/>
          <w:szCs w:val="21"/>
          <w:lang w:val="en-US"/>
          <w14:ligatures w14:val="standardContextual"/>
        </w:rPr>
        <w:t>Lancet</w:t>
      </w:r>
      <w:r w:rsidR="005F56F1" w:rsidRPr="005F56F1">
        <w:rPr>
          <w:rFonts w:ascii="Candara" w:hAnsi="Candara"/>
          <w:szCs w:val="21"/>
          <w:lang w:val="en-US"/>
          <w14:ligatures w14:val="standardContextual"/>
        </w:rPr>
        <w:t>. 2017;390(10101):1499-1510. doi:10.1016/S0140-6736(17)31917-7</w:t>
      </w:r>
    </w:p>
    <w:p w14:paraId="78D4F84F" w14:textId="470AADF0"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91</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Okamoto T, Yano T, Shimokawa M, et al. A phase II randomized trial of adjuvant chemotherapy with S-1 versus S-1 plus cisplatin for completely resected pathological stage II/IIIA non-small cell lung cancer. </w:t>
      </w:r>
      <w:r w:rsidR="005F56F1" w:rsidRPr="005F56F1">
        <w:rPr>
          <w:rFonts w:ascii="Candara" w:hAnsi="Candara"/>
          <w:i/>
          <w:iCs/>
          <w:szCs w:val="21"/>
          <w:lang w:val="en-US"/>
          <w14:ligatures w14:val="standardContextual"/>
        </w:rPr>
        <w:t>Lung Cancer</w:t>
      </w:r>
      <w:r w:rsidR="005F56F1" w:rsidRPr="005F56F1">
        <w:rPr>
          <w:rFonts w:ascii="Candara" w:hAnsi="Candara"/>
          <w:szCs w:val="21"/>
          <w:lang w:val="en-US"/>
          <w14:ligatures w14:val="standardContextual"/>
        </w:rPr>
        <w:t xml:space="preserve">. </w:t>
      </w:r>
      <w:proofErr w:type="gramStart"/>
      <w:r w:rsidR="005F56F1" w:rsidRPr="005F56F1">
        <w:rPr>
          <w:rFonts w:ascii="Candara" w:hAnsi="Candara"/>
          <w:szCs w:val="21"/>
          <w:lang w:val="en-US"/>
          <w14:ligatures w14:val="standardContextual"/>
        </w:rPr>
        <w:t>2018;124:255</w:t>
      </w:r>
      <w:proofErr w:type="gramEnd"/>
      <w:r w:rsidR="005F56F1" w:rsidRPr="005F56F1">
        <w:rPr>
          <w:rFonts w:ascii="Candara" w:hAnsi="Candara"/>
          <w:szCs w:val="21"/>
          <w:lang w:val="en-US"/>
          <w14:ligatures w14:val="standardContextual"/>
        </w:rPr>
        <w:t xml:space="preserve">-259. </w:t>
      </w:r>
      <w:proofErr w:type="gramStart"/>
      <w:r w:rsidR="005F56F1" w:rsidRPr="005F56F1">
        <w:rPr>
          <w:rFonts w:ascii="Candara" w:hAnsi="Candara"/>
          <w:szCs w:val="21"/>
          <w:lang w:val="en-US"/>
          <w14:ligatures w14:val="standardContextual"/>
        </w:rPr>
        <w:t>doi:10.1016/j.lungcan</w:t>
      </w:r>
      <w:proofErr w:type="gramEnd"/>
      <w:r w:rsidR="005F56F1" w:rsidRPr="005F56F1">
        <w:rPr>
          <w:rFonts w:ascii="Candara" w:hAnsi="Candara"/>
          <w:szCs w:val="21"/>
          <w:lang w:val="en-US"/>
          <w14:ligatures w14:val="standardContextual"/>
        </w:rPr>
        <w:t>.2018.08.015</w:t>
      </w:r>
    </w:p>
    <w:p w14:paraId="1D46F952" w14:textId="3D6C5EE8"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92</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Angus DC, </w:t>
      </w:r>
      <w:proofErr w:type="spellStart"/>
      <w:r w:rsidR="005F56F1" w:rsidRPr="005F56F1">
        <w:rPr>
          <w:rFonts w:ascii="Candara" w:hAnsi="Candara"/>
          <w:szCs w:val="21"/>
          <w:lang w:val="en-US"/>
          <w14:ligatures w14:val="standardContextual"/>
        </w:rPr>
        <w:t>Derde</w:t>
      </w:r>
      <w:proofErr w:type="spellEnd"/>
      <w:r w:rsidR="005F56F1" w:rsidRPr="005F56F1">
        <w:rPr>
          <w:rFonts w:ascii="Candara" w:hAnsi="Candara"/>
          <w:szCs w:val="21"/>
          <w:lang w:val="en-US"/>
          <w14:ligatures w14:val="standardContextual"/>
        </w:rPr>
        <w:t xml:space="preserve"> L, Al-</w:t>
      </w:r>
      <w:proofErr w:type="spellStart"/>
      <w:r w:rsidR="005F56F1" w:rsidRPr="005F56F1">
        <w:rPr>
          <w:rFonts w:ascii="Candara" w:hAnsi="Candara"/>
          <w:szCs w:val="21"/>
          <w:lang w:val="en-US"/>
          <w14:ligatures w14:val="standardContextual"/>
        </w:rPr>
        <w:t>Beidh</w:t>
      </w:r>
      <w:proofErr w:type="spellEnd"/>
      <w:r w:rsidR="005F56F1" w:rsidRPr="005F56F1">
        <w:rPr>
          <w:rFonts w:ascii="Candara" w:hAnsi="Candara"/>
          <w:szCs w:val="21"/>
          <w:lang w:val="en-US"/>
          <w14:ligatures w14:val="standardContextual"/>
        </w:rPr>
        <w:t xml:space="preserve"> F, et al. Effect of Hydrocortisone on Mortality and Organ Support in Patients </w:t>
      </w:r>
      <w:proofErr w:type="gramStart"/>
      <w:r w:rsidR="005F56F1" w:rsidRPr="005F56F1">
        <w:rPr>
          <w:rFonts w:ascii="Candara" w:hAnsi="Candara"/>
          <w:szCs w:val="21"/>
          <w:lang w:val="en-US"/>
          <w14:ligatures w14:val="standardContextual"/>
        </w:rPr>
        <w:t>With</w:t>
      </w:r>
      <w:proofErr w:type="gramEnd"/>
      <w:r w:rsidR="005F56F1" w:rsidRPr="005F56F1">
        <w:rPr>
          <w:rFonts w:ascii="Candara" w:hAnsi="Candara"/>
          <w:szCs w:val="21"/>
          <w:lang w:val="en-US"/>
          <w14:ligatures w14:val="standardContextual"/>
        </w:rPr>
        <w:t xml:space="preserve"> Severe COVID-19: The REMAP-CAP COVID-19 Corticosteroid Domain Randomized Clinical Trial. </w:t>
      </w:r>
      <w:r w:rsidR="005F56F1" w:rsidRPr="005F56F1">
        <w:rPr>
          <w:rFonts w:ascii="Candara" w:hAnsi="Candara"/>
          <w:i/>
          <w:iCs/>
          <w:szCs w:val="21"/>
          <w:lang w:val="en-US"/>
          <w14:ligatures w14:val="standardContextual"/>
        </w:rPr>
        <w:t>JAMA</w:t>
      </w:r>
      <w:r w:rsidR="005F56F1" w:rsidRPr="005F56F1">
        <w:rPr>
          <w:rFonts w:ascii="Candara" w:hAnsi="Candara"/>
          <w:szCs w:val="21"/>
          <w:lang w:val="en-US"/>
          <w14:ligatures w14:val="standardContextual"/>
        </w:rPr>
        <w:t>. 2020;324(13):1317-1329. doi:10.1001/jama.2020.17022</w:t>
      </w:r>
    </w:p>
    <w:p w14:paraId="46D773C3" w14:textId="663BB6B6"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93</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Puduvalli VK, Wu J, Yuan Y, et al. A Bayesian adaptive randomized phase II multicenter trial of bevacizumab with or without </w:t>
      </w:r>
      <w:proofErr w:type="spellStart"/>
      <w:r w:rsidR="005F56F1" w:rsidRPr="005F56F1">
        <w:rPr>
          <w:rFonts w:ascii="Candara" w:hAnsi="Candara"/>
          <w:szCs w:val="21"/>
          <w:lang w:val="en-US"/>
          <w14:ligatures w14:val="standardContextual"/>
        </w:rPr>
        <w:t>vorinostat</w:t>
      </w:r>
      <w:proofErr w:type="spellEnd"/>
      <w:r w:rsidR="005F56F1" w:rsidRPr="005F56F1">
        <w:rPr>
          <w:rFonts w:ascii="Candara" w:hAnsi="Candara"/>
          <w:szCs w:val="21"/>
          <w:lang w:val="en-US"/>
          <w14:ligatures w14:val="standardContextual"/>
        </w:rPr>
        <w:t xml:space="preserve"> in adults with recurrent glioblastoma. </w:t>
      </w:r>
      <w:r w:rsidR="005F56F1" w:rsidRPr="005F56F1">
        <w:rPr>
          <w:rFonts w:ascii="Candara" w:hAnsi="Candara"/>
          <w:i/>
          <w:iCs/>
          <w:szCs w:val="21"/>
          <w:lang w:val="en-US"/>
          <w14:ligatures w14:val="standardContextual"/>
        </w:rPr>
        <w:t>Neuro Oncol</w:t>
      </w:r>
      <w:r w:rsidR="005F56F1" w:rsidRPr="005F56F1">
        <w:rPr>
          <w:rFonts w:ascii="Candara" w:hAnsi="Candara"/>
          <w:szCs w:val="21"/>
          <w:lang w:val="en-US"/>
          <w14:ligatures w14:val="standardContextual"/>
        </w:rPr>
        <w:t>. 2020;22(10):1505-1515. doi:10.1093/</w:t>
      </w:r>
      <w:proofErr w:type="spellStart"/>
      <w:r w:rsidR="005F56F1" w:rsidRPr="005F56F1">
        <w:rPr>
          <w:rFonts w:ascii="Candara" w:hAnsi="Candara"/>
          <w:szCs w:val="21"/>
          <w:lang w:val="en-US"/>
          <w14:ligatures w14:val="standardContextual"/>
        </w:rPr>
        <w:t>neuonc</w:t>
      </w:r>
      <w:proofErr w:type="spellEnd"/>
      <w:r w:rsidR="005F56F1" w:rsidRPr="005F56F1">
        <w:rPr>
          <w:rFonts w:ascii="Candara" w:hAnsi="Candara"/>
          <w:szCs w:val="21"/>
          <w:lang w:val="en-US"/>
          <w14:ligatures w14:val="standardContextual"/>
        </w:rPr>
        <w:t>/noaa062</w:t>
      </w:r>
    </w:p>
    <w:p w14:paraId="5280E9CA" w14:textId="7C537BF4"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94</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Roth MT, Cardin DB, </w:t>
      </w:r>
      <w:proofErr w:type="spellStart"/>
      <w:r w:rsidR="005F56F1" w:rsidRPr="005F56F1">
        <w:rPr>
          <w:rFonts w:ascii="Candara" w:hAnsi="Candara"/>
          <w:szCs w:val="21"/>
          <w:lang w:val="en-US"/>
          <w14:ligatures w14:val="standardContextual"/>
        </w:rPr>
        <w:t>Borazanci</w:t>
      </w:r>
      <w:proofErr w:type="spellEnd"/>
      <w:r w:rsidR="005F56F1" w:rsidRPr="005F56F1">
        <w:rPr>
          <w:rFonts w:ascii="Candara" w:hAnsi="Candara"/>
          <w:szCs w:val="21"/>
          <w:lang w:val="en-US"/>
          <w14:ligatures w14:val="standardContextual"/>
        </w:rPr>
        <w:t xml:space="preserve"> EH, et al. A Phase II, Single-Arm, Open-Label, Bayesian Adaptive Efficacy and Safety Study of PBI-05204 in Patients with Stage IV Metastatic Pancreatic Adenocarcinoma. </w:t>
      </w:r>
      <w:r w:rsidR="005F56F1" w:rsidRPr="005F56F1">
        <w:rPr>
          <w:rFonts w:ascii="Candara" w:hAnsi="Candara"/>
          <w:i/>
          <w:iCs/>
          <w:szCs w:val="21"/>
          <w:lang w:val="en-US"/>
          <w14:ligatures w14:val="standardContextual"/>
        </w:rPr>
        <w:t>Oncologist</w:t>
      </w:r>
      <w:r w:rsidR="005F56F1" w:rsidRPr="005F56F1">
        <w:rPr>
          <w:rFonts w:ascii="Candara" w:hAnsi="Candara"/>
          <w:szCs w:val="21"/>
          <w:lang w:val="en-US"/>
          <w14:ligatures w14:val="standardContextual"/>
        </w:rPr>
        <w:t>. 2020;25(10</w:t>
      </w:r>
      <w:proofErr w:type="gramStart"/>
      <w:r w:rsidR="005F56F1" w:rsidRPr="005F56F1">
        <w:rPr>
          <w:rFonts w:ascii="Candara" w:hAnsi="Candara"/>
          <w:szCs w:val="21"/>
          <w:lang w:val="en-US"/>
          <w14:ligatures w14:val="standardContextual"/>
        </w:rPr>
        <w:t>):e</w:t>
      </w:r>
      <w:proofErr w:type="gramEnd"/>
      <w:r w:rsidR="005F56F1" w:rsidRPr="005F56F1">
        <w:rPr>
          <w:rFonts w:ascii="Candara" w:hAnsi="Candara"/>
          <w:szCs w:val="21"/>
          <w:lang w:val="en-US"/>
          <w14:ligatures w14:val="standardContextual"/>
        </w:rPr>
        <w:t>1446-e1450. doi:10.1634/theoncologist.2020-0440</w:t>
      </w:r>
    </w:p>
    <w:p w14:paraId="29A9DAFC" w14:textId="7035D3C1"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95</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Glatt S, </w:t>
      </w:r>
      <w:proofErr w:type="spellStart"/>
      <w:r w:rsidR="005F56F1" w:rsidRPr="005F56F1">
        <w:rPr>
          <w:rFonts w:ascii="Candara" w:hAnsi="Candara"/>
          <w:szCs w:val="21"/>
          <w:lang w:val="en-US"/>
          <w14:ligatures w14:val="standardContextual"/>
        </w:rPr>
        <w:t>Jemec</w:t>
      </w:r>
      <w:proofErr w:type="spellEnd"/>
      <w:r w:rsidR="005F56F1" w:rsidRPr="005F56F1">
        <w:rPr>
          <w:rFonts w:ascii="Candara" w:hAnsi="Candara"/>
          <w:szCs w:val="21"/>
          <w:lang w:val="en-US"/>
          <w14:ligatures w14:val="standardContextual"/>
        </w:rPr>
        <w:t xml:space="preserve"> GBE, Forman S, et al. Efficacy and Safety of </w:t>
      </w:r>
      <w:proofErr w:type="spellStart"/>
      <w:r w:rsidR="005F56F1" w:rsidRPr="005F56F1">
        <w:rPr>
          <w:rFonts w:ascii="Candara" w:hAnsi="Candara"/>
          <w:szCs w:val="21"/>
          <w:lang w:val="en-US"/>
          <w14:ligatures w14:val="standardContextual"/>
        </w:rPr>
        <w:t>Bimekizumab</w:t>
      </w:r>
      <w:proofErr w:type="spellEnd"/>
      <w:r w:rsidR="005F56F1" w:rsidRPr="005F56F1">
        <w:rPr>
          <w:rFonts w:ascii="Candara" w:hAnsi="Candara"/>
          <w:szCs w:val="21"/>
          <w:lang w:val="en-US"/>
          <w14:ligatures w14:val="standardContextual"/>
        </w:rPr>
        <w:t xml:space="preserve"> in Moderate to Severe Hidradenitis Suppurativa: A Phase 2, Double-blind, Placebo-Controlled Randomized Clinical Trial. </w:t>
      </w:r>
      <w:r w:rsidR="005F56F1" w:rsidRPr="005F56F1">
        <w:rPr>
          <w:rFonts w:ascii="Candara" w:hAnsi="Candara"/>
          <w:i/>
          <w:iCs/>
          <w:szCs w:val="21"/>
          <w:lang w:val="en-US"/>
          <w14:ligatures w14:val="standardContextual"/>
        </w:rPr>
        <w:t>JAMA Dermatol</w:t>
      </w:r>
      <w:r w:rsidR="005F56F1" w:rsidRPr="005F56F1">
        <w:rPr>
          <w:rFonts w:ascii="Candara" w:hAnsi="Candara"/>
          <w:szCs w:val="21"/>
          <w:lang w:val="en-US"/>
          <w14:ligatures w14:val="standardContextual"/>
        </w:rPr>
        <w:t>. 2021;157(11):1279-1288. doi:10.1001/jamadermatol.2021.2905</w:t>
      </w:r>
    </w:p>
    <w:p w14:paraId="7442C797" w14:textId="3DC9F00D"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96</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CORIMUNO-19 Collaborative group. Effect of anakinra versus usual care in adults in hospital with COVID-19 and mild-to-moderate pneumonia (CORIMUNO-ANA-1): a randomised controlled trial. </w:t>
      </w:r>
      <w:r w:rsidR="005F56F1" w:rsidRPr="005F56F1">
        <w:rPr>
          <w:rFonts w:ascii="Candara" w:hAnsi="Candara"/>
          <w:i/>
          <w:iCs/>
          <w:szCs w:val="21"/>
          <w:lang w:val="en-US"/>
          <w14:ligatures w14:val="standardContextual"/>
        </w:rPr>
        <w:t>Lancet Respir Med</w:t>
      </w:r>
      <w:r w:rsidR="005F56F1" w:rsidRPr="005F56F1">
        <w:rPr>
          <w:rFonts w:ascii="Candara" w:hAnsi="Candara"/>
          <w:szCs w:val="21"/>
          <w:lang w:val="en-US"/>
          <w14:ligatures w14:val="standardContextual"/>
        </w:rPr>
        <w:t>. 2021;9(3):295-304. doi:10.1016/S2213-</w:t>
      </w:r>
      <w:r w:rsidR="005F56F1" w:rsidRPr="005F56F1">
        <w:rPr>
          <w:rFonts w:ascii="Candara" w:hAnsi="Candara"/>
          <w:szCs w:val="21"/>
          <w:lang w:val="en-US"/>
          <w14:ligatures w14:val="standardContextual"/>
        </w:rPr>
        <w:lastRenderedPageBreak/>
        <w:t>2600(20)30556-7</w:t>
      </w:r>
    </w:p>
    <w:p w14:paraId="40EFE816" w14:textId="4F3FDF7E"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97</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Khanna S, Assi M, Lee C, et al. Efficacy and Safety of RBX2660 in PUNCH CD3, a Phase III, Randomized, Double-Blind, Placebo-Controlled Trial with a Bayesian Primary Analysis for the Prevention of Recurrent </w:t>
      </w:r>
      <w:proofErr w:type="spellStart"/>
      <w:r w:rsidR="005F56F1" w:rsidRPr="005F56F1">
        <w:rPr>
          <w:rFonts w:ascii="Candara" w:hAnsi="Candara"/>
          <w:szCs w:val="21"/>
          <w:lang w:val="en-US"/>
          <w14:ligatures w14:val="standardContextual"/>
        </w:rPr>
        <w:t>Clostridioides</w:t>
      </w:r>
      <w:proofErr w:type="spellEnd"/>
      <w:r w:rsidR="005F56F1" w:rsidRPr="005F56F1">
        <w:rPr>
          <w:rFonts w:ascii="Candara" w:hAnsi="Candara"/>
          <w:szCs w:val="21"/>
          <w:lang w:val="en-US"/>
          <w14:ligatures w14:val="standardContextual"/>
        </w:rPr>
        <w:t xml:space="preserve"> difficile Infection. </w:t>
      </w:r>
      <w:r w:rsidR="005F56F1" w:rsidRPr="005F56F1">
        <w:rPr>
          <w:rFonts w:ascii="Candara" w:hAnsi="Candara"/>
          <w:i/>
          <w:iCs/>
          <w:szCs w:val="21"/>
          <w:lang w:val="en-US"/>
          <w14:ligatures w14:val="standardContextual"/>
        </w:rPr>
        <w:t>Drugs</w:t>
      </w:r>
      <w:r w:rsidR="005F56F1" w:rsidRPr="005F56F1">
        <w:rPr>
          <w:rFonts w:ascii="Candara" w:hAnsi="Candara"/>
          <w:szCs w:val="21"/>
          <w:lang w:val="en-US"/>
          <w14:ligatures w14:val="standardContextual"/>
        </w:rPr>
        <w:t>. 2022;82(15):1527-1538. doi:10.1007/s40265-022-01797-x</w:t>
      </w:r>
    </w:p>
    <w:p w14:paraId="091ECB31" w14:textId="1C591DEC"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98</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Reis G, Dos Santos Moreira Silva EA, Medeiros Silva DC, et al. Effect of early treatment with metformin on risk of emergency care and hospitalization among patients with COVID-19: The TOGETHER randomized platform clinical trial. </w:t>
      </w:r>
      <w:r w:rsidR="005F56F1" w:rsidRPr="005F56F1">
        <w:rPr>
          <w:rFonts w:ascii="Candara" w:hAnsi="Candara"/>
          <w:i/>
          <w:iCs/>
          <w:szCs w:val="21"/>
          <w:lang w:val="en-US"/>
          <w14:ligatures w14:val="standardContextual"/>
        </w:rPr>
        <w:t>Lancet Reg Health Am</w:t>
      </w:r>
      <w:r w:rsidR="005F56F1" w:rsidRPr="005F56F1">
        <w:rPr>
          <w:rFonts w:ascii="Candara" w:hAnsi="Candara"/>
          <w:szCs w:val="21"/>
          <w:lang w:val="en-US"/>
          <w14:ligatures w14:val="standardContextual"/>
        </w:rPr>
        <w:t xml:space="preserve">. </w:t>
      </w:r>
      <w:proofErr w:type="gramStart"/>
      <w:r w:rsidR="005F56F1" w:rsidRPr="005F56F1">
        <w:rPr>
          <w:rFonts w:ascii="Candara" w:hAnsi="Candara"/>
          <w:szCs w:val="21"/>
          <w:lang w:val="en-US"/>
          <w14:ligatures w14:val="standardContextual"/>
        </w:rPr>
        <w:t>2022;6:100142</w:t>
      </w:r>
      <w:proofErr w:type="gramEnd"/>
      <w:r w:rsidR="005F56F1" w:rsidRPr="005F56F1">
        <w:rPr>
          <w:rFonts w:ascii="Candara" w:hAnsi="Candara"/>
          <w:szCs w:val="21"/>
          <w:lang w:val="en-US"/>
          <w14:ligatures w14:val="standardContextual"/>
        </w:rPr>
        <w:t xml:space="preserve">. </w:t>
      </w:r>
      <w:proofErr w:type="gramStart"/>
      <w:r w:rsidR="005F56F1" w:rsidRPr="005F56F1">
        <w:rPr>
          <w:rFonts w:ascii="Candara" w:hAnsi="Candara"/>
          <w:szCs w:val="21"/>
          <w:lang w:val="en-US"/>
          <w14:ligatures w14:val="standardContextual"/>
        </w:rPr>
        <w:t>doi:10.1016/j.lana</w:t>
      </w:r>
      <w:proofErr w:type="gramEnd"/>
      <w:r w:rsidR="005F56F1" w:rsidRPr="005F56F1">
        <w:rPr>
          <w:rFonts w:ascii="Candara" w:hAnsi="Candara"/>
          <w:szCs w:val="21"/>
          <w:lang w:val="en-US"/>
          <w14:ligatures w14:val="standardContextual"/>
        </w:rPr>
        <w:t>.2021.100142</w:t>
      </w:r>
    </w:p>
    <w:p w14:paraId="7D65C8ED" w14:textId="6EAA9FD6"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99</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r>
      <w:proofErr w:type="spellStart"/>
      <w:r w:rsidR="005F56F1" w:rsidRPr="005F56F1">
        <w:rPr>
          <w:rFonts w:ascii="Candara" w:hAnsi="Candara"/>
          <w:szCs w:val="21"/>
          <w:lang w:val="en-US"/>
          <w14:ligatures w14:val="standardContextual"/>
        </w:rPr>
        <w:t>Trédan</w:t>
      </w:r>
      <w:proofErr w:type="spellEnd"/>
      <w:r w:rsidR="005F56F1" w:rsidRPr="005F56F1">
        <w:rPr>
          <w:rFonts w:ascii="Candara" w:hAnsi="Candara"/>
          <w:szCs w:val="21"/>
          <w:lang w:val="en-US"/>
          <w14:ligatures w14:val="standardContextual"/>
        </w:rPr>
        <w:t xml:space="preserve"> O, </w:t>
      </w:r>
      <w:proofErr w:type="spellStart"/>
      <w:r w:rsidR="005F56F1" w:rsidRPr="005F56F1">
        <w:rPr>
          <w:rFonts w:ascii="Candara" w:hAnsi="Candara"/>
          <w:szCs w:val="21"/>
          <w:lang w:val="en-US"/>
          <w14:ligatures w14:val="standardContextual"/>
        </w:rPr>
        <w:t>Toulmonde</w:t>
      </w:r>
      <w:proofErr w:type="spellEnd"/>
      <w:r w:rsidR="005F56F1" w:rsidRPr="005F56F1">
        <w:rPr>
          <w:rFonts w:ascii="Candara" w:hAnsi="Candara"/>
          <w:szCs w:val="21"/>
          <w:lang w:val="en-US"/>
          <w14:ligatures w14:val="standardContextual"/>
        </w:rPr>
        <w:t xml:space="preserve"> M, Le Tourneau C, et al. Sorafenib in Molecularly Selected Cancer Patients: Final Analysis of the MOST-Plus Sorafenib Cohort. </w:t>
      </w:r>
      <w:r w:rsidR="005F56F1" w:rsidRPr="005F56F1">
        <w:rPr>
          <w:rFonts w:ascii="Candara" w:hAnsi="Candara"/>
          <w:i/>
          <w:iCs/>
          <w:szCs w:val="21"/>
          <w:lang w:val="en-US"/>
          <w14:ligatures w14:val="standardContextual"/>
        </w:rPr>
        <w:t>Cancers (Basel)</w:t>
      </w:r>
      <w:r w:rsidR="005F56F1" w:rsidRPr="005F56F1">
        <w:rPr>
          <w:rFonts w:ascii="Candara" w:hAnsi="Candara"/>
          <w:szCs w:val="21"/>
          <w:lang w:val="en-US"/>
          <w14:ligatures w14:val="standardContextual"/>
        </w:rPr>
        <w:t>. 2023;15(13):3441. Published 2023 Jun 30. doi:10.3390/cancers15133441</w:t>
      </w:r>
    </w:p>
    <w:p w14:paraId="44DA19CB" w14:textId="5F540205"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00</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Acevedo J, Acevedo ML, Gaete-Argel A, et al. Neutralizing antibodies induced by homologous and heterologous boosters in CoronaVac vaccines in Chile. </w:t>
      </w:r>
      <w:r w:rsidRPr="005F56F1">
        <w:rPr>
          <w:rFonts w:ascii="Candara" w:hAnsi="Candara"/>
          <w:i/>
          <w:iCs/>
          <w:szCs w:val="21"/>
          <w:lang w:val="en-US"/>
          <w14:ligatures w14:val="standardContextual"/>
        </w:rPr>
        <w:t xml:space="preserve">Clin </w:t>
      </w:r>
      <w:proofErr w:type="spellStart"/>
      <w:r w:rsidRPr="005F56F1">
        <w:rPr>
          <w:rFonts w:ascii="Candara" w:hAnsi="Candara"/>
          <w:i/>
          <w:iCs/>
          <w:szCs w:val="21"/>
          <w:lang w:val="en-US"/>
          <w14:ligatures w14:val="standardContextual"/>
        </w:rPr>
        <w:t>Microbiol</w:t>
      </w:r>
      <w:proofErr w:type="spellEnd"/>
      <w:r w:rsidRPr="005F56F1">
        <w:rPr>
          <w:rFonts w:ascii="Candara" w:hAnsi="Candara"/>
          <w:i/>
          <w:iCs/>
          <w:szCs w:val="21"/>
          <w:lang w:val="en-US"/>
          <w14:ligatures w14:val="standardContextual"/>
        </w:rPr>
        <w:t xml:space="preserve"> Infect</w:t>
      </w:r>
      <w:r w:rsidRPr="005F56F1">
        <w:rPr>
          <w:rFonts w:ascii="Candara" w:hAnsi="Candara"/>
          <w:szCs w:val="21"/>
          <w:lang w:val="en-US"/>
          <w14:ligatures w14:val="standardContextual"/>
        </w:rPr>
        <w:t>. 2023;29(4</w:t>
      </w:r>
      <w:proofErr w:type="gramStart"/>
      <w:r w:rsidRPr="005F56F1">
        <w:rPr>
          <w:rFonts w:ascii="Candara" w:hAnsi="Candara"/>
          <w:szCs w:val="21"/>
          <w:lang w:val="en-US"/>
          <w14:ligatures w14:val="standardContextual"/>
        </w:rPr>
        <w:t>):541.e</w:t>
      </w:r>
      <w:proofErr w:type="gramEnd"/>
      <w:r w:rsidRPr="005F56F1">
        <w:rPr>
          <w:rFonts w:ascii="Candara" w:hAnsi="Candara"/>
          <w:szCs w:val="21"/>
          <w:lang w:val="en-US"/>
          <w14:ligatures w14:val="standardContextual"/>
        </w:rPr>
        <w:t xml:space="preserve">1-541.e7. </w:t>
      </w:r>
      <w:proofErr w:type="gramStart"/>
      <w:r w:rsidRPr="005F56F1">
        <w:rPr>
          <w:rFonts w:ascii="Candara" w:hAnsi="Candara"/>
          <w:szCs w:val="21"/>
          <w:lang w:val="en-US"/>
          <w14:ligatures w14:val="standardContextual"/>
        </w:rPr>
        <w:t>doi:10.1016/j.cmi</w:t>
      </w:r>
      <w:proofErr w:type="gramEnd"/>
      <w:r w:rsidRPr="005F56F1">
        <w:rPr>
          <w:rFonts w:ascii="Candara" w:hAnsi="Candara"/>
          <w:szCs w:val="21"/>
          <w:lang w:val="en-US"/>
          <w14:ligatures w14:val="standardContextual"/>
        </w:rPr>
        <w:t>.2022.11.017</w:t>
      </w:r>
    </w:p>
    <w:p w14:paraId="7E1C5796" w14:textId="20170160"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01</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Rahman R, </w:t>
      </w:r>
      <w:proofErr w:type="spellStart"/>
      <w:r w:rsidRPr="005F56F1">
        <w:rPr>
          <w:rFonts w:ascii="Candara" w:hAnsi="Candara"/>
          <w:szCs w:val="21"/>
          <w:lang w:val="en-US"/>
          <w14:ligatures w14:val="standardContextual"/>
        </w:rPr>
        <w:t>Trippa</w:t>
      </w:r>
      <w:proofErr w:type="spellEnd"/>
      <w:r w:rsidRPr="005F56F1">
        <w:rPr>
          <w:rFonts w:ascii="Candara" w:hAnsi="Candara"/>
          <w:szCs w:val="21"/>
          <w:lang w:val="en-US"/>
          <w14:ligatures w14:val="standardContextual"/>
        </w:rPr>
        <w:t xml:space="preserve"> L, Lee EQ, et al. Inaugural Results of the Individualized Screening Trial of Innovative Glioblastoma Therapy: A Phase II Platform Trial for Newly Diagnosed Glioblastoma Using Bayesian Adaptive Randomization. </w:t>
      </w:r>
      <w:r w:rsidRPr="005F56F1">
        <w:rPr>
          <w:rFonts w:ascii="Candara" w:hAnsi="Candara"/>
          <w:i/>
          <w:iCs/>
          <w:szCs w:val="21"/>
          <w:lang w:val="en-US"/>
          <w14:ligatures w14:val="standardContextual"/>
        </w:rPr>
        <w:t>J Clin Oncol</w:t>
      </w:r>
      <w:r w:rsidRPr="005F56F1">
        <w:rPr>
          <w:rFonts w:ascii="Candara" w:hAnsi="Candara"/>
          <w:szCs w:val="21"/>
          <w:lang w:val="en-US"/>
          <w14:ligatures w14:val="standardContextual"/>
        </w:rPr>
        <w:t>. 2023;41(36):5524-5535. doi:10.1200/JCO.23.00493</w:t>
      </w:r>
    </w:p>
    <w:p w14:paraId="20590357" w14:textId="45D3CF61"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02</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Writing Committee for the REMAP-CAP Investigators, Lawler PR, </w:t>
      </w:r>
      <w:proofErr w:type="spellStart"/>
      <w:r w:rsidRPr="005F56F1">
        <w:rPr>
          <w:rFonts w:ascii="Candara" w:hAnsi="Candara"/>
          <w:szCs w:val="21"/>
          <w:lang w:val="en-US"/>
          <w14:ligatures w14:val="standardContextual"/>
        </w:rPr>
        <w:t>Derde</w:t>
      </w:r>
      <w:proofErr w:type="spellEnd"/>
      <w:r w:rsidRPr="005F56F1">
        <w:rPr>
          <w:rFonts w:ascii="Candara" w:hAnsi="Candara"/>
          <w:szCs w:val="21"/>
          <w:lang w:val="en-US"/>
          <w14:ligatures w14:val="standardContextual"/>
        </w:rPr>
        <w:t xml:space="preserve"> LPG, et al. Effect of Angiotensin-Converting Enzyme Inhibitor and Angiotensin Receptor Blocker Initiation on Organ Support-Free Days in Patients Hospitalized With COVID-19: A Randomized Clinical Trial. </w:t>
      </w:r>
      <w:r w:rsidRPr="005F56F1">
        <w:rPr>
          <w:rFonts w:ascii="Candara" w:hAnsi="Candara"/>
          <w:i/>
          <w:iCs/>
          <w:szCs w:val="21"/>
          <w:lang w:val="en-US"/>
          <w14:ligatures w14:val="standardContextual"/>
        </w:rPr>
        <w:t>JAMA</w:t>
      </w:r>
      <w:r w:rsidRPr="005F56F1">
        <w:rPr>
          <w:rFonts w:ascii="Candara" w:hAnsi="Candara"/>
          <w:szCs w:val="21"/>
          <w:lang w:val="en-US"/>
          <w14:ligatures w14:val="standardContextual"/>
        </w:rPr>
        <w:t>. 2023;329(14):1183-1196. doi:10.1001/jama.2023.4480</w:t>
      </w:r>
    </w:p>
    <w:p w14:paraId="213B682A" w14:textId="259DE949"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103</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Muss HB, Berry DA, Cirrincione CT, et al. Adjuvant chemotherapy in older women with early-stage breast cancer. </w:t>
      </w:r>
      <w:r w:rsidR="005F56F1" w:rsidRPr="005F56F1">
        <w:rPr>
          <w:rFonts w:ascii="Candara" w:hAnsi="Candara"/>
          <w:i/>
          <w:iCs/>
          <w:szCs w:val="21"/>
          <w:lang w:val="en-US"/>
          <w14:ligatures w14:val="standardContextual"/>
        </w:rPr>
        <w:t>N Engl J Med</w:t>
      </w:r>
      <w:r w:rsidR="005F56F1" w:rsidRPr="005F56F1">
        <w:rPr>
          <w:rFonts w:ascii="Candara" w:hAnsi="Candara"/>
          <w:szCs w:val="21"/>
          <w:lang w:val="en-US"/>
          <w14:ligatures w14:val="standardContextual"/>
        </w:rPr>
        <w:t>. 2009;360(20):2055-2065. doi:10.1056/NEJMoa0810266</w:t>
      </w:r>
    </w:p>
    <w:p w14:paraId="4EB42605" w14:textId="0E84CB1D"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04</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Oki Y, Westin JR, Vega F, et al. Prospective phase II study of rituximab with alternating cycles of hyper-CVAD and high-dose methotrexate with cytarabine for young patients with high-risk diffuse large B-cell lymphoma. </w:t>
      </w:r>
      <w:r w:rsidRPr="005F56F1">
        <w:rPr>
          <w:rFonts w:ascii="Candara" w:hAnsi="Candara"/>
          <w:i/>
          <w:iCs/>
          <w:szCs w:val="21"/>
          <w:lang w:val="en-US"/>
          <w14:ligatures w14:val="standardContextual"/>
        </w:rPr>
        <w:t>Br J Haematol</w:t>
      </w:r>
      <w:r w:rsidRPr="005F56F1">
        <w:rPr>
          <w:rFonts w:ascii="Candara" w:hAnsi="Candara"/>
          <w:szCs w:val="21"/>
          <w:lang w:val="en-US"/>
          <w14:ligatures w14:val="standardContextual"/>
        </w:rPr>
        <w:t>. 2013;163(5):611-620. doi:10.1111/bjh.12585</w:t>
      </w:r>
    </w:p>
    <w:p w14:paraId="70236973" w14:textId="27026F0B"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05</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Stephenson JJ, Nemunaitis J, Joy AA, et al. Randomized phase 2 study of the cyclin-dependent kinase inhibitor dinaciclib (MK-7965) versus erlotinib in patients with non-small cell lung cancer. </w:t>
      </w:r>
      <w:r w:rsidRPr="005F56F1">
        <w:rPr>
          <w:rFonts w:ascii="Candara" w:hAnsi="Candara"/>
          <w:i/>
          <w:iCs/>
          <w:szCs w:val="21"/>
          <w:lang w:val="en-US"/>
          <w14:ligatures w14:val="standardContextual"/>
        </w:rPr>
        <w:t>Lung Cancer</w:t>
      </w:r>
      <w:r w:rsidRPr="005F56F1">
        <w:rPr>
          <w:rFonts w:ascii="Candara" w:hAnsi="Candara"/>
          <w:szCs w:val="21"/>
          <w:lang w:val="en-US"/>
          <w14:ligatures w14:val="standardContextual"/>
        </w:rPr>
        <w:t xml:space="preserve">. 2014;83(2):219-223. </w:t>
      </w:r>
      <w:proofErr w:type="gramStart"/>
      <w:r w:rsidRPr="005F56F1">
        <w:rPr>
          <w:rFonts w:ascii="Candara" w:hAnsi="Candara"/>
          <w:szCs w:val="21"/>
          <w:lang w:val="en-US"/>
          <w14:ligatures w14:val="standardContextual"/>
        </w:rPr>
        <w:t>doi:10.1016/j.lungcan</w:t>
      </w:r>
      <w:proofErr w:type="gramEnd"/>
      <w:r w:rsidRPr="005F56F1">
        <w:rPr>
          <w:rFonts w:ascii="Candara" w:hAnsi="Candara"/>
          <w:szCs w:val="21"/>
          <w:lang w:val="en-US"/>
          <w14:ligatures w14:val="standardContextual"/>
        </w:rPr>
        <w:t>.2013.11.020</w:t>
      </w:r>
    </w:p>
    <w:p w14:paraId="1991669A" w14:textId="14F74EA1"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106</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r>
      <w:proofErr w:type="spellStart"/>
      <w:r w:rsidR="005F56F1" w:rsidRPr="005F56F1">
        <w:rPr>
          <w:rFonts w:ascii="Candara" w:hAnsi="Candara"/>
          <w:szCs w:val="21"/>
          <w:lang w:val="en-US"/>
          <w14:ligatures w14:val="standardContextual"/>
        </w:rPr>
        <w:t>Slomovitz</w:t>
      </w:r>
      <w:proofErr w:type="spellEnd"/>
      <w:r w:rsidR="005F56F1" w:rsidRPr="005F56F1">
        <w:rPr>
          <w:rFonts w:ascii="Candara" w:hAnsi="Candara"/>
          <w:szCs w:val="21"/>
          <w:lang w:val="en-US"/>
          <w14:ligatures w14:val="standardContextual"/>
        </w:rPr>
        <w:t xml:space="preserve"> BM, Jiang Y, Yates MS, et al. Phase II study of </w:t>
      </w:r>
      <w:proofErr w:type="spellStart"/>
      <w:r w:rsidR="005F56F1" w:rsidRPr="005F56F1">
        <w:rPr>
          <w:rFonts w:ascii="Candara" w:hAnsi="Candara"/>
          <w:szCs w:val="21"/>
          <w:lang w:val="en-US"/>
          <w14:ligatures w14:val="standardContextual"/>
        </w:rPr>
        <w:t>everolimus</w:t>
      </w:r>
      <w:proofErr w:type="spellEnd"/>
      <w:r w:rsidR="005F56F1" w:rsidRPr="005F56F1">
        <w:rPr>
          <w:rFonts w:ascii="Candara" w:hAnsi="Candara"/>
          <w:szCs w:val="21"/>
          <w:lang w:val="en-US"/>
          <w14:ligatures w14:val="standardContextual"/>
        </w:rPr>
        <w:t xml:space="preserve"> and letrozole in </w:t>
      </w:r>
      <w:r w:rsidR="005F56F1" w:rsidRPr="005F56F1">
        <w:rPr>
          <w:rFonts w:ascii="Candara" w:hAnsi="Candara"/>
          <w:szCs w:val="21"/>
          <w:lang w:val="en-US"/>
          <w14:ligatures w14:val="standardContextual"/>
        </w:rPr>
        <w:lastRenderedPageBreak/>
        <w:t>patients with recurrent endometrial carcinoma. </w:t>
      </w:r>
      <w:r w:rsidR="005F56F1" w:rsidRPr="005F56F1">
        <w:rPr>
          <w:rFonts w:ascii="Candara" w:hAnsi="Candara"/>
          <w:i/>
          <w:iCs/>
          <w:szCs w:val="21"/>
          <w:lang w:val="en-US"/>
          <w14:ligatures w14:val="standardContextual"/>
        </w:rPr>
        <w:t>J Clin Oncol</w:t>
      </w:r>
      <w:r w:rsidR="005F56F1" w:rsidRPr="005F56F1">
        <w:rPr>
          <w:rFonts w:ascii="Candara" w:hAnsi="Candara"/>
          <w:szCs w:val="21"/>
          <w:lang w:val="en-US"/>
          <w14:ligatures w14:val="standardContextual"/>
        </w:rPr>
        <w:t>. 2015;33(8):930-936. doi:10.1200/JCO.2014.58.3401</w:t>
      </w:r>
    </w:p>
    <w:p w14:paraId="7A19E54D" w14:textId="0C4836BA"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07</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Jabbour E, Short NJ, Montalban-Bravo G, et al. Randomized phase 2 study of low-dose decitabine vs low-dose azacitidine in lower-risk MDS and MDS/MPN. </w:t>
      </w:r>
      <w:r w:rsidRPr="005F56F1">
        <w:rPr>
          <w:rFonts w:ascii="Candara" w:hAnsi="Candara"/>
          <w:i/>
          <w:iCs/>
          <w:szCs w:val="21"/>
          <w:lang w:val="en-US"/>
          <w14:ligatures w14:val="standardContextual"/>
        </w:rPr>
        <w:t>Blood</w:t>
      </w:r>
      <w:r w:rsidRPr="005F56F1">
        <w:rPr>
          <w:rFonts w:ascii="Candara" w:hAnsi="Candara"/>
          <w:szCs w:val="21"/>
          <w:lang w:val="en-US"/>
          <w14:ligatures w14:val="standardContextual"/>
        </w:rPr>
        <w:t>. 2017;130(13):1514-1522. doi:10.1182/blood-2017-06-788497</w:t>
      </w:r>
    </w:p>
    <w:p w14:paraId="4E7EC67D" w14:textId="0B3BB93A"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08</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Schuetze SM, Bolejack V, Thomas DG, et al. Association of </w:t>
      </w:r>
      <w:proofErr w:type="spellStart"/>
      <w:r w:rsidRPr="005F56F1">
        <w:rPr>
          <w:rFonts w:ascii="Candara" w:hAnsi="Candara"/>
          <w:szCs w:val="21"/>
          <w:lang w:val="en-US"/>
          <w14:ligatures w14:val="standardContextual"/>
        </w:rPr>
        <w:t>Dasatinib</w:t>
      </w:r>
      <w:proofErr w:type="spellEnd"/>
      <w:r w:rsidRPr="005F56F1">
        <w:rPr>
          <w:rFonts w:ascii="Candara" w:hAnsi="Candara"/>
          <w:szCs w:val="21"/>
          <w:lang w:val="en-US"/>
          <w14:ligatures w14:val="standardContextual"/>
        </w:rPr>
        <w:t xml:space="preserve"> </w:t>
      </w:r>
      <w:proofErr w:type="gramStart"/>
      <w:r w:rsidRPr="005F56F1">
        <w:rPr>
          <w:rFonts w:ascii="Candara" w:hAnsi="Candara"/>
          <w:szCs w:val="21"/>
          <w:lang w:val="en-US"/>
          <w14:ligatures w14:val="standardContextual"/>
        </w:rPr>
        <w:t>With</w:t>
      </w:r>
      <w:proofErr w:type="gramEnd"/>
      <w:r w:rsidRPr="005F56F1">
        <w:rPr>
          <w:rFonts w:ascii="Candara" w:hAnsi="Candara"/>
          <w:szCs w:val="21"/>
          <w:lang w:val="en-US"/>
          <w14:ligatures w14:val="standardContextual"/>
        </w:rPr>
        <w:t xml:space="preserve"> Progression-Free Survival Among Patients </w:t>
      </w:r>
      <w:proofErr w:type="gramStart"/>
      <w:r w:rsidRPr="005F56F1">
        <w:rPr>
          <w:rFonts w:ascii="Candara" w:hAnsi="Candara"/>
          <w:szCs w:val="21"/>
          <w:lang w:val="en-US"/>
          <w14:ligatures w14:val="standardContextual"/>
        </w:rPr>
        <w:t>With</w:t>
      </w:r>
      <w:proofErr w:type="gramEnd"/>
      <w:r w:rsidRPr="005F56F1">
        <w:rPr>
          <w:rFonts w:ascii="Candara" w:hAnsi="Candara"/>
          <w:szCs w:val="21"/>
          <w:lang w:val="en-US"/>
          <w14:ligatures w14:val="standardContextual"/>
        </w:rPr>
        <w:t xml:space="preserve"> Advanced Gastrointestinal Stromal Tumors Resistant to Imatinib. </w:t>
      </w:r>
      <w:r w:rsidRPr="005F56F1">
        <w:rPr>
          <w:rFonts w:ascii="Candara" w:hAnsi="Candara"/>
          <w:i/>
          <w:iCs/>
          <w:szCs w:val="21"/>
          <w:lang w:val="en-US"/>
          <w14:ligatures w14:val="standardContextual"/>
        </w:rPr>
        <w:t>JAMA Oncol</w:t>
      </w:r>
      <w:r w:rsidRPr="005F56F1">
        <w:rPr>
          <w:rFonts w:ascii="Candara" w:hAnsi="Candara"/>
          <w:szCs w:val="21"/>
          <w:lang w:val="en-US"/>
          <w14:ligatures w14:val="standardContextual"/>
        </w:rPr>
        <w:t>. 2018;4(6):814-820. doi:10.1001/jamaoncol.2018.0601</w:t>
      </w:r>
    </w:p>
    <w:p w14:paraId="1AA6F171" w14:textId="129F3317"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09</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Liu Y, Zhu XZ, Xiao Y, et al. Subtyping-based platform guides precision medicine for heavily pretreated metastatic triple-negative breast cancer: The FUTURE phase II umbrella clinical trial. </w:t>
      </w:r>
      <w:r w:rsidRPr="005F56F1">
        <w:rPr>
          <w:rFonts w:ascii="Candara" w:hAnsi="Candara"/>
          <w:i/>
          <w:iCs/>
          <w:szCs w:val="21"/>
          <w:lang w:val="en-US"/>
          <w14:ligatures w14:val="standardContextual"/>
        </w:rPr>
        <w:t>Cell Res</w:t>
      </w:r>
      <w:r w:rsidRPr="005F56F1">
        <w:rPr>
          <w:rFonts w:ascii="Candara" w:hAnsi="Candara"/>
          <w:szCs w:val="21"/>
          <w:lang w:val="en-US"/>
          <w14:ligatures w14:val="standardContextual"/>
        </w:rPr>
        <w:t>. 2023;33(5):389-402. doi:10.1038/s41422-023-00795-2</w:t>
      </w:r>
    </w:p>
    <w:p w14:paraId="11892E08" w14:textId="1489E8AA"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10</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Okuma HS, Watanabe K, Tsuchihashi K, et al. Phase II Trial of Nivolumab in Metastatic Rare Cancer with </w:t>
      </w:r>
      <w:proofErr w:type="spellStart"/>
      <w:r w:rsidRPr="005F56F1">
        <w:rPr>
          <w:rFonts w:ascii="Candara" w:hAnsi="Candara"/>
          <w:szCs w:val="21"/>
          <w:lang w:val="en-US"/>
          <w14:ligatures w14:val="standardContextual"/>
        </w:rPr>
        <w:t>dMMR</w:t>
      </w:r>
      <w:proofErr w:type="spellEnd"/>
      <w:r w:rsidRPr="005F56F1">
        <w:rPr>
          <w:rFonts w:ascii="Candara" w:hAnsi="Candara"/>
          <w:szCs w:val="21"/>
          <w:lang w:val="en-US"/>
          <w14:ligatures w14:val="standardContextual"/>
        </w:rPr>
        <w:t xml:space="preserve"> or MSI-H and Relation with Immune Phenotypic Analysis (the ROCK Trial). </w:t>
      </w:r>
      <w:r w:rsidRPr="005F56F1">
        <w:rPr>
          <w:rFonts w:ascii="Candara" w:hAnsi="Candara"/>
          <w:i/>
          <w:iCs/>
          <w:szCs w:val="21"/>
          <w:lang w:val="en-US"/>
          <w14:ligatures w14:val="standardContextual"/>
        </w:rPr>
        <w:t>Clin Cancer Res</w:t>
      </w:r>
      <w:r w:rsidRPr="005F56F1">
        <w:rPr>
          <w:rFonts w:ascii="Candara" w:hAnsi="Candara"/>
          <w:szCs w:val="21"/>
          <w:lang w:val="en-US"/>
          <w14:ligatures w14:val="standardContextual"/>
        </w:rPr>
        <w:t xml:space="preserve">. 2023;29(24):5079-5086. </w:t>
      </w:r>
      <w:proofErr w:type="gramStart"/>
      <w:r w:rsidRPr="005F56F1">
        <w:rPr>
          <w:rFonts w:ascii="Candara" w:hAnsi="Candara"/>
          <w:szCs w:val="21"/>
          <w:lang w:val="en-US"/>
          <w14:ligatures w14:val="standardContextual"/>
        </w:rPr>
        <w:t>doi:10.1158/1078-0432.CCR</w:t>
      </w:r>
      <w:proofErr w:type="gramEnd"/>
      <w:r w:rsidRPr="005F56F1">
        <w:rPr>
          <w:rFonts w:ascii="Candara" w:hAnsi="Candara"/>
          <w:szCs w:val="21"/>
          <w:lang w:val="en-US"/>
          <w14:ligatures w14:val="standardContextual"/>
        </w:rPr>
        <w:t>-23-1807</w:t>
      </w:r>
    </w:p>
    <w:p w14:paraId="5DDA430E" w14:textId="0BA34BE5"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11</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Fu S, Yao S, Yuan Y, et al. Multicenter Phase II Trial of the WEE1 Inhibitor </w:t>
      </w:r>
      <w:proofErr w:type="spellStart"/>
      <w:r w:rsidRPr="005F56F1">
        <w:rPr>
          <w:rFonts w:ascii="Candara" w:hAnsi="Candara"/>
          <w:szCs w:val="21"/>
          <w:lang w:val="en-US"/>
          <w14:ligatures w14:val="standardContextual"/>
        </w:rPr>
        <w:t>Adavosertib</w:t>
      </w:r>
      <w:proofErr w:type="spellEnd"/>
      <w:r w:rsidRPr="005F56F1">
        <w:rPr>
          <w:rFonts w:ascii="Candara" w:hAnsi="Candara"/>
          <w:szCs w:val="21"/>
          <w:lang w:val="en-US"/>
          <w14:ligatures w14:val="standardContextual"/>
        </w:rPr>
        <w:t xml:space="preserve"> in Refractory Solid Tumors Harboring </w:t>
      </w:r>
      <w:r w:rsidRPr="005F56F1">
        <w:rPr>
          <w:rFonts w:ascii="Candara" w:hAnsi="Candara"/>
          <w:i/>
          <w:iCs/>
          <w:szCs w:val="21"/>
          <w:lang w:val="en-US"/>
          <w14:ligatures w14:val="standardContextual"/>
        </w:rPr>
        <w:t>CCNE1</w:t>
      </w:r>
      <w:r w:rsidRPr="005F56F1">
        <w:rPr>
          <w:rFonts w:ascii="Candara" w:hAnsi="Candara"/>
          <w:szCs w:val="21"/>
          <w:lang w:val="en-US"/>
          <w14:ligatures w14:val="standardContextual"/>
        </w:rPr>
        <w:t> Amplification. </w:t>
      </w:r>
      <w:r w:rsidRPr="005F56F1">
        <w:rPr>
          <w:rFonts w:ascii="Candara" w:hAnsi="Candara"/>
          <w:i/>
          <w:iCs/>
          <w:szCs w:val="21"/>
          <w:lang w:val="en-US"/>
          <w14:ligatures w14:val="standardContextual"/>
        </w:rPr>
        <w:t>J Clin Oncol</w:t>
      </w:r>
      <w:r w:rsidRPr="005F56F1">
        <w:rPr>
          <w:rFonts w:ascii="Candara" w:hAnsi="Candara"/>
          <w:szCs w:val="21"/>
          <w:lang w:val="en-US"/>
          <w14:ligatures w14:val="standardContextual"/>
        </w:rPr>
        <w:t>. 2023;41(9):1725-1734. doi:10.1200/JCO.22.00830</w:t>
      </w:r>
    </w:p>
    <w:p w14:paraId="194B5D2F" w14:textId="1AE94298"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12</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Inamdar A, Merlo-Pich E, Gee M, et al. Evaluation of antidepressant properties of the p38 MAP kinase inhibitor </w:t>
      </w:r>
      <w:proofErr w:type="spellStart"/>
      <w:r w:rsidRPr="005F56F1">
        <w:rPr>
          <w:rFonts w:ascii="Candara" w:hAnsi="Candara"/>
          <w:szCs w:val="21"/>
          <w:lang w:val="en-US"/>
          <w14:ligatures w14:val="standardContextual"/>
        </w:rPr>
        <w:t>losmapimod</w:t>
      </w:r>
      <w:proofErr w:type="spellEnd"/>
      <w:r w:rsidRPr="005F56F1">
        <w:rPr>
          <w:rFonts w:ascii="Candara" w:hAnsi="Candara"/>
          <w:szCs w:val="21"/>
          <w:lang w:val="en-US"/>
          <w14:ligatures w14:val="standardContextual"/>
        </w:rPr>
        <w:t xml:space="preserve"> (GW856553) in Major Depressive Disorder: Results from two randomised, placebo-controlled, double-blind, </w:t>
      </w:r>
      <w:proofErr w:type="spellStart"/>
      <w:r w:rsidRPr="005F56F1">
        <w:rPr>
          <w:rFonts w:ascii="Candara" w:hAnsi="Candara"/>
          <w:szCs w:val="21"/>
          <w:lang w:val="en-US"/>
          <w14:ligatures w14:val="standardContextual"/>
        </w:rPr>
        <w:t>multicentre</w:t>
      </w:r>
      <w:proofErr w:type="spellEnd"/>
      <w:r w:rsidRPr="005F56F1">
        <w:rPr>
          <w:rFonts w:ascii="Candara" w:hAnsi="Candara"/>
          <w:szCs w:val="21"/>
          <w:lang w:val="en-US"/>
          <w14:ligatures w14:val="standardContextual"/>
        </w:rPr>
        <w:t xml:space="preserve"> studies using a Bayesian approach. </w:t>
      </w:r>
      <w:r w:rsidRPr="005F56F1">
        <w:rPr>
          <w:rFonts w:ascii="Candara" w:hAnsi="Candara"/>
          <w:i/>
          <w:iCs/>
          <w:szCs w:val="21"/>
          <w:lang w:val="en-US"/>
          <w14:ligatures w14:val="standardContextual"/>
        </w:rPr>
        <w:t xml:space="preserve">J </w:t>
      </w:r>
      <w:proofErr w:type="spellStart"/>
      <w:r w:rsidRPr="005F56F1">
        <w:rPr>
          <w:rFonts w:ascii="Candara" w:hAnsi="Candara"/>
          <w:i/>
          <w:iCs/>
          <w:szCs w:val="21"/>
          <w:lang w:val="en-US"/>
          <w14:ligatures w14:val="standardContextual"/>
        </w:rPr>
        <w:t>Psychopharmacol</w:t>
      </w:r>
      <w:proofErr w:type="spellEnd"/>
      <w:r w:rsidRPr="005F56F1">
        <w:rPr>
          <w:rFonts w:ascii="Candara" w:hAnsi="Candara"/>
          <w:szCs w:val="21"/>
          <w:lang w:val="en-US"/>
          <w14:ligatures w14:val="standardContextual"/>
        </w:rPr>
        <w:t>. 2014;28(6):570-581. doi:10.1177/0269881114529377</w:t>
      </w:r>
    </w:p>
    <w:p w14:paraId="7B429988" w14:textId="04AB94D4"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13</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Issa JP, Garcia-Manero G, Huang X, et al. Results of phase 2 randomized study of low-dose decitabine with or without valproic acid in patients with myelodysplastic syndrome and acute myelogenous leukemia. </w:t>
      </w:r>
      <w:r w:rsidRPr="005F56F1">
        <w:rPr>
          <w:rFonts w:ascii="Candara" w:hAnsi="Candara"/>
          <w:i/>
          <w:iCs/>
          <w:szCs w:val="21"/>
          <w:lang w:val="en-US"/>
          <w14:ligatures w14:val="standardContextual"/>
        </w:rPr>
        <w:t>Cancer</w:t>
      </w:r>
      <w:r w:rsidRPr="005F56F1">
        <w:rPr>
          <w:rFonts w:ascii="Candara" w:hAnsi="Candara"/>
          <w:szCs w:val="21"/>
          <w:lang w:val="en-US"/>
          <w14:ligatures w14:val="standardContextual"/>
        </w:rPr>
        <w:t>. 2015;121(4):556-561. doi:10.1002/cncr.29085</w:t>
      </w:r>
    </w:p>
    <w:p w14:paraId="4508DEDB" w14:textId="1F425B22"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14</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Dawson R, </w:t>
      </w:r>
      <w:proofErr w:type="spellStart"/>
      <w:r w:rsidRPr="005F56F1">
        <w:rPr>
          <w:rFonts w:ascii="Candara" w:hAnsi="Candara"/>
          <w:szCs w:val="21"/>
          <w:lang w:val="en-US"/>
          <w14:ligatures w14:val="standardContextual"/>
        </w:rPr>
        <w:t>Diacon</w:t>
      </w:r>
      <w:proofErr w:type="spellEnd"/>
      <w:r w:rsidRPr="005F56F1">
        <w:rPr>
          <w:rFonts w:ascii="Candara" w:hAnsi="Candara"/>
          <w:szCs w:val="21"/>
          <w:lang w:val="en-US"/>
          <w14:ligatures w14:val="standardContextual"/>
        </w:rPr>
        <w:t xml:space="preserve"> AH, Everitt D, et al. Efficiency and safety of the combination of moxifloxacin, </w:t>
      </w:r>
      <w:proofErr w:type="spellStart"/>
      <w:r w:rsidRPr="005F56F1">
        <w:rPr>
          <w:rFonts w:ascii="Candara" w:hAnsi="Candara"/>
          <w:szCs w:val="21"/>
          <w:lang w:val="en-US"/>
          <w14:ligatures w14:val="standardContextual"/>
        </w:rPr>
        <w:t>pretomanid</w:t>
      </w:r>
      <w:proofErr w:type="spellEnd"/>
      <w:r w:rsidRPr="005F56F1">
        <w:rPr>
          <w:rFonts w:ascii="Candara" w:hAnsi="Candara"/>
          <w:szCs w:val="21"/>
          <w:lang w:val="en-US"/>
          <w14:ligatures w14:val="standardContextual"/>
        </w:rPr>
        <w:t xml:space="preserve"> (PA-824), and pyrazinamide during the first 8 weeks of antituberculosis treatment: a phase 2b, open-label, partly randomised trial in patients with drug-susceptible or drug-resistant pulmonary tuberculosis. </w:t>
      </w:r>
      <w:r w:rsidRPr="005F56F1">
        <w:rPr>
          <w:rFonts w:ascii="Candara" w:hAnsi="Candara"/>
          <w:i/>
          <w:iCs/>
          <w:szCs w:val="21"/>
          <w:lang w:val="en-US"/>
          <w14:ligatures w14:val="standardContextual"/>
        </w:rPr>
        <w:t>Lancet</w:t>
      </w:r>
      <w:r w:rsidRPr="005F56F1">
        <w:rPr>
          <w:rFonts w:ascii="Candara" w:hAnsi="Candara"/>
          <w:szCs w:val="21"/>
          <w:lang w:val="en-US"/>
          <w14:ligatures w14:val="standardContextual"/>
        </w:rPr>
        <w:t>. 2015;385(9979):1738-1747. doi:10.1016/S0140-6736(14)62002-X</w:t>
      </w:r>
    </w:p>
    <w:p w14:paraId="2527F9C3" w14:textId="57447382"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115</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Barreto AD, Ford GA, Shen L, et al. Randomized, Multicenter Trial of ARTSS-2 (</w:t>
      </w:r>
      <w:proofErr w:type="spellStart"/>
      <w:r w:rsidR="005F56F1" w:rsidRPr="005F56F1">
        <w:rPr>
          <w:rFonts w:ascii="Candara" w:hAnsi="Candara"/>
          <w:szCs w:val="21"/>
          <w:lang w:val="en-US"/>
          <w14:ligatures w14:val="standardContextual"/>
        </w:rPr>
        <w:t>Argatroban</w:t>
      </w:r>
      <w:proofErr w:type="spellEnd"/>
      <w:r w:rsidR="005F56F1" w:rsidRPr="005F56F1">
        <w:rPr>
          <w:rFonts w:ascii="Candara" w:hAnsi="Candara"/>
          <w:szCs w:val="21"/>
          <w:lang w:val="en-US"/>
          <w14:ligatures w14:val="standardContextual"/>
        </w:rPr>
        <w:t xml:space="preserve"> </w:t>
      </w:r>
      <w:proofErr w:type="gramStart"/>
      <w:r w:rsidR="005F56F1" w:rsidRPr="005F56F1">
        <w:rPr>
          <w:rFonts w:ascii="Candara" w:hAnsi="Candara"/>
          <w:szCs w:val="21"/>
          <w:lang w:val="en-US"/>
          <w14:ligatures w14:val="standardContextual"/>
        </w:rPr>
        <w:t>With</w:t>
      </w:r>
      <w:proofErr w:type="gramEnd"/>
      <w:r w:rsidR="005F56F1" w:rsidRPr="005F56F1">
        <w:rPr>
          <w:rFonts w:ascii="Candara" w:hAnsi="Candara"/>
          <w:szCs w:val="21"/>
          <w:lang w:val="en-US"/>
          <w14:ligatures w14:val="standardContextual"/>
        </w:rPr>
        <w:t xml:space="preserve"> Recombinant Tissue Plasminogen Activator for Acute Stroke). </w:t>
      </w:r>
      <w:r w:rsidR="005F56F1" w:rsidRPr="005F56F1">
        <w:rPr>
          <w:rFonts w:ascii="Candara" w:hAnsi="Candara"/>
          <w:i/>
          <w:iCs/>
          <w:szCs w:val="21"/>
          <w:lang w:val="en-US"/>
          <w14:ligatures w14:val="standardContextual"/>
        </w:rPr>
        <w:t>Stroke</w:t>
      </w:r>
      <w:r w:rsidR="005F56F1" w:rsidRPr="005F56F1">
        <w:rPr>
          <w:rFonts w:ascii="Candara" w:hAnsi="Candara"/>
          <w:szCs w:val="21"/>
          <w:lang w:val="en-US"/>
          <w14:ligatures w14:val="standardContextual"/>
        </w:rPr>
        <w:t>. 2017;48(6):1608-1616. doi:10.1161/STROKEAHA.117.016720</w:t>
      </w:r>
    </w:p>
    <w:p w14:paraId="09A57028" w14:textId="6584C73B"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16</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Fullerton T, </w:t>
      </w:r>
      <w:proofErr w:type="spellStart"/>
      <w:r w:rsidRPr="005F56F1">
        <w:rPr>
          <w:rFonts w:ascii="Candara" w:hAnsi="Candara"/>
          <w:szCs w:val="21"/>
          <w:lang w:val="en-US"/>
          <w14:ligatures w14:val="standardContextual"/>
        </w:rPr>
        <w:t>Binneman</w:t>
      </w:r>
      <w:proofErr w:type="spellEnd"/>
      <w:r w:rsidRPr="005F56F1">
        <w:rPr>
          <w:rFonts w:ascii="Candara" w:hAnsi="Candara"/>
          <w:szCs w:val="21"/>
          <w:lang w:val="en-US"/>
          <w14:ligatures w14:val="standardContextual"/>
        </w:rPr>
        <w:t xml:space="preserve"> B, David W, et al. A Phase 2 clinical trial of PF-05212377 (SAM-760) in subjects with mild to moderate Alzheimer's disease with existing neuropsychiatric </w:t>
      </w:r>
      <w:r w:rsidRPr="005F56F1">
        <w:rPr>
          <w:rFonts w:ascii="Candara" w:hAnsi="Candara"/>
          <w:szCs w:val="21"/>
          <w:lang w:val="en-US"/>
          <w14:ligatures w14:val="standardContextual"/>
        </w:rPr>
        <w:lastRenderedPageBreak/>
        <w:t>symptoms on a stable daily dose of donepezil. </w:t>
      </w:r>
      <w:proofErr w:type="spellStart"/>
      <w:r w:rsidRPr="005F56F1">
        <w:rPr>
          <w:rFonts w:ascii="Candara" w:hAnsi="Candara"/>
          <w:i/>
          <w:iCs/>
          <w:szCs w:val="21"/>
          <w:lang w:val="en-US"/>
          <w14:ligatures w14:val="standardContextual"/>
        </w:rPr>
        <w:t>Alzheimers</w:t>
      </w:r>
      <w:proofErr w:type="spellEnd"/>
      <w:r w:rsidRPr="005F56F1">
        <w:rPr>
          <w:rFonts w:ascii="Candara" w:hAnsi="Candara"/>
          <w:i/>
          <w:iCs/>
          <w:szCs w:val="21"/>
          <w:lang w:val="en-US"/>
          <w14:ligatures w14:val="standardContextual"/>
        </w:rPr>
        <w:t xml:space="preserve"> Res Ther</w:t>
      </w:r>
      <w:r w:rsidRPr="005F56F1">
        <w:rPr>
          <w:rFonts w:ascii="Candara" w:hAnsi="Candara"/>
          <w:szCs w:val="21"/>
          <w:lang w:val="en-US"/>
          <w14:ligatures w14:val="standardContextual"/>
        </w:rPr>
        <w:t>. 2018;10(1):38. Published 2018 Apr 5. doi:10.1186/s13195-018-0368-9</w:t>
      </w:r>
    </w:p>
    <w:p w14:paraId="2ACC66E1" w14:textId="239394B6"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17</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Kapur J, Elm J, Chamberlain JM, et al. Randomized Trial of Three Anticonvulsant Medications for Status Epilepticus. </w:t>
      </w:r>
      <w:r w:rsidRPr="005F56F1">
        <w:rPr>
          <w:rFonts w:ascii="Candara" w:hAnsi="Candara"/>
          <w:i/>
          <w:iCs/>
          <w:szCs w:val="21"/>
          <w:lang w:val="en-US"/>
          <w14:ligatures w14:val="standardContextual"/>
        </w:rPr>
        <w:t>N Engl J Med</w:t>
      </w:r>
      <w:r w:rsidRPr="005F56F1">
        <w:rPr>
          <w:rFonts w:ascii="Candara" w:hAnsi="Candara"/>
          <w:szCs w:val="21"/>
          <w:lang w:val="en-US"/>
          <w14:ligatures w14:val="standardContextual"/>
        </w:rPr>
        <w:t>. 2019;381(22):2103-2113. doi:10.1056/NEJMoa1905795</w:t>
      </w:r>
    </w:p>
    <w:p w14:paraId="7E938FFD" w14:textId="35068EA3"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18</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r>
      <w:proofErr w:type="spellStart"/>
      <w:r w:rsidRPr="005F56F1">
        <w:rPr>
          <w:rFonts w:ascii="Candara" w:hAnsi="Candara"/>
          <w:szCs w:val="21"/>
          <w:lang w:val="en-US"/>
          <w14:ligatures w14:val="standardContextual"/>
        </w:rPr>
        <w:t>Kandzari</w:t>
      </w:r>
      <w:proofErr w:type="spellEnd"/>
      <w:r w:rsidRPr="005F56F1">
        <w:rPr>
          <w:rFonts w:ascii="Candara" w:hAnsi="Candara"/>
          <w:szCs w:val="21"/>
          <w:lang w:val="en-US"/>
          <w14:ligatures w14:val="standardContextual"/>
        </w:rPr>
        <w:t xml:space="preserve"> DE, Mauri L, Koolen JJ, et al. Ultrathin, bioresorbable polymer sirolimus-eluting stents versus thin, durable polymer </w:t>
      </w:r>
      <w:proofErr w:type="spellStart"/>
      <w:r w:rsidRPr="005F56F1">
        <w:rPr>
          <w:rFonts w:ascii="Candara" w:hAnsi="Candara"/>
          <w:szCs w:val="21"/>
          <w:lang w:val="en-US"/>
          <w14:ligatures w14:val="standardContextual"/>
        </w:rPr>
        <w:t>everolimus</w:t>
      </w:r>
      <w:proofErr w:type="spellEnd"/>
      <w:r w:rsidRPr="005F56F1">
        <w:rPr>
          <w:rFonts w:ascii="Candara" w:hAnsi="Candara"/>
          <w:szCs w:val="21"/>
          <w:lang w:val="en-US"/>
          <w14:ligatures w14:val="standardContextual"/>
        </w:rPr>
        <w:t xml:space="preserve">-eluting stents in patients undergoing coronary </w:t>
      </w:r>
      <w:proofErr w:type="spellStart"/>
      <w:r w:rsidRPr="005F56F1">
        <w:rPr>
          <w:rFonts w:ascii="Candara" w:hAnsi="Candara"/>
          <w:szCs w:val="21"/>
          <w:lang w:val="en-US"/>
          <w14:ligatures w14:val="standardContextual"/>
        </w:rPr>
        <w:t>revascularisation</w:t>
      </w:r>
      <w:proofErr w:type="spellEnd"/>
      <w:r w:rsidRPr="005F56F1">
        <w:rPr>
          <w:rFonts w:ascii="Candara" w:hAnsi="Candara"/>
          <w:szCs w:val="21"/>
          <w:lang w:val="en-US"/>
          <w14:ligatures w14:val="standardContextual"/>
        </w:rPr>
        <w:t xml:space="preserve"> (BIOFLOW V): a randomised trial. </w:t>
      </w:r>
      <w:r w:rsidRPr="005F56F1">
        <w:rPr>
          <w:rFonts w:ascii="Candara" w:hAnsi="Candara"/>
          <w:i/>
          <w:iCs/>
          <w:szCs w:val="21"/>
          <w:lang w:val="en-US"/>
          <w14:ligatures w14:val="standardContextual"/>
        </w:rPr>
        <w:t>Lancet</w:t>
      </w:r>
      <w:r w:rsidRPr="005F56F1">
        <w:rPr>
          <w:rFonts w:ascii="Candara" w:hAnsi="Candara"/>
          <w:szCs w:val="21"/>
          <w:lang w:val="en-US"/>
          <w14:ligatures w14:val="standardContextual"/>
        </w:rPr>
        <w:t>. 2017;390(10105):1843-1852. doi:10.1016/S0140-6736(17)32249-3</w:t>
      </w:r>
    </w:p>
    <w:p w14:paraId="7E07DD55" w14:textId="1F94FFB8"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19</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Necchi A, Lo Vullo S, Perrone F, et al. First-line therapy with dacomitinib, an orally available pan-HER tyrosine kinase inhibitor, for locally advanced or metastatic penile squamous cell carcinoma: results of an open-label, single-arm, single-</w:t>
      </w:r>
      <w:proofErr w:type="spellStart"/>
      <w:r w:rsidRPr="005F56F1">
        <w:rPr>
          <w:rFonts w:ascii="Candara" w:hAnsi="Candara"/>
          <w:szCs w:val="21"/>
          <w:lang w:val="en-US"/>
          <w14:ligatures w14:val="standardContextual"/>
        </w:rPr>
        <w:t>centre</w:t>
      </w:r>
      <w:proofErr w:type="spellEnd"/>
      <w:r w:rsidRPr="005F56F1">
        <w:rPr>
          <w:rFonts w:ascii="Candara" w:hAnsi="Candara"/>
          <w:szCs w:val="21"/>
          <w:lang w:val="en-US"/>
          <w14:ligatures w14:val="standardContextual"/>
        </w:rPr>
        <w:t>, phase 2 study. </w:t>
      </w:r>
      <w:r w:rsidRPr="005F56F1">
        <w:rPr>
          <w:rFonts w:ascii="Candara" w:hAnsi="Candara"/>
          <w:i/>
          <w:iCs/>
          <w:szCs w:val="21"/>
          <w:lang w:val="en-US"/>
          <w14:ligatures w14:val="standardContextual"/>
        </w:rPr>
        <w:t>BJU Int</w:t>
      </w:r>
      <w:r w:rsidRPr="005F56F1">
        <w:rPr>
          <w:rFonts w:ascii="Candara" w:hAnsi="Candara"/>
          <w:szCs w:val="21"/>
          <w:lang w:val="en-US"/>
          <w14:ligatures w14:val="standardContextual"/>
        </w:rPr>
        <w:t>. 2018;121(3):348-356. doi:10.1111/bju.14013</w:t>
      </w:r>
    </w:p>
    <w:p w14:paraId="0EC312F9" w14:textId="64184385"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20</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Fishel Bartal M, Ward C, Blackwell SC, et al. Detemir vs neutral protamine Hagedorn insulin for diabetes mellitus in pregnancy: a comparative effectiveness, randomized controlled trial. </w:t>
      </w:r>
      <w:r w:rsidRPr="005F56F1">
        <w:rPr>
          <w:rFonts w:ascii="Candara" w:hAnsi="Candara"/>
          <w:i/>
          <w:iCs/>
          <w:szCs w:val="21"/>
          <w:lang w:val="en-US"/>
          <w14:ligatures w14:val="standardContextual"/>
        </w:rPr>
        <w:t xml:space="preserve">Am J </w:t>
      </w:r>
      <w:proofErr w:type="spellStart"/>
      <w:r w:rsidRPr="005F56F1">
        <w:rPr>
          <w:rFonts w:ascii="Candara" w:hAnsi="Candara"/>
          <w:i/>
          <w:iCs/>
          <w:szCs w:val="21"/>
          <w:lang w:val="en-US"/>
          <w14:ligatures w14:val="standardContextual"/>
        </w:rPr>
        <w:t>Obstet</w:t>
      </w:r>
      <w:proofErr w:type="spellEnd"/>
      <w:r w:rsidRPr="005F56F1">
        <w:rPr>
          <w:rFonts w:ascii="Candara" w:hAnsi="Candara"/>
          <w:i/>
          <w:iCs/>
          <w:szCs w:val="21"/>
          <w:lang w:val="en-US"/>
          <w14:ligatures w14:val="standardContextual"/>
        </w:rPr>
        <w:t xml:space="preserve"> Gynecol</w:t>
      </w:r>
      <w:r w:rsidRPr="005F56F1">
        <w:rPr>
          <w:rFonts w:ascii="Candara" w:hAnsi="Candara"/>
          <w:szCs w:val="21"/>
          <w:lang w:val="en-US"/>
          <w14:ligatures w14:val="standardContextual"/>
        </w:rPr>
        <w:t>. 2021;225(1):</w:t>
      </w:r>
      <w:proofErr w:type="gramStart"/>
      <w:r w:rsidRPr="005F56F1">
        <w:rPr>
          <w:rFonts w:ascii="Candara" w:hAnsi="Candara"/>
          <w:szCs w:val="21"/>
          <w:lang w:val="en-US"/>
          <w14:ligatures w14:val="standardContextual"/>
        </w:rPr>
        <w:t>87.e</w:t>
      </w:r>
      <w:proofErr w:type="gramEnd"/>
      <w:r w:rsidRPr="005F56F1">
        <w:rPr>
          <w:rFonts w:ascii="Candara" w:hAnsi="Candara"/>
          <w:szCs w:val="21"/>
          <w:lang w:val="en-US"/>
          <w14:ligatures w14:val="standardContextual"/>
        </w:rPr>
        <w:t>1-</w:t>
      </w:r>
      <w:proofErr w:type="gramStart"/>
      <w:r w:rsidRPr="005F56F1">
        <w:rPr>
          <w:rFonts w:ascii="Candara" w:hAnsi="Candara"/>
          <w:szCs w:val="21"/>
          <w:lang w:val="en-US"/>
          <w14:ligatures w14:val="standardContextual"/>
        </w:rPr>
        <w:t>87.e</w:t>
      </w:r>
      <w:proofErr w:type="gramEnd"/>
      <w:r w:rsidRPr="005F56F1">
        <w:rPr>
          <w:rFonts w:ascii="Candara" w:hAnsi="Candara"/>
          <w:szCs w:val="21"/>
          <w:lang w:val="en-US"/>
          <w14:ligatures w14:val="standardContextual"/>
        </w:rPr>
        <w:t xml:space="preserve">10. </w:t>
      </w:r>
      <w:proofErr w:type="gramStart"/>
      <w:r w:rsidRPr="005F56F1">
        <w:rPr>
          <w:rFonts w:ascii="Candara" w:hAnsi="Candara"/>
          <w:szCs w:val="21"/>
          <w:lang w:val="en-US"/>
          <w14:ligatures w14:val="standardContextual"/>
        </w:rPr>
        <w:t>doi:10.1016/j.ajog</w:t>
      </w:r>
      <w:proofErr w:type="gramEnd"/>
      <w:r w:rsidRPr="005F56F1">
        <w:rPr>
          <w:rFonts w:ascii="Candara" w:hAnsi="Candara"/>
          <w:szCs w:val="21"/>
          <w:lang w:val="en-US"/>
          <w14:ligatures w14:val="standardContextual"/>
        </w:rPr>
        <w:t>.2021.04.223</w:t>
      </w:r>
    </w:p>
    <w:p w14:paraId="6CBB8F21" w14:textId="58F9FE7B"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21</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Writing Committee for the REMAP-CAP Investigators, Estcourt LJ, Turgeon AF, et al. Effect of Convalescent Plasma on Organ Support-Free Days in Critically Ill Patients With COVID-19: A Randomized Clinical Trial. </w:t>
      </w:r>
      <w:r w:rsidRPr="005F56F1">
        <w:rPr>
          <w:rFonts w:ascii="Candara" w:hAnsi="Candara"/>
          <w:i/>
          <w:iCs/>
          <w:szCs w:val="21"/>
          <w:lang w:val="en-US"/>
          <w14:ligatures w14:val="standardContextual"/>
        </w:rPr>
        <w:t>JAMA</w:t>
      </w:r>
      <w:r w:rsidRPr="005F56F1">
        <w:rPr>
          <w:rFonts w:ascii="Candara" w:hAnsi="Candara"/>
          <w:szCs w:val="21"/>
          <w:lang w:val="en-US"/>
          <w14:ligatures w14:val="standardContextual"/>
        </w:rPr>
        <w:t>. 2021;326(17):1690-1702. doi:10.1001/jama.2021.18178</w:t>
      </w:r>
    </w:p>
    <w:p w14:paraId="726ED96D" w14:textId="704C4D10"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22</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r>
      <w:proofErr w:type="spellStart"/>
      <w:r w:rsidRPr="005F56F1">
        <w:rPr>
          <w:rFonts w:ascii="Candara" w:hAnsi="Candara"/>
          <w:szCs w:val="21"/>
          <w:lang w:val="en-US"/>
          <w14:ligatures w14:val="standardContextual"/>
        </w:rPr>
        <w:t>Michielsens</w:t>
      </w:r>
      <w:proofErr w:type="spellEnd"/>
      <w:r w:rsidRPr="005F56F1">
        <w:rPr>
          <w:rFonts w:ascii="Candara" w:hAnsi="Candara"/>
          <w:szCs w:val="21"/>
          <w:lang w:val="en-US"/>
          <w14:ligatures w14:val="standardContextual"/>
        </w:rPr>
        <w:t xml:space="preserve"> CA, den Broeder N, van den </w:t>
      </w:r>
      <w:proofErr w:type="spellStart"/>
      <w:r w:rsidRPr="005F56F1">
        <w:rPr>
          <w:rFonts w:ascii="Candara" w:hAnsi="Candara"/>
          <w:szCs w:val="21"/>
          <w:lang w:val="en-US"/>
          <w14:ligatures w14:val="standardContextual"/>
        </w:rPr>
        <w:t>Hoogen</w:t>
      </w:r>
      <w:proofErr w:type="spellEnd"/>
      <w:r w:rsidRPr="005F56F1">
        <w:rPr>
          <w:rFonts w:ascii="Candara" w:hAnsi="Candara"/>
          <w:szCs w:val="21"/>
          <w:lang w:val="en-US"/>
          <w14:ligatures w14:val="standardContextual"/>
        </w:rPr>
        <w:t xml:space="preserve"> FH, et al. Treat-to-target dose reduction and withdrawal strategy of TNF inhibitors in psoriatic arthritis and axial </w:t>
      </w:r>
      <w:proofErr w:type="spellStart"/>
      <w:r w:rsidRPr="005F56F1">
        <w:rPr>
          <w:rFonts w:ascii="Candara" w:hAnsi="Candara"/>
          <w:szCs w:val="21"/>
          <w:lang w:val="en-US"/>
          <w14:ligatures w14:val="standardContextual"/>
        </w:rPr>
        <w:t>spondyloarthritis</w:t>
      </w:r>
      <w:proofErr w:type="spellEnd"/>
      <w:r w:rsidRPr="005F56F1">
        <w:rPr>
          <w:rFonts w:ascii="Candara" w:hAnsi="Candara"/>
          <w:szCs w:val="21"/>
          <w:lang w:val="en-US"/>
          <w14:ligatures w14:val="standardContextual"/>
        </w:rPr>
        <w:t>: a randomised controlled non-inferiority trial. </w:t>
      </w:r>
      <w:r w:rsidRPr="005F56F1">
        <w:rPr>
          <w:rFonts w:ascii="Candara" w:hAnsi="Candara"/>
          <w:i/>
          <w:iCs/>
          <w:szCs w:val="21"/>
          <w:lang w:val="en-US"/>
          <w14:ligatures w14:val="standardContextual"/>
        </w:rPr>
        <w:t>Ann Rheum Dis</w:t>
      </w:r>
      <w:r w:rsidRPr="005F56F1">
        <w:rPr>
          <w:rFonts w:ascii="Candara" w:hAnsi="Candara"/>
          <w:szCs w:val="21"/>
          <w:lang w:val="en-US"/>
          <w14:ligatures w14:val="standardContextual"/>
        </w:rPr>
        <w:t>. 2022;81(10):1392-1399. doi:10.1136/annrheumdis-2022-222260</w:t>
      </w:r>
    </w:p>
    <w:p w14:paraId="21980EEE" w14:textId="711AFC8B"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23</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Khoo SH, FitzGerald R, Saunders G, et al. </w:t>
      </w:r>
      <w:proofErr w:type="spellStart"/>
      <w:r w:rsidRPr="005F56F1">
        <w:rPr>
          <w:rFonts w:ascii="Candara" w:hAnsi="Candara"/>
          <w:szCs w:val="21"/>
          <w:lang w:val="en-US"/>
          <w14:ligatures w14:val="standardContextual"/>
        </w:rPr>
        <w:t>Molnupiravir</w:t>
      </w:r>
      <w:proofErr w:type="spellEnd"/>
      <w:r w:rsidRPr="005F56F1">
        <w:rPr>
          <w:rFonts w:ascii="Candara" w:hAnsi="Candara"/>
          <w:szCs w:val="21"/>
          <w:lang w:val="en-US"/>
          <w14:ligatures w14:val="standardContextual"/>
        </w:rPr>
        <w:t xml:space="preserve"> versus placebo in unvaccinated and vaccinated patients with early SARS-CoV-2 infection in the UK (AGILE CST-2): a randomised, placebo-controlled, double-blind, phase 2 trial. </w:t>
      </w:r>
      <w:r w:rsidRPr="005F56F1">
        <w:rPr>
          <w:rFonts w:ascii="Candara" w:hAnsi="Candara"/>
          <w:i/>
          <w:iCs/>
          <w:szCs w:val="21"/>
          <w:lang w:val="en-US"/>
          <w14:ligatures w14:val="standardContextual"/>
        </w:rPr>
        <w:t>Lancet Infect Dis</w:t>
      </w:r>
      <w:r w:rsidRPr="005F56F1">
        <w:rPr>
          <w:rFonts w:ascii="Candara" w:hAnsi="Candara"/>
          <w:szCs w:val="21"/>
          <w:lang w:val="en-US"/>
          <w14:ligatures w14:val="standardContextual"/>
        </w:rPr>
        <w:t>. 2023;23(2):183-195. doi:10.1016/S1473-3099(22)00644-2</w:t>
      </w:r>
    </w:p>
    <w:p w14:paraId="61817C54" w14:textId="683B1C40"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24</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Cox CS Jr, </w:t>
      </w:r>
      <w:proofErr w:type="spellStart"/>
      <w:r w:rsidRPr="005F56F1">
        <w:rPr>
          <w:rFonts w:ascii="Candara" w:hAnsi="Candara"/>
          <w:szCs w:val="21"/>
          <w:lang w:val="en-US"/>
          <w14:ligatures w14:val="standardContextual"/>
        </w:rPr>
        <w:t>Notrica</w:t>
      </w:r>
      <w:proofErr w:type="spellEnd"/>
      <w:r w:rsidRPr="005F56F1">
        <w:rPr>
          <w:rFonts w:ascii="Candara" w:hAnsi="Candara"/>
          <w:szCs w:val="21"/>
          <w:lang w:val="en-US"/>
          <w14:ligatures w14:val="standardContextual"/>
        </w:rPr>
        <w:t xml:space="preserve"> DM, Juranek J, et al. Autologous bone marrow mononuclear cells to treat severe traumatic brain injury in children. </w:t>
      </w:r>
      <w:r w:rsidRPr="005F56F1">
        <w:rPr>
          <w:rFonts w:ascii="Candara" w:hAnsi="Candara"/>
          <w:i/>
          <w:iCs/>
          <w:szCs w:val="21"/>
          <w:lang w:val="en-US"/>
          <w14:ligatures w14:val="standardContextual"/>
        </w:rPr>
        <w:t>Brain</w:t>
      </w:r>
      <w:r w:rsidRPr="005F56F1">
        <w:rPr>
          <w:rFonts w:ascii="Candara" w:hAnsi="Candara"/>
          <w:szCs w:val="21"/>
          <w:lang w:val="en-US"/>
          <w14:ligatures w14:val="standardContextual"/>
        </w:rPr>
        <w:t>. 2024;147(5):1914-1925. doi:10.1093/brain/awae005</w:t>
      </w:r>
    </w:p>
    <w:p w14:paraId="65EF1810" w14:textId="22E53B71"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125</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Pérez Chacón G, Estcourt MJ, </w:t>
      </w:r>
      <w:proofErr w:type="spellStart"/>
      <w:r w:rsidR="005F56F1" w:rsidRPr="005F56F1">
        <w:rPr>
          <w:rFonts w:ascii="Candara" w:hAnsi="Candara"/>
          <w:szCs w:val="21"/>
          <w:lang w:val="en-US"/>
          <w14:ligatures w14:val="standardContextual"/>
        </w:rPr>
        <w:t>Totterdell</w:t>
      </w:r>
      <w:proofErr w:type="spellEnd"/>
      <w:r w:rsidR="005F56F1" w:rsidRPr="005F56F1">
        <w:rPr>
          <w:rFonts w:ascii="Candara" w:hAnsi="Candara"/>
          <w:szCs w:val="21"/>
          <w:lang w:val="en-US"/>
          <w14:ligatures w14:val="standardContextual"/>
        </w:rPr>
        <w:t xml:space="preserve"> J, et al. Immunogenicity, reactogenicity, and </w:t>
      </w:r>
      <w:proofErr w:type="spellStart"/>
      <w:r w:rsidR="005F56F1" w:rsidRPr="005F56F1">
        <w:rPr>
          <w:rFonts w:ascii="Candara" w:hAnsi="Candara"/>
          <w:szCs w:val="21"/>
          <w:lang w:val="en-US"/>
          <w14:ligatures w14:val="standardContextual"/>
        </w:rPr>
        <w:t>IgE</w:t>
      </w:r>
      <w:proofErr w:type="spellEnd"/>
      <w:r w:rsidR="005F56F1" w:rsidRPr="005F56F1">
        <w:rPr>
          <w:rFonts w:ascii="Candara" w:hAnsi="Candara"/>
          <w:szCs w:val="21"/>
          <w:lang w:val="en-US"/>
          <w14:ligatures w14:val="standardContextual"/>
        </w:rPr>
        <w:t xml:space="preserve">-mediated immune responses of a mixed whole-cell and acellular pertussis vaccine </w:t>
      </w:r>
      <w:r w:rsidR="005F56F1" w:rsidRPr="005F56F1">
        <w:rPr>
          <w:rFonts w:ascii="Candara" w:hAnsi="Candara"/>
          <w:szCs w:val="21"/>
          <w:lang w:val="en-US"/>
          <w14:ligatures w14:val="standardContextual"/>
        </w:rPr>
        <w:lastRenderedPageBreak/>
        <w:t>schedule in Australian infants: A randomised, double-blind, noninferiority trial. </w:t>
      </w:r>
      <w:proofErr w:type="spellStart"/>
      <w:r w:rsidR="005F56F1" w:rsidRPr="005F56F1">
        <w:rPr>
          <w:rFonts w:ascii="Candara" w:hAnsi="Candara"/>
          <w:i/>
          <w:iCs/>
          <w:szCs w:val="21"/>
          <w:lang w:val="en-US"/>
          <w14:ligatures w14:val="standardContextual"/>
        </w:rPr>
        <w:t>PLoS</w:t>
      </w:r>
      <w:proofErr w:type="spellEnd"/>
      <w:r w:rsidR="005F56F1" w:rsidRPr="005F56F1">
        <w:rPr>
          <w:rFonts w:ascii="Candara" w:hAnsi="Candara"/>
          <w:i/>
          <w:iCs/>
          <w:szCs w:val="21"/>
          <w:lang w:val="en-US"/>
          <w14:ligatures w14:val="standardContextual"/>
        </w:rPr>
        <w:t xml:space="preserve"> Med</w:t>
      </w:r>
      <w:r w:rsidR="005F56F1" w:rsidRPr="005F56F1">
        <w:rPr>
          <w:rFonts w:ascii="Candara" w:hAnsi="Candara"/>
          <w:szCs w:val="21"/>
          <w:lang w:val="en-US"/>
          <w14:ligatures w14:val="standardContextual"/>
        </w:rPr>
        <w:t>. 2024;21(6</w:t>
      </w:r>
      <w:proofErr w:type="gramStart"/>
      <w:r w:rsidR="005F56F1" w:rsidRPr="005F56F1">
        <w:rPr>
          <w:rFonts w:ascii="Candara" w:hAnsi="Candara"/>
          <w:szCs w:val="21"/>
          <w:lang w:val="en-US"/>
          <w14:ligatures w14:val="standardContextual"/>
        </w:rPr>
        <w:t>):e</w:t>
      </w:r>
      <w:proofErr w:type="gramEnd"/>
      <w:r w:rsidR="005F56F1" w:rsidRPr="005F56F1">
        <w:rPr>
          <w:rFonts w:ascii="Candara" w:hAnsi="Candara"/>
          <w:szCs w:val="21"/>
          <w:lang w:val="en-US"/>
          <w14:ligatures w14:val="standardContextual"/>
        </w:rPr>
        <w:t xml:space="preserve">1004414. Published 2024 Jun 10. </w:t>
      </w:r>
      <w:proofErr w:type="gramStart"/>
      <w:r w:rsidR="005F56F1" w:rsidRPr="005F56F1">
        <w:rPr>
          <w:rFonts w:ascii="Candara" w:hAnsi="Candara"/>
          <w:szCs w:val="21"/>
          <w:lang w:val="en-US"/>
          <w14:ligatures w14:val="standardContextual"/>
        </w:rPr>
        <w:t>doi:10.1371/journal.pmed</w:t>
      </w:r>
      <w:proofErr w:type="gramEnd"/>
      <w:r w:rsidR="005F56F1" w:rsidRPr="005F56F1">
        <w:rPr>
          <w:rFonts w:ascii="Candara" w:hAnsi="Candara"/>
          <w:szCs w:val="21"/>
          <w:lang w:val="en-US"/>
          <w14:ligatures w14:val="standardContextual"/>
        </w:rPr>
        <w:t>.1004414</w:t>
      </w:r>
    </w:p>
    <w:p w14:paraId="207B1600" w14:textId="308A5EE8"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26</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Moots RJ, Fortune F, Jackson R, et al. Infliximab vs interferon-α in the treatment of Behçet's syndrome: clinical data from the BIO-BEHÇET'S randomized controlled trial. </w:t>
      </w:r>
      <w:r w:rsidRPr="005F56F1">
        <w:rPr>
          <w:rFonts w:ascii="Candara" w:hAnsi="Candara"/>
          <w:i/>
          <w:iCs/>
          <w:szCs w:val="21"/>
          <w:lang w:val="en-US"/>
          <w14:ligatures w14:val="standardContextual"/>
        </w:rPr>
        <w:t>Rheumatology (Oxford)</w:t>
      </w:r>
      <w:r w:rsidRPr="005F56F1">
        <w:rPr>
          <w:rFonts w:ascii="Candara" w:hAnsi="Candara"/>
          <w:szCs w:val="21"/>
          <w:lang w:val="en-US"/>
          <w14:ligatures w14:val="standardContextual"/>
        </w:rPr>
        <w:t>. 2025;64(5):2882-2891. doi:10.1093/rheumatology/keae585</w:t>
      </w:r>
    </w:p>
    <w:p w14:paraId="2D07BEF7" w14:textId="138D7B54"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27</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Tutton SM, </w:t>
      </w:r>
      <w:proofErr w:type="spellStart"/>
      <w:r w:rsidRPr="005F56F1">
        <w:rPr>
          <w:rFonts w:ascii="Candara" w:hAnsi="Candara"/>
          <w:szCs w:val="21"/>
          <w:lang w:val="en-US"/>
          <w14:ligatures w14:val="standardContextual"/>
        </w:rPr>
        <w:t>Pflugmacher</w:t>
      </w:r>
      <w:proofErr w:type="spellEnd"/>
      <w:r w:rsidRPr="005F56F1">
        <w:rPr>
          <w:rFonts w:ascii="Candara" w:hAnsi="Candara"/>
          <w:szCs w:val="21"/>
          <w:lang w:val="en-US"/>
          <w14:ligatures w14:val="standardContextual"/>
        </w:rPr>
        <w:t xml:space="preserve"> R, Davidian M, Beall DP, Facchini FR, Garfin SR. KAST Study: The Kiva System </w:t>
      </w:r>
      <w:proofErr w:type="gramStart"/>
      <w:r w:rsidRPr="005F56F1">
        <w:rPr>
          <w:rFonts w:ascii="Candara" w:hAnsi="Candara"/>
          <w:szCs w:val="21"/>
          <w:lang w:val="en-US"/>
          <w14:ligatures w14:val="standardContextual"/>
        </w:rPr>
        <w:t>As</w:t>
      </w:r>
      <w:proofErr w:type="gramEnd"/>
      <w:r w:rsidRPr="005F56F1">
        <w:rPr>
          <w:rFonts w:ascii="Candara" w:hAnsi="Candara"/>
          <w:szCs w:val="21"/>
          <w:lang w:val="en-US"/>
          <w14:ligatures w14:val="standardContextual"/>
        </w:rPr>
        <w:t xml:space="preserve"> a Vertebral Augmentation Treatment-A Safety and Effectiveness Trial: A Randomized, Noninferiority Trial Comparing the Kiva System </w:t>
      </w:r>
      <w:proofErr w:type="gramStart"/>
      <w:r w:rsidRPr="005F56F1">
        <w:rPr>
          <w:rFonts w:ascii="Candara" w:hAnsi="Candara"/>
          <w:szCs w:val="21"/>
          <w:lang w:val="en-US"/>
          <w14:ligatures w14:val="standardContextual"/>
        </w:rPr>
        <w:t>With</w:t>
      </w:r>
      <w:proofErr w:type="gramEnd"/>
      <w:r w:rsidRPr="005F56F1">
        <w:rPr>
          <w:rFonts w:ascii="Candara" w:hAnsi="Candara"/>
          <w:szCs w:val="21"/>
          <w:lang w:val="en-US"/>
          <w14:ligatures w14:val="standardContextual"/>
        </w:rPr>
        <w:t xml:space="preserve"> Balloon Kyphoplasty in Treatment of Osteoporotic Vertebral Compression Fractures. </w:t>
      </w:r>
      <w:r w:rsidRPr="005F56F1">
        <w:rPr>
          <w:rFonts w:ascii="Candara" w:hAnsi="Candara"/>
          <w:i/>
          <w:iCs/>
          <w:szCs w:val="21"/>
          <w:lang w:val="en-US"/>
          <w14:ligatures w14:val="standardContextual"/>
        </w:rPr>
        <w:t>Spine (Phila Pa 1976)</w:t>
      </w:r>
      <w:r w:rsidRPr="005F56F1">
        <w:rPr>
          <w:rFonts w:ascii="Candara" w:hAnsi="Candara"/>
          <w:szCs w:val="21"/>
          <w:lang w:val="en-US"/>
          <w14:ligatures w14:val="standardContextual"/>
        </w:rPr>
        <w:t>. 2015;40(12):865-875. doi:10.1097/BRS.0000000000000906</w:t>
      </w:r>
    </w:p>
    <w:p w14:paraId="1D35CFB7" w14:textId="29AFC0D0"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28</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McCreary EK, </w:t>
      </w:r>
      <w:proofErr w:type="spellStart"/>
      <w:r w:rsidRPr="005F56F1">
        <w:rPr>
          <w:rFonts w:ascii="Candara" w:hAnsi="Candara"/>
          <w:szCs w:val="21"/>
          <w:lang w:val="en-US"/>
          <w14:ligatures w14:val="standardContextual"/>
        </w:rPr>
        <w:t>Bariola</w:t>
      </w:r>
      <w:proofErr w:type="spellEnd"/>
      <w:r w:rsidRPr="005F56F1">
        <w:rPr>
          <w:rFonts w:ascii="Candara" w:hAnsi="Candara"/>
          <w:szCs w:val="21"/>
          <w:lang w:val="en-US"/>
          <w14:ligatures w14:val="standardContextual"/>
        </w:rPr>
        <w:t xml:space="preserve"> JR, Minnier TE, et al. The comparative effectiveness of COVID-19 monoclonal antibodies: A learning health system randomized clinical trial. </w:t>
      </w:r>
      <w:proofErr w:type="spellStart"/>
      <w:r w:rsidRPr="005F56F1">
        <w:rPr>
          <w:rFonts w:ascii="Candara" w:hAnsi="Candara"/>
          <w:i/>
          <w:iCs/>
          <w:szCs w:val="21"/>
          <w:lang w:val="en-US"/>
          <w14:ligatures w14:val="standardContextual"/>
        </w:rPr>
        <w:t>Contemp</w:t>
      </w:r>
      <w:proofErr w:type="spellEnd"/>
      <w:r w:rsidRPr="005F56F1">
        <w:rPr>
          <w:rFonts w:ascii="Candara" w:hAnsi="Candara"/>
          <w:i/>
          <w:iCs/>
          <w:szCs w:val="21"/>
          <w:lang w:val="en-US"/>
          <w14:ligatures w14:val="standardContextual"/>
        </w:rPr>
        <w:t xml:space="preserve"> Clin Trials</w:t>
      </w:r>
      <w:r w:rsidRPr="005F56F1">
        <w:rPr>
          <w:rFonts w:ascii="Candara" w:hAnsi="Candara"/>
          <w:szCs w:val="21"/>
          <w:lang w:val="en-US"/>
          <w14:ligatures w14:val="standardContextual"/>
        </w:rPr>
        <w:t xml:space="preserve">. </w:t>
      </w:r>
      <w:proofErr w:type="gramStart"/>
      <w:r w:rsidRPr="005F56F1">
        <w:rPr>
          <w:rFonts w:ascii="Candara" w:hAnsi="Candara"/>
          <w:szCs w:val="21"/>
          <w:lang w:val="en-US"/>
          <w14:ligatures w14:val="standardContextual"/>
        </w:rPr>
        <w:t>2022;119:106822</w:t>
      </w:r>
      <w:proofErr w:type="gramEnd"/>
      <w:r w:rsidRPr="005F56F1">
        <w:rPr>
          <w:rFonts w:ascii="Candara" w:hAnsi="Candara"/>
          <w:szCs w:val="21"/>
          <w:lang w:val="en-US"/>
          <w14:ligatures w14:val="standardContextual"/>
        </w:rPr>
        <w:t xml:space="preserve">. </w:t>
      </w:r>
      <w:proofErr w:type="gramStart"/>
      <w:r w:rsidRPr="005F56F1">
        <w:rPr>
          <w:rFonts w:ascii="Candara" w:hAnsi="Candara"/>
          <w:szCs w:val="21"/>
          <w:lang w:val="en-US"/>
          <w14:ligatures w14:val="standardContextual"/>
        </w:rPr>
        <w:t>doi:10.1016/j.cct</w:t>
      </w:r>
      <w:proofErr w:type="gramEnd"/>
      <w:r w:rsidRPr="005F56F1">
        <w:rPr>
          <w:rFonts w:ascii="Candara" w:hAnsi="Candara"/>
          <w:szCs w:val="21"/>
          <w:lang w:val="en-US"/>
          <w14:ligatures w14:val="standardContextual"/>
        </w:rPr>
        <w:t>.2022.106822</w:t>
      </w:r>
    </w:p>
    <w:p w14:paraId="346E6BFC" w14:textId="526AD12F"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29</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Hainsworth JD, Reeves JA, Mace JR, et al. A Randomized, Open-Label Phase 2 Study of the CXCR4 Inhibitor LY2510924 in Combination with Sunitinib Versus Sunitinib Alone in Patients with Metastatic Renal Cell Carcinoma (RCC). </w:t>
      </w:r>
      <w:r w:rsidRPr="005F56F1">
        <w:rPr>
          <w:rFonts w:ascii="Candara" w:hAnsi="Candara"/>
          <w:i/>
          <w:iCs/>
          <w:szCs w:val="21"/>
          <w:lang w:val="en-US"/>
          <w14:ligatures w14:val="standardContextual"/>
        </w:rPr>
        <w:t>Target Oncol</w:t>
      </w:r>
      <w:r w:rsidRPr="005F56F1">
        <w:rPr>
          <w:rFonts w:ascii="Candara" w:hAnsi="Candara"/>
          <w:szCs w:val="21"/>
          <w:lang w:val="en-US"/>
          <w14:ligatures w14:val="standardContextual"/>
        </w:rPr>
        <w:t>. 2016;11(5):643-653. doi:10.1007/s11523-016-0434-9</w:t>
      </w:r>
    </w:p>
    <w:p w14:paraId="0B31677C" w14:textId="1ADB4BD2"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30</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Silva I, </w:t>
      </w:r>
      <w:proofErr w:type="spellStart"/>
      <w:r w:rsidRPr="005F56F1">
        <w:rPr>
          <w:rFonts w:ascii="Candara" w:hAnsi="Candara"/>
          <w:szCs w:val="21"/>
          <w:lang w:val="en-US"/>
          <w14:ligatures w14:val="standardContextual"/>
        </w:rPr>
        <w:t>Nhamússua</w:t>
      </w:r>
      <w:proofErr w:type="spellEnd"/>
      <w:r w:rsidRPr="005F56F1">
        <w:rPr>
          <w:rFonts w:ascii="Candara" w:hAnsi="Candara"/>
          <w:szCs w:val="21"/>
          <w:lang w:val="en-US"/>
          <w14:ligatures w14:val="standardContextual"/>
        </w:rPr>
        <w:t xml:space="preserve"> L, Ca E, et al. Randomized trial of BCG in healthcare workers to reduce absenteeism during the COVID-19 pandemic in sub-Saharan Africa. </w:t>
      </w:r>
      <w:r w:rsidRPr="005F56F1">
        <w:rPr>
          <w:rFonts w:ascii="Candara" w:hAnsi="Candara"/>
          <w:i/>
          <w:iCs/>
          <w:szCs w:val="21"/>
          <w:lang w:val="en-US"/>
          <w14:ligatures w14:val="standardContextual"/>
        </w:rPr>
        <w:t xml:space="preserve">Trans R Soc Trop Med </w:t>
      </w:r>
      <w:proofErr w:type="spellStart"/>
      <w:r w:rsidRPr="005F56F1">
        <w:rPr>
          <w:rFonts w:ascii="Candara" w:hAnsi="Candara"/>
          <w:i/>
          <w:iCs/>
          <w:szCs w:val="21"/>
          <w:lang w:val="en-US"/>
          <w14:ligatures w14:val="standardContextual"/>
        </w:rPr>
        <w:t>Hyg</w:t>
      </w:r>
      <w:proofErr w:type="spellEnd"/>
      <w:r w:rsidRPr="005F56F1">
        <w:rPr>
          <w:rFonts w:ascii="Candara" w:hAnsi="Candara"/>
          <w:szCs w:val="21"/>
          <w:lang w:val="en-US"/>
          <w14:ligatures w14:val="standardContextual"/>
        </w:rPr>
        <w:t>. 2025;119(3):244-252. doi:10.1093/</w:t>
      </w:r>
      <w:proofErr w:type="spellStart"/>
      <w:r w:rsidRPr="005F56F1">
        <w:rPr>
          <w:rFonts w:ascii="Candara" w:hAnsi="Candara"/>
          <w:szCs w:val="21"/>
          <w:lang w:val="en-US"/>
          <w14:ligatures w14:val="standardContextual"/>
        </w:rPr>
        <w:t>trstmh</w:t>
      </w:r>
      <w:proofErr w:type="spellEnd"/>
      <w:r w:rsidRPr="005F56F1">
        <w:rPr>
          <w:rFonts w:ascii="Candara" w:hAnsi="Candara"/>
          <w:szCs w:val="21"/>
          <w:lang w:val="en-US"/>
          <w14:ligatures w14:val="standardContextual"/>
        </w:rPr>
        <w:t>/trae108</w:t>
      </w:r>
    </w:p>
    <w:p w14:paraId="015BB7B9" w14:textId="66609CD3"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31</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Pascoe S, Costa M, Marks-</w:t>
      </w:r>
      <w:proofErr w:type="spellStart"/>
      <w:r w:rsidRPr="005F56F1">
        <w:rPr>
          <w:rFonts w:ascii="Candara" w:hAnsi="Candara"/>
          <w:szCs w:val="21"/>
          <w:lang w:val="en-US"/>
          <w14:ligatures w14:val="standardContextual"/>
        </w:rPr>
        <w:t>Konczalik</w:t>
      </w:r>
      <w:proofErr w:type="spellEnd"/>
      <w:r w:rsidRPr="005F56F1">
        <w:rPr>
          <w:rFonts w:ascii="Candara" w:hAnsi="Candara"/>
          <w:szCs w:val="21"/>
          <w:lang w:val="en-US"/>
          <w14:ligatures w14:val="standardContextual"/>
        </w:rPr>
        <w:t xml:space="preserve"> J, McKie E, Yang S, </w:t>
      </w:r>
      <w:proofErr w:type="spellStart"/>
      <w:r w:rsidRPr="005F56F1">
        <w:rPr>
          <w:rFonts w:ascii="Candara" w:hAnsi="Candara"/>
          <w:szCs w:val="21"/>
          <w:lang w:val="en-US"/>
          <w14:ligatures w14:val="standardContextual"/>
        </w:rPr>
        <w:t>Scherbovsky</w:t>
      </w:r>
      <w:proofErr w:type="spellEnd"/>
      <w:r w:rsidRPr="005F56F1">
        <w:rPr>
          <w:rFonts w:ascii="Candara" w:hAnsi="Candara"/>
          <w:szCs w:val="21"/>
          <w:lang w:val="en-US"/>
          <w14:ligatures w14:val="standardContextual"/>
        </w:rPr>
        <w:t xml:space="preserve"> PS. Biological effects of p38 MAPK inhibitor </w:t>
      </w:r>
      <w:proofErr w:type="spellStart"/>
      <w:r w:rsidRPr="005F56F1">
        <w:rPr>
          <w:rFonts w:ascii="Candara" w:hAnsi="Candara"/>
          <w:szCs w:val="21"/>
          <w:lang w:val="en-US"/>
          <w14:ligatures w14:val="standardContextual"/>
        </w:rPr>
        <w:t>losmapimod</w:t>
      </w:r>
      <w:proofErr w:type="spellEnd"/>
      <w:r w:rsidRPr="005F56F1">
        <w:rPr>
          <w:rFonts w:ascii="Candara" w:hAnsi="Candara"/>
          <w:szCs w:val="21"/>
          <w:lang w:val="en-US"/>
          <w14:ligatures w14:val="standardContextual"/>
        </w:rPr>
        <w:t xml:space="preserve"> does not translate to clinical benefits in COPD. </w:t>
      </w:r>
      <w:r w:rsidRPr="005F56F1">
        <w:rPr>
          <w:rFonts w:ascii="Candara" w:hAnsi="Candara"/>
          <w:i/>
          <w:iCs/>
          <w:szCs w:val="21"/>
          <w:lang w:val="en-US"/>
          <w14:ligatures w14:val="standardContextual"/>
        </w:rPr>
        <w:t>Respir Med</w:t>
      </w:r>
      <w:r w:rsidRPr="005F56F1">
        <w:rPr>
          <w:rFonts w:ascii="Candara" w:hAnsi="Candara"/>
          <w:szCs w:val="21"/>
          <w:lang w:val="en-US"/>
          <w14:ligatures w14:val="standardContextual"/>
        </w:rPr>
        <w:t xml:space="preserve">. </w:t>
      </w:r>
      <w:proofErr w:type="gramStart"/>
      <w:r w:rsidRPr="005F56F1">
        <w:rPr>
          <w:rFonts w:ascii="Candara" w:hAnsi="Candara"/>
          <w:szCs w:val="21"/>
          <w:lang w:val="en-US"/>
          <w14:ligatures w14:val="standardContextual"/>
        </w:rPr>
        <w:t>2017;130:20</w:t>
      </w:r>
      <w:proofErr w:type="gramEnd"/>
      <w:r w:rsidRPr="005F56F1">
        <w:rPr>
          <w:rFonts w:ascii="Candara" w:hAnsi="Candara"/>
          <w:szCs w:val="21"/>
          <w:lang w:val="en-US"/>
          <w14:ligatures w14:val="standardContextual"/>
        </w:rPr>
        <w:t xml:space="preserve">-26. </w:t>
      </w:r>
      <w:proofErr w:type="gramStart"/>
      <w:r w:rsidRPr="005F56F1">
        <w:rPr>
          <w:rFonts w:ascii="Candara" w:hAnsi="Candara"/>
          <w:szCs w:val="21"/>
          <w:lang w:val="en-US"/>
          <w14:ligatures w14:val="standardContextual"/>
        </w:rPr>
        <w:t>doi:10.1016/j.rmed</w:t>
      </w:r>
      <w:proofErr w:type="gramEnd"/>
      <w:r w:rsidRPr="005F56F1">
        <w:rPr>
          <w:rFonts w:ascii="Candara" w:hAnsi="Candara"/>
          <w:szCs w:val="21"/>
          <w:lang w:val="en-US"/>
          <w14:ligatures w14:val="standardContextual"/>
        </w:rPr>
        <w:t>.2017.07.002</w:t>
      </w:r>
    </w:p>
    <w:p w14:paraId="36A3E61C" w14:textId="5E936CFE"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32</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Baudouin V, Alberti C, </w:t>
      </w:r>
      <w:proofErr w:type="spellStart"/>
      <w:r w:rsidRPr="005F56F1">
        <w:rPr>
          <w:rFonts w:ascii="Candara" w:hAnsi="Candara"/>
          <w:szCs w:val="21"/>
          <w:lang w:val="en-US"/>
          <w14:ligatures w14:val="standardContextual"/>
        </w:rPr>
        <w:t>Lapeyraque</w:t>
      </w:r>
      <w:proofErr w:type="spellEnd"/>
      <w:r w:rsidRPr="005F56F1">
        <w:rPr>
          <w:rFonts w:ascii="Candara" w:hAnsi="Candara"/>
          <w:szCs w:val="21"/>
          <w:lang w:val="en-US"/>
          <w14:ligatures w14:val="standardContextual"/>
        </w:rPr>
        <w:t xml:space="preserve"> AL, et al. Mycophenolate mofetil for steroid-dependent nephrotic syndrome: a phase II Bayesian trial. </w:t>
      </w:r>
      <w:proofErr w:type="spellStart"/>
      <w:r w:rsidRPr="005F56F1">
        <w:rPr>
          <w:rFonts w:ascii="Candara" w:hAnsi="Candara"/>
          <w:i/>
          <w:iCs/>
          <w:szCs w:val="21"/>
          <w:lang w:val="en-US"/>
          <w14:ligatures w14:val="standardContextual"/>
        </w:rPr>
        <w:t>Pediatr</w:t>
      </w:r>
      <w:proofErr w:type="spellEnd"/>
      <w:r w:rsidRPr="005F56F1">
        <w:rPr>
          <w:rFonts w:ascii="Candara" w:hAnsi="Candara"/>
          <w:i/>
          <w:iCs/>
          <w:szCs w:val="21"/>
          <w:lang w:val="en-US"/>
          <w14:ligatures w14:val="standardContextual"/>
        </w:rPr>
        <w:t xml:space="preserve"> Nephrol</w:t>
      </w:r>
      <w:r w:rsidRPr="005F56F1">
        <w:rPr>
          <w:rFonts w:ascii="Candara" w:hAnsi="Candara"/>
          <w:szCs w:val="21"/>
          <w:lang w:val="en-US"/>
          <w14:ligatures w14:val="standardContextual"/>
        </w:rPr>
        <w:t>. 2012;27(3):389-396. doi:10.1007/s00467-011-2006-7</w:t>
      </w:r>
    </w:p>
    <w:p w14:paraId="48BF98F6" w14:textId="5428FF58"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133</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r>
      <w:proofErr w:type="spellStart"/>
      <w:r w:rsidR="005F56F1" w:rsidRPr="005F56F1">
        <w:rPr>
          <w:rFonts w:ascii="Candara" w:hAnsi="Candara"/>
          <w:szCs w:val="21"/>
          <w:lang w:val="en-US"/>
          <w14:ligatures w14:val="standardContextual"/>
        </w:rPr>
        <w:t>Houbiers</w:t>
      </w:r>
      <w:proofErr w:type="spellEnd"/>
      <w:r w:rsidR="005F56F1" w:rsidRPr="005F56F1">
        <w:rPr>
          <w:rFonts w:ascii="Candara" w:hAnsi="Candara"/>
          <w:szCs w:val="21"/>
          <w:lang w:val="en-US"/>
          <w14:ligatures w14:val="standardContextual"/>
        </w:rPr>
        <w:t xml:space="preserve"> JGA, van </w:t>
      </w:r>
      <w:proofErr w:type="gramStart"/>
      <w:r w:rsidR="005F56F1" w:rsidRPr="005F56F1">
        <w:rPr>
          <w:rFonts w:ascii="Candara" w:hAnsi="Candara"/>
          <w:szCs w:val="21"/>
          <w:lang w:val="en-US"/>
          <w14:ligatures w14:val="standardContextual"/>
        </w:rPr>
        <w:t>Till</w:t>
      </w:r>
      <w:proofErr w:type="gramEnd"/>
      <w:r w:rsidR="005F56F1" w:rsidRPr="005F56F1">
        <w:rPr>
          <w:rFonts w:ascii="Candara" w:hAnsi="Candara"/>
          <w:szCs w:val="21"/>
          <w:lang w:val="en-US"/>
          <w14:ligatures w14:val="standardContextual"/>
        </w:rPr>
        <w:t xml:space="preserve"> JWO, Kaper M, et al. An adaptive randomized clinical trial in interstitial cystitis/bladder pain syndrome evaluating efficacy of ASP3652 and the relationship between disease characteristics and Hunner's lesions. </w:t>
      </w:r>
      <w:r w:rsidR="005F56F1" w:rsidRPr="005F56F1">
        <w:rPr>
          <w:rFonts w:ascii="Candara" w:hAnsi="Candara"/>
          <w:i/>
          <w:iCs/>
          <w:szCs w:val="21"/>
          <w:lang w:val="en-US"/>
          <w14:ligatures w14:val="standardContextual"/>
        </w:rPr>
        <w:t>World J Urol</w:t>
      </w:r>
      <w:r w:rsidR="005F56F1" w:rsidRPr="005F56F1">
        <w:rPr>
          <w:rFonts w:ascii="Candara" w:hAnsi="Candara"/>
          <w:szCs w:val="21"/>
          <w:lang w:val="en-US"/>
          <w14:ligatures w14:val="standardContextual"/>
        </w:rPr>
        <w:t>. 2021;39(6):2065-2071. doi:10.1007/s00345-020-03372-z</w:t>
      </w:r>
    </w:p>
    <w:p w14:paraId="795C0408" w14:textId="6FC51B1D"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34</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r>
      <w:proofErr w:type="spellStart"/>
      <w:r w:rsidRPr="005F56F1">
        <w:rPr>
          <w:rFonts w:ascii="Candara" w:hAnsi="Candara"/>
          <w:szCs w:val="21"/>
          <w:lang w:val="en-US"/>
          <w14:ligatures w14:val="standardContextual"/>
        </w:rPr>
        <w:t>Luminari</w:t>
      </w:r>
      <w:proofErr w:type="spellEnd"/>
      <w:r w:rsidRPr="005F56F1">
        <w:rPr>
          <w:rFonts w:ascii="Candara" w:hAnsi="Candara"/>
          <w:szCs w:val="21"/>
          <w:lang w:val="en-US"/>
          <w14:ligatures w14:val="standardContextual"/>
        </w:rPr>
        <w:t xml:space="preserve"> S, Viel E, Ferreri AJM, et al. </w:t>
      </w:r>
      <w:proofErr w:type="spellStart"/>
      <w:r w:rsidRPr="005F56F1">
        <w:rPr>
          <w:rFonts w:ascii="Candara" w:hAnsi="Candara"/>
          <w:szCs w:val="21"/>
          <w:lang w:val="en-US"/>
          <w14:ligatures w14:val="standardContextual"/>
        </w:rPr>
        <w:t>Nonpegylated</w:t>
      </w:r>
      <w:proofErr w:type="spellEnd"/>
      <w:r w:rsidRPr="005F56F1">
        <w:rPr>
          <w:rFonts w:ascii="Candara" w:hAnsi="Candara"/>
          <w:szCs w:val="21"/>
          <w:lang w:val="en-US"/>
          <w14:ligatures w14:val="standardContextual"/>
        </w:rPr>
        <w:t xml:space="preserve"> liposomal doxorubicin combination regimen in patients with diffuse large B-cell lymphoma and cardiac comorbidity. Results of the HEART01 phase II trial conducted by the Fondazione </w:t>
      </w:r>
      <w:proofErr w:type="spellStart"/>
      <w:r w:rsidRPr="005F56F1">
        <w:rPr>
          <w:rFonts w:ascii="Candara" w:hAnsi="Candara"/>
          <w:szCs w:val="21"/>
          <w:lang w:val="en-US"/>
          <w14:ligatures w14:val="standardContextual"/>
        </w:rPr>
        <w:t>Italiana</w:t>
      </w:r>
      <w:proofErr w:type="spellEnd"/>
      <w:r w:rsidRPr="005F56F1">
        <w:rPr>
          <w:rFonts w:ascii="Candara" w:hAnsi="Candara"/>
          <w:szCs w:val="21"/>
          <w:lang w:val="en-US"/>
          <w14:ligatures w14:val="standardContextual"/>
        </w:rPr>
        <w:t xml:space="preserve"> </w:t>
      </w:r>
      <w:proofErr w:type="spellStart"/>
      <w:r w:rsidRPr="005F56F1">
        <w:rPr>
          <w:rFonts w:ascii="Candara" w:hAnsi="Candara"/>
          <w:szCs w:val="21"/>
          <w:lang w:val="en-US"/>
          <w14:ligatures w14:val="standardContextual"/>
        </w:rPr>
        <w:t>Linfomi</w:t>
      </w:r>
      <w:proofErr w:type="spellEnd"/>
      <w:r w:rsidRPr="005F56F1">
        <w:rPr>
          <w:rFonts w:ascii="Candara" w:hAnsi="Candara"/>
          <w:szCs w:val="21"/>
          <w:lang w:val="en-US"/>
          <w14:ligatures w14:val="standardContextual"/>
        </w:rPr>
        <w:t>. </w:t>
      </w:r>
      <w:proofErr w:type="spellStart"/>
      <w:r w:rsidRPr="005F56F1">
        <w:rPr>
          <w:rFonts w:ascii="Candara" w:hAnsi="Candara"/>
          <w:i/>
          <w:iCs/>
          <w:szCs w:val="21"/>
          <w:lang w:val="en-US"/>
          <w14:ligatures w14:val="standardContextual"/>
        </w:rPr>
        <w:t>Hematol</w:t>
      </w:r>
      <w:proofErr w:type="spellEnd"/>
      <w:r w:rsidRPr="005F56F1">
        <w:rPr>
          <w:rFonts w:ascii="Candara" w:hAnsi="Candara"/>
          <w:i/>
          <w:iCs/>
          <w:szCs w:val="21"/>
          <w:lang w:val="en-US"/>
          <w14:ligatures w14:val="standardContextual"/>
        </w:rPr>
        <w:t xml:space="preserve"> Oncol</w:t>
      </w:r>
      <w:r w:rsidRPr="005F56F1">
        <w:rPr>
          <w:rFonts w:ascii="Candara" w:hAnsi="Candara"/>
          <w:szCs w:val="21"/>
          <w:lang w:val="en-US"/>
          <w14:ligatures w14:val="standardContextual"/>
        </w:rPr>
        <w:t>. 2018;36(1):68-75. doi:10.1002/hon.2425</w:t>
      </w:r>
    </w:p>
    <w:p w14:paraId="5A13B1F9" w14:textId="7B74F75E"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lastRenderedPageBreak/>
        <w:t>135</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r>
      <w:proofErr w:type="spellStart"/>
      <w:r w:rsidR="005F56F1" w:rsidRPr="005F56F1">
        <w:rPr>
          <w:rFonts w:ascii="Candara" w:hAnsi="Candara"/>
          <w:szCs w:val="21"/>
          <w:lang w:val="en-US"/>
          <w14:ligatures w14:val="standardContextual"/>
        </w:rPr>
        <w:t>Laquente</w:t>
      </w:r>
      <w:proofErr w:type="spellEnd"/>
      <w:r w:rsidR="005F56F1" w:rsidRPr="005F56F1">
        <w:rPr>
          <w:rFonts w:ascii="Candara" w:hAnsi="Candara"/>
          <w:szCs w:val="21"/>
          <w:lang w:val="en-US"/>
          <w14:ligatures w14:val="standardContextual"/>
        </w:rPr>
        <w:t xml:space="preserve"> B, Lopez-Martin J, Richards D, et al. A phase II study to evaluate LY2603618 in combination with gemcitabine in pancreatic cancer patients. </w:t>
      </w:r>
      <w:r w:rsidR="005F56F1" w:rsidRPr="005F56F1">
        <w:rPr>
          <w:rFonts w:ascii="Candara" w:hAnsi="Candara"/>
          <w:i/>
          <w:iCs/>
          <w:szCs w:val="21"/>
          <w:lang w:val="en-US"/>
          <w14:ligatures w14:val="standardContextual"/>
        </w:rPr>
        <w:t>BMC Cancer</w:t>
      </w:r>
      <w:r w:rsidR="005F56F1" w:rsidRPr="005F56F1">
        <w:rPr>
          <w:rFonts w:ascii="Candara" w:hAnsi="Candara"/>
          <w:szCs w:val="21"/>
          <w:lang w:val="en-US"/>
          <w14:ligatures w14:val="standardContextual"/>
        </w:rPr>
        <w:t>. 2017;17(1):137. Published 2017 Feb 15. doi:10.1186/s12885-017-3131-x</w:t>
      </w:r>
    </w:p>
    <w:p w14:paraId="409F7C17" w14:textId="20F4A665"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36</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Leblond V, Morel P, </w:t>
      </w:r>
      <w:proofErr w:type="spellStart"/>
      <w:r w:rsidRPr="005F56F1">
        <w:rPr>
          <w:rFonts w:ascii="Candara" w:hAnsi="Candara"/>
          <w:szCs w:val="21"/>
          <w:lang w:val="en-US"/>
          <w14:ligatures w14:val="standardContextual"/>
        </w:rPr>
        <w:t>Dilhuidy</w:t>
      </w:r>
      <w:proofErr w:type="spellEnd"/>
      <w:r w:rsidRPr="005F56F1">
        <w:rPr>
          <w:rFonts w:ascii="Candara" w:hAnsi="Candara"/>
          <w:szCs w:val="21"/>
          <w:lang w:val="en-US"/>
          <w14:ligatures w14:val="standardContextual"/>
        </w:rPr>
        <w:t xml:space="preserve"> MS, et al. A phase II Bayesian sequential clinical trial in advanced Waldenström macroglobulinemia patients treated with bortezomib: interest of addition of dexamethasone. </w:t>
      </w:r>
      <w:r w:rsidRPr="005F56F1">
        <w:rPr>
          <w:rFonts w:ascii="Candara" w:hAnsi="Candara"/>
          <w:i/>
          <w:iCs/>
          <w:szCs w:val="21"/>
          <w:lang w:val="en-US"/>
          <w14:ligatures w14:val="standardContextual"/>
        </w:rPr>
        <w:t>Leuk Lymphoma</w:t>
      </w:r>
      <w:r w:rsidRPr="005F56F1">
        <w:rPr>
          <w:rFonts w:ascii="Candara" w:hAnsi="Candara"/>
          <w:szCs w:val="21"/>
          <w:lang w:val="en-US"/>
          <w14:ligatures w14:val="standardContextual"/>
        </w:rPr>
        <w:t>. 2017;58(11):2615-2623. doi:10.1080/10428194.2017.1307357</w:t>
      </w:r>
    </w:p>
    <w:p w14:paraId="5D6ACC8C" w14:textId="471EBD2E"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37</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Chambon F, Merlin E, Rochette E, et al. Mobilization of hematopoietic stem cells by plerixafor alone in children: a sequential Bayesian trial. </w:t>
      </w:r>
      <w:proofErr w:type="spellStart"/>
      <w:r w:rsidRPr="005F56F1">
        <w:rPr>
          <w:rFonts w:ascii="Candara" w:hAnsi="Candara"/>
          <w:i/>
          <w:iCs/>
          <w:szCs w:val="21"/>
          <w:lang w:val="en-US"/>
          <w14:ligatures w14:val="standardContextual"/>
        </w:rPr>
        <w:t>Transfus</w:t>
      </w:r>
      <w:proofErr w:type="spellEnd"/>
      <w:r w:rsidRPr="005F56F1">
        <w:rPr>
          <w:rFonts w:ascii="Candara" w:hAnsi="Candara"/>
          <w:i/>
          <w:iCs/>
          <w:szCs w:val="21"/>
          <w:lang w:val="en-US"/>
          <w14:ligatures w14:val="standardContextual"/>
        </w:rPr>
        <w:t xml:space="preserve"> </w:t>
      </w:r>
      <w:proofErr w:type="spellStart"/>
      <w:r w:rsidRPr="005F56F1">
        <w:rPr>
          <w:rFonts w:ascii="Candara" w:hAnsi="Candara"/>
          <w:i/>
          <w:iCs/>
          <w:szCs w:val="21"/>
          <w:lang w:val="en-US"/>
          <w14:ligatures w14:val="standardContextual"/>
        </w:rPr>
        <w:t>Apher</w:t>
      </w:r>
      <w:proofErr w:type="spellEnd"/>
      <w:r w:rsidRPr="005F56F1">
        <w:rPr>
          <w:rFonts w:ascii="Candara" w:hAnsi="Candara"/>
          <w:i/>
          <w:iCs/>
          <w:szCs w:val="21"/>
          <w:lang w:val="en-US"/>
          <w14:ligatures w14:val="standardContextual"/>
        </w:rPr>
        <w:t xml:space="preserve"> Sci</w:t>
      </w:r>
      <w:r w:rsidRPr="005F56F1">
        <w:rPr>
          <w:rFonts w:ascii="Candara" w:hAnsi="Candara"/>
          <w:szCs w:val="21"/>
          <w:lang w:val="en-US"/>
          <w14:ligatures w14:val="standardContextual"/>
        </w:rPr>
        <w:t xml:space="preserve">. 2013;49(3):453-458. </w:t>
      </w:r>
      <w:proofErr w:type="gramStart"/>
      <w:r w:rsidRPr="005F56F1">
        <w:rPr>
          <w:rFonts w:ascii="Candara" w:hAnsi="Candara"/>
          <w:szCs w:val="21"/>
          <w:lang w:val="en-US"/>
          <w14:ligatures w14:val="standardContextual"/>
        </w:rPr>
        <w:t>doi:10.1016/j.transci</w:t>
      </w:r>
      <w:proofErr w:type="gramEnd"/>
      <w:r w:rsidRPr="005F56F1">
        <w:rPr>
          <w:rFonts w:ascii="Candara" w:hAnsi="Candara"/>
          <w:szCs w:val="21"/>
          <w:lang w:val="en-US"/>
          <w14:ligatures w14:val="standardContextual"/>
        </w:rPr>
        <w:t>.2013.02.041</w:t>
      </w:r>
    </w:p>
    <w:p w14:paraId="6535FD0F" w14:textId="327A2217"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38</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Theodoroff SM, McMillan GP, Schmidt CJ, et al. Randomised controlled trial of interventions for bothersome tinnitus: </w:t>
      </w:r>
      <w:proofErr w:type="spellStart"/>
      <w:r w:rsidRPr="005F56F1">
        <w:rPr>
          <w:rFonts w:ascii="Candara" w:hAnsi="Candara"/>
          <w:szCs w:val="21"/>
          <w:lang w:val="en-US"/>
          <w14:ligatures w14:val="standardContextual"/>
        </w:rPr>
        <w:t>Desyncra</w:t>
      </w:r>
      <w:r w:rsidRPr="005F56F1">
        <w:rPr>
          <w:rFonts w:ascii="Candara" w:hAnsi="Candara"/>
          <w:szCs w:val="21"/>
          <w:vertAlign w:val="superscript"/>
          <w:lang w:val="en-US"/>
          <w14:ligatures w14:val="standardContextual"/>
        </w:rPr>
        <w:t>TM</w:t>
      </w:r>
      <w:proofErr w:type="spellEnd"/>
      <w:r w:rsidRPr="005F56F1">
        <w:rPr>
          <w:rFonts w:ascii="Candara" w:hAnsi="Candara"/>
          <w:szCs w:val="21"/>
          <w:lang w:val="en-US"/>
          <w14:ligatures w14:val="standardContextual"/>
        </w:rPr>
        <w:t xml:space="preserve"> versus cognitive </w:t>
      </w:r>
      <w:proofErr w:type="spellStart"/>
      <w:r w:rsidRPr="005F56F1">
        <w:rPr>
          <w:rFonts w:ascii="Candara" w:hAnsi="Candara"/>
          <w:szCs w:val="21"/>
          <w:lang w:val="en-US"/>
          <w14:ligatures w14:val="standardContextual"/>
        </w:rPr>
        <w:t>behavioural</w:t>
      </w:r>
      <w:proofErr w:type="spellEnd"/>
      <w:r w:rsidRPr="005F56F1">
        <w:rPr>
          <w:rFonts w:ascii="Candara" w:hAnsi="Candara"/>
          <w:szCs w:val="21"/>
          <w:lang w:val="en-US"/>
          <w14:ligatures w14:val="standardContextual"/>
        </w:rPr>
        <w:t xml:space="preserve"> therapy. </w:t>
      </w:r>
      <w:r w:rsidRPr="005F56F1">
        <w:rPr>
          <w:rFonts w:ascii="Candara" w:hAnsi="Candara"/>
          <w:i/>
          <w:iCs/>
          <w:szCs w:val="21"/>
          <w:lang w:val="en-US"/>
          <w14:ligatures w14:val="standardContextual"/>
        </w:rPr>
        <w:t xml:space="preserve">Int J </w:t>
      </w:r>
      <w:proofErr w:type="spellStart"/>
      <w:r w:rsidRPr="005F56F1">
        <w:rPr>
          <w:rFonts w:ascii="Candara" w:hAnsi="Candara"/>
          <w:i/>
          <w:iCs/>
          <w:szCs w:val="21"/>
          <w:lang w:val="en-US"/>
          <w14:ligatures w14:val="standardContextual"/>
        </w:rPr>
        <w:t>Audiol</w:t>
      </w:r>
      <w:proofErr w:type="spellEnd"/>
      <w:r w:rsidRPr="005F56F1">
        <w:rPr>
          <w:rFonts w:ascii="Candara" w:hAnsi="Candara"/>
          <w:szCs w:val="21"/>
          <w:lang w:val="en-US"/>
          <w14:ligatures w14:val="standardContextual"/>
        </w:rPr>
        <w:t>. 2022;61(12):1035-1044. doi:10.1080/14992027.2021.2004325</w:t>
      </w:r>
    </w:p>
    <w:p w14:paraId="633A1F5C" w14:textId="60854C9F"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39</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Cahn A, Hamblin JN, Robertson J, et al. An Inhaled PI3Kδ Inhibitor Improves Recovery in Acutely Exacerbating COPD Patients: A Randomized Trial. </w:t>
      </w:r>
      <w:r w:rsidRPr="005F56F1">
        <w:rPr>
          <w:rFonts w:ascii="Candara" w:hAnsi="Candara"/>
          <w:i/>
          <w:iCs/>
          <w:szCs w:val="21"/>
          <w:lang w:val="en-US"/>
          <w14:ligatures w14:val="standardContextual"/>
        </w:rPr>
        <w:t xml:space="preserve">Int J Chron Obstruct </w:t>
      </w:r>
      <w:proofErr w:type="spellStart"/>
      <w:r w:rsidRPr="005F56F1">
        <w:rPr>
          <w:rFonts w:ascii="Candara" w:hAnsi="Candara"/>
          <w:i/>
          <w:iCs/>
          <w:szCs w:val="21"/>
          <w:lang w:val="en-US"/>
          <w14:ligatures w14:val="standardContextual"/>
        </w:rPr>
        <w:t>Pulmon</w:t>
      </w:r>
      <w:proofErr w:type="spellEnd"/>
      <w:r w:rsidRPr="005F56F1">
        <w:rPr>
          <w:rFonts w:ascii="Candara" w:hAnsi="Candara"/>
          <w:i/>
          <w:iCs/>
          <w:szCs w:val="21"/>
          <w:lang w:val="en-US"/>
          <w14:ligatures w14:val="standardContextual"/>
        </w:rPr>
        <w:t xml:space="preserve"> Dis</w:t>
      </w:r>
      <w:r w:rsidRPr="005F56F1">
        <w:rPr>
          <w:rFonts w:ascii="Candara" w:hAnsi="Candara"/>
          <w:szCs w:val="21"/>
          <w:lang w:val="en-US"/>
          <w14:ligatures w14:val="standardContextual"/>
        </w:rPr>
        <w:t xml:space="preserve">. </w:t>
      </w:r>
      <w:proofErr w:type="gramStart"/>
      <w:r w:rsidRPr="005F56F1">
        <w:rPr>
          <w:rFonts w:ascii="Candara" w:hAnsi="Candara"/>
          <w:szCs w:val="21"/>
          <w:lang w:val="en-US"/>
          <w14:ligatures w14:val="standardContextual"/>
        </w:rPr>
        <w:t>2021;16:1607</w:t>
      </w:r>
      <w:proofErr w:type="gramEnd"/>
      <w:r w:rsidRPr="005F56F1">
        <w:rPr>
          <w:rFonts w:ascii="Candara" w:hAnsi="Candara"/>
          <w:szCs w:val="21"/>
          <w:lang w:val="en-US"/>
          <w14:ligatures w14:val="standardContextual"/>
        </w:rPr>
        <w:t>-1619. Published 2021 Jun 3. doi:10.2147/COPD.S309129</w:t>
      </w:r>
    </w:p>
    <w:p w14:paraId="47D1F060" w14:textId="43DB4CE0"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40</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r>
      <w:proofErr w:type="spellStart"/>
      <w:r w:rsidRPr="005F56F1">
        <w:rPr>
          <w:rFonts w:ascii="Candara" w:hAnsi="Candara"/>
          <w:szCs w:val="21"/>
          <w:lang w:val="en-US"/>
          <w14:ligatures w14:val="standardContextual"/>
        </w:rPr>
        <w:t>Tinmouth</w:t>
      </w:r>
      <w:proofErr w:type="spellEnd"/>
      <w:r w:rsidRPr="005F56F1">
        <w:rPr>
          <w:rFonts w:ascii="Candara" w:hAnsi="Candara"/>
          <w:szCs w:val="21"/>
          <w:lang w:val="en-US"/>
          <w14:ligatures w14:val="standardContextual"/>
        </w:rPr>
        <w:t xml:space="preserve"> A, Tannock IF, Crump M, et al. Low-dose prophylactic platelet transfusions in recipients of an autologous peripheral blood progenitor cell transplant and patients with acute leukemia: a randomized controlled trial with a sequential Bayesian design. </w:t>
      </w:r>
      <w:r w:rsidRPr="005F56F1">
        <w:rPr>
          <w:rFonts w:ascii="Candara" w:hAnsi="Candara"/>
          <w:i/>
          <w:iCs/>
          <w:szCs w:val="21"/>
          <w:lang w:val="en-US"/>
          <w14:ligatures w14:val="standardContextual"/>
        </w:rPr>
        <w:t>Transfusion</w:t>
      </w:r>
      <w:r w:rsidRPr="005F56F1">
        <w:rPr>
          <w:rFonts w:ascii="Candara" w:hAnsi="Candara"/>
          <w:szCs w:val="21"/>
          <w:lang w:val="en-US"/>
          <w14:ligatures w14:val="standardContextual"/>
        </w:rPr>
        <w:t>. 2004;44(12):1711-1719. doi:10.1111/j.0041-1132.</w:t>
      </w:r>
      <w:proofErr w:type="gramStart"/>
      <w:r w:rsidRPr="005F56F1">
        <w:rPr>
          <w:rFonts w:ascii="Candara" w:hAnsi="Candara"/>
          <w:szCs w:val="21"/>
          <w:lang w:val="en-US"/>
          <w14:ligatures w14:val="standardContextual"/>
        </w:rPr>
        <w:t>2004.04118.x</w:t>
      </w:r>
      <w:proofErr w:type="gramEnd"/>
    </w:p>
    <w:p w14:paraId="72C0A5B7" w14:textId="10CCB75D"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41</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Aoki T, Kagawa N, Sugiyama K, et al. Efficacy and safety of nivolumab in Japanese patients with first recurrence of glioblastoma: an open-label, non-comparative study. </w:t>
      </w:r>
      <w:r w:rsidRPr="005F56F1">
        <w:rPr>
          <w:rFonts w:ascii="Candara" w:hAnsi="Candara"/>
          <w:i/>
          <w:iCs/>
          <w:szCs w:val="21"/>
          <w:lang w:val="en-US"/>
          <w14:ligatures w14:val="standardContextual"/>
        </w:rPr>
        <w:t>Int J Clin Oncol</w:t>
      </w:r>
      <w:r w:rsidRPr="005F56F1">
        <w:rPr>
          <w:rFonts w:ascii="Candara" w:hAnsi="Candara"/>
          <w:szCs w:val="21"/>
          <w:lang w:val="en-US"/>
          <w14:ligatures w14:val="standardContextual"/>
        </w:rPr>
        <w:t>. 2021;26(12):2205-2215. doi:10.1007/s10147-021-02028-1</w:t>
      </w:r>
    </w:p>
    <w:p w14:paraId="6707D349" w14:textId="63C64D66"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42</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Byth LA, Byth J. Topical simvastatin-cholesterol for disseminated superficial actinic porokeratosis: An open-label, split-body clinical trial. </w:t>
      </w:r>
      <w:proofErr w:type="spellStart"/>
      <w:r w:rsidRPr="005F56F1">
        <w:rPr>
          <w:rFonts w:ascii="Candara" w:hAnsi="Candara"/>
          <w:i/>
          <w:iCs/>
          <w:szCs w:val="21"/>
          <w:lang w:val="en-US"/>
          <w14:ligatures w14:val="standardContextual"/>
        </w:rPr>
        <w:t>Australas</w:t>
      </w:r>
      <w:proofErr w:type="spellEnd"/>
      <w:r w:rsidRPr="005F56F1">
        <w:rPr>
          <w:rFonts w:ascii="Candara" w:hAnsi="Candara"/>
          <w:i/>
          <w:iCs/>
          <w:szCs w:val="21"/>
          <w:lang w:val="en-US"/>
          <w14:ligatures w14:val="standardContextual"/>
        </w:rPr>
        <w:t xml:space="preserve"> J Dermatol</w:t>
      </w:r>
      <w:r w:rsidRPr="005F56F1">
        <w:rPr>
          <w:rFonts w:ascii="Candara" w:hAnsi="Candara"/>
          <w:szCs w:val="21"/>
          <w:lang w:val="en-US"/>
          <w14:ligatures w14:val="standardContextual"/>
        </w:rPr>
        <w:t>. 2021;62(3):310-313. doi:10.1111/ajd.13601</w:t>
      </w:r>
    </w:p>
    <w:p w14:paraId="13C3A28E" w14:textId="7103985C"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43</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Wilber DJ, </w:t>
      </w:r>
      <w:proofErr w:type="spellStart"/>
      <w:r w:rsidRPr="005F56F1">
        <w:rPr>
          <w:rFonts w:ascii="Candara" w:hAnsi="Candara"/>
          <w:szCs w:val="21"/>
          <w:lang w:val="en-US"/>
          <w14:ligatures w14:val="standardContextual"/>
        </w:rPr>
        <w:t>Pappone</w:t>
      </w:r>
      <w:proofErr w:type="spellEnd"/>
      <w:r w:rsidRPr="005F56F1">
        <w:rPr>
          <w:rFonts w:ascii="Candara" w:hAnsi="Candara"/>
          <w:szCs w:val="21"/>
          <w:lang w:val="en-US"/>
          <w14:ligatures w14:val="standardContextual"/>
        </w:rPr>
        <w:t xml:space="preserve"> C, Neuzil P, et al. Comparison of antiarrhythmic drug therapy and radiofrequency catheter ablation in patients with paroxysmal atrial fibrillation: a randomized controlled trial. </w:t>
      </w:r>
      <w:r w:rsidRPr="005F56F1">
        <w:rPr>
          <w:rFonts w:ascii="Candara" w:hAnsi="Candara"/>
          <w:i/>
          <w:iCs/>
          <w:szCs w:val="21"/>
          <w:lang w:val="en-US"/>
          <w14:ligatures w14:val="standardContextual"/>
        </w:rPr>
        <w:t>JAMA</w:t>
      </w:r>
      <w:r w:rsidRPr="005F56F1">
        <w:rPr>
          <w:rFonts w:ascii="Candara" w:hAnsi="Candara"/>
          <w:szCs w:val="21"/>
          <w:lang w:val="en-US"/>
          <w14:ligatures w14:val="standardContextual"/>
        </w:rPr>
        <w:t>. 2010;303(4):333-340. doi:10.1001/jama.2009.2029</w:t>
      </w:r>
    </w:p>
    <w:p w14:paraId="533FE52C" w14:textId="4D35F8AC"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44</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Ailawadi G, </w:t>
      </w:r>
      <w:proofErr w:type="spellStart"/>
      <w:r w:rsidRPr="005F56F1">
        <w:rPr>
          <w:rFonts w:ascii="Candara" w:hAnsi="Candara"/>
          <w:szCs w:val="21"/>
          <w:lang w:val="en-US"/>
          <w14:ligatures w14:val="standardContextual"/>
        </w:rPr>
        <w:t>Gerdisch</w:t>
      </w:r>
      <w:proofErr w:type="spellEnd"/>
      <w:r w:rsidRPr="005F56F1">
        <w:rPr>
          <w:rFonts w:ascii="Candara" w:hAnsi="Candara"/>
          <w:szCs w:val="21"/>
          <w:lang w:val="en-US"/>
          <w14:ligatures w14:val="standardContextual"/>
        </w:rPr>
        <w:t xml:space="preserve"> MW, Harvey RL, et al. Exclusion of the left atrial appendage with a novel device: early results of a multicenter trial. </w:t>
      </w:r>
      <w:r w:rsidRPr="005F56F1">
        <w:rPr>
          <w:rFonts w:ascii="Candara" w:hAnsi="Candara"/>
          <w:i/>
          <w:iCs/>
          <w:szCs w:val="21"/>
          <w:lang w:val="en-US"/>
          <w14:ligatures w14:val="standardContextual"/>
        </w:rPr>
        <w:t>J Thorac Cardiovasc Surg</w:t>
      </w:r>
      <w:r w:rsidRPr="005F56F1">
        <w:rPr>
          <w:rFonts w:ascii="Candara" w:hAnsi="Candara"/>
          <w:szCs w:val="21"/>
          <w:lang w:val="en-US"/>
          <w14:ligatures w14:val="standardContextual"/>
        </w:rPr>
        <w:t xml:space="preserve">. 2011;142(5):1002-1009.e1. </w:t>
      </w:r>
      <w:proofErr w:type="gramStart"/>
      <w:r w:rsidRPr="005F56F1">
        <w:rPr>
          <w:rFonts w:ascii="Candara" w:hAnsi="Candara"/>
          <w:szCs w:val="21"/>
          <w:lang w:val="en-US"/>
          <w14:ligatures w14:val="standardContextual"/>
        </w:rPr>
        <w:t>doi:10.1016/j.jtcvs</w:t>
      </w:r>
      <w:proofErr w:type="gramEnd"/>
      <w:r w:rsidRPr="005F56F1">
        <w:rPr>
          <w:rFonts w:ascii="Candara" w:hAnsi="Candara"/>
          <w:szCs w:val="21"/>
          <w:lang w:val="en-US"/>
          <w14:ligatures w14:val="standardContextual"/>
        </w:rPr>
        <w:t>.2011.07.052</w:t>
      </w:r>
    </w:p>
    <w:p w14:paraId="55479CAE" w14:textId="25434A62"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145</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Becske T, </w:t>
      </w:r>
      <w:proofErr w:type="spellStart"/>
      <w:r w:rsidR="005F56F1" w:rsidRPr="005F56F1">
        <w:rPr>
          <w:rFonts w:ascii="Candara" w:hAnsi="Candara"/>
          <w:szCs w:val="21"/>
          <w:lang w:val="en-US"/>
          <w14:ligatures w14:val="standardContextual"/>
        </w:rPr>
        <w:t>Kallmes</w:t>
      </w:r>
      <w:proofErr w:type="spellEnd"/>
      <w:r w:rsidR="005F56F1" w:rsidRPr="005F56F1">
        <w:rPr>
          <w:rFonts w:ascii="Candara" w:hAnsi="Candara"/>
          <w:szCs w:val="21"/>
          <w:lang w:val="en-US"/>
          <w14:ligatures w14:val="standardContextual"/>
        </w:rPr>
        <w:t xml:space="preserve"> DF, </w:t>
      </w:r>
      <w:proofErr w:type="spellStart"/>
      <w:r w:rsidR="005F56F1" w:rsidRPr="005F56F1">
        <w:rPr>
          <w:rFonts w:ascii="Candara" w:hAnsi="Candara"/>
          <w:szCs w:val="21"/>
          <w:lang w:val="en-US"/>
          <w14:ligatures w14:val="standardContextual"/>
        </w:rPr>
        <w:t>Saatci</w:t>
      </w:r>
      <w:proofErr w:type="spellEnd"/>
      <w:r w:rsidR="005F56F1" w:rsidRPr="005F56F1">
        <w:rPr>
          <w:rFonts w:ascii="Candara" w:hAnsi="Candara"/>
          <w:szCs w:val="21"/>
          <w:lang w:val="en-US"/>
          <w14:ligatures w14:val="standardContextual"/>
        </w:rPr>
        <w:t xml:space="preserve"> I, et al. Pipeline for </w:t>
      </w:r>
      <w:proofErr w:type="spellStart"/>
      <w:r w:rsidR="005F56F1" w:rsidRPr="005F56F1">
        <w:rPr>
          <w:rFonts w:ascii="Candara" w:hAnsi="Candara"/>
          <w:szCs w:val="21"/>
          <w:lang w:val="en-US"/>
          <w14:ligatures w14:val="standardContextual"/>
        </w:rPr>
        <w:t>uncoilable</w:t>
      </w:r>
      <w:proofErr w:type="spellEnd"/>
      <w:r w:rsidR="005F56F1" w:rsidRPr="005F56F1">
        <w:rPr>
          <w:rFonts w:ascii="Candara" w:hAnsi="Candara"/>
          <w:szCs w:val="21"/>
          <w:lang w:val="en-US"/>
          <w14:ligatures w14:val="standardContextual"/>
        </w:rPr>
        <w:t xml:space="preserve"> or failed aneurysms: results from a multicenter clinical trial. </w:t>
      </w:r>
      <w:r w:rsidR="005F56F1" w:rsidRPr="005F56F1">
        <w:rPr>
          <w:rFonts w:ascii="Candara" w:hAnsi="Candara"/>
          <w:i/>
          <w:iCs/>
          <w:szCs w:val="21"/>
          <w:lang w:val="en-US"/>
          <w14:ligatures w14:val="standardContextual"/>
        </w:rPr>
        <w:t>Radiology</w:t>
      </w:r>
      <w:r w:rsidR="005F56F1" w:rsidRPr="005F56F1">
        <w:rPr>
          <w:rFonts w:ascii="Candara" w:hAnsi="Candara"/>
          <w:szCs w:val="21"/>
          <w:lang w:val="en-US"/>
          <w14:ligatures w14:val="standardContextual"/>
        </w:rPr>
        <w:t xml:space="preserve">. 2013;267(3):858-868. </w:t>
      </w:r>
      <w:r w:rsidR="005F56F1" w:rsidRPr="005F56F1">
        <w:rPr>
          <w:rFonts w:ascii="Candara" w:hAnsi="Candara"/>
          <w:szCs w:val="21"/>
          <w:lang w:val="en-US"/>
          <w14:ligatures w14:val="standardContextual"/>
        </w:rPr>
        <w:lastRenderedPageBreak/>
        <w:t>doi:10.1148/radiol.13120099</w:t>
      </w:r>
    </w:p>
    <w:p w14:paraId="013F9119" w14:textId="425AC9F8"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46</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Reddy VY, Sievert H, Halperin J, et al. Percutaneous left atrial appendage closure vs warfarin for atrial fibrillation: a randomized clinical trial. </w:t>
      </w:r>
      <w:r w:rsidRPr="005F56F1">
        <w:rPr>
          <w:rFonts w:ascii="Candara" w:hAnsi="Candara"/>
          <w:i/>
          <w:iCs/>
          <w:szCs w:val="21"/>
          <w:lang w:val="en-US"/>
          <w14:ligatures w14:val="standardContextual"/>
        </w:rPr>
        <w:t>JAMA</w:t>
      </w:r>
      <w:r w:rsidRPr="005F56F1">
        <w:rPr>
          <w:rFonts w:ascii="Candara" w:hAnsi="Candara"/>
          <w:szCs w:val="21"/>
          <w:lang w:val="en-US"/>
          <w14:ligatures w14:val="standardContextual"/>
        </w:rPr>
        <w:t>. 2014;312(19):1988-1998. doi:10.1001/jama.2014.15192’</w:t>
      </w:r>
    </w:p>
    <w:p w14:paraId="7EAE25D9" w14:textId="3C4EF45C"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47</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Schuetze SM, Wathen JK, Lucas DR, et al. SARC009: Phase 2 study of </w:t>
      </w:r>
      <w:proofErr w:type="spellStart"/>
      <w:r w:rsidRPr="005F56F1">
        <w:rPr>
          <w:rFonts w:ascii="Candara" w:hAnsi="Candara"/>
          <w:szCs w:val="21"/>
          <w:lang w:val="en-US"/>
          <w14:ligatures w14:val="standardContextual"/>
        </w:rPr>
        <w:t>dasatinib</w:t>
      </w:r>
      <w:proofErr w:type="spellEnd"/>
      <w:r w:rsidRPr="005F56F1">
        <w:rPr>
          <w:rFonts w:ascii="Candara" w:hAnsi="Candara"/>
          <w:szCs w:val="21"/>
          <w:lang w:val="en-US"/>
          <w14:ligatures w14:val="standardContextual"/>
        </w:rPr>
        <w:t xml:space="preserve"> in patients with previously treated, high-grade, advanced sarcoma. </w:t>
      </w:r>
      <w:r w:rsidRPr="005F56F1">
        <w:rPr>
          <w:rFonts w:ascii="Candara" w:hAnsi="Candara"/>
          <w:i/>
          <w:iCs/>
          <w:szCs w:val="21"/>
          <w:lang w:val="en-US"/>
          <w14:ligatures w14:val="standardContextual"/>
        </w:rPr>
        <w:t>Cancer</w:t>
      </w:r>
      <w:r w:rsidRPr="005F56F1">
        <w:rPr>
          <w:rFonts w:ascii="Candara" w:hAnsi="Candara"/>
          <w:szCs w:val="21"/>
          <w:lang w:val="en-US"/>
          <w14:ligatures w14:val="standardContextual"/>
        </w:rPr>
        <w:t>. 2016;122(6):868-874. doi:10.1002/cncr.29858</w:t>
      </w:r>
    </w:p>
    <w:p w14:paraId="79EEF7C1" w14:textId="4F5B391B"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48</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Brandes AA, Carpentier AF, Kesari S, et al. A Phase II randomized study of </w:t>
      </w:r>
      <w:proofErr w:type="spellStart"/>
      <w:r w:rsidRPr="005F56F1">
        <w:rPr>
          <w:rFonts w:ascii="Candara" w:hAnsi="Candara"/>
          <w:szCs w:val="21"/>
          <w:lang w:val="en-US"/>
          <w14:ligatures w14:val="standardContextual"/>
        </w:rPr>
        <w:t>galunisertib</w:t>
      </w:r>
      <w:proofErr w:type="spellEnd"/>
      <w:r w:rsidRPr="005F56F1">
        <w:rPr>
          <w:rFonts w:ascii="Candara" w:hAnsi="Candara"/>
          <w:szCs w:val="21"/>
          <w:lang w:val="en-US"/>
          <w14:ligatures w14:val="standardContextual"/>
        </w:rPr>
        <w:t xml:space="preserve"> monotherapy or </w:t>
      </w:r>
      <w:proofErr w:type="spellStart"/>
      <w:r w:rsidRPr="005F56F1">
        <w:rPr>
          <w:rFonts w:ascii="Candara" w:hAnsi="Candara"/>
          <w:szCs w:val="21"/>
          <w:lang w:val="en-US"/>
          <w14:ligatures w14:val="standardContextual"/>
        </w:rPr>
        <w:t>galunisertib</w:t>
      </w:r>
      <w:proofErr w:type="spellEnd"/>
      <w:r w:rsidRPr="005F56F1">
        <w:rPr>
          <w:rFonts w:ascii="Candara" w:hAnsi="Candara"/>
          <w:szCs w:val="21"/>
          <w:lang w:val="en-US"/>
          <w14:ligatures w14:val="standardContextual"/>
        </w:rPr>
        <w:t xml:space="preserve"> plus </w:t>
      </w:r>
      <w:proofErr w:type="spellStart"/>
      <w:r w:rsidRPr="005F56F1">
        <w:rPr>
          <w:rFonts w:ascii="Candara" w:hAnsi="Candara"/>
          <w:szCs w:val="21"/>
          <w:lang w:val="en-US"/>
          <w14:ligatures w14:val="standardContextual"/>
        </w:rPr>
        <w:t>lomustine</w:t>
      </w:r>
      <w:proofErr w:type="spellEnd"/>
      <w:r w:rsidRPr="005F56F1">
        <w:rPr>
          <w:rFonts w:ascii="Candara" w:hAnsi="Candara"/>
          <w:szCs w:val="21"/>
          <w:lang w:val="en-US"/>
          <w14:ligatures w14:val="standardContextual"/>
        </w:rPr>
        <w:t xml:space="preserve"> compared with </w:t>
      </w:r>
      <w:proofErr w:type="spellStart"/>
      <w:r w:rsidRPr="005F56F1">
        <w:rPr>
          <w:rFonts w:ascii="Candara" w:hAnsi="Candara"/>
          <w:szCs w:val="21"/>
          <w:lang w:val="en-US"/>
          <w14:ligatures w14:val="standardContextual"/>
        </w:rPr>
        <w:t>lomustine</w:t>
      </w:r>
      <w:proofErr w:type="spellEnd"/>
      <w:r w:rsidRPr="005F56F1">
        <w:rPr>
          <w:rFonts w:ascii="Candara" w:hAnsi="Candara"/>
          <w:szCs w:val="21"/>
          <w:lang w:val="en-US"/>
          <w14:ligatures w14:val="standardContextual"/>
        </w:rPr>
        <w:t xml:space="preserve"> monotherapy in patients with recurrent glioblastoma. </w:t>
      </w:r>
      <w:r w:rsidRPr="005F56F1">
        <w:rPr>
          <w:rFonts w:ascii="Candara" w:hAnsi="Candara"/>
          <w:i/>
          <w:iCs/>
          <w:szCs w:val="21"/>
          <w:lang w:val="en-US"/>
          <w14:ligatures w14:val="standardContextual"/>
        </w:rPr>
        <w:t>Neuro Oncol</w:t>
      </w:r>
      <w:r w:rsidRPr="005F56F1">
        <w:rPr>
          <w:rFonts w:ascii="Candara" w:hAnsi="Candara"/>
          <w:szCs w:val="21"/>
          <w:lang w:val="en-US"/>
          <w14:ligatures w14:val="standardContextual"/>
        </w:rPr>
        <w:t>. 2016;18(8):1146-1156. doi:10.1093/</w:t>
      </w:r>
      <w:proofErr w:type="spellStart"/>
      <w:r w:rsidRPr="005F56F1">
        <w:rPr>
          <w:rFonts w:ascii="Candara" w:hAnsi="Candara"/>
          <w:szCs w:val="21"/>
          <w:lang w:val="en-US"/>
          <w14:ligatures w14:val="standardContextual"/>
        </w:rPr>
        <w:t>neuonc</w:t>
      </w:r>
      <w:proofErr w:type="spellEnd"/>
      <w:r w:rsidRPr="005F56F1">
        <w:rPr>
          <w:rFonts w:ascii="Candara" w:hAnsi="Candara"/>
          <w:szCs w:val="21"/>
          <w:lang w:val="en-US"/>
          <w14:ligatures w14:val="standardContextual"/>
        </w:rPr>
        <w:t>/now009</w:t>
      </w:r>
    </w:p>
    <w:p w14:paraId="5FA3B181" w14:textId="7C56FCC5"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49</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r>
      <w:proofErr w:type="spellStart"/>
      <w:r w:rsidRPr="005F56F1">
        <w:rPr>
          <w:rFonts w:ascii="Candara" w:hAnsi="Candara"/>
          <w:szCs w:val="21"/>
          <w:lang w:val="en-US"/>
          <w14:ligatures w14:val="standardContextual"/>
        </w:rPr>
        <w:t>Kaguelidou</w:t>
      </w:r>
      <w:proofErr w:type="spellEnd"/>
      <w:r w:rsidRPr="005F56F1">
        <w:rPr>
          <w:rFonts w:ascii="Candara" w:hAnsi="Candara"/>
          <w:szCs w:val="21"/>
          <w:lang w:val="en-US"/>
          <w14:ligatures w14:val="standardContextual"/>
        </w:rPr>
        <w:t xml:space="preserve"> F, Alberti C, Biran V, et al. Dose-Finding Study of Omeprazole on Gastric pH in Neonates with Gastro-Esophageal Acid Reflux Using a Bayesian Sequential Approach. </w:t>
      </w:r>
      <w:proofErr w:type="spellStart"/>
      <w:r w:rsidRPr="005F56F1">
        <w:rPr>
          <w:rFonts w:ascii="Candara" w:hAnsi="Candara"/>
          <w:i/>
          <w:iCs/>
          <w:szCs w:val="21"/>
          <w:lang w:val="en-US"/>
          <w14:ligatures w14:val="standardContextual"/>
        </w:rPr>
        <w:t>PLoS</w:t>
      </w:r>
      <w:proofErr w:type="spellEnd"/>
      <w:r w:rsidRPr="005F56F1">
        <w:rPr>
          <w:rFonts w:ascii="Candara" w:hAnsi="Candara"/>
          <w:i/>
          <w:iCs/>
          <w:szCs w:val="21"/>
          <w:lang w:val="en-US"/>
          <w14:ligatures w14:val="standardContextual"/>
        </w:rPr>
        <w:t xml:space="preserve"> One</w:t>
      </w:r>
      <w:r w:rsidRPr="005F56F1">
        <w:rPr>
          <w:rFonts w:ascii="Candara" w:hAnsi="Candara"/>
          <w:szCs w:val="21"/>
          <w:lang w:val="en-US"/>
          <w14:ligatures w14:val="standardContextual"/>
        </w:rPr>
        <w:t>. 2016;11(12</w:t>
      </w:r>
      <w:proofErr w:type="gramStart"/>
      <w:r w:rsidRPr="005F56F1">
        <w:rPr>
          <w:rFonts w:ascii="Candara" w:hAnsi="Candara"/>
          <w:szCs w:val="21"/>
          <w:lang w:val="en-US"/>
          <w14:ligatures w14:val="standardContextual"/>
        </w:rPr>
        <w:t>):e</w:t>
      </w:r>
      <w:proofErr w:type="gramEnd"/>
      <w:r w:rsidRPr="005F56F1">
        <w:rPr>
          <w:rFonts w:ascii="Candara" w:hAnsi="Candara"/>
          <w:szCs w:val="21"/>
          <w:lang w:val="en-US"/>
          <w14:ligatures w14:val="standardContextual"/>
        </w:rPr>
        <w:t xml:space="preserve">0166207. Published 2016 Dec 21. </w:t>
      </w:r>
      <w:proofErr w:type="gramStart"/>
      <w:r w:rsidRPr="005F56F1">
        <w:rPr>
          <w:rFonts w:ascii="Candara" w:hAnsi="Candara"/>
          <w:szCs w:val="21"/>
          <w:lang w:val="en-US"/>
          <w14:ligatures w14:val="standardContextual"/>
        </w:rPr>
        <w:t>doi:10.1371/journal.pone</w:t>
      </w:r>
      <w:proofErr w:type="gramEnd"/>
      <w:r w:rsidRPr="005F56F1">
        <w:rPr>
          <w:rFonts w:ascii="Candara" w:hAnsi="Candara"/>
          <w:szCs w:val="21"/>
          <w:lang w:val="en-US"/>
          <w14:ligatures w14:val="standardContextual"/>
        </w:rPr>
        <w:t>.0166207</w:t>
      </w:r>
    </w:p>
    <w:p w14:paraId="25DD8E96" w14:textId="4450CFC2"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50</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Theodoroff SM, McMillan GP, Zaugg TL, Cheslock M, Roberts C, Henry JA. Randomized Controlled Trial of a Novel Device for Tinnitus Sound Therapy During Sleep. </w:t>
      </w:r>
      <w:r w:rsidRPr="005F56F1">
        <w:rPr>
          <w:rFonts w:ascii="Candara" w:hAnsi="Candara"/>
          <w:i/>
          <w:iCs/>
          <w:szCs w:val="21"/>
          <w:lang w:val="en-US"/>
          <w14:ligatures w14:val="standardContextual"/>
        </w:rPr>
        <w:t xml:space="preserve">Am J </w:t>
      </w:r>
      <w:proofErr w:type="spellStart"/>
      <w:r w:rsidRPr="005F56F1">
        <w:rPr>
          <w:rFonts w:ascii="Candara" w:hAnsi="Candara"/>
          <w:i/>
          <w:iCs/>
          <w:szCs w:val="21"/>
          <w:lang w:val="en-US"/>
          <w14:ligatures w14:val="standardContextual"/>
        </w:rPr>
        <w:t>Audiol</w:t>
      </w:r>
      <w:proofErr w:type="spellEnd"/>
      <w:r w:rsidRPr="005F56F1">
        <w:rPr>
          <w:rFonts w:ascii="Candara" w:hAnsi="Candara"/>
          <w:szCs w:val="21"/>
          <w:lang w:val="en-US"/>
          <w14:ligatures w14:val="standardContextual"/>
        </w:rPr>
        <w:t>. 2017;26(4):543-554. doi:10.1044/2017_AJA-17-0022</w:t>
      </w:r>
    </w:p>
    <w:p w14:paraId="3FB3D979" w14:textId="1C686274"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51</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Melisi D, Garcia-Carbonero R, </w:t>
      </w:r>
      <w:proofErr w:type="spellStart"/>
      <w:r w:rsidRPr="005F56F1">
        <w:rPr>
          <w:rFonts w:ascii="Candara" w:hAnsi="Candara"/>
          <w:szCs w:val="21"/>
          <w:lang w:val="en-US"/>
          <w14:ligatures w14:val="standardContextual"/>
        </w:rPr>
        <w:t>Macarulla</w:t>
      </w:r>
      <w:proofErr w:type="spellEnd"/>
      <w:r w:rsidRPr="005F56F1">
        <w:rPr>
          <w:rFonts w:ascii="Candara" w:hAnsi="Candara"/>
          <w:szCs w:val="21"/>
          <w:lang w:val="en-US"/>
          <w14:ligatures w14:val="standardContextual"/>
        </w:rPr>
        <w:t xml:space="preserve"> T, et al. </w:t>
      </w:r>
      <w:proofErr w:type="spellStart"/>
      <w:r w:rsidRPr="005F56F1">
        <w:rPr>
          <w:rFonts w:ascii="Candara" w:hAnsi="Candara"/>
          <w:szCs w:val="21"/>
          <w:lang w:val="en-US"/>
          <w14:ligatures w14:val="standardContextual"/>
        </w:rPr>
        <w:t>Galunisertib</w:t>
      </w:r>
      <w:proofErr w:type="spellEnd"/>
      <w:r w:rsidRPr="005F56F1">
        <w:rPr>
          <w:rFonts w:ascii="Candara" w:hAnsi="Candara"/>
          <w:szCs w:val="21"/>
          <w:lang w:val="en-US"/>
          <w14:ligatures w14:val="standardContextual"/>
        </w:rPr>
        <w:t xml:space="preserve"> plus gemcitabine vs. gemcitabine for first-line treatment of patients with unresectable pancreatic cancer. </w:t>
      </w:r>
      <w:r w:rsidRPr="005F56F1">
        <w:rPr>
          <w:rFonts w:ascii="Candara" w:hAnsi="Candara"/>
          <w:i/>
          <w:iCs/>
          <w:szCs w:val="21"/>
          <w:lang w:val="en-US"/>
          <w14:ligatures w14:val="standardContextual"/>
        </w:rPr>
        <w:t>Br J Cancer</w:t>
      </w:r>
      <w:r w:rsidRPr="005F56F1">
        <w:rPr>
          <w:rFonts w:ascii="Candara" w:hAnsi="Candara"/>
          <w:szCs w:val="21"/>
          <w:lang w:val="en-US"/>
          <w14:ligatures w14:val="standardContextual"/>
        </w:rPr>
        <w:t>. 2018;119(10):1208-1214. doi:10.1038/s41416-018-0246-z</w:t>
      </w:r>
    </w:p>
    <w:p w14:paraId="40A03937" w14:textId="19320CC5"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52</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r>
      <w:proofErr w:type="spellStart"/>
      <w:r w:rsidRPr="005F56F1">
        <w:rPr>
          <w:rFonts w:ascii="Candara" w:hAnsi="Candara"/>
          <w:szCs w:val="21"/>
          <w:lang w:val="en-US"/>
          <w14:ligatures w14:val="standardContextual"/>
        </w:rPr>
        <w:t>Jonasch</w:t>
      </w:r>
      <w:proofErr w:type="spellEnd"/>
      <w:r w:rsidRPr="005F56F1">
        <w:rPr>
          <w:rFonts w:ascii="Candara" w:hAnsi="Candara"/>
          <w:szCs w:val="21"/>
          <w:lang w:val="en-US"/>
          <w14:ligatures w14:val="standardContextual"/>
        </w:rPr>
        <w:t xml:space="preserve"> E, McCutcheon IE, Gombos DS, et al. Pazopanib in patients with von Hippel-Lindau disease: a single-arm, single-</w:t>
      </w:r>
      <w:proofErr w:type="spellStart"/>
      <w:r w:rsidRPr="005F56F1">
        <w:rPr>
          <w:rFonts w:ascii="Candara" w:hAnsi="Candara"/>
          <w:szCs w:val="21"/>
          <w:lang w:val="en-US"/>
          <w14:ligatures w14:val="standardContextual"/>
        </w:rPr>
        <w:t>centre</w:t>
      </w:r>
      <w:proofErr w:type="spellEnd"/>
      <w:r w:rsidRPr="005F56F1">
        <w:rPr>
          <w:rFonts w:ascii="Candara" w:hAnsi="Candara"/>
          <w:szCs w:val="21"/>
          <w:lang w:val="en-US"/>
          <w14:ligatures w14:val="standardContextual"/>
        </w:rPr>
        <w:t>, phase 2 trial. </w:t>
      </w:r>
      <w:r w:rsidRPr="005F56F1">
        <w:rPr>
          <w:rFonts w:ascii="Candara" w:hAnsi="Candara"/>
          <w:i/>
          <w:iCs/>
          <w:szCs w:val="21"/>
          <w:lang w:val="en-US"/>
          <w14:ligatures w14:val="standardContextual"/>
        </w:rPr>
        <w:t>Lancet Oncol</w:t>
      </w:r>
      <w:r w:rsidRPr="005F56F1">
        <w:rPr>
          <w:rFonts w:ascii="Candara" w:hAnsi="Candara"/>
          <w:szCs w:val="21"/>
          <w:lang w:val="en-US"/>
          <w14:ligatures w14:val="standardContextual"/>
        </w:rPr>
        <w:t>. 2018;19(10):1351-1359. doi:10.1016/S1470-2045(18)30487-X</w:t>
      </w:r>
    </w:p>
    <w:p w14:paraId="5DBFB9A3" w14:textId="4AAF5590"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53</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r>
      <w:proofErr w:type="spellStart"/>
      <w:r w:rsidRPr="005F56F1">
        <w:rPr>
          <w:rFonts w:ascii="Candara" w:hAnsi="Candara"/>
          <w:szCs w:val="21"/>
          <w:lang w:val="en-US"/>
          <w14:ligatures w14:val="standardContextual"/>
        </w:rPr>
        <w:t>Gulhati</w:t>
      </w:r>
      <w:proofErr w:type="spellEnd"/>
      <w:r w:rsidRPr="005F56F1">
        <w:rPr>
          <w:rFonts w:ascii="Candara" w:hAnsi="Candara"/>
          <w:szCs w:val="21"/>
          <w:lang w:val="en-US"/>
          <w14:ligatures w14:val="standardContextual"/>
        </w:rPr>
        <w:t xml:space="preserve"> P, Raghav K, Shroff R, et al. Phase II Study of Panitumumab in RAS Wild-Type Metastatic Adenocarcinoma of Small Bowel or Ampulla of Vater. </w:t>
      </w:r>
      <w:r w:rsidRPr="005F56F1">
        <w:rPr>
          <w:rFonts w:ascii="Candara" w:hAnsi="Candara"/>
          <w:i/>
          <w:iCs/>
          <w:szCs w:val="21"/>
          <w:lang w:val="en-US"/>
          <w14:ligatures w14:val="standardContextual"/>
        </w:rPr>
        <w:t>Oncologist</w:t>
      </w:r>
      <w:r w:rsidRPr="005F56F1">
        <w:rPr>
          <w:rFonts w:ascii="Candara" w:hAnsi="Candara"/>
          <w:szCs w:val="21"/>
          <w:lang w:val="en-US"/>
          <w14:ligatures w14:val="standardContextual"/>
        </w:rPr>
        <w:t>. 2018;23(3):277-e26. doi:10.1634/theoncologist.2017-0568</w:t>
      </w:r>
    </w:p>
    <w:p w14:paraId="1F418712" w14:textId="2DCDCCAD"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54</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r>
      <w:proofErr w:type="spellStart"/>
      <w:r w:rsidRPr="005F56F1">
        <w:rPr>
          <w:rFonts w:ascii="Candara" w:hAnsi="Candara"/>
          <w:szCs w:val="21"/>
          <w:lang w:val="en-US"/>
          <w14:ligatures w14:val="standardContextual"/>
        </w:rPr>
        <w:t>Laterre</w:t>
      </w:r>
      <w:proofErr w:type="spellEnd"/>
      <w:r w:rsidRPr="005F56F1">
        <w:rPr>
          <w:rFonts w:ascii="Candara" w:hAnsi="Candara"/>
          <w:szCs w:val="21"/>
          <w:lang w:val="en-US"/>
          <w14:ligatures w14:val="standardContextual"/>
        </w:rPr>
        <w:t xml:space="preserve"> PF, Berry SM, </w:t>
      </w:r>
      <w:proofErr w:type="spellStart"/>
      <w:r w:rsidRPr="005F56F1">
        <w:rPr>
          <w:rFonts w:ascii="Candara" w:hAnsi="Candara"/>
          <w:szCs w:val="21"/>
          <w:lang w:val="en-US"/>
          <w14:ligatures w14:val="standardContextual"/>
        </w:rPr>
        <w:t>Blemings</w:t>
      </w:r>
      <w:proofErr w:type="spellEnd"/>
      <w:r w:rsidRPr="005F56F1">
        <w:rPr>
          <w:rFonts w:ascii="Candara" w:hAnsi="Candara"/>
          <w:szCs w:val="21"/>
          <w:lang w:val="en-US"/>
          <w14:ligatures w14:val="standardContextual"/>
        </w:rPr>
        <w:t xml:space="preserve"> A, et al. Effect of Selepressin vs Placebo on Ventilator- and Vasopressor-Free Days in Patients </w:t>
      </w:r>
      <w:proofErr w:type="gramStart"/>
      <w:r w:rsidRPr="005F56F1">
        <w:rPr>
          <w:rFonts w:ascii="Candara" w:hAnsi="Candara"/>
          <w:szCs w:val="21"/>
          <w:lang w:val="en-US"/>
          <w14:ligatures w14:val="standardContextual"/>
        </w:rPr>
        <w:t>With</w:t>
      </w:r>
      <w:proofErr w:type="gramEnd"/>
      <w:r w:rsidRPr="005F56F1">
        <w:rPr>
          <w:rFonts w:ascii="Candara" w:hAnsi="Candara"/>
          <w:szCs w:val="21"/>
          <w:lang w:val="en-US"/>
          <w14:ligatures w14:val="standardContextual"/>
        </w:rPr>
        <w:t xml:space="preserve"> Septic Shock: The SEPSIS-ACT Randomized Clinical Trial. </w:t>
      </w:r>
      <w:r w:rsidRPr="005F56F1">
        <w:rPr>
          <w:rFonts w:ascii="Candara" w:hAnsi="Candara"/>
          <w:i/>
          <w:iCs/>
          <w:szCs w:val="21"/>
          <w:lang w:val="en-US"/>
          <w14:ligatures w14:val="standardContextual"/>
        </w:rPr>
        <w:t>JAMA</w:t>
      </w:r>
      <w:r w:rsidRPr="005F56F1">
        <w:rPr>
          <w:rFonts w:ascii="Candara" w:hAnsi="Candara"/>
          <w:szCs w:val="21"/>
          <w:lang w:val="en-US"/>
          <w14:ligatures w14:val="standardContextual"/>
        </w:rPr>
        <w:t>. 2019;322(15):1476-1485. doi:10.1001/jama.2019.14607</w:t>
      </w:r>
    </w:p>
    <w:p w14:paraId="2FE783C0" w14:textId="7F2277F1"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55</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Butler CC, van der Velden AW, Bongard E, et al. Oseltamivir plus usual care versus usual care for influenza-like illness in primary care: an open-label, pragmatic, randomised controlled trial. </w:t>
      </w:r>
      <w:r w:rsidRPr="005F56F1">
        <w:rPr>
          <w:rFonts w:ascii="Candara" w:hAnsi="Candara"/>
          <w:i/>
          <w:iCs/>
          <w:szCs w:val="21"/>
          <w:lang w:val="en-US"/>
          <w14:ligatures w14:val="standardContextual"/>
        </w:rPr>
        <w:t>Lancet</w:t>
      </w:r>
      <w:r w:rsidRPr="005F56F1">
        <w:rPr>
          <w:rFonts w:ascii="Candara" w:hAnsi="Candara"/>
          <w:szCs w:val="21"/>
          <w:lang w:val="en-US"/>
          <w14:ligatures w14:val="standardContextual"/>
        </w:rPr>
        <w:t>. 2020;395(10217):42-52. doi:10.1016/S0140-6736(19)32982-4</w:t>
      </w:r>
    </w:p>
    <w:p w14:paraId="5FB617CB" w14:textId="5C5B06AE"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lastRenderedPageBreak/>
        <w:t>1</w:t>
      </w:r>
      <w:r w:rsidR="0061401A">
        <w:rPr>
          <w:rFonts w:ascii="Candara" w:hAnsi="Candara" w:hint="eastAsia"/>
          <w:szCs w:val="21"/>
          <w:lang w:val="en-US"/>
          <w14:ligatures w14:val="standardContextual"/>
        </w:rPr>
        <w:t>56</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Siddall H, Quint D, Pandya H, et al. Intranasal GSK2245035, a Toll-like receptor 7 agonist, does not attenuate the allergen-induced asthmatic response in a randomized, double-blind, placebo-controlled experimental medicine study. </w:t>
      </w:r>
      <w:proofErr w:type="spellStart"/>
      <w:r w:rsidRPr="005F56F1">
        <w:rPr>
          <w:rFonts w:ascii="Candara" w:hAnsi="Candara"/>
          <w:i/>
          <w:iCs/>
          <w:szCs w:val="21"/>
          <w:lang w:val="en-US"/>
          <w14:ligatures w14:val="standardContextual"/>
        </w:rPr>
        <w:t>PLoS</w:t>
      </w:r>
      <w:proofErr w:type="spellEnd"/>
      <w:r w:rsidRPr="005F56F1">
        <w:rPr>
          <w:rFonts w:ascii="Candara" w:hAnsi="Candara"/>
          <w:i/>
          <w:iCs/>
          <w:szCs w:val="21"/>
          <w:lang w:val="en-US"/>
          <w14:ligatures w14:val="standardContextual"/>
        </w:rPr>
        <w:t xml:space="preserve"> One</w:t>
      </w:r>
      <w:r w:rsidRPr="005F56F1">
        <w:rPr>
          <w:rFonts w:ascii="Candara" w:hAnsi="Candara"/>
          <w:szCs w:val="21"/>
          <w:lang w:val="en-US"/>
          <w14:ligatures w14:val="standardContextual"/>
        </w:rPr>
        <w:t>. 2020;15(11</w:t>
      </w:r>
      <w:proofErr w:type="gramStart"/>
      <w:r w:rsidRPr="005F56F1">
        <w:rPr>
          <w:rFonts w:ascii="Candara" w:hAnsi="Candara"/>
          <w:szCs w:val="21"/>
          <w:lang w:val="en-US"/>
          <w14:ligatures w14:val="standardContextual"/>
        </w:rPr>
        <w:t>):e</w:t>
      </w:r>
      <w:proofErr w:type="gramEnd"/>
      <w:r w:rsidRPr="005F56F1">
        <w:rPr>
          <w:rFonts w:ascii="Candara" w:hAnsi="Candara"/>
          <w:szCs w:val="21"/>
          <w:lang w:val="en-US"/>
          <w14:ligatures w14:val="standardContextual"/>
        </w:rPr>
        <w:t xml:space="preserve">0240964. Published 2020 Nov 9. </w:t>
      </w:r>
      <w:proofErr w:type="gramStart"/>
      <w:r w:rsidRPr="005F56F1">
        <w:rPr>
          <w:rFonts w:ascii="Candara" w:hAnsi="Candara"/>
          <w:szCs w:val="21"/>
          <w:lang w:val="en-US"/>
          <w14:ligatures w14:val="standardContextual"/>
        </w:rPr>
        <w:t>doi:10.1371/journal.pone</w:t>
      </w:r>
      <w:proofErr w:type="gramEnd"/>
      <w:r w:rsidRPr="005F56F1">
        <w:rPr>
          <w:rFonts w:ascii="Candara" w:hAnsi="Candara"/>
          <w:szCs w:val="21"/>
          <w:lang w:val="en-US"/>
          <w14:ligatures w14:val="standardContextual"/>
        </w:rPr>
        <w:t>.0240964</w:t>
      </w:r>
    </w:p>
    <w:p w14:paraId="67BBA5AE" w14:textId="48303918"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57</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Stoll F, </w:t>
      </w:r>
      <w:proofErr w:type="spellStart"/>
      <w:r w:rsidRPr="005F56F1">
        <w:rPr>
          <w:rFonts w:ascii="Candara" w:hAnsi="Candara"/>
          <w:szCs w:val="21"/>
          <w:lang w:val="en-US"/>
          <w14:ligatures w14:val="standardContextual"/>
        </w:rPr>
        <w:t>Lecointre</w:t>
      </w:r>
      <w:proofErr w:type="spellEnd"/>
      <w:r w:rsidRPr="005F56F1">
        <w:rPr>
          <w:rFonts w:ascii="Candara" w:hAnsi="Candara"/>
          <w:szCs w:val="21"/>
          <w:lang w:val="en-US"/>
          <w14:ligatures w14:val="standardContextual"/>
        </w:rPr>
        <w:t xml:space="preserve"> L, Meyer N, et al. Randomized Study Comparing a Reusable Morcellator with a Resectoscope in the Hysteroscopic Treatment of Uterine Polyps: The RESMO Study. </w:t>
      </w:r>
      <w:r w:rsidRPr="005F56F1">
        <w:rPr>
          <w:rFonts w:ascii="Candara" w:hAnsi="Candara"/>
          <w:i/>
          <w:iCs/>
          <w:szCs w:val="21"/>
          <w:lang w:val="en-US"/>
          <w14:ligatures w14:val="standardContextual"/>
        </w:rPr>
        <w:t>J Minim Invasive Gynecol</w:t>
      </w:r>
      <w:r w:rsidRPr="005F56F1">
        <w:rPr>
          <w:rFonts w:ascii="Candara" w:hAnsi="Candara"/>
          <w:szCs w:val="21"/>
          <w:lang w:val="en-US"/>
          <w14:ligatures w14:val="standardContextual"/>
        </w:rPr>
        <w:t xml:space="preserve">. 2021;28(4):801-810. </w:t>
      </w:r>
      <w:proofErr w:type="gramStart"/>
      <w:r w:rsidRPr="005F56F1">
        <w:rPr>
          <w:rFonts w:ascii="Candara" w:hAnsi="Candara"/>
          <w:szCs w:val="21"/>
          <w:lang w:val="en-US"/>
          <w14:ligatures w14:val="standardContextual"/>
        </w:rPr>
        <w:t>doi:10.1016/j.jmig</w:t>
      </w:r>
      <w:proofErr w:type="gramEnd"/>
      <w:r w:rsidRPr="005F56F1">
        <w:rPr>
          <w:rFonts w:ascii="Candara" w:hAnsi="Candara"/>
          <w:szCs w:val="21"/>
          <w:lang w:val="en-US"/>
          <w14:ligatures w14:val="standardContextual"/>
        </w:rPr>
        <w:t>.2020.07.007</w:t>
      </w:r>
    </w:p>
    <w:p w14:paraId="24CFE35F" w14:textId="21BF5202"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58</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Da Dalt L, Bressan S, </w:t>
      </w:r>
      <w:proofErr w:type="spellStart"/>
      <w:r w:rsidRPr="005F56F1">
        <w:rPr>
          <w:rFonts w:ascii="Candara" w:hAnsi="Candara"/>
          <w:szCs w:val="21"/>
          <w:lang w:val="en-US"/>
          <w14:ligatures w14:val="standardContextual"/>
        </w:rPr>
        <w:t>Scozzola</w:t>
      </w:r>
      <w:proofErr w:type="spellEnd"/>
      <w:r w:rsidRPr="005F56F1">
        <w:rPr>
          <w:rFonts w:ascii="Candara" w:hAnsi="Candara"/>
          <w:szCs w:val="21"/>
          <w:lang w:val="en-US"/>
          <w14:ligatures w14:val="standardContextual"/>
        </w:rPr>
        <w:t xml:space="preserve"> F, et al. Oral steroids for reducing kidney scarring in young children with febrile urinary tract infections: the contribution of Bayesian analysis to a randomized trial not reaching its intended sample size. </w:t>
      </w:r>
      <w:proofErr w:type="spellStart"/>
      <w:r w:rsidRPr="005F56F1">
        <w:rPr>
          <w:rFonts w:ascii="Candara" w:hAnsi="Candara"/>
          <w:i/>
          <w:iCs/>
          <w:szCs w:val="21"/>
          <w:lang w:val="en-US"/>
          <w14:ligatures w14:val="standardContextual"/>
        </w:rPr>
        <w:t>Pediatr</w:t>
      </w:r>
      <w:proofErr w:type="spellEnd"/>
      <w:r w:rsidRPr="005F56F1">
        <w:rPr>
          <w:rFonts w:ascii="Candara" w:hAnsi="Candara"/>
          <w:i/>
          <w:iCs/>
          <w:szCs w:val="21"/>
          <w:lang w:val="en-US"/>
          <w14:ligatures w14:val="standardContextual"/>
        </w:rPr>
        <w:t xml:space="preserve"> Nephrol</w:t>
      </w:r>
      <w:r w:rsidRPr="005F56F1">
        <w:rPr>
          <w:rFonts w:ascii="Candara" w:hAnsi="Candara"/>
          <w:szCs w:val="21"/>
          <w:lang w:val="en-US"/>
          <w14:ligatures w14:val="standardContextual"/>
        </w:rPr>
        <w:t>. 2021;36(11):3681-3692. doi:10.1007/s00467-021-05117-5</w:t>
      </w:r>
    </w:p>
    <w:p w14:paraId="56528136" w14:textId="0FCEB4E0"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59</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Berger JS, </w:t>
      </w:r>
      <w:proofErr w:type="spellStart"/>
      <w:r w:rsidRPr="005F56F1">
        <w:rPr>
          <w:rFonts w:ascii="Candara" w:hAnsi="Candara"/>
          <w:szCs w:val="21"/>
          <w:lang w:val="en-US"/>
          <w14:ligatures w14:val="standardContextual"/>
        </w:rPr>
        <w:t>Kornblith</w:t>
      </w:r>
      <w:proofErr w:type="spellEnd"/>
      <w:r w:rsidRPr="005F56F1">
        <w:rPr>
          <w:rFonts w:ascii="Candara" w:hAnsi="Candara"/>
          <w:szCs w:val="21"/>
          <w:lang w:val="en-US"/>
          <w14:ligatures w14:val="standardContextual"/>
        </w:rPr>
        <w:t xml:space="preserve"> LZ, Gong MN, et al. Effect of P2Y12 Inhibitors on Survival Free of Organ Support Among Non-Critically Ill Hospitalized Patients With COVID-19: A Randomized Clinical Trial. </w:t>
      </w:r>
      <w:r w:rsidRPr="005F56F1">
        <w:rPr>
          <w:rFonts w:ascii="Candara" w:hAnsi="Candara"/>
          <w:i/>
          <w:iCs/>
          <w:szCs w:val="21"/>
          <w:lang w:val="en-US"/>
          <w14:ligatures w14:val="standardContextual"/>
        </w:rPr>
        <w:t>JAMA</w:t>
      </w:r>
      <w:r w:rsidRPr="005F56F1">
        <w:rPr>
          <w:rFonts w:ascii="Candara" w:hAnsi="Candara"/>
          <w:szCs w:val="21"/>
          <w:lang w:val="en-US"/>
          <w14:ligatures w14:val="standardContextual"/>
        </w:rPr>
        <w:t>. 2022;327(3):227-236. doi:10.1001/jama.2021.23605</w:t>
      </w:r>
    </w:p>
    <w:p w14:paraId="3633DC52" w14:textId="709CC2DB"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60</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Song ATW, Rocha V, </w:t>
      </w:r>
      <w:proofErr w:type="spellStart"/>
      <w:r w:rsidRPr="005F56F1">
        <w:rPr>
          <w:rFonts w:ascii="Candara" w:hAnsi="Candara"/>
          <w:szCs w:val="21"/>
          <w:lang w:val="en-US"/>
          <w14:ligatures w14:val="standardContextual"/>
        </w:rPr>
        <w:t>Mendrone</w:t>
      </w:r>
      <w:proofErr w:type="spellEnd"/>
      <w:r w:rsidRPr="005F56F1">
        <w:rPr>
          <w:rFonts w:ascii="Candara" w:hAnsi="Candara"/>
          <w:szCs w:val="21"/>
          <w:lang w:val="en-US"/>
          <w14:ligatures w14:val="standardContextual"/>
        </w:rPr>
        <w:t>-Júnior A, et al. Treatment of severe COVID-19 patients with either low- or high-volume of convalescent plasma </w:t>
      </w:r>
      <w:r w:rsidRPr="005F56F1">
        <w:rPr>
          <w:rFonts w:ascii="Candara" w:hAnsi="Candara"/>
          <w:i/>
          <w:iCs/>
          <w:szCs w:val="21"/>
          <w:lang w:val="en-US"/>
          <w14:ligatures w14:val="standardContextual"/>
        </w:rPr>
        <w:t>versus</w:t>
      </w:r>
      <w:r w:rsidRPr="005F56F1">
        <w:rPr>
          <w:rFonts w:ascii="Candara" w:hAnsi="Candara"/>
          <w:szCs w:val="21"/>
          <w:lang w:val="en-US"/>
          <w14:ligatures w14:val="standardContextual"/>
        </w:rPr>
        <w:t> standard of care: A multicenter Bayesian randomized open-label clinical trial (COOP-COVID-19-MCTI). </w:t>
      </w:r>
      <w:r w:rsidRPr="005F56F1">
        <w:rPr>
          <w:rFonts w:ascii="Candara" w:hAnsi="Candara"/>
          <w:i/>
          <w:iCs/>
          <w:szCs w:val="21"/>
          <w:lang w:val="en-US"/>
          <w14:ligatures w14:val="standardContextual"/>
        </w:rPr>
        <w:t>Lancet Reg Health Am</w:t>
      </w:r>
      <w:r w:rsidRPr="005F56F1">
        <w:rPr>
          <w:rFonts w:ascii="Candara" w:hAnsi="Candara"/>
          <w:szCs w:val="21"/>
          <w:lang w:val="en-US"/>
          <w14:ligatures w14:val="standardContextual"/>
        </w:rPr>
        <w:t xml:space="preserve">. </w:t>
      </w:r>
      <w:proofErr w:type="gramStart"/>
      <w:r w:rsidRPr="005F56F1">
        <w:rPr>
          <w:rFonts w:ascii="Candara" w:hAnsi="Candara"/>
          <w:szCs w:val="21"/>
          <w:lang w:val="en-US"/>
          <w14:ligatures w14:val="standardContextual"/>
        </w:rPr>
        <w:t>2022;10:100216</w:t>
      </w:r>
      <w:proofErr w:type="gramEnd"/>
      <w:r w:rsidRPr="005F56F1">
        <w:rPr>
          <w:rFonts w:ascii="Candara" w:hAnsi="Candara"/>
          <w:szCs w:val="21"/>
          <w:lang w:val="en-US"/>
          <w14:ligatures w14:val="standardContextual"/>
        </w:rPr>
        <w:t xml:space="preserve">. </w:t>
      </w:r>
      <w:proofErr w:type="gramStart"/>
      <w:r w:rsidRPr="005F56F1">
        <w:rPr>
          <w:rFonts w:ascii="Candara" w:hAnsi="Candara"/>
          <w:szCs w:val="21"/>
          <w:lang w:val="en-US"/>
          <w14:ligatures w14:val="standardContextual"/>
        </w:rPr>
        <w:t>doi:10.1016/j.lana</w:t>
      </w:r>
      <w:proofErr w:type="gramEnd"/>
      <w:r w:rsidRPr="005F56F1">
        <w:rPr>
          <w:rFonts w:ascii="Candara" w:hAnsi="Candara"/>
          <w:szCs w:val="21"/>
          <w:lang w:val="en-US"/>
          <w14:ligatures w14:val="standardContextual"/>
        </w:rPr>
        <w:t>.2022.100216</w:t>
      </w:r>
    </w:p>
    <w:p w14:paraId="7E97F83F" w14:textId="1E0CC6FE"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61</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r>
      <w:proofErr w:type="spellStart"/>
      <w:r w:rsidRPr="005F56F1">
        <w:rPr>
          <w:rFonts w:ascii="Candara" w:hAnsi="Candara"/>
          <w:szCs w:val="21"/>
          <w:lang w:val="en-US"/>
          <w14:ligatures w14:val="standardContextual"/>
        </w:rPr>
        <w:t>Mordmüller</w:t>
      </w:r>
      <w:proofErr w:type="spellEnd"/>
      <w:r w:rsidRPr="005F56F1">
        <w:rPr>
          <w:rFonts w:ascii="Candara" w:hAnsi="Candara"/>
          <w:szCs w:val="21"/>
          <w:lang w:val="en-US"/>
          <w14:ligatures w14:val="standardContextual"/>
        </w:rPr>
        <w:t xml:space="preserve"> B, Sulyok Z, Sulyok M, et al. A </w:t>
      </w:r>
      <w:proofErr w:type="spellStart"/>
      <w:r w:rsidRPr="005F56F1">
        <w:rPr>
          <w:rFonts w:ascii="Candara" w:hAnsi="Candara"/>
          <w:szCs w:val="21"/>
          <w:lang w:val="en-US"/>
          <w14:ligatures w14:val="standardContextual"/>
        </w:rPr>
        <w:t>PfSPZ</w:t>
      </w:r>
      <w:proofErr w:type="spellEnd"/>
      <w:r w:rsidRPr="005F56F1">
        <w:rPr>
          <w:rFonts w:ascii="Candara" w:hAnsi="Candara"/>
          <w:szCs w:val="21"/>
          <w:lang w:val="en-US"/>
          <w14:ligatures w14:val="standardContextual"/>
        </w:rPr>
        <w:t xml:space="preserve"> vaccine immunization regimen equally protective against homologous and heterologous controlled human malaria infection. </w:t>
      </w:r>
      <w:r w:rsidRPr="005F56F1">
        <w:rPr>
          <w:rFonts w:ascii="Candara" w:hAnsi="Candara"/>
          <w:i/>
          <w:iCs/>
          <w:szCs w:val="21"/>
          <w:lang w:val="en-US"/>
          <w14:ligatures w14:val="standardContextual"/>
        </w:rPr>
        <w:t>NPJ Vaccines</w:t>
      </w:r>
      <w:r w:rsidRPr="005F56F1">
        <w:rPr>
          <w:rFonts w:ascii="Candara" w:hAnsi="Candara"/>
          <w:szCs w:val="21"/>
          <w:lang w:val="en-US"/>
          <w14:ligatures w14:val="standardContextual"/>
        </w:rPr>
        <w:t>. 2022;7(1):100. Published 2022 Aug 23. doi:10.1038/s41541-022-00510-z</w:t>
      </w:r>
    </w:p>
    <w:p w14:paraId="6710A18B" w14:textId="41C232AA"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62</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r>
      <w:proofErr w:type="spellStart"/>
      <w:r w:rsidRPr="005F56F1">
        <w:rPr>
          <w:rFonts w:ascii="Candara" w:hAnsi="Candara"/>
          <w:szCs w:val="21"/>
          <w:lang w:val="en-US"/>
          <w14:ligatures w14:val="standardContextual"/>
        </w:rPr>
        <w:t>Pottkämper</w:t>
      </w:r>
      <w:proofErr w:type="spellEnd"/>
      <w:r w:rsidRPr="005F56F1">
        <w:rPr>
          <w:rFonts w:ascii="Candara" w:hAnsi="Candara"/>
          <w:szCs w:val="21"/>
          <w:lang w:val="en-US"/>
          <w14:ligatures w14:val="standardContextual"/>
        </w:rPr>
        <w:t xml:space="preserve"> JCM, </w:t>
      </w:r>
      <w:proofErr w:type="spellStart"/>
      <w:r w:rsidRPr="005F56F1">
        <w:rPr>
          <w:rFonts w:ascii="Candara" w:hAnsi="Candara"/>
          <w:szCs w:val="21"/>
          <w:lang w:val="en-US"/>
          <w14:ligatures w14:val="standardContextual"/>
        </w:rPr>
        <w:t>Verdijk</w:t>
      </w:r>
      <w:proofErr w:type="spellEnd"/>
      <w:r w:rsidRPr="005F56F1">
        <w:rPr>
          <w:rFonts w:ascii="Candara" w:hAnsi="Candara"/>
          <w:szCs w:val="21"/>
          <w:lang w:val="en-US"/>
          <w14:ligatures w14:val="standardContextual"/>
        </w:rPr>
        <w:t xml:space="preserve"> JPAJ, </w:t>
      </w:r>
      <w:proofErr w:type="spellStart"/>
      <w:r w:rsidRPr="005F56F1">
        <w:rPr>
          <w:rFonts w:ascii="Candara" w:hAnsi="Candara"/>
          <w:szCs w:val="21"/>
          <w:lang w:val="en-US"/>
          <w14:ligatures w14:val="standardContextual"/>
        </w:rPr>
        <w:t>Stuiver</w:t>
      </w:r>
      <w:proofErr w:type="spellEnd"/>
      <w:r w:rsidRPr="005F56F1">
        <w:rPr>
          <w:rFonts w:ascii="Candara" w:hAnsi="Candara"/>
          <w:szCs w:val="21"/>
          <w:lang w:val="en-US"/>
          <w14:ligatures w14:val="standardContextual"/>
        </w:rPr>
        <w:t xml:space="preserve"> S, et al. Exploring postictal recovery with acetaminophen or nimodipine: A randomized-controlled crossover trial. </w:t>
      </w:r>
      <w:r w:rsidRPr="005F56F1">
        <w:rPr>
          <w:rFonts w:ascii="Candara" w:hAnsi="Candara"/>
          <w:i/>
          <w:iCs/>
          <w:szCs w:val="21"/>
          <w:lang w:val="en-US"/>
          <w14:ligatures w14:val="standardContextual"/>
        </w:rPr>
        <w:t>Ann Clin Transl Neurol</w:t>
      </w:r>
      <w:r w:rsidRPr="005F56F1">
        <w:rPr>
          <w:rFonts w:ascii="Candara" w:hAnsi="Candara"/>
          <w:szCs w:val="21"/>
          <w:lang w:val="en-US"/>
          <w14:ligatures w14:val="standardContextual"/>
        </w:rPr>
        <w:t>. 2024;11(9):2289-2300. doi:10.1002/acn3.52143</w:t>
      </w:r>
    </w:p>
    <w:p w14:paraId="0412523A" w14:textId="4B2F201E"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1</w:t>
      </w:r>
      <w:r w:rsidR="0061401A">
        <w:rPr>
          <w:rFonts w:ascii="Candara" w:hAnsi="Candara" w:hint="eastAsia"/>
          <w:szCs w:val="21"/>
          <w:lang w:val="en-US"/>
          <w14:ligatures w14:val="standardContextual"/>
        </w:rPr>
        <w:t>63</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 xml:space="preserve">Hinchcliff EM, Knisely A, Adjei N, et al. Randomized phase 2 trial of </w:t>
      </w:r>
      <w:proofErr w:type="spellStart"/>
      <w:r w:rsidRPr="005F56F1">
        <w:rPr>
          <w:rFonts w:ascii="Candara" w:hAnsi="Candara"/>
          <w:szCs w:val="21"/>
          <w:lang w:val="en-US"/>
          <w14:ligatures w14:val="standardContextual"/>
        </w:rPr>
        <w:t>tremelimumab</w:t>
      </w:r>
      <w:proofErr w:type="spellEnd"/>
      <w:r w:rsidRPr="005F56F1">
        <w:rPr>
          <w:rFonts w:ascii="Candara" w:hAnsi="Candara"/>
          <w:szCs w:val="21"/>
          <w:lang w:val="en-US"/>
          <w14:ligatures w14:val="standardContextual"/>
        </w:rPr>
        <w:t xml:space="preserve"> and durvalumab in combination versus sequentially in recurrent platinum-resistant ovarian cancer. </w:t>
      </w:r>
      <w:r w:rsidRPr="005F56F1">
        <w:rPr>
          <w:rFonts w:ascii="Candara" w:hAnsi="Candara"/>
          <w:i/>
          <w:iCs/>
          <w:szCs w:val="21"/>
          <w:lang w:val="en-US"/>
          <w14:ligatures w14:val="standardContextual"/>
        </w:rPr>
        <w:t>Cancer</w:t>
      </w:r>
      <w:r w:rsidRPr="005F56F1">
        <w:rPr>
          <w:rFonts w:ascii="Candara" w:hAnsi="Candara"/>
          <w:szCs w:val="21"/>
          <w:lang w:val="en-US"/>
          <w14:ligatures w14:val="standardContextual"/>
        </w:rPr>
        <w:t>. 2024;130(7):1061-1071. doi:10.1002/cncr.35126</w:t>
      </w:r>
    </w:p>
    <w:p w14:paraId="4DE930CB" w14:textId="77D1F9AF"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164</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Teunis T, Sayegh GE, Fatehi A, Ring D, Vagner G, Reichel L. Does lidocaine reduce pain intensity during corticosteroid injection? A double-blind randomized controlled equivalence trial. </w:t>
      </w:r>
      <w:r w:rsidR="005F56F1" w:rsidRPr="005F56F1">
        <w:rPr>
          <w:rFonts w:ascii="Candara" w:hAnsi="Candara"/>
          <w:i/>
          <w:iCs/>
          <w:szCs w:val="21"/>
          <w:lang w:val="en-US"/>
          <w14:ligatures w14:val="standardContextual"/>
        </w:rPr>
        <w:t xml:space="preserve">J Hand Surg </w:t>
      </w:r>
      <w:proofErr w:type="spellStart"/>
      <w:r w:rsidR="005F56F1" w:rsidRPr="005F56F1">
        <w:rPr>
          <w:rFonts w:ascii="Candara" w:hAnsi="Candara"/>
          <w:i/>
          <w:iCs/>
          <w:szCs w:val="21"/>
          <w:lang w:val="en-US"/>
          <w14:ligatures w14:val="standardContextual"/>
        </w:rPr>
        <w:t>Eur</w:t>
      </w:r>
      <w:proofErr w:type="spellEnd"/>
      <w:r w:rsidR="005F56F1" w:rsidRPr="005F56F1">
        <w:rPr>
          <w:rFonts w:ascii="Candara" w:hAnsi="Candara"/>
          <w:i/>
          <w:iCs/>
          <w:szCs w:val="21"/>
          <w:lang w:val="en-US"/>
          <w14:ligatures w14:val="standardContextual"/>
        </w:rPr>
        <w:t xml:space="preserve"> Vol</w:t>
      </w:r>
      <w:r w:rsidR="005F56F1" w:rsidRPr="005F56F1">
        <w:rPr>
          <w:rFonts w:ascii="Candara" w:hAnsi="Candara"/>
          <w:szCs w:val="21"/>
          <w:lang w:val="en-US"/>
          <w14:ligatures w14:val="standardContextual"/>
        </w:rPr>
        <w:t>. 2024;49(10):1202-1208. doi:10.1177/17531934241245036</w:t>
      </w:r>
    </w:p>
    <w:p w14:paraId="0601BEA8" w14:textId="4F57877C" w:rsidR="005F56F1" w:rsidRPr="005F56F1" w:rsidRDefault="005F56F1" w:rsidP="005F56F1">
      <w:pPr>
        <w:spacing w:after="160" w:line="278" w:lineRule="auto"/>
        <w:ind w:left="360" w:hanging="360"/>
        <w:jc w:val="left"/>
        <w:rPr>
          <w:rFonts w:ascii="Candara" w:hAnsi="Candara"/>
          <w:szCs w:val="21"/>
          <w:lang w:val="en-US"/>
          <w14:ligatures w14:val="standardContextual"/>
        </w:rPr>
      </w:pPr>
      <w:r w:rsidRPr="005F56F1">
        <w:rPr>
          <w:rFonts w:ascii="Candara" w:hAnsi="Candara"/>
          <w:szCs w:val="21"/>
          <w:lang w:val="en-US"/>
          <w14:ligatures w14:val="standardContextual"/>
        </w:rPr>
        <w:t>2</w:t>
      </w:r>
      <w:r w:rsidR="0061401A">
        <w:rPr>
          <w:rFonts w:ascii="Candara" w:hAnsi="Candara" w:hint="eastAsia"/>
          <w:szCs w:val="21"/>
          <w:lang w:val="en-US"/>
          <w14:ligatures w14:val="standardContextual"/>
        </w:rPr>
        <w:t>65</w:t>
      </w:r>
      <w:r w:rsidRPr="005F56F1">
        <w:rPr>
          <w:rFonts w:ascii="Candara" w:hAnsi="Candara"/>
          <w:szCs w:val="21"/>
          <w:lang w:val="en-US"/>
          <w14:ligatures w14:val="standardContextual"/>
        </w:rPr>
        <w:t>.</w:t>
      </w:r>
      <w:r w:rsidRPr="005F56F1">
        <w:rPr>
          <w:rFonts w:ascii="Candara" w:hAnsi="Candara"/>
          <w:szCs w:val="21"/>
          <w:lang w:val="en-US"/>
          <w14:ligatures w14:val="standardContextual"/>
        </w:rPr>
        <w:tab/>
        <w:t>Klugh JM, Puzio TJ, Wandling MW, et al. Ketamine for acute pain after trauma: A pragmatic, randomized clinical trial. </w:t>
      </w:r>
      <w:r w:rsidRPr="005F56F1">
        <w:rPr>
          <w:rFonts w:ascii="Candara" w:hAnsi="Candara"/>
          <w:i/>
          <w:iCs/>
          <w:szCs w:val="21"/>
          <w:lang w:val="en-US"/>
          <w14:ligatures w14:val="standardContextual"/>
        </w:rPr>
        <w:t>J Trauma Acute Care Surg</w:t>
      </w:r>
      <w:r w:rsidRPr="005F56F1">
        <w:rPr>
          <w:rFonts w:ascii="Candara" w:hAnsi="Candara"/>
          <w:szCs w:val="21"/>
          <w:lang w:val="en-US"/>
          <w14:ligatures w14:val="standardContextual"/>
        </w:rPr>
        <w:t>. 2024;97(4):514-519. doi:10.1097/TA.0000000000004325</w:t>
      </w:r>
    </w:p>
    <w:p w14:paraId="0BFBDD85" w14:textId="5030BC3E"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lastRenderedPageBreak/>
        <w:t>166</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Bauman JE, Saba NF, Roe D, et al. Randomized Phase II Trial of </w:t>
      </w:r>
      <w:proofErr w:type="spellStart"/>
      <w:r w:rsidR="005F56F1" w:rsidRPr="005F56F1">
        <w:rPr>
          <w:rFonts w:ascii="Candara" w:hAnsi="Candara"/>
          <w:szCs w:val="21"/>
          <w:lang w:val="en-US"/>
          <w14:ligatures w14:val="standardContextual"/>
        </w:rPr>
        <w:t>Ficlatuzumab</w:t>
      </w:r>
      <w:proofErr w:type="spellEnd"/>
      <w:r w:rsidR="005F56F1" w:rsidRPr="005F56F1">
        <w:rPr>
          <w:rFonts w:ascii="Candara" w:hAnsi="Candara"/>
          <w:szCs w:val="21"/>
          <w:lang w:val="en-US"/>
          <w14:ligatures w14:val="standardContextual"/>
        </w:rPr>
        <w:t xml:space="preserve"> </w:t>
      </w:r>
      <w:proofErr w:type="gramStart"/>
      <w:r w:rsidR="005F56F1" w:rsidRPr="005F56F1">
        <w:rPr>
          <w:rFonts w:ascii="Candara" w:hAnsi="Candara"/>
          <w:szCs w:val="21"/>
          <w:lang w:val="en-US"/>
          <w14:ligatures w14:val="standardContextual"/>
        </w:rPr>
        <w:t>With</w:t>
      </w:r>
      <w:proofErr w:type="gramEnd"/>
      <w:r w:rsidR="005F56F1" w:rsidRPr="005F56F1">
        <w:rPr>
          <w:rFonts w:ascii="Candara" w:hAnsi="Candara"/>
          <w:szCs w:val="21"/>
          <w:lang w:val="en-US"/>
          <w14:ligatures w14:val="standardContextual"/>
        </w:rPr>
        <w:t xml:space="preserve"> or Without Cetuximab in Pan-Refractory, Recurrent/Metastatic Head and Neck Cancer. </w:t>
      </w:r>
      <w:r w:rsidR="005F56F1" w:rsidRPr="005F56F1">
        <w:rPr>
          <w:rFonts w:ascii="Candara" w:hAnsi="Candara"/>
          <w:i/>
          <w:iCs/>
          <w:szCs w:val="21"/>
          <w:lang w:val="en-US"/>
          <w14:ligatures w14:val="standardContextual"/>
        </w:rPr>
        <w:t>J Clin Oncol</w:t>
      </w:r>
      <w:r w:rsidR="005F56F1" w:rsidRPr="005F56F1">
        <w:rPr>
          <w:rFonts w:ascii="Candara" w:hAnsi="Candara"/>
          <w:szCs w:val="21"/>
          <w:lang w:val="en-US"/>
          <w14:ligatures w14:val="standardContextual"/>
        </w:rPr>
        <w:t>. 2023;41(22):3851-3862. doi:10.1200/JCO.22.01994</w:t>
      </w:r>
    </w:p>
    <w:p w14:paraId="586DEA6B" w14:textId="65585B21"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167</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Le </w:t>
      </w:r>
      <w:proofErr w:type="spellStart"/>
      <w:r w:rsidR="005F56F1" w:rsidRPr="005F56F1">
        <w:rPr>
          <w:rFonts w:ascii="Candara" w:hAnsi="Candara"/>
          <w:szCs w:val="21"/>
          <w:lang w:val="en-US"/>
          <w14:ligatures w14:val="standardContextual"/>
        </w:rPr>
        <w:t>Gouez</w:t>
      </w:r>
      <w:proofErr w:type="spellEnd"/>
      <w:r w:rsidR="005F56F1" w:rsidRPr="005F56F1">
        <w:rPr>
          <w:rFonts w:ascii="Candara" w:hAnsi="Candara"/>
          <w:szCs w:val="21"/>
          <w:lang w:val="en-US"/>
          <w14:ligatures w14:val="standardContextual"/>
        </w:rPr>
        <w:t xml:space="preserve"> A, Bonnet MP, Leclerc T, </w:t>
      </w:r>
      <w:proofErr w:type="spellStart"/>
      <w:r w:rsidR="005F56F1" w:rsidRPr="005F56F1">
        <w:rPr>
          <w:rFonts w:ascii="Candara" w:hAnsi="Candara"/>
          <w:szCs w:val="21"/>
          <w:lang w:val="en-US"/>
          <w14:ligatures w14:val="standardContextual"/>
        </w:rPr>
        <w:t>Mazoit</w:t>
      </w:r>
      <w:proofErr w:type="spellEnd"/>
      <w:r w:rsidR="005F56F1" w:rsidRPr="005F56F1">
        <w:rPr>
          <w:rFonts w:ascii="Candara" w:hAnsi="Candara"/>
          <w:szCs w:val="21"/>
          <w:lang w:val="en-US"/>
          <w14:ligatures w14:val="standardContextual"/>
        </w:rPr>
        <w:t xml:space="preserve"> JX, Benhamou D, Mercier FJ. Effective concentration of levobupivacaine and ropivacaine in 80% of patients receiving epidural analgesia (EC80) in the first stage of </w:t>
      </w:r>
      <w:proofErr w:type="spellStart"/>
      <w:r w:rsidR="005F56F1" w:rsidRPr="005F56F1">
        <w:rPr>
          <w:rFonts w:ascii="Candara" w:hAnsi="Candara"/>
          <w:szCs w:val="21"/>
          <w:lang w:val="en-US"/>
          <w14:ligatures w14:val="standardContextual"/>
        </w:rPr>
        <w:t>labour</w:t>
      </w:r>
      <w:proofErr w:type="spellEnd"/>
      <w:r w:rsidR="005F56F1" w:rsidRPr="005F56F1">
        <w:rPr>
          <w:rFonts w:ascii="Candara" w:hAnsi="Candara"/>
          <w:szCs w:val="21"/>
          <w:lang w:val="en-US"/>
          <w14:ligatures w14:val="standardContextual"/>
        </w:rPr>
        <w:t>: A study using the Continual Reassessment Method. </w:t>
      </w:r>
      <w:proofErr w:type="spellStart"/>
      <w:r w:rsidR="005F56F1" w:rsidRPr="005F56F1">
        <w:rPr>
          <w:rFonts w:ascii="Candara" w:hAnsi="Candara"/>
          <w:i/>
          <w:iCs/>
          <w:szCs w:val="21"/>
          <w:lang w:val="en-US"/>
          <w14:ligatures w14:val="standardContextual"/>
        </w:rPr>
        <w:t>Anaesth</w:t>
      </w:r>
      <w:proofErr w:type="spellEnd"/>
      <w:r w:rsidR="005F56F1" w:rsidRPr="005F56F1">
        <w:rPr>
          <w:rFonts w:ascii="Candara" w:hAnsi="Candara"/>
          <w:i/>
          <w:iCs/>
          <w:szCs w:val="21"/>
          <w:lang w:val="en-US"/>
          <w14:ligatures w14:val="standardContextual"/>
        </w:rPr>
        <w:t xml:space="preserve"> Crit Care Pain Med</w:t>
      </w:r>
      <w:r w:rsidR="005F56F1" w:rsidRPr="005F56F1">
        <w:rPr>
          <w:rFonts w:ascii="Candara" w:hAnsi="Candara"/>
          <w:szCs w:val="21"/>
          <w:lang w:val="en-US"/>
          <w14:ligatures w14:val="standardContextual"/>
        </w:rPr>
        <w:t xml:space="preserve">. 2018;37(5):429-434. </w:t>
      </w:r>
      <w:proofErr w:type="gramStart"/>
      <w:r w:rsidR="005F56F1" w:rsidRPr="005F56F1">
        <w:rPr>
          <w:rFonts w:ascii="Candara" w:hAnsi="Candara"/>
          <w:szCs w:val="21"/>
          <w:lang w:val="en-US"/>
          <w14:ligatures w14:val="standardContextual"/>
        </w:rPr>
        <w:t>doi:10.1016/j.accpm</w:t>
      </w:r>
      <w:proofErr w:type="gramEnd"/>
      <w:r w:rsidR="005F56F1" w:rsidRPr="005F56F1">
        <w:rPr>
          <w:rFonts w:ascii="Candara" w:hAnsi="Candara"/>
          <w:szCs w:val="21"/>
          <w:lang w:val="en-US"/>
          <w14:ligatures w14:val="standardContextual"/>
        </w:rPr>
        <w:t>.2017.12.009</w:t>
      </w:r>
    </w:p>
    <w:p w14:paraId="31447696" w14:textId="28414F79"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168</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r>
      <w:proofErr w:type="spellStart"/>
      <w:r w:rsidR="005F56F1" w:rsidRPr="005F56F1">
        <w:rPr>
          <w:rFonts w:ascii="Candara" w:hAnsi="Candara"/>
          <w:szCs w:val="21"/>
          <w:lang w:val="en-US"/>
          <w14:ligatures w14:val="standardContextual"/>
        </w:rPr>
        <w:t>Lonial</w:t>
      </w:r>
      <w:proofErr w:type="spellEnd"/>
      <w:r w:rsidR="005F56F1" w:rsidRPr="005F56F1">
        <w:rPr>
          <w:rFonts w:ascii="Candara" w:hAnsi="Candara"/>
          <w:szCs w:val="21"/>
          <w:lang w:val="en-US"/>
          <w14:ligatures w14:val="standardContextual"/>
        </w:rPr>
        <w:t xml:space="preserve"> S, Kaufman J, </w:t>
      </w:r>
      <w:proofErr w:type="spellStart"/>
      <w:r w:rsidR="005F56F1" w:rsidRPr="005F56F1">
        <w:rPr>
          <w:rFonts w:ascii="Candara" w:hAnsi="Candara"/>
          <w:szCs w:val="21"/>
          <w:lang w:val="en-US"/>
          <w14:ligatures w14:val="standardContextual"/>
        </w:rPr>
        <w:t>Tighiouart</w:t>
      </w:r>
      <w:proofErr w:type="spellEnd"/>
      <w:r w:rsidR="005F56F1" w:rsidRPr="005F56F1">
        <w:rPr>
          <w:rFonts w:ascii="Candara" w:hAnsi="Candara"/>
          <w:szCs w:val="21"/>
          <w:lang w:val="en-US"/>
          <w14:ligatures w14:val="standardContextual"/>
        </w:rPr>
        <w:t xml:space="preserve"> M, et al. A phase I/II trial combining high-dose melphalan and autologous transplant with bortezomib for multiple myeloma: a dose- and schedule-finding study. </w:t>
      </w:r>
      <w:r w:rsidR="005F56F1" w:rsidRPr="005F56F1">
        <w:rPr>
          <w:rFonts w:ascii="Candara" w:hAnsi="Candara"/>
          <w:i/>
          <w:iCs/>
          <w:szCs w:val="21"/>
          <w:lang w:val="en-US"/>
          <w14:ligatures w14:val="standardContextual"/>
        </w:rPr>
        <w:t>Clin Cancer Res</w:t>
      </w:r>
      <w:r w:rsidR="005F56F1" w:rsidRPr="005F56F1">
        <w:rPr>
          <w:rFonts w:ascii="Candara" w:hAnsi="Candara"/>
          <w:szCs w:val="21"/>
          <w:lang w:val="en-US"/>
          <w14:ligatures w14:val="standardContextual"/>
        </w:rPr>
        <w:t xml:space="preserve">. 2010;16(20):5079-5086. </w:t>
      </w:r>
      <w:proofErr w:type="gramStart"/>
      <w:r w:rsidR="005F56F1" w:rsidRPr="005F56F1">
        <w:rPr>
          <w:rFonts w:ascii="Candara" w:hAnsi="Candara"/>
          <w:szCs w:val="21"/>
          <w:lang w:val="en-US"/>
          <w14:ligatures w14:val="standardContextual"/>
        </w:rPr>
        <w:t>doi:10.1158/1078-0432.CCR</w:t>
      </w:r>
      <w:proofErr w:type="gramEnd"/>
      <w:r w:rsidR="005F56F1" w:rsidRPr="005F56F1">
        <w:rPr>
          <w:rFonts w:ascii="Candara" w:hAnsi="Candara"/>
          <w:szCs w:val="21"/>
          <w:lang w:val="en-US"/>
          <w14:ligatures w14:val="standardContextual"/>
        </w:rPr>
        <w:t>-10-1662</w:t>
      </w:r>
    </w:p>
    <w:p w14:paraId="4D40F48D" w14:textId="2772D5FE"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169</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Taniguchi CM, Frakes JM, Aguilera TA, et al. Stereotactic body radiotherapy with or without selective dismutase mimetic in pancreatic adenocarcinoma: an adaptive, randomised, double-blind, placebo-controlled, phase 1b/2 trial. </w:t>
      </w:r>
      <w:r w:rsidR="005F56F1" w:rsidRPr="005F56F1">
        <w:rPr>
          <w:rFonts w:ascii="Candara" w:hAnsi="Candara"/>
          <w:i/>
          <w:iCs/>
          <w:szCs w:val="21"/>
          <w:lang w:val="en-US"/>
          <w14:ligatures w14:val="standardContextual"/>
        </w:rPr>
        <w:t>Lancet Oncol</w:t>
      </w:r>
      <w:r w:rsidR="005F56F1" w:rsidRPr="005F56F1">
        <w:rPr>
          <w:rFonts w:ascii="Candara" w:hAnsi="Candara"/>
          <w:szCs w:val="21"/>
          <w:lang w:val="en-US"/>
          <w14:ligatures w14:val="standardContextual"/>
        </w:rPr>
        <w:t>. 2023;24(12):1387-1398. doi:10.1016/S1470-2045(23)00478-3</w:t>
      </w:r>
    </w:p>
    <w:p w14:paraId="1F7419C6" w14:textId="1A2B0DDC"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170</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Van </w:t>
      </w:r>
      <w:proofErr w:type="spellStart"/>
      <w:r w:rsidR="005F56F1" w:rsidRPr="005F56F1">
        <w:rPr>
          <w:rFonts w:ascii="Candara" w:hAnsi="Candara"/>
          <w:szCs w:val="21"/>
          <w:lang w:val="en-US"/>
          <w14:ligatures w14:val="standardContextual"/>
        </w:rPr>
        <w:t>Cutsem</w:t>
      </w:r>
      <w:proofErr w:type="spellEnd"/>
      <w:r w:rsidR="005F56F1" w:rsidRPr="005F56F1">
        <w:rPr>
          <w:rFonts w:ascii="Candara" w:hAnsi="Candara"/>
          <w:szCs w:val="21"/>
          <w:lang w:val="en-US"/>
          <w14:ligatures w14:val="standardContextual"/>
        </w:rPr>
        <w:t xml:space="preserve"> E, Yaeger R, Delord JP, et al. Phase </w:t>
      </w:r>
      <w:proofErr w:type="spellStart"/>
      <w:r w:rsidR="005F56F1" w:rsidRPr="005F56F1">
        <w:rPr>
          <w:rFonts w:ascii="Candara" w:hAnsi="Candara"/>
          <w:szCs w:val="21"/>
          <w:lang w:val="en-US"/>
          <w14:ligatures w14:val="standardContextual"/>
        </w:rPr>
        <w:t>Ib</w:t>
      </w:r>
      <w:proofErr w:type="spellEnd"/>
      <w:r w:rsidR="005F56F1" w:rsidRPr="005F56F1">
        <w:rPr>
          <w:rFonts w:ascii="Candara" w:hAnsi="Candara"/>
          <w:szCs w:val="21"/>
          <w:lang w:val="en-US"/>
          <w14:ligatures w14:val="standardContextual"/>
        </w:rPr>
        <w:t xml:space="preserve">/II Study of the Efficacy and Safety of </w:t>
      </w:r>
      <w:proofErr w:type="spellStart"/>
      <w:r w:rsidR="005F56F1" w:rsidRPr="005F56F1">
        <w:rPr>
          <w:rFonts w:ascii="Candara" w:hAnsi="Candara"/>
          <w:szCs w:val="21"/>
          <w:lang w:val="en-US"/>
          <w14:ligatures w14:val="standardContextual"/>
        </w:rPr>
        <w:t>Binimetinib</w:t>
      </w:r>
      <w:proofErr w:type="spellEnd"/>
      <w:r w:rsidR="005F56F1" w:rsidRPr="005F56F1">
        <w:rPr>
          <w:rFonts w:ascii="Candara" w:hAnsi="Candara"/>
          <w:szCs w:val="21"/>
          <w:lang w:val="en-US"/>
          <w14:ligatures w14:val="standardContextual"/>
        </w:rPr>
        <w:t xml:space="preserve"> (MEK162) Plus Panitumumab for Mutant or Wild-Type RAS Metastatic Colorectal Cancer. </w:t>
      </w:r>
      <w:r w:rsidR="005F56F1" w:rsidRPr="005F56F1">
        <w:rPr>
          <w:rFonts w:ascii="Candara" w:hAnsi="Candara"/>
          <w:i/>
          <w:iCs/>
          <w:szCs w:val="21"/>
          <w:lang w:val="en-US"/>
          <w14:ligatures w14:val="standardContextual"/>
        </w:rPr>
        <w:t>Oncologist</w:t>
      </w:r>
      <w:r w:rsidR="005F56F1" w:rsidRPr="005F56F1">
        <w:rPr>
          <w:rFonts w:ascii="Candara" w:hAnsi="Candara"/>
          <w:szCs w:val="21"/>
          <w:lang w:val="en-US"/>
          <w14:ligatures w14:val="standardContextual"/>
        </w:rPr>
        <w:t>. 2023;28(12</w:t>
      </w:r>
      <w:proofErr w:type="gramStart"/>
      <w:r w:rsidR="005F56F1" w:rsidRPr="005F56F1">
        <w:rPr>
          <w:rFonts w:ascii="Candara" w:hAnsi="Candara"/>
          <w:szCs w:val="21"/>
          <w:lang w:val="en-US"/>
          <w14:ligatures w14:val="standardContextual"/>
        </w:rPr>
        <w:t>):e</w:t>
      </w:r>
      <w:proofErr w:type="gramEnd"/>
      <w:r w:rsidR="005F56F1" w:rsidRPr="005F56F1">
        <w:rPr>
          <w:rFonts w:ascii="Candara" w:hAnsi="Candara"/>
          <w:szCs w:val="21"/>
          <w:lang w:val="en-US"/>
          <w14:ligatures w14:val="standardContextual"/>
        </w:rPr>
        <w:t>1209-e1218. doi:10.1093/</w:t>
      </w:r>
      <w:proofErr w:type="spellStart"/>
      <w:r w:rsidR="005F56F1" w:rsidRPr="005F56F1">
        <w:rPr>
          <w:rFonts w:ascii="Candara" w:hAnsi="Candara"/>
          <w:szCs w:val="21"/>
          <w:lang w:val="en-US"/>
          <w14:ligatures w14:val="standardContextual"/>
        </w:rPr>
        <w:t>oncolo</w:t>
      </w:r>
      <w:proofErr w:type="spellEnd"/>
      <w:r w:rsidR="005F56F1" w:rsidRPr="005F56F1">
        <w:rPr>
          <w:rFonts w:ascii="Candara" w:hAnsi="Candara"/>
          <w:szCs w:val="21"/>
          <w:lang w:val="en-US"/>
          <w14:ligatures w14:val="standardContextual"/>
        </w:rPr>
        <w:t>/oyad210</w:t>
      </w:r>
    </w:p>
    <w:p w14:paraId="2B3C69C0" w14:textId="64542C48" w:rsidR="005F56F1" w:rsidRPr="005F56F1" w:rsidRDefault="0061401A" w:rsidP="005F56F1">
      <w:pPr>
        <w:spacing w:after="160" w:line="278" w:lineRule="auto"/>
        <w:ind w:left="360" w:hanging="360"/>
        <w:jc w:val="left"/>
        <w:rPr>
          <w:rFonts w:ascii="Candara" w:hAnsi="Candara"/>
          <w:szCs w:val="21"/>
          <w:lang w:val="en-US"/>
          <w14:ligatures w14:val="standardContextual"/>
        </w:rPr>
      </w:pPr>
      <w:r>
        <w:rPr>
          <w:rFonts w:ascii="Candara" w:hAnsi="Candara" w:hint="eastAsia"/>
          <w:szCs w:val="21"/>
          <w:lang w:val="en-US"/>
          <w14:ligatures w14:val="standardContextual"/>
        </w:rPr>
        <w:t>171</w:t>
      </w:r>
      <w:r w:rsidR="005F56F1" w:rsidRPr="005F56F1">
        <w:rPr>
          <w:rFonts w:ascii="Candara" w:hAnsi="Candara"/>
          <w:szCs w:val="21"/>
          <w:lang w:val="en-US"/>
          <w14:ligatures w14:val="standardContextual"/>
        </w:rPr>
        <w:t>.</w:t>
      </w:r>
      <w:r w:rsidR="005F56F1" w:rsidRPr="005F56F1">
        <w:rPr>
          <w:rFonts w:ascii="Candara" w:hAnsi="Candara"/>
          <w:szCs w:val="21"/>
          <w:lang w:val="en-US"/>
          <w14:ligatures w14:val="standardContextual"/>
        </w:rPr>
        <w:tab/>
        <w:t xml:space="preserve">Santoro A, </w:t>
      </w:r>
      <w:proofErr w:type="spellStart"/>
      <w:r w:rsidR="005F56F1" w:rsidRPr="005F56F1">
        <w:rPr>
          <w:rFonts w:ascii="Candara" w:hAnsi="Candara"/>
          <w:szCs w:val="21"/>
          <w:lang w:val="en-US"/>
          <w14:ligatures w14:val="standardContextual"/>
        </w:rPr>
        <w:t>Assenat</w:t>
      </w:r>
      <w:proofErr w:type="spellEnd"/>
      <w:r w:rsidR="005F56F1" w:rsidRPr="005F56F1">
        <w:rPr>
          <w:rFonts w:ascii="Candara" w:hAnsi="Candara"/>
          <w:szCs w:val="21"/>
          <w:lang w:val="en-US"/>
          <w14:ligatures w14:val="standardContextual"/>
        </w:rPr>
        <w:t xml:space="preserve"> E, Yau T, et al. A phase </w:t>
      </w:r>
      <w:proofErr w:type="spellStart"/>
      <w:r w:rsidR="005F56F1" w:rsidRPr="005F56F1">
        <w:rPr>
          <w:rFonts w:ascii="Candara" w:hAnsi="Candara"/>
          <w:szCs w:val="21"/>
          <w:lang w:val="en-US"/>
          <w14:ligatures w14:val="standardContextual"/>
        </w:rPr>
        <w:t>Ib</w:t>
      </w:r>
      <w:proofErr w:type="spellEnd"/>
      <w:r w:rsidR="005F56F1" w:rsidRPr="005F56F1">
        <w:rPr>
          <w:rFonts w:ascii="Candara" w:hAnsi="Candara"/>
          <w:szCs w:val="21"/>
          <w:lang w:val="en-US"/>
          <w14:ligatures w14:val="standardContextual"/>
        </w:rPr>
        <w:t xml:space="preserve">/II trial of </w:t>
      </w:r>
      <w:proofErr w:type="spellStart"/>
      <w:r w:rsidR="005F56F1" w:rsidRPr="005F56F1">
        <w:rPr>
          <w:rFonts w:ascii="Candara" w:hAnsi="Candara"/>
          <w:szCs w:val="21"/>
          <w:lang w:val="en-US"/>
          <w14:ligatures w14:val="standardContextual"/>
        </w:rPr>
        <w:t>capmatinib</w:t>
      </w:r>
      <w:proofErr w:type="spellEnd"/>
      <w:r w:rsidR="005F56F1" w:rsidRPr="005F56F1">
        <w:rPr>
          <w:rFonts w:ascii="Candara" w:hAnsi="Candara"/>
          <w:szCs w:val="21"/>
          <w:lang w:val="en-US"/>
          <w14:ligatures w14:val="standardContextual"/>
        </w:rPr>
        <w:t xml:space="preserve"> plus </w:t>
      </w:r>
      <w:proofErr w:type="spellStart"/>
      <w:r w:rsidR="005F56F1" w:rsidRPr="005F56F1">
        <w:rPr>
          <w:rFonts w:ascii="Candara" w:hAnsi="Candara"/>
          <w:szCs w:val="21"/>
          <w:lang w:val="en-US"/>
          <w14:ligatures w14:val="standardContextual"/>
        </w:rPr>
        <w:t>spartalizumab</w:t>
      </w:r>
      <w:proofErr w:type="spellEnd"/>
      <w:r w:rsidR="005F56F1" w:rsidRPr="005F56F1">
        <w:rPr>
          <w:rFonts w:ascii="Candara" w:hAnsi="Candara"/>
          <w:szCs w:val="21"/>
          <w:lang w:val="en-US"/>
          <w14:ligatures w14:val="standardContextual"/>
        </w:rPr>
        <w:t> </w:t>
      </w:r>
      <w:r w:rsidR="005F56F1" w:rsidRPr="005F56F1">
        <w:rPr>
          <w:rFonts w:ascii="Candara" w:hAnsi="Candara"/>
          <w:i/>
          <w:iCs/>
          <w:szCs w:val="21"/>
          <w:lang w:val="en-US"/>
          <w14:ligatures w14:val="standardContextual"/>
        </w:rPr>
        <w:t>vs.</w:t>
      </w:r>
      <w:r w:rsidR="005F56F1" w:rsidRPr="005F56F1">
        <w:rPr>
          <w:rFonts w:ascii="Candara" w:hAnsi="Candara"/>
          <w:szCs w:val="21"/>
          <w:lang w:val="en-US"/>
          <w14:ligatures w14:val="standardContextual"/>
        </w:rPr>
        <w:t> </w:t>
      </w:r>
      <w:proofErr w:type="spellStart"/>
      <w:r w:rsidR="005F56F1" w:rsidRPr="005F56F1">
        <w:rPr>
          <w:rFonts w:ascii="Candara" w:hAnsi="Candara"/>
          <w:szCs w:val="21"/>
          <w:lang w:val="en-US"/>
          <w14:ligatures w14:val="standardContextual"/>
        </w:rPr>
        <w:t>spartalizumab</w:t>
      </w:r>
      <w:proofErr w:type="spellEnd"/>
      <w:r w:rsidR="005F56F1" w:rsidRPr="005F56F1">
        <w:rPr>
          <w:rFonts w:ascii="Candara" w:hAnsi="Candara"/>
          <w:szCs w:val="21"/>
          <w:lang w:val="en-US"/>
          <w14:ligatures w14:val="standardContextual"/>
        </w:rPr>
        <w:t xml:space="preserve"> alone in patients with pretreated hepatocellular carcinoma. </w:t>
      </w:r>
      <w:r w:rsidR="005F56F1" w:rsidRPr="005F56F1">
        <w:rPr>
          <w:rFonts w:ascii="Candara" w:hAnsi="Candara"/>
          <w:i/>
          <w:iCs/>
          <w:szCs w:val="21"/>
          <w:lang w:val="en-US"/>
          <w14:ligatures w14:val="standardContextual"/>
        </w:rPr>
        <w:t>JHEP Rep</w:t>
      </w:r>
      <w:r w:rsidR="005F56F1" w:rsidRPr="005F56F1">
        <w:rPr>
          <w:rFonts w:ascii="Candara" w:hAnsi="Candara"/>
          <w:szCs w:val="21"/>
          <w:lang w:val="en-US"/>
          <w14:ligatures w14:val="standardContextual"/>
        </w:rPr>
        <w:t xml:space="preserve">. 2024;6(4):101021. Published 2024 Jan 28. </w:t>
      </w:r>
      <w:proofErr w:type="gramStart"/>
      <w:r w:rsidR="005F56F1" w:rsidRPr="005F56F1">
        <w:rPr>
          <w:rFonts w:ascii="Candara" w:hAnsi="Candara"/>
          <w:szCs w:val="21"/>
          <w:lang w:val="en-US"/>
          <w14:ligatures w14:val="standardContextual"/>
        </w:rPr>
        <w:t>doi:10.1016/j.jhepr</w:t>
      </w:r>
      <w:proofErr w:type="gramEnd"/>
      <w:r w:rsidR="005F56F1" w:rsidRPr="005F56F1">
        <w:rPr>
          <w:rFonts w:ascii="Candara" w:hAnsi="Candara"/>
          <w:szCs w:val="21"/>
          <w:lang w:val="en-US"/>
          <w14:ligatures w14:val="standardContextual"/>
        </w:rPr>
        <w:t>.2024.101021</w:t>
      </w:r>
    </w:p>
    <w:sectPr w:rsidR="005F56F1" w:rsidRPr="005F56F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FDC93" w14:textId="77777777" w:rsidR="003F0AC7" w:rsidRDefault="003F0AC7" w:rsidP="00FE48BA">
      <w:pPr>
        <w:rPr>
          <w:rFonts w:hint="eastAsia"/>
        </w:rPr>
      </w:pPr>
      <w:r>
        <w:separator/>
      </w:r>
    </w:p>
  </w:endnote>
  <w:endnote w:type="continuationSeparator" w:id="0">
    <w:p w14:paraId="3C7B52DE" w14:textId="77777777" w:rsidR="003F0AC7" w:rsidRDefault="003F0AC7" w:rsidP="00FE48B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9BDA5" w14:textId="77777777" w:rsidR="003F0AC7" w:rsidRDefault="003F0AC7" w:rsidP="00FE48BA">
      <w:pPr>
        <w:rPr>
          <w:rFonts w:hint="eastAsia"/>
        </w:rPr>
      </w:pPr>
      <w:r>
        <w:separator/>
      </w:r>
    </w:p>
  </w:footnote>
  <w:footnote w:type="continuationSeparator" w:id="0">
    <w:p w14:paraId="3A364882" w14:textId="77777777" w:rsidR="003F0AC7" w:rsidRDefault="003F0AC7" w:rsidP="00FE48B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8097B"/>
    <w:multiLevelType w:val="hybridMultilevel"/>
    <w:tmpl w:val="A4AE240C"/>
    <w:lvl w:ilvl="0" w:tplc="BE881AD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264972A0"/>
    <w:multiLevelType w:val="hybridMultilevel"/>
    <w:tmpl w:val="75E2E706"/>
    <w:lvl w:ilvl="0" w:tplc="46DA939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692992440">
    <w:abstractNumId w:val="0"/>
  </w:num>
  <w:num w:numId="2" w16cid:durableId="2487801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1CA"/>
    <w:rsid w:val="00126DD6"/>
    <w:rsid w:val="001724F5"/>
    <w:rsid w:val="00275428"/>
    <w:rsid w:val="002A4C1E"/>
    <w:rsid w:val="002E68E3"/>
    <w:rsid w:val="00352C2C"/>
    <w:rsid w:val="003F0AC7"/>
    <w:rsid w:val="00415A6F"/>
    <w:rsid w:val="00583405"/>
    <w:rsid w:val="005A6EA8"/>
    <w:rsid w:val="005F56F1"/>
    <w:rsid w:val="0061401A"/>
    <w:rsid w:val="00626E0C"/>
    <w:rsid w:val="006D54AC"/>
    <w:rsid w:val="006D69F9"/>
    <w:rsid w:val="007A3B52"/>
    <w:rsid w:val="0083321A"/>
    <w:rsid w:val="008C55C6"/>
    <w:rsid w:val="009501B2"/>
    <w:rsid w:val="00C56EEE"/>
    <w:rsid w:val="00DB218D"/>
    <w:rsid w:val="00DB2620"/>
    <w:rsid w:val="00E118C6"/>
    <w:rsid w:val="00E261CA"/>
    <w:rsid w:val="00F241D9"/>
    <w:rsid w:val="00FD4917"/>
    <w:rsid w:val="00FE4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068425"/>
  <w15:chartTrackingRefBased/>
  <w15:docId w15:val="{CD322C62-FFDB-4F67-8573-E4FC33636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lang w:val="en-GB"/>
    </w:rPr>
  </w:style>
  <w:style w:type="paragraph" w:styleId="1">
    <w:name w:val="heading 1"/>
    <w:basedOn w:val="a"/>
    <w:next w:val="a"/>
    <w:link w:val="10"/>
    <w:uiPriority w:val="9"/>
    <w:qFormat/>
    <w:rsid w:val="00E261CA"/>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E261CA"/>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E261CA"/>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E261CA"/>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E261CA"/>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E261CA"/>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E261CA"/>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261CA"/>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E261CA"/>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261CA"/>
    <w:rPr>
      <w:rFonts w:asciiTheme="majorHAnsi" w:eastAsiaTheme="majorEastAsia" w:hAnsiTheme="majorHAnsi" w:cstheme="majorBidi"/>
      <w:color w:val="2F5496" w:themeColor="accent1" w:themeShade="BF"/>
      <w:sz w:val="48"/>
      <w:szCs w:val="48"/>
      <w:lang w:val="en-GB"/>
    </w:rPr>
  </w:style>
  <w:style w:type="character" w:customStyle="1" w:styleId="20">
    <w:name w:val="标题 2 字符"/>
    <w:basedOn w:val="a0"/>
    <w:link w:val="2"/>
    <w:uiPriority w:val="9"/>
    <w:semiHidden/>
    <w:rsid w:val="00E261CA"/>
    <w:rPr>
      <w:rFonts w:asciiTheme="majorHAnsi" w:eastAsiaTheme="majorEastAsia" w:hAnsiTheme="majorHAnsi" w:cstheme="majorBidi"/>
      <w:color w:val="2F5496" w:themeColor="accent1" w:themeShade="BF"/>
      <w:sz w:val="40"/>
      <w:szCs w:val="40"/>
      <w:lang w:val="en-GB"/>
    </w:rPr>
  </w:style>
  <w:style w:type="character" w:customStyle="1" w:styleId="30">
    <w:name w:val="标题 3 字符"/>
    <w:basedOn w:val="a0"/>
    <w:link w:val="3"/>
    <w:uiPriority w:val="9"/>
    <w:semiHidden/>
    <w:rsid w:val="00E261CA"/>
    <w:rPr>
      <w:rFonts w:asciiTheme="majorHAnsi" w:eastAsiaTheme="majorEastAsia" w:hAnsiTheme="majorHAnsi" w:cstheme="majorBidi"/>
      <w:color w:val="2F5496" w:themeColor="accent1" w:themeShade="BF"/>
      <w:sz w:val="32"/>
      <w:szCs w:val="32"/>
      <w:lang w:val="en-GB"/>
    </w:rPr>
  </w:style>
  <w:style w:type="character" w:customStyle="1" w:styleId="40">
    <w:name w:val="标题 4 字符"/>
    <w:basedOn w:val="a0"/>
    <w:link w:val="4"/>
    <w:uiPriority w:val="9"/>
    <w:semiHidden/>
    <w:rsid w:val="00E261CA"/>
    <w:rPr>
      <w:rFonts w:cstheme="majorBidi"/>
      <w:color w:val="2F5496" w:themeColor="accent1" w:themeShade="BF"/>
      <w:sz w:val="28"/>
      <w:szCs w:val="28"/>
      <w:lang w:val="en-GB"/>
    </w:rPr>
  </w:style>
  <w:style w:type="character" w:customStyle="1" w:styleId="50">
    <w:name w:val="标题 5 字符"/>
    <w:basedOn w:val="a0"/>
    <w:link w:val="5"/>
    <w:uiPriority w:val="9"/>
    <w:semiHidden/>
    <w:rsid w:val="00E261CA"/>
    <w:rPr>
      <w:rFonts w:cstheme="majorBidi"/>
      <w:color w:val="2F5496" w:themeColor="accent1" w:themeShade="BF"/>
      <w:sz w:val="24"/>
      <w:szCs w:val="24"/>
      <w:lang w:val="en-GB"/>
    </w:rPr>
  </w:style>
  <w:style w:type="character" w:customStyle="1" w:styleId="60">
    <w:name w:val="标题 6 字符"/>
    <w:basedOn w:val="a0"/>
    <w:link w:val="6"/>
    <w:uiPriority w:val="9"/>
    <w:semiHidden/>
    <w:rsid w:val="00E261CA"/>
    <w:rPr>
      <w:rFonts w:cstheme="majorBidi"/>
      <w:b/>
      <w:bCs/>
      <w:color w:val="2F5496" w:themeColor="accent1" w:themeShade="BF"/>
      <w:lang w:val="en-GB"/>
    </w:rPr>
  </w:style>
  <w:style w:type="character" w:customStyle="1" w:styleId="70">
    <w:name w:val="标题 7 字符"/>
    <w:basedOn w:val="a0"/>
    <w:link w:val="7"/>
    <w:uiPriority w:val="9"/>
    <w:semiHidden/>
    <w:rsid w:val="00E261CA"/>
    <w:rPr>
      <w:rFonts w:cstheme="majorBidi"/>
      <w:b/>
      <w:bCs/>
      <w:color w:val="595959" w:themeColor="text1" w:themeTint="A6"/>
      <w:lang w:val="en-GB"/>
    </w:rPr>
  </w:style>
  <w:style w:type="character" w:customStyle="1" w:styleId="80">
    <w:name w:val="标题 8 字符"/>
    <w:basedOn w:val="a0"/>
    <w:link w:val="8"/>
    <w:uiPriority w:val="9"/>
    <w:semiHidden/>
    <w:rsid w:val="00E261CA"/>
    <w:rPr>
      <w:rFonts w:cstheme="majorBidi"/>
      <w:color w:val="595959" w:themeColor="text1" w:themeTint="A6"/>
      <w:lang w:val="en-GB"/>
    </w:rPr>
  </w:style>
  <w:style w:type="character" w:customStyle="1" w:styleId="90">
    <w:name w:val="标题 9 字符"/>
    <w:basedOn w:val="a0"/>
    <w:link w:val="9"/>
    <w:uiPriority w:val="9"/>
    <w:semiHidden/>
    <w:rsid w:val="00E261CA"/>
    <w:rPr>
      <w:rFonts w:eastAsiaTheme="majorEastAsia" w:cstheme="majorBidi"/>
      <w:color w:val="595959" w:themeColor="text1" w:themeTint="A6"/>
      <w:lang w:val="en-GB"/>
    </w:rPr>
  </w:style>
  <w:style w:type="paragraph" w:styleId="a3">
    <w:name w:val="Title"/>
    <w:basedOn w:val="a"/>
    <w:next w:val="a"/>
    <w:link w:val="a4"/>
    <w:uiPriority w:val="10"/>
    <w:qFormat/>
    <w:rsid w:val="00E261C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261CA"/>
    <w:rPr>
      <w:rFonts w:asciiTheme="majorHAnsi" w:eastAsiaTheme="majorEastAsia" w:hAnsiTheme="majorHAnsi" w:cstheme="majorBidi"/>
      <w:spacing w:val="-10"/>
      <w:kern w:val="28"/>
      <w:sz w:val="56"/>
      <w:szCs w:val="56"/>
      <w:lang w:val="en-GB"/>
    </w:rPr>
  </w:style>
  <w:style w:type="paragraph" w:styleId="a5">
    <w:name w:val="Subtitle"/>
    <w:basedOn w:val="a"/>
    <w:next w:val="a"/>
    <w:link w:val="a6"/>
    <w:uiPriority w:val="11"/>
    <w:qFormat/>
    <w:rsid w:val="00E261C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261CA"/>
    <w:rPr>
      <w:rFonts w:asciiTheme="majorHAnsi" w:eastAsiaTheme="majorEastAsia" w:hAnsiTheme="majorHAnsi" w:cstheme="majorBidi"/>
      <w:color w:val="595959" w:themeColor="text1" w:themeTint="A6"/>
      <w:spacing w:val="15"/>
      <w:sz w:val="28"/>
      <w:szCs w:val="28"/>
      <w:lang w:val="en-GB"/>
    </w:rPr>
  </w:style>
  <w:style w:type="paragraph" w:styleId="a7">
    <w:name w:val="Quote"/>
    <w:basedOn w:val="a"/>
    <w:next w:val="a"/>
    <w:link w:val="a8"/>
    <w:uiPriority w:val="29"/>
    <w:qFormat/>
    <w:rsid w:val="00E261CA"/>
    <w:pPr>
      <w:spacing w:before="160" w:after="160"/>
      <w:jc w:val="center"/>
    </w:pPr>
    <w:rPr>
      <w:i/>
      <w:iCs/>
      <w:color w:val="404040" w:themeColor="text1" w:themeTint="BF"/>
    </w:rPr>
  </w:style>
  <w:style w:type="character" w:customStyle="1" w:styleId="a8">
    <w:name w:val="引用 字符"/>
    <w:basedOn w:val="a0"/>
    <w:link w:val="a7"/>
    <w:uiPriority w:val="29"/>
    <w:rsid w:val="00E261CA"/>
    <w:rPr>
      <w:i/>
      <w:iCs/>
      <w:color w:val="404040" w:themeColor="text1" w:themeTint="BF"/>
      <w:lang w:val="en-GB"/>
    </w:rPr>
  </w:style>
  <w:style w:type="paragraph" w:styleId="a9">
    <w:name w:val="List Paragraph"/>
    <w:basedOn w:val="a"/>
    <w:uiPriority w:val="34"/>
    <w:qFormat/>
    <w:rsid w:val="00E261CA"/>
    <w:pPr>
      <w:ind w:left="720"/>
      <w:contextualSpacing/>
    </w:pPr>
  </w:style>
  <w:style w:type="character" w:styleId="aa">
    <w:name w:val="Intense Emphasis"/>
    <w:basedOn w:val="a0"/>
    <w:uiPriority w:val="21"/>
    <w:qFormat/>
    <w:rsid w:val="00E261CA"/>
    <w:rPr>
      <w:i/>
      <w:iCs/>
      <w:color w:val="2F5496" w:themeColor="accent1" w:themeShade="BF"/>
    </w:rPr>
  </w:style>
  <w:style w:type="paragraph" w:styleId="ab">
    <w:name w:val="Intense Quote"/>
    <w:basedOn w:val="a"/>
    <w:next w:val="a"/>
    <w:link w:val="ac"/>
    <w:uiPriority w:val="30"/>
    <w:qFormat/>
    <w:rsid w:val="00E261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E261CA"/>
    <w:rPr>
      <w:i/>
      <w:iCs/>
      <w:color w:val="2F5496" w:themeColor="accent1" w:themeShade="BF"/>
      <w:lang w:val="en-GB"/>
    </w:rPr>
  </w:style>
  <w:style w:type="character" w:styleId="ad">
    <w:name w:val="Intense Reference"/>
    <w:basedOn w:val="a0"/>
    <w:uiPriority w:val="32"/>
    <w:qFormat/>
    <w:rsid w:val="00E261CA"/>
    <w:rPr>
      <w:b/>
      <w:bCs/>
      <w:smallCaps/>
      <w:color w:val="2F5496" w:themeColor="accent1" w:themeShade="BF"/>
      <w:spacing w:val="5"/>
    </w:rPr>
  </w:style>
  <w:style w:type="paragraph" w:styleId="ae">
    <w:name w:val="header"/>
    <w:basedOn w:val="a"/>
    <w:link w:val="af"/>
    <w:uiPriority w:val="99"/>
    <w:unhideWhenUsed/>
    <w:rsid w:val="00FE48BA"/>
    <w:pPr>
      <w:tabs>
        <w:tab w:val="center" w:pos="4153"/>
        <w:tab w:val="right" w:pos="8306"/>
      </w:tabs>
      <w:snapToGrid w:val="0"/>
      <w:jc w:val="center"/>
    </w:pPr>
    <w:rPr>
      <w:sz w:val="18"/>
      <w:szCs w:val="18"/>
    </w:rPr>
  </w:style>
  <w:style w:type="character" w:customStyle="1" w:styleId="af">
    <w:name w:val="页眉 字符"/>
    <w:basedOn w:val="a0"/>
    <w:link w:val="ae"/>
    <w:uiPriority w:val="99"/>
    <w:rsid w:val="00FE48BA"/>
    <w:rPr>
      <w:sz w:val="18"/>
      <w:szCs w:val="18"/>
      <w:lang w:val="en-GB"/>
    </w:rPr>
  </w:style>
  <w:style w:type="paragraph" w:styleId="af0">
    <w:name w:val="footer"/>
    <w:basedOn w:val="a"/>
    <w:link w:val="af1"/>
    <w:uiPriority w:val="99"/>
    <w:unhideWhenUsed/>
    <w:rsid w:val="00FE48BA"/>
    <w:pPr>
      <w:tabs>
        <w:tab w:val="center" w:pos="4153"/>
        <w:tab w:val="right" w:pos="8306"/>
      </w:tabs>
      <w:snapToGrid w:val="0"/>
      <w:jc w:val="left"/>
    </w:pPr>
    <w:rPr>
      <w:sz w:val="18"/>
      <w:szCs w:val="18"/>
    </w:rPr>
  </w:style>
  <w:style w:type="character" w:customStyle="1" w:styleId="af1">
    <w:name w:val="页脚 字符"/>
    <w:basedOn w:val="a0"/>
    <w:link w:val="af0"/>
    <w:uiPriority w:val="99"/>
    <w:rsid w:val="00FE48BA"/>
    <w:rPr>
      <w:sz w:val="18"/>
      <w:szCs w:val="18"/>
      <w:lang w:val="en-GB"/>
    </w:rPr>
  </w:style>
  <w:style w:type="character" w:customStyle="1" w:styleId="af2">
    <w:name w:val="博正文 字符"/>
    <w:link w:val="af3"/>
    <w:qFormat/>
    <w:rsid w:val="00FE48BA"/>
    <w:rPr>
      <w:rFonts w:ascii="Times New Roman" w:hAnsi="Times New Roman"/>
    </w:rPr>
  </w:style>
  <w:style w:type="paragraph" w:customStyle="1" w:styleId="af3">
    <w:name w:val="博正文"/>
    <w:basedOn w:val="a"/>
    <w:link w:val="af2"/>
    <w:qFormat/>
    <w:rsid w:val="00FE48BA"/>
    <w:pPr>
      <w:widowControl/>
      <w:topLinePunct/>
      <w:snapToGrid w:val="0"/>
      <w:spacing w:line="360" w:lineRule="auto"/>
      <w:ind w:firstLineChars="200" w:firstLine="200"/>
      <w:jc w:val="left"/>
    </w:pPr>
    <w:rPr>
      <w:rFonts w:ascii="Times New Roman" w:hAnsi="Times New Roman"/>
      <w:lang w:val="en-US"/>
    </w:rPr>
  </w:style>
  <w:style w:type="numbering" w:customStyle="1" w:styleId="11">
    <w:name w:val="无列表1"/>
    <w:next w:val="a2"/>
    <w:uiPriority w:val="99"/>
    <w:semiHidden/>
    <w:unhideWhenUsed/>
    <w:rsid w:val="005F56F1"/>
  </w:style>
  <w:style w:type="character" w:styleId="af4">
    <w:name w:val="Hyperlink"/>
    <w:basedOn w:val="a0"/>
    <w:uiPriority w:val="99"/>
    <w:unhideWhenUsed/>
    <w:rsid w:val="005F56F1"/>
    <w:rPr>
      <w:color w:val="0563C1" w:themeColor="hyperlink"/>
      <w:u w:val="single"/>
    </w:rPr>
  </w:style>
  <w:style w:type="character" w:styleId="af5">
    <w:name w:val="Unresolved Mention"/>
    <w:basedOn w:val="a0"/>
    <w:uiPriority w:val="99"/>
    <w:semiHidden/>
    <w:unhideWhenUsed/>
    <w:rsid w:val="005F56F1"/>
    <w:rPr>
      <w:color w:val="605E5C"/>
      <w:shd w:val="clear" w:color="auto" w:fill="E1DFDD"/>
    </w:rPr>
  </w:style>
  <w:style w:type="paragraph" w:styleId="af6">
    <w:name w:val="Bibliography"/>
    <w:basedOn w:val="a"/>
    <w:next w:val="a"/>
    <w:uiPriority w:val="37"/>
    <w:unhideWhenUsed/>
    <w:rsid w:val="005F56F1"/>
    <w:pPr>
      <w:tabs>
        <w:tab w:val="left" w:pos="384"/>
      </w:tabs>
      <w:ind w:left="384" w:hanging="384"/>
      <w:jc w:val="left"/>
    </w:pPr>
    <w:rPr>
      <w:sz w:val="22"/>
      <w:szCs w:val="24"/>
      <w:lang w:val="en-US"/>
      <w14:ligatures w14:val="standardContextual"/>
    </w:rPr>
  </w:style>
  <w:style w:type="paragraph" w:styleId="af7">
    <w:name w:val="Revision"/>
    <w:hidden/>
    <w:uiPriority w:val="99"/>
    <w:semiHidden/>
    <w:rsid w:val="009501B2"/>
    <w:rPr>
      <w:lang w:val="en-GB"/>
    </w:rPr>
  </w:style>
  <w:style w:type="character" w:styleId="af8">
    <w:name w:val="annotation reference"/>
    <w:basedOn w:val="a0"/>
    <w:uiPriority w:val="99"/>
    <w:semiHidden/>
    <w:unhideWhenUsed/>
    <w:rsid w:val="009501B2"/>
    <w:rPr>
      <w:sz w:val="21"/>
      <w:szCs w:val="21"/>
    </w:rPr>
  </w:style>
  <w:style w:type="paragraph" w:styleId="af9">
    <w:name w:val="annotation text"/>
    <w:basedOn w:val="a"/>
    <w:link w:val="afa"/>
    <w:uiPriority w:val="99"/>
    <w:semiHidden/>
    <w:unhideWhenUsed/>
    <w:rsid w:val="009501B2"/>
    <w:pPr>
      <w:jc w:val="left"/>
    </w:pPr>
  </w:style>
  <w:style w:type="character" w:customStyle="1" w:styleId="afa">
    <w:name w:val="批注文字 字符"/>
    <w:basedOn w:val="a0"/>
    <w:link w:val="af9"/>
    <w:uiPriority w:val="99"/>
    <w:semiHidden/>
    <w:rsid w:val="009501B2"/>
    <w:rPr>
      <w:lang w:val="en-GB"/>
    </w:rPr>
  </w:style>
  <w:style w:type="paragraph" w:styleId="afb">
    <w:name w:val="annotation subject"/>
    <w:basedOn w:val="af9"/>
    <w:next w:val="af9"/>
    <w:link w:val="afc"/>
    <w:uiPriority w:val="99"/>
    <w:semiHidden/>
    <w:unhideWhenUsed/>
    <w:rsid w:val="009501B2"/>
    <w:rPr>
      <w:b/>
      <w:bCs/>
    </w:rPr>
  </w:style>
  <w:style w:type="character" w:customStyle="1" w:styleId="afc">
    <w:name w:val="批注主题 字符"/>
    <w:basedOn w:val="afa"/>
    <w:link w:val="afb"/>
    <w:uiPriority w:val="99"/>
    <w:semiHidden/>
    <w:rsid w:val="009501B2"/>
    <w:rPr>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270</TotalTime>
  <Pages>20</Pages>
  <Words>7496</Words>
  <Characters>39582</Characters>
  <Application>Microsoft Office Word</Application>
  <DocSecurity>0</DocSecurity>
  <Lines>2473</Lines>
  <Paragraphs>2353</Paragraphs>
  <ScaleCrop>false</ScaleCrop>
  <Company/>
  <LinksUpToDate>false</LinksUpToDate>
  <CharactersWithSpaces>44725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10</cp:revision>
  <dcterms:created xsi:type="dcterms:W3CDTF">2025-09-09T03:10:00Z</dcterms:created>
  <dcterms:modified xsi:type="dcterms:W3CDTF">2025-09-13T02:40:00Z</dcterms:modified>
</cp:coreProperties>
</file>