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B1C03" w14:textId="77777777" w:rsidR="00B46D40" w:rsidRPr="00B80B42" w:rsidRDefault="00A07701" w:rsidP="003E7CE3">
      <w:pPr>
        <w:pStyle w:val="Caption"/>
        <w:keepNext/>
        <w:spacing w:line="480" w:lineRule="auto"/>
        <w:ind w:firstLine="0"/>
        <w:rPr>
          <w:rFonts w:cs="Times New Roman"/>
          <w:i w:val="0"/>
          <w:iCs w:val="0"/>
          <w:color w:val="auto"/>
          <w:sz w:val="24"/>
          <w:szCs w:val="24"/>
        </w:rPr>
      </w:pPr>
      <w:r w:rsidRPr="00B80B42">
        <w:rPr>
          <w:rFonts w:cs="Times New Roman"/>
          <w:b/>
          <w:bCs/>
          <w:i w:val="0"/>
          <w:iCs w:val="0"/>
          <w:color w:val="auto"/>
          <w:sz w:val="24"/>
          <w:szCs w:val="24"/>
        </w:rPr>
        <w:t>Additional file 2</w:t>
      </w:r>
      <w:r w:rsidRPr="00B80B42">
        <w:rPr>
          <w:rFonts w:cs="Times New Roman"/>
          <w:i w:val="0"/>
          <w:iCs w:val="0"/>
          <w:color w:val="auto"/>
          <w:sz w:val="24"/>
          <w:szCs w:val="24"/>
        </w:rPr>
        <w:t xml:space="preserve"> List of indicators </w:t>
      </w:r>
      <w:r>
        <w:rPr>
          <w:rFonts w:cs="Times New Roman"/>
          <w:i w:val="0"/>
          <w:iCs w:val="0"/>
          <w:color w:val="auto"/>
          <w:sz w:val="24"/>
          <w:szCs w:val="24"/>
        </w:rPr>
        <w:t>used to develop rule-based and model-based algorithms for current smoking status by data source</w:t>
      </w:r>
    </w:p>
    <w:tbl>
      <w:tblPr>
        <w:tblW w:w="8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2"/>
        <w:gridCol w:w="2736"/>
        <w:gridCol w:w="2748"/>
      </w:tblGrid>
      <w:tr w:rsidR="00EE2D7F" w:rsidRPr="003E7CE3" w14:paraId="068D953B" w14:textId="77777777" w:rsidTr="00893C2A">
        <w:trPr>
          <w:trHeight w:val="312"/>
        </w:trPr>
        <w:tc>
          <w:tcPr>
            <w:tcW w:w="2732" w:type="dxa"/>
            <w:shd w:val="clear" w:color="auto" w:fill="auto"/>
            <w:vAlign w:val="center"/>
            <w:hideMark/>
          </w:tcPr>
          <w:p w14:paraId="3EEE7DBA" w14:textId="77777777" w:rsidR="00B46D40" w:rsidRPr="003E7CE3" w:rsidRDefault="00A07701" w:rsidP="00893C2A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E7CE3">
              <w:rPr>
                <w:rFonts w:eastAsia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5E5A0BDB" w14:textId="77777777" w:rsidR="00B46D40" w:rsidRPr="003E7CE3" w:rsidRDefault="00A07701" w:rsidP="00893C2A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E7CE3">
              <w:rPr>
                <w:rFonts w:eastAsia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3F85AEBE" w14:textId="77777777" w:rsidR="00B46D40" w:rsidRPr="003E7CE3" w:rsidRDefault="00A07701" w:rsidP="00893C2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E7CE3">
              <w:rPr>
                <w:rFonts w:eastAsia="Times New Roman" w:cs="Times New Roman"/>
                <w:b/>
                <w:bCs/>
                <w:sz w:val="24"/>
                <w:szCs w:val="24"/>
              </w:rPr>
              <w:t>Data source</w:t>
            </w:r>
          </w:p>
        </w:tc>
      </w:tr>
      <w:tr w:rsidR="00EE2D7F" w:rsidRPr="003E7CE3" w14:paraId="73BCD19E" w14:textId="77777777" w:rsidTr="00893C2A">
        <w:trPr>
          <w:trHeight w:val="624"/>
        </w:trPr>
        <w:tc>
          <w:tcPr>
            <w:tcW w:w="2732" w:type="dxa"/>
            <w:shd w:val="clear" w:color="auto" w:fill="auto"/>
            <w:vAlign w:val="center"/>
            <w:hideMark/>
          </w:tcPr>
          <w:p w14:paraId="00A2A29F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Diagnosis of nicotine dependence*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7A456B59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ICD-10-CA code F17.2; 0=Else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54344160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Hospital Abstracts</w:t>
            </w:r>
          </w:p>
        </w:tc>
      </w:tr>
      <w:tr w:rsidR="00EE2D7F" w:rsidRPr="003E7CE3" w14:paraId="642CA607" w14:textId="77777777" w:rsidTr="00893C2A">
        <w:trPr>
          <w:trHeight w:val="624"/>
        </w:trPr>
        <w:tc>
          <w:tcPr>
            <w:tcW w:w="2732" w:type="dxa"/>
            <w:shd w:val="clear" w:color="auto" w:fill="auto"/>
            <w:vAlign w:val="center"/>
            <w:hideMark/>
          </w:tcPr>
          <w:p w14:paraId="2DC2A11F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Diagnosis of problems related to lifestyle: tobacco use*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1EABEC85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ICD-10-CA code Z72.0; 0=Else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449D5E04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Hospital Abstracts</w:t>
            </w:r>
          </w:p>
        </w:tc>
      </w:tr>
      <w:tr w:rsidR="00EE2D7F" w:rsidRPr="003E7CE3" w14:paraId="1819A6CF" w14:textId="77777777" w:rsidTr="00893C2A">
        <w:trPr>
          <w:trHeight w:val="624"/>
        </w:trPr>
        <w:tc>
          <w:tcPr>
            <w:tcW w:w="2732" w:type="dxa"/>
            <w:shd w:val="clear" w:color="auto" w:fill="auto"/>
            <w:vAlign w:val="center"/>
            <w:hideMark/>
          </w:tcPr>
          <w:p w14:paraId="1FEA4DEF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Diagnosis of nicotine dependence*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7ABC992C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u w:val="single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ICD-9-CM code 305.1; 0=Else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304D1489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Medical Claims</w:t>
            </w:r>
          </w:p>
        </w:tc>
      </w:tr>
      <w:tr w:rsidR="00EE2D7F" w:rsidRPr="003E7CE3" w14:paraId="2A73BCF6" w14:textId="77777777" w:rsidTr="00893C2A">
        <w:trPr>
          <w:trHeight w:val="936"/>
        </w:trPr>
        <w:tc>
          <w:tcPr>
            <w:tcW w:w="2732" w:type="dxa"/>
            <w:shd w:val="clear" w:color="auto" w:fill="auto"/>
            <w:vAlign w:val="center"/>
            <w:hideMark/>
          </w:tcPr>
          <w:p w14:paraId="2B212147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FF0000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Diagnosis of personal history presenting hazards to health*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31065E9C" w14:textId="7B817724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u w:val="single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ICD-9-CM code V15.82; 0=Else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5C685AE4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Medical Claims</w:t>
            </w:r>
          </w:p>
        </w:tc>
      </w:tr>
      <w:tr w:rsidR="00EE2D7F" w:rsidRPr="003E7CE3" w14:paraId="36F1E84D" w14:textId="77777777" w:rsidTr="00893C2A">
        <w:trPr>
          <w:trHeight w:val="624"/>
        </w:trPr>
        <w:tc>
          <w:tcPr>
            <w:tcW w:w="2732" w:type="dxa"/>
            <w:shd w:val="clear" w:color="auto" w:fill="auto"/>
            <w:vAlign w:val="center"/>
            <w:hideMark/>
          </w:tcPr>
          <w:p w14:paraId="352504EE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 xml:space="preserve">Diagnosis of chronic obstructive pulmonary disease (COPD) 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683AF6F3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u w:val="single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at least one code from ICD-10-CA codes: J41 (Simple chronic bronchitis), J42 (Unspecified chronic bronchitis), J43 (Emphysema), J44 (Other COPD); 0=Else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3920B5F9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Hospital Abstracts</w:t>
            </w:r>
          </w:p>
        </w:tc>
      </w:tr>
      <w:tr w:rsidR="00EE2D7F" w:rsidRPr="003E7CE3" w14:paraId="77E234DA" w14:textId="77777777" w:rsidTr="00893C2A">
        <w:trPr>
          <w:trHeight w:val="624"/>
        </w:trPr>
        <w:tc>
          <w:tcPr>
            <w:tcW w:w="2732" w:type="dxa"/>
            <w:shd w:val="clear" w:color="auto" w:fill="auto"/>
            <w:vAlign w:val="center"/>
            <w:hideMark/>
          </w:tcPr>
          <w:p w14:paraId="79699973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Diagnosis of COPD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6330DBEB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at least one code from ICD-9-CM codes: 490 (Bronchitis, not specified as acute or chronic), 491 (Chronic bronchitis), 492 (Emphysema), 496 (Chronic airway obstruction); 0=Else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6471AC0C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Medical Claims</w:t>
            </w:r>
          </w:p>
        </w:tc>
      </w:tr>
      <w:tr w:rsidR="00EE2D7F" w:rsidRPr="003E7CE3" w14:paraId="044CA41C" w14:textId="77777777" w:rsidTr="00893C2A">
        <w:trPr>
          <w:trHeight w:val="624"/>
        </w:trPr>
        <w:tc>
          <w:tcPr>
            <w:tcW w:w="2732" w:type="dxa"/>
            <w:shd w:val="clear" w:color="auto" w:fill="auto"/>
            <w:vAlign w:val="center"/>
          </w:tcPr>
          <w:p w14:paraId="3C128FFF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Diagnosis of asthma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2F2B0CC5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ICD-10-CA code J45 (Asthma); 0=Else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2195A0F5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Hospital Abstracts</w:t>
            </w:r>
          </w:p>
        </w:tc>
      </w:tr>
      <w:tr w:rsidR="00EE2D7F" w:rsidRPr="003E7CE3" w14:paraId="5E489250" w14:textId="77777777" w:rsidTr="00893C2A">
        <w:trPr>
          <w:trHeight w:val="624"/>
        </w:trPr>
        <w:tc>
          <w:tcPr>
            <w:tcW w:w="2732" w:type="dxa"/>
            <w:shd w:val="clear" w:color="auto" w:fill="auto"/>
            <w:vAlign w:val="center"/>
          </w:tcPr>
          <w:p w14:paraId="0B407621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Diagnosis of asthma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43008D0E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u w:val="single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ICD-9-CM code 493 (Asthma);</w:t>
            </w:r>
            <w:r w:rsidRPr="003E7CE3">
              <w:rPr>
                <w:rFonts w:eastAsia="Times New Roman" w:cs="Times New Roman"/>
                <w:sz w:val="24"/>
                <w:szCs w:val="24"/>
                <w:u w:val="single"/>
              </w:rPr>
              <w:t xml:space="preserve"> </w:t>
            </w:r>
            <w:r w:rsidRPr="003E7CE3">
              <w:rPr>
                <w:rFonts w:eastAsia="Times New Roman" w:cs="Times New Roman"/>
                <w:sz w:val="24"/>
                <w:szCs w:val="24"/>
              </w:rPr>
              <w:t>0=Else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07302D5A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Medical Claims</w:t>
            </w:r>
          </w:p>
        </w:tc>
      </w:tr>
      <w:tr w:rsidR="00EE2D7F" w:rsidRPr="003E7CE3" w14:paraId="4CE3A2A3" w14:textId="77777777" w:rsidTr="00893C2A">
        <w:trPr>
          <w:trHeight w:val="936"/>
        </w:trPr>
        <w:tc>
          <w:tcPr>
            <w:tcW w:w="2732" w:type="dxa"/>
            <w:shd w:val="clear" w:color="auto" w:fill="auto"/>
            <w:vAlign w:val="center"/>
            <w:hideMark/>
          </w:tcPr>
          <w:p w14:paraId="2121DEE1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Diagnosis of the use of respiratory system treatment drug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2B703315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ATC code R03AC02 (Salbutamol); 0=Else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0A648233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cs="Times New Roman"/>
                <w:sz w:val="24"/>
                <w:szCs w:val="24"/>
              </w:rPr>
              <w:t>Prescription Drug Records</w:t>
            </w:r>
          </w:p>
        </w:tc>
      </w:tr>
      <w:tr w:rsidR="00EE2D7F" w:rsidRPr="003E7CE3" w14:paraId="0DF7AC6F" w14:textId="77777777" w:rsidTr="00893C2A">
        <w:trPr>
          <w:trHeight w:val="936"/>
        </w:trPr>
        <w:tc>
          <w:tcPr>
            <w:tcW w:w="2732" w:type="dxa"/>
            <w:shd w:val="clear" w:color="auto" w:fill="auto"/>
            <w:vAlign w:val="center"/>
            <w:hideMark/>
          </w:tcPr>
          <w:p w14:paraId="53E32553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lastRenderedPageBreak/>
              <w:t>Diagnosis of the use of medication primarily</w:t>
            </w:r>
            <w:r w:rsidRPr="003E7CE3">
              <w:rPr>
                <w:rFonts w:cs="Times New Roman"/>
                <w:sz w:val="24"/>
                <w:szCs w:val="24"/>
              </w:rPr>
              <w:t xml:space="preserve"> </w:t>
            </w:r>
            <w:r w:rsidRPr="003E7CE3">
              <w:rPr>
                <w:rFonts w:eastAsia="Times New Roman" w:cs="Times New Roman"/>
                <w:sz w:val="24"/>
                <w:szCs w:val="24"/>
              </w:rPr>
              <w:t>recommended as an antidepressant and for smoking cessation*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4C1BC063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ATC code N06AX12 (Bupropion); 0=Else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5FB06AA2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cs="Times New Roman"/>
                <w:sz w:val="24"/>
                <w:szCs w:val="24"/>
              </w:rPr>
              <w:t>Prescription Drug Records</w:t>
            </w:r>
          </w:p>
        </w:tc>
      </w:tr>
      <w:tr w:rsidR="00EE2D7F" w:rsidRPr="003E7CE3" w14:paraId="4E45961E" w14:textId="77777777" w:rsidTr="00893C2A">
        <w:trPr>
          <w:trHeight w:val="936"/>
        </w:trPr>
        <w:tc>
          <w:tcPr>
            <w:tcW w:w="2732" w:type="dxa"/>
            <w:shd w:val="clear" w:color="auto" w:fill="auto"/>
            <w:vAlign w:val="center"/>
            <w:hideMark/>
          </w:tcPr>
          <w:p w14:paraId="719EE128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Diagnosis of the use of medication to quit smoking*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7730BCA1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ATC code N07BA03 (Varenicline); 0=Else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23C16B7E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cs="Times New Roman"/>
                <w:sz w:val="24"/>
                <w:szCs w:val="24"/>
              </w:rPr>
              <w:t>Prescription Drug Records</w:t>
            </w:r>
          </w:p>
        </w:tc>
      </w:tr>
      <w:tr w:rsidR="00EE2D7F" w:rsidRPr="003E7CE3" w14:paraId="6D15B5F7" w14:textId="77777777" w:rsidTr="00893C2A">
        <w:trPr>
          <w:trHeight w:val="936"/>
        </w:trPr>
        <w:tc>
          <w:tcPr>
            <w:tcW w:w="2732" w:type="dxa"/>
            <w:shd w:val="clear" w:color="auto" w:fill="auto"/>
            <w:vAlign w:val="center"/>
            <w:hideMark/>
          </w:tcPr>
          <w:p w14:paraId="5E9CD277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Diagnosis of the use of medication to aid in smoking cessation*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414309B4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1=Presence of ATC code B07BA01 (Nicotine);</w:t>
            </w:r>
          </w:p>
          <w:p w14:paraId="43D81C80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0=Else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54CA39BC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cs="Times New Roman"/>
                <w:sz w:val="24"/>
                <w:szCs w:val="24"/>
              </w:rPr>
              <w:t>Prescription Drug Records</w:t>
            </w:r>
          </w:p>
        </w:tc>
      </w:tr>
      <w:tr w:rsidR="00EE2D7F" w:rsidRPr="003E7CE3" w14:paraId="502C6892" w14:textId="77777777" w:rsidTr="00893C2A">
        <w:trPr>
          <w:trHeight w:val="936"/>
        </w:trPr>
        <w:tc>
          <w:tcPr>
            <w:tcW w:w="2732" w:type="dxa"/>
            <w:shd w:val="clear" w:color="auto" w:fill="auto"/>
            <w:vAlign w:val="center"/>
            <w:hideMark/>
          </w:tcPr>
          <w:p w14:paraId="74F2A84F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Urban place of residence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1C2FC7FA" w14:textId="7FBEF913" w:rsidR="00B46D40" w:rsidRPr="003E7CE3" w:rsidRDefault="00A07701" w:rsidP="001151B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</w:t>
            </w:r>
            <w:r w:rsidR="001151BD" w:rsidRPr="003E7CE3">
              <w:rPr>
                <w:rFonts w:eastAsia="Times New Roman" w:cs="Times New Roman"/>
                <w:sz w:val="24"/>
                <w:szCs w:val="24"/>
              </w:rPr>
              <w:t>urban place of residence</w:t>
            </w:r>
            <w:r w:rsidRPr="003E7CE3">
              <w:rPr>
                <w:rFonts w:eastAsia="Times New Roman" w:cs="Times New Roman"/>
                <w:sz w:val="24"/>
                <w:szCs w:val="24"/>
              </w:rPr>
              <w:t>; 0=</w:t>
            </w:r>
            <w:r w:rsidR="001151BD" w:rsidRPr="003E7CE3">
              <w:rPr>
                <w:rFonts w:eastAsia="Times New Roman" w:cs="Times New Roman"/>
                <w:sz w:val="24"/>
                <w:szCs w:val="24"/>
              </w:rPr>
              <w:t>rural place of residence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70177D3C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Health Insurance Registry</w:t>
            </w:r>
          </w:p>
        </w:tc>
      </w:tr>
      <w:tr w:rsidR="00EE2D7F" w:rsidRPr="003E7CE3" w14:paraId="5D371085" w14:textId="77777777" w:rsidTr="00893C2A">
        <w:trPr>
          <w:trHeight w:val="936"/>
        </w:trPr>
        <w:tc>
          <w:tcPr>
            <w:tcW w:w="2732" w:type="dxa"/>
            <w:shd w:val="clear" w:color="auto" w:fill="auto"/>
            <w:vAlign w:val="center"/>
            <w:hideMark/>
          </w:tcPr>
          <w:p w14:paraId="52B499F5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Income quintile 2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75831B93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1=Belongs to income quintile group 2; 0=Belongs to income quintile group 1 (lowest)/ not found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41C5D2DC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Statistics Canada Census</w:t>
            </w:r>
          </w:p>
        </w:tc>
      </w:tr>
      <w:tr w:rsidR="00EE2D7F" w:rsidRPr="003E7CE3" w14:paraId="261F3C8D" w14:textId="77777777" w:rsidTr="00893C2A">
        <w:trPr>
          <w:trHeight w:val="936"/>
        </w:trPr>
        <w:tc>
          <w:tcPr>
            <w:tcW w:w="2732" w:type="dxa"/>
            <w:shd w:val="clear" w:color="auto" w:fill="auto"/>
            <w:vAlign w:val="center"/>
            <w:hideMark/>
          </w:tcPr>
          <w:p w14:paraId="2481ACEA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Income quintile 3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1DD34462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1=Belongs to income quintile group 3; 0=Belongs to income quintile group 1/ not found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4CF31FFE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Statistics Canada Census</w:t>
            </w:r>
          </w:p>
        </w:tc>
      </w:tr>
      <w:tr w:rsidR="00EE2D7F" w:rsidRPr="003E7CE3" w14:paraId="0A7C1C64" w14:textId="77777777" w:rsidTr="00893C2A">
        <w:trPr>
          <w:trHeight w:val="936"/>
        </w:trPr>
        <w:tc>
          <w:tcPr>
            <w:tcW w:w="2732" w:type="dxa"/>
            <w:shd w:val="clear" w:color="auto" w:fill="auto"/>
            <w:vAlign w:val="center"/>
            <w:hideMark/>
          </w:tcPr>
          <w:p w14:paraId="1762A892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Income quintile 4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3EE9971F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1=Belongs to income quintile group 4; 0=Belongs to income quintile group 1/ not found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22574EF0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Statistics Canada Census</w:t>
            </w:r>
          </w:p>
        </w:tc>
      </w:tr>
      <w:tr w:rsidR="00EE2D7F" w:rsidRPr="003E7CE3" w14:paraId="028C8605" w14:textId="77777777" w:rsidTr="00893C2A">
        <w:trPr>
          <w:trHeight w:val="936"/>
        </w:trPr>
        <w:tc>
          <w:tcPr>
            <w:tcW w:w="2732" w:type="dxa"/>
            <w:shd w:val="clear" w:color="auto" w:fill="auto"/>
            <w:vAlign w:val="center"/>
            <w:hideMark/>
          </w:tcPr>
          <w:p w14:paraId="5659DB94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Income quintile 5 (highest)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50499FE5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1=Belongs to income quintile group 5; 0=Belongs to income quintile group 1/ not found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3387F9F2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Statistics Canada Census</w:t>
            </w:r>
          </w:p>
        </w:tc>
      </w:tr>
      <w:tr w:rsidR="00EE2D7F" w:rsidRPr="003E7CE3" w14:paraId="316738D5" w14:textId="77777777" w:rsidTr="00893C2A">
        <w:trPr>
          <w:trHeight w:val="624"/>
        </w:trPr>
        <w:tc>
          <w:tcPr>
            <w:tcW w:w="2732" w:type="dxa"/>
            <w:shd w:val="clear" w:color="auto" w:fill="auto"/>
            <w:vAlign w:val="center"/>
            <w:hideMark/>
          </w:tcPr>
          <w:p w14:paraId="63FE1DC5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Biological sex</w:t>
            </w:r>
          </w:p>
        </w:tc>
        <w:tc>
          <w:tcPr>
            <w:tcW w:w="2736" w:type="dxa"/>
            <w:shd w:val="clear" w:color="auto" w:fill="auto"/>
            <w:vAlign w:val="center"/>
            <w:hideMark/>
          </w:tcPr>
          <w:p w14:paraId="26C8F200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1=Female; 0=Male</w:t>
            </w:r>
          </w:p>
        </w:tc>
        <w:tc>
          <w:tcPr>
            <w:tcW w:w="2748" w:type="dxa"/>
            <w:shd w:val="clear" w:color="auto" w:fill="auto"/>
            <w:vAlign w:val="center"/>
            <w:hideMark/>
          </w:tcPr>
          <w:p w14:paraId="05F8B5E8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Health Insurance Registry</w:t>
            </w:r>
          </w:p>
        </w:tc>
      </w:tr>
      <w:tr w:rsidR="00EE2D7F" w:rsidRPr="003E7CE3" w14:paraId="2D508A73" w14:textId="77777777" w:rsidTr="00893C2A">
        <w:trPr>
          <w:trHeight w:val="624"/>
        </w:trPr>
        <w:tc>
          <w:tcPr>
            <w:tcW w:w="27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FC1C04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Age</w:t>
            </w:r>
          </w:p>
        </w:tc>
        <w:tc>
          <w:tcPr>
            <w:tcW w:w="27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BC115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Age on index date in years</w:t>
            </w: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B3797" w14:textId="77777777" w:rsidR="00B46D40" w:rsidRPr="003E7CE3" w:rsidRDefault="00A07701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>Health Insurance Registry</w:t>
            </w:r>
          </w:p>
        </w:tc>
      </w:tr>
      <w:tr w:rsidR="00EE2D7F" w:rsidRPr="003E7CE3" w14:paraId="6CE3F358" w14:textId="77777777" w:rsidTr="00893C2A">
        <w:trPr>
          <w:trHeight w:val="624"/>
        </w:trPr>
        <w:tc>
          <w:tcPr>
            <w:tcW w:w="82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C3B84" w14:textId="7967EFD4" w:rsidR="00B46D40" w:rsidRPr="003E7CE3" w:rsidRDefault="00A07701" w:rsidP="00C82CBE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E7CE3">
              <w:rPr>
                <w:rFonts w:eastAsia="Times New Roman" w:cs="Times New Roman"/>
                <w:sz w:val="24"/>
                <w:szCs w:val="24"/>
              </w:rPr>
              <w:t xml:space="preserve">* </w:t>
            </w:r>
            <w:r w:rsidR="00797C08">
              <w:rPr>
                <w:rFonts w:eastAsia="Times New Roman" w:cs="Times New Roman"/>
                <w:sz w:val="24"/>
                <w:szCs w:val="24"/>
              </w:rPr>
              <w:t>Represents</w:t>
            </w:r>
            <w:r w:rsidR="00021A09">
              <w:rPr>
                <w:rFonts w:eastAsia="Times New Roman" w:cs="Times New Roman"/>
                <w:sz w:val="24"/>
                <w:szCs w:val="24"/>
              </w:rPr>
              <w:t xml:space="preserve"> i</w:t>
            </w:r>
            <w:r w:rsidRPr="003E7CE3">
              <w:rPr>
                <w:rFonts w:eastAsia="Times New Roman" w:cs="Times New Roman"/>
                <w:sz w:val="24"/>
                <w:szCs w:val="24"/>
              </w:rPr>
              <w:t>ndicators used in rule-based algorithm</w:t>
            </w:r>
            <w:r w:rsidR="00797C08">
              <w:rPr>
                <w:rFonts w:eastAsia="Times New Roman" w:cs="Times New Roman"/>
                <w:sz w:val="24"/>
                <w:szCs w:val="24"/>
              </w:rPr>
              <w:t>s</w:t>
            </w:r>
            <w:r w:rsidRPr="003E7CE3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FFB603D" w14:textId="77777777" w:rsidR="00B46D40" w:rsidRDefault="00B46D40" w:rsidP="00B46D40">
      <w:pPr>
        <w:ind w:firstLine="0"/>
        <w:rPr>
          <w:rFonts w:cs="Times New Roman"/>
          <w:b/>
          <w:bCs/>
          <w:sz w:val="24"/>
          <w:szCs w:val="24"/>
        </w:rPr>
      </w:pPr>
    </w:p>
    <w:p w14:paraId="69A80C4D" w14:textId="77777777" w:rsidR="00B46D40" w:rsidRPr="0096689C" w:rsidRDefault="00B46D40" w:rsidP="00B46D40">
      <w:pPr>
        <w:spacing w:after="0" w:line="480" w:lineRule="auto"/>
        <w:ind w:firstLine="0"/>
        <w:rPr>
          <w:rFonts w:cs="Times New Roman"/>
          <w:sz w:val="24"/>
          <w:szCs w:val="24"/>
        </w:rPr>
      </w:pPr>
    </w:p>
    <w:p w14:paraId="6EECE7D2" w14:textId="77777777" w:rsidR="00B46D40" w:rsidRDefault="00B46D40" w:rsidP="00B46D40"/>
    <w:sectPr w:rsidR="00B46D40">
      <w:footerReference w:type="default" r:id="rId7"/>
      <w:pgSz w:w="12240" w:h="15840"/>
      <w:pgMar w:top="1440" w:right="1440" w:bottom="1440" w:left="1440" w:header="72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740B6" w14:textId="77777777" w:rsidR="00BA540A" w:rsidRDefault="00BA540A">
      <w:pPr>
        <w:spacing w:after="0" w:line="240" w:lineRule="auto"/>
      </w:pPr>
      <w:r>
        <w:separator/>
      </w:r>
    </w:p>
  </w:endnote>
  <w:endnote w:type="continuationSeparator" w:id="0">
    <w:p w14:paraId="539647CC" w14:textId="77777777" w:rsidR="00BA540A" w:rsidRDefault="00BA5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D98E7" w14:textId="77777777" w:rsidR="00691E87" w:rsidRDefault="00691E87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59CB5" w14:textId="77777777" w:rsidR="00BA540A" w:rsidRDefault="00BA540A">
      <w:pPr>
        <w:spacing w:after="0" w:line="240" w:lineRule="auto"/>
      </w:pPr>
      <w:r>
        <w:separator/>
      </w:r>
    </w:p>
  </w:footnote>
  <w:footnote w:type="continuationSeparator" w:id="0">
    <w:p w14:paraId="405D8298" w14:textId="77777777" w:rsidR="00BA540A" w:rsidRDefault="00BA54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5ACE"/>
    <w:multiLevelType w:val="hybridMultilevel"/>
    <w:tmpl w:val="E7BA57AE"/>
    <w:lvl w:ilvl="0" w:tplc="61E4EEA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A53209F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004672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6FA95C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1E0E8F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614FEF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61CB66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42CAE6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23CD56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D2391"/>
    <w:multiLevelType w:val="multilevel"/>
    <w:tmpl w:val="51DA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50010"/>
    <w:multiLevelType w:val="hybridMultilevel"/>
    <w:tmpl w:val="059A26EC"/>
    <w:lvl w:ilvl="0" w:tplc="815620A8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EB04E7A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0B5889A0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5872A910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5C0CA434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01D0DEBC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5550514A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0F14F5F0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9DAA01BC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3" w15:restartNumberingAfterBreak="0">
    <w:nsid w:val="3B65BF16"/>
    <w:multiLevelType w:val="hybridMultilevel"/>
    <w:tmpl w:val="A142F29E"/>
    <w:lvl w:ilvl="0" w:tplc="D3DC4358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ACEB4EA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FE7807EE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A4F4C3EE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3128111A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520ABD60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99920576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DBDC497C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9356B1F4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4" w15:restartNumberingAfterBreak="0">
    <w:nsid w:val="470F23B3"/>
    <w:multiLevelType w:val="hybridMultilevel"/>
    <w:tmpl w:val="059A26EC"/>
    <w:lvl w:ilvl="0" w:tplc="2D3CD7BC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360B308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AF549ED8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57A6F782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E1841A9E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6B4245B6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C622A958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077A2C6C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957AE112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5" w15:restartNumberingAfterBreak="0">
    <w:nsid w:val="4B025669"/>
    <w:multiLevelType w:val="hybridMultilevel"/>
    <w:tmpl w:val="A1828684"/>
    <w:lvl w:ilvl="0" w:tplc="E3E0A64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C5E30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C6AD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A075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4269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4A45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622E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0E82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9C11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279B8"/>
    <w:multiLevelType w:val="hybridMultilevel"/>
    <w:tmpl w:val="A142F29E"/>
    <w:lvl w:ilvl="0" w:tplc="CBEC9DBA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502360A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A12466C8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84563E58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344A8AC8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B00A05F4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CE2AAFFA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B99628CA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40F2EF4A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7" w15:restartNumberingAfterBreak="0">
    <w:nsid w:val="5AF07072"/>
    <w:multiLevelType w:val="hybridMultilevel"/>
    <w:tmpl w:val="C7C2F4A8"/>
    <w:lvl w:ilvl="0" w:tplc="B94063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069E58" w:tentative="1">
      <w:start w:val="1"/>
      <w:numFmt w:val="lowerLetter"/>
      <w:lvlText w:val="%2."/>
      <w:lvlJc w:val="left"/>
      <w:pPr>
        <w:ind w:left="1440" w:hanging="360"/>
      </w:pPr>
    </w:lvl>
    <w:lvl w:ilvl="2" w:tplc="40660C30" w:tentative="1">
      <w:start w:val="1"/>
      <w:numFmt w:val="lowerRoman"/>
      <w:lvlText w:val="%3."/>
      <w:lvlJc w:val="right"/>
      <w:pPr>
        <w:ind w:left="2160" w:hanging="180"/>
      </w:pPr>
    </w:lvl>
    <w:lvl w:ilvl="3" w:tplc="0B3EC76C" w:tentative="1">
      <w:start w:val="1"/>
      <w:numFmt w:val="decimal"/>
      <w:lvlText w:val="%4."/>
      <w:lvlJc w:val="left"/>
      <w:pPr>
        <w:ind w:left="2880" w:hanging="360"/>
      </w:pPr>
    </w:lvl>
    <w:lvl w:ilvl="4" w:tplc="31CE1F92" w:tentative="1">
      <w:start w:val="1"/>
      <w:numFmt w:val="lowerLetter"/>
      <w:lvlText w:val="%5."/>
      <w:lvlJc w:val="left"/>
      <w:pPr>
        <w:ind w:left="3600" w:hanging="360"/>
      </w:pPr>
    </w:lvl>
    <w:lvl w:ilvl="5" w:tplc="8C8A019A" w:tentative="1">
      <w:start w:val="1"/>
      <w:numFmt w:val="lowerRoman"/>
      <w:lvlText w:val="%6."/>
      <w:lvlJc w:val="right"/>
      <w:pPr>
        <w:ind w:left="4320" w:hanging="180"/>
      </w:pPr>
    </w:lvl>
    <w:lvl w:ilvl="6" w:tplc="B05EAF58" w:tentative="1">
      <w:start w:val="1"/>
      <w:numFmt w:val="decimal"/>
      <w:lvlText w:val="%7."/>
      <w:lvlJc w:val="left"/>
      <w:pPr>
        <w:ind w:left="5040" w:hanging="360"/>
      </w:pPr>
    </w:lvl>
    <w:lvl w:ilvl="7" w:tplc="48927926" w:tentative="1">
      <w:start w:val="1"/>
      <w:numFmt w:val="lowerLetter"/>
      <w:lvlText w:val="%8."/>
      <w:lvlJc w:val="left"/>
      <w:pPr>
        <w:ind w:left="5760" w:hanging="360"/>
      </w:pPr>
    </w:lvl>
    <w:lvl w:ilvl="8" w:tplc="42E602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F1945"/>
    <w:multiLevelType w:val="hybridMultilevel"/>
    <w:tmpl w:val="1E980DD0"/>
    <w:lvl w:ilvl="0" w:tplc="406281D0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FF0397E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E4485A1E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ABA0B7FC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CA0E2012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9EB403F6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4A76E90E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4C0AA4E0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D270B3C4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9" w15:restartNumberingAfterBreak="0">
    <w:nsid w:val="62FE20F2"/>
    <w:multiLevelType w:val="hybridMultilevel"/>
    <w:tmpl w:val="1E980DD0"/>
    <w:lvl w:ilvl="0" w:tplc="641028A4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724DD9A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1FF8B3D2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F76EC9D2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181AEECA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604A4F78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34ECB280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688679AA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EF10D380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10" w15:restartNumberingAfterBreak="0">
    <w:nsid w:val="75405DD7"/>
    <w:multiLevelType w:val="hybridMultilevel"/>
    <w:tmpl w:val="7D387486"/>
    <w:lvl w:ilvl="0" w:tplc="3FCCF2AA">
      <w:start w:val="1"/>
      <w:numFmt w:val="lowerLetter"/>
      <w:lvlText w:val="(%1)"/>
      <w:lvlJc w:val="left"/>
      <w:pPr>
        <w:ind w:left="107" w:hanging="34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n-US" w:eastAsia="en-US" w:bidi="ar-SA"/>
      </w:rPr>
    </w:lvl>
    <w:lvl w:ilvl="1" w:tplc="F3BE56FE">
      <w:numFmt w:val="bullet"/>
      <w:lvlText w:val="•"/>
      <w:lvlJc w:val="left"/>
      <w:pPr>
        <w:ind w:left="430" w:hanging="341"/>
      </w:pPr>
      <w:rPr>
        <w:rFonts w:hint="default"/>
        <w:lang w:val="en-US" w:eastAsia="en-US" w:bidi="ar-SA"/>
      </w:rPr>
    </w:lvl>
    <w:lvl w:ilvl="2" w:tplc="B302E5BC">
      <w:numFmt w:val="bullet"/>
      <w:lvlText w:val="•"/>
      <w:lvlJc w:val="left"/>
      <w:pPr>
        <w:ind w:left="761" w:hanging="341"/>
      </w:pPr>
      <w:rPr>
        <w:rFonts w:hint="default"/>
        <w:lang w:val="en-US" w:eastAsia="en-US" w:bidi="ar-SA"/>
      </w:rPr>
    </w:lvl>
    <w:lvl w:ilvl="3" w:tplc="1FBCB66C">
      <w:numFmt w:val="bullet"/>
      <w:lvlText w:val="•"/>
      <w:lvlJc w:val="left"/>
      <w:pPr>
        <w:ind w:left="1092" w:hanging="341"/>
      </w:pPr>
      <w:rPr>
        <w:rFonts w:hint="default"/>
        <w:lang w:val="en-US" w:eastAsia="en-US" w:bidi="ar-SA"/>
      </w:rPr>
    </w:lvl>
    <w:lvl w:ilvl="4" w:tplc="03EE331C">
      <w:numFmt w:val="bullet"/>
      <w:lvlText w:val="•"/>
      <w:lvlJc w:val="left"/>
      <w:pPr>
        <w:ind w:left="1423" w:hanging="341"/>
      </w:pPr>
      <w:rPr>
        <w:rFonts w:hint="default"/>
        <w:lang w:val="en-US" w:eastAsia="en-US" w:bidi="ar-SA"/>
      </w:rPr>
    </w:lvl>
    <w:lvl w:ilvl="5" w:tplc="3D2AFCC6">
      <w:numFmt w:val="bullet"/>
      <w:lvlText w:val="•"/>
      <w:lvlJc w:val="left"/>
      <w:pPr>
        <w:ind w:left="1754" w:hanging="341"/>
      </w:pPr>
      <w:rPr>
        <w:rFonts w:hint="default"/>
        <w:lang w:val="en-US" w:eastAsia="en-US" w:bidi="ar-SA"/>
      </w:rPr>
    </w:lvl>
    <w:lvl w:ilvl="6" w:tplc="BE9C0838">
      <w:numFmt w:val="bullet"/>
      <w:lvlText w:val="•"/>
      <w:lvlJc w:val="left"/>
      <w:pPr>
        <w:ind w:left="2085" w:hanging="341"/>
      </w:pPr>
      <w:rPr>
        <w:rFonts w:hint="default"/>
        <w:lang w:val="en-US" w:eastAsia="en-US" w:bidi="ar-SA"/>
      </w:rPr>
    </w:lvl>
    <w:lvl w:ilvl="7" w:tplc="AB22AD6C">
      <w:numFmt w:val="bullet"/>
      <w:lvlText w:val="•"/>
      <w:lvlJc w:val="left"/>
      <w:pPr>
        <w:ind w:left="2416" w:hanging="341"/>
      </w:pPr>
      <w:rPr>
        <w:rFonts w:hint="default"/>
        <w:lang w:val="en-US" w:eastAsia="en-US" w:bidi="ar-SA"/>
      </w:rPr>
    </w:lvl>
    <w:lvl w:ilvl="8" w:tplc="B66833B2">
      <w:numFmt w:val="bullet"/>
      <w:lvlText w:val="•"/>
      <w:lvlJc w:val="left"/>
      <w:pPr>
        <w:ind w:left="2747" w:hanging="341"/>
      </w:pPr>
      <w:rPr>
        <w:rFonts w:hint="default"/>
        <w:lang w:val="en-US" w:eastAsia="en-US" w:bidi="ar-SA"/>
      </w:rPr>
    </w:lvl>
  </w:abstractNum>
  <w:abstractNum w:abstractNumId="11" w15:restartNumberingAfterBreak="0">
    <w:nsid w:val="76C5F106"/>
    <w:multiLevelType w:val="hybridMultilevel"/>
    <w:tmpl w:val="7D387486"/>
    <w:lvl w:ilvl="0" w:tplc="C0AC3268">
      <w:start w:val="1"/>
      <w:numFmt w:val="lowerLetter"/>
      <w:lvlText w:val="(%1)"/>
      <w:lvlJc w:val="left"/>
      <w:pPr>
        <w:ind w:left="107" w:hanging="34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n-US" w:eastAsia="en-US" w:bidi="ar-SA"/>
      </w:rPr>
    </w:lvl>
    <w:lvl w:ilvl="1" w:tplc="09FAFF60">
      <w:numFmt w:val="bullet"/>
      <w:lvlText w:val="•"/>
      <w:lvlJc w:val="left"/>
      <w:pPr>
        <w:ind w:left="430" w:hanging="341"/>
      </w:pPr>
      <w:rPr>
        <w:rFonts w:hint="default"/>
        <w:lang w:val="en-US" w:eastAsia="en-US" w:bidi="ar-SA"/>
      </w:rPr>
    </w:lvl>
    <w:lvl w:ilvl="2" w:tplc="A94EBDB2">
      <w:numFmt w:val="bullet"/>
      <w:lvlText w:val="•"/>
      <w:lvlJc w:val="left"/>
      <w:pPr>
        <w:ind w:left="761" w:hanging="341"/>
      </w:pPr>
      <w:rPr>
        <w:rFonts w:hint="default"/>
        <w:lang w:val="en-US" w:eastAsia="en-US" w:bidi="ar-SA"/>
      </w:rPr>
    </w:lvl>
    <w:lvl w:ilvl="3" w:tplc="05B8A85C">
      <w:numFmt w:val="bullet"/>
      <w:lvlText w:val="•"/>
      <w:lvlJc w:val="left"/>
      <w:pPr>
        <w:ind w:left="1092" w:hanging="341"/>
      </w:pPr>
      <w:rPr>
        <w:rFonts w:hint="default"/>
        <w:lang w:val="en-US" w:eastAsia="en-US" w:bidi="ar-SA"/>
      </w:rPr>
    </w:lvl>
    <w:lvl w:ilvl="4" w:tplc="5DF4D92A">
      <w:numFmt w:val="bullet"/>
      <w:lvlText w:val="•"/>
      <w:lvlJc w:val="left"/>
      <w:pPr>
        <w:ind w:left="1423" w:hanging="341"/>
      </w:pPr>
      <w:rPr>
        <w:rFonts w:hint="default"/>
        <w:lang w:val="en-US" w:eastAsia="en-US" w:bidi="ar-SA"/>
      </w:rPr>
    </w:lvl>
    <w:lvl w:ilvl="5" w:tplc="DBD2C9E4">
      <w:numFmt w:val="bullet"/>
      <w:lvlText w:val="•"/>
      <w:lvlJc w:val="left"/>
      <w:pPr>
        <w:ind w:left="1754" w:hanging="341"/>
      </w:pPr>
      <w:rPr>
        <w:rFonts w:hint="default"/>
        <w:lang w:val="en-US" w:eastAsia="en-US" w:bidi="ar-SA"/>
      </w:rPr>
    </w:lvl>
    <w:lvl w:ilvl="6" w:tplc="DAE06760">
      <w:numFmt w:val="bullet"/>
      <w:lvlText w:val="•"/>
      <w:lvlJc w:val="left"/>
      <w:pPr>
        <w:ind w:left="2085" w:hanging="341"/>
      </w:pPr>
      <w:rPr>
        <w:rFonts w:hint="default"/>
        <w:lang w:val="en-US" w:eastAsia="en-US" w:bidi="ar-SA"/>
      </w:rPr>
    </w:lvl>
    <w:lvl w:ilvl="7" w:tplc="4E2203DA">
      <w:numFmt w:val="bullet"/>
      <w:lvlText w:val="•"/>
      <w:lvlJc w:val="left"/>
      <w:pPr>
        <w:ind w:left="2416" w:hanging="341"/>
      </w:pPr>
      <w:rPr>
        <w:rFonts w:hint="default"/>
        <w:lang w:val="en-US" w:eastAsia="en-US" w:bidi="ar-SA"/>
      </w:rPr>
    </w:lvl>
    <w:lvl w:ilvl="8" w:tplc="10CA764A">
      <w:numFmt w:val="bullet"/>
      <w:lvlText w:val="•"/>
      <w:lvlJc w:val="left"/>
      <w:pPr>
        <w:ind w:left="2747" w:hanging="341"/>
      </w:pPr>
      <w:rPr>
        <w:rFonts w:hint="default"/>
        <w:lang w:val="en-US" w:eastAsia="en-US" w:bidi="ar-SA"/>
      </w:rPr>
    </w:lvl>
  </w:abstractNum>
  <w:abstractNum w:abstractNumId="12" w15:restartNumberingAfterBreak="0">
    <w:nsid w:val="799C219C"/>
    <w:multiLevelType w:val="hybridMultilevel"/>
    <w:tmpl w:val="1DD859A2"/>
    <w:lvl w:ilvl="0" w:tplc="9EF0CE56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A8A1216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318C176A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997A840E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80EC7788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19DC95FC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82B27722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BB449B30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EE9A35FA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13" w15:restartNumberingAfterBreak="0">
    <w:nsid w:val="7D8A9EE6"/>
    <w:multiLevelType w:val="hybridMultilevel"/>
    <w:tmpl w:val="1DD859A2"/>
    <w:lvl w:ilvl="0" w:tplc="5A307DF0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BBA2404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11B840D6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D63AF848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91A27FD0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DA76633E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A8D46BC0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362E1330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83D27D0A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"/>
  </w:num>
  <w:num w:numId="5">
    <w:abstractNumId w:val="10"/>
  </w:num>
  <w:num w:numId="6">
    <w:abstractNumId w:val="2"/>
  </w:num>
  <w:num w:numId="7">
    <w:abstractNumId w:val="6"/>
  </w:num>
  <w:num w:numId="8">
    <w:abstractNumId w:val="12"/>
  </w:num>
  <w:num w:numId="9">
    <w:abstractNumId w:val="8"/>
  </w:num>
  <w:num w:numId="10">
    <w:abstractNumId w:val="11"/>
  </w:num>
  <w:num w:numId="11">
    <w:abstractNumId w:val="4"/>
  </w:num>
  <w:num w:numId="12">
    <w:abstractNumId w:val="3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D40"/>
    <w:rsid w:val="00021A09"/>
    <w:rsid w:val="0002285E"/>
    <w:rsid w:val="000307BD"/>
    <w:rsid w:val="00106C24"/>
    <w:rsid w:val="001151BD"/>
    <w:rsid w:val="00223AE6"/>
    <w:rsid w:val="002D51F9"/>
    <w:rsid w:val="002D6934"/>
    <w:rsid w:val="003B3638"/>
    <w:rsid w:val="003E7CE3"/>
    <w:rsid w:val="004A1F66"/>
    <w:rsid w:val="00691E87"/>
    <w:rsid w:val="0078402C"/>
    <w:rsid w:val="00790D00"/>
    <w:rsid w:val="00797C08"/>
    <w:rsid w:val="00826229"/>
    <w:rsid w:val="00893C2A"/>
    <w:rsid w:val="008B31B4"/>
    <w:rsid w:val="00920E91"/>
    <w:rsid w:val="0096689C"/>
    <w:rsid w:val="009A460B"/>
    <w:rsid w:val="00A07701"/>
    <w:rsid w:val="00A22220"/>
    <w:rsid w:val="00B46D40"/>
    <w:rsid w:val="00B80B42"/>
    <w:rsid w:val="00BA540A"/>
    <w:rsid w:val="00BC642D"/>
    <w:rsid w:val="00C82CBE"/>
    <w:rsid w:val="00D11F36"/>
    <w:rsid w:val="00D64056"/>
    <w:rsid w:val="00E3209B"/>
    <w:rsid w:val="00EE2D7F"/>
    <w:rsid w:val="00FD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764F76"/>
  <w15:chartTrackingRefBased/>
  <w15:docId w15:val="{C4BBEE95-4E3E-48B9-B253-8C2D1601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40"/>
    <w:pPr>
      <w:ind w:firstLine="720"/>
    </w:pPr>
    <w:rPr>
      <w:rFonts w:ascii="Times New Roman" w:hAnsi="Times New Roman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6D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2">
    <w:name w:val="Table Grid3_2"/>
    <w:basedOn w:val="TableNormal"/>
    <w:next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46D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paragraph" w:customStyle="1" w:styleId="Default">
    <w:name w:val="Default"/>
    <w:rsid w:val="00B46D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CA"/>
    </w:rPr>
  </w:style>
  <w:style w:type="paragraph" w:styleId="NormalWeb">
    <w:name w:val="Normal (Web)"/>
    <w:basedOn w:val="Normal"/>
    <w:uiPriority w:val="99"/>
    <w:unhideWhenUsed/>
    <w:rsid w:val="00B46D40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6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D40"/>
    <w:rPr>
      <w:rFonts w:ascii="Times New Roman" w:hAnsi="Times New Roman"/>
      <w:lang w:val="en-CA"/>
    </w:rPr>
  </w:style>
  <w:style w:type="paragraph" w:styleId="Caption">
    <w:name w:val="caption"/>
    <w:basedOn w:val="Normal"/>
    <w:next w:val="Normal"/>
    <w:uiPriority w:val="35"/>
    <w:unhideWhenUsed/>
    <w:qFormat/>
    <w:rsid w:val="00B46D40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46D4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B46D40"/>
    <w:pPr>
      <w:tabs>
        <w:tab w:val="left" w:pos="384"/>
      </w:tabs>
      <w:spacing w:after="240" w:line="240" w:lineRule="auto"/>
      <w:ind w:left="384" w:hanging="384"/>
    </w:pPr>
  </w:style>
  <w:style w:type="table" w:customStyle="1" w:styleId="TableGrid1">
    <w:name w:val="Table Grid1"/>
    <w:basedOn w:val="TableNormal"/>
    <w:next w:val="TableGrid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46D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D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D40"/>
    <w:rPr>
      <w:rFonts w:ascii="Times New Roman" w:hAnsi="Times New Roman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D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D40"/>
    <w:rPr>
      <w:rFonts w:ascii="Times New Roman" w:hAnsi="Times New Roman"/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D40"/>
    <w:rPr>
      <w:rFonts w:ascii="Segoe UI" w:hAnsi="Segoe UI" w:cs="Segoe UI"/>
      <w:sz w:val="18"/>
      <w:szCs w:val="18"/>
      <w:lang w:val="en-CA"/>
    </w:rPr>
  </w:style>
  <w:style w:type="paragraph" w:styleId="Revision">
    <w:name w:val="Revision"/>
    <w:hidden/>
    <w:uiPriority w:val="99"/>
    <w:semiHidden/>
    <w:rsid w:val="00B46D40"/>
    <w:pPr>
      <w:spacing w:after="0" w:line="240" w:lineRule="auto"/>
    </w:pPr>
    <w:rPr>
      <w:rFonts w:ascii="Times New Roman" w:hAnsi="Times New Roman"/>
      <w:lang w:val="en-CA"/>
    </w:rPr>
  </w:style>
  <w:style w:type="character" w:styleId="LineNumber">
    <w:name w:val="line number"/>
    <w:basedOn w:val="DefaultParagraphFont"/>
    <w:uiPriority w:val="99"/>
    <w:semiHidden/>
    <w:unhideWhenUsed/>
    <w:rsid w:val="00B46D40"/>
  </w:style>
  <w:style w:type="paragraph" w:styleId="BodyText">
    <w:name w:val="Body Text"/>
    <w:basedOn w:val="Normal"/>
    <w:link w:val="BodyTextChar"/>
    <w:uiPriority w:val="1"/>
    <w:qFormat/>
    <w:rsid w:val="00B46D40"/>
    <w:pPr>
      <w:widowControl w:val="0"/>
      <w:autoSpaceDE w:val="0"/>
      <w:autoSpaceDN w:val="0"/>
      <w:spacing w:after="0" w:line="240" w:lineRule="auto"/>
      <w:ind w:left="604" w:hanging="504"/>
    </w:pPr>
    <w:rPr>
      <w:rFonts w:eastAsia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46D40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B46D40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6D40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6D4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40"/>
    <w:rPr>
      <w:color w:val="605E5C"/>
      <w:shd w:val="clear" w:color="auto" w:fill="E1DFDD"/>
    </w:rPr>
  </w:style>
  <w:style w:type="table" w:customStyle="1" w:styleId="TableGrid30">
    <w:name w:val="Table Grid3_0"/>
    <w:basedOn w:val="TableNormal"/>
    <w:next w:val="TableGrid0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B46D40"/>
    <w:pPr>
      <w:widowControl w:val="0"/>
      <w:autoSpaceDE w:val="0"/>
      <w:autoSpaceDN w:val="0"/>
      <w:spacing w:before="60" w:after="0" w:line="240" w:lineRule="auto"/>
      <w:ind w:left="100" w:right="134" w:firstLine="0"/>
    </w:pPr>
    <w:rPr>
      <w:rFonts w:eastAsia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46D4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46D40"/>
    <w:pPr>
      <w:widowControl w:val="0"/>
      <w:autoSpaceDE w:val="0"/>
      <w:autoSpaceDN w:val="0"/>
      <w:spacing w:after="0" w:line="240" w:lineRule="auto"/>
      <w:ind w:left="107" w:firstLine="0"/>
    </w:pPr>
    <w:rPr>
      <w:rFonts w:eastAsia="Times New Roman" w:cs="Times New Roman"/>
      <w:lang w:val="en-US"/>
    </w:rPr>
  </w:style>
  <w:style w:type="table" w:customStyle="1" w:styleId="TableGrid31">
    <w:name w:val="Table Grid3_1"/>
    <w:basedOn w:val="TableNormal"/>
    <w:next w:val="TableGrid10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"/>
    <w:basedOn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_2"/>
    <w:basedOn w:val="TableNormal"/>
    <w:uiPriority w:val="39"/>
    <w:rsid w:val="00B46D4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D40"/>
    <w:rPr>
      <w:rFonts w:ascii="Times New Roman" w:hAnsi="Times New Roman"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6D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6D40"/>
    <w:rPr>
      <w:rFonts w:ascii="Times New Roman" w:hAnsi="Times New Roman"/>
      <w:sz w:val="20"/>
      <w:szCs w:val="20"/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B46D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373</Words>
  <Characters>2252</Characters>
  <Application>Microsoft Office Word</Application>
  <DocSecurity>0</DocSecurity>
  <Lines>138</Lines>
  <Paragraphs>63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 Ashiqul Haque</dc:creator>
  <cp:lastModifiedBy>Md Ashiqul Haque</cp:lastModifiedBy>
  <cp:revision>10</cp:revision>
  <dcterms:created xsi:type="dcterms:W3CDTF">2024-06-14T01:47:00Z</dcterms:created>
  <dcterms:modified xsi:type="dcterms:W3CDTF">2024-06-20T07:33:00Z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4e39455b-8a58-44a2-a66d-27feee6681a3</vt:lpwstr>
  </property>
</Properties>
</file>