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F10" w:rsidRPr="00872DF1" w:rsidRDefault="00E17C7B" w:rsidP="00872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2DF1">
        <w:rPr>
          <w:rFonts w:ascii="Times New Roman" w:hAnsi="Times New Roman"/>
          <w:sz w:val="24"/>
          <w:szCs w:val="24"/>
        </w:rPr>
        <w:t>Additional file</w:t>
      </w:r>
      <w:r w:rsidR="007A1F10" w:rsidRPr="00872DF1">
        <w:rPr>
          <w:rFonts w:ascii="Times New Roman" w:hAnsi="Times New Roman"/>
          <w:sz w:val="24"/>
          <w:szCs w:val="24"/>
        </w:rPr>
        <w:t xml:space="preserve"> 3</w:t>
      </w:r>
      <w:r w:rsidR="005E0712" w:rsidRPr="00872DF1">
        <w:rPr>
          <w:rFonts w:ascii="Times New Roman" w:hAnsi="Times New Roman"/>
          <w:sz w:val="24"/>
          <w:szCs w:val="24"/>
        </w:rPr>
        <w:t xml:space="preserve">: </w:t>
      </w:r>
      <w:r w:rsidR="007A1F10" w:rsidRPr="00872DF1">
        <w:rPr>
          <w:rFonts w:ascii="Times New Roman" w:hAnsi="Times New Roman"/>
          <w:sz w:val="24"/>
          <w:szCs w:val="24"/>
        </w:rPr>
        <w:t>Detailed age distributi</w:t>
      </w:r>
      <w:bookmarkStart w:id="0" w:name="_GoBack"/>
      <w:bookmarkEnd w:id="0"/>
      <w:r w:rsidR="007A1F10" w:rsidRPr="00872DF1">
        <w:rPr>
          <w:rFonts w:ascii="Times New Roman" w:hAnsi="Times New Roman"/>
          <w:sz w:val="24"/>
          <w:szCs w:val="24"/>
        </w:rPr>
        <w:t>on of patient population by practice models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258"/>
        <w:gridCol w:w="1258"/>
        <w:gridCol w:w="1258"/>
        <w:gridCol w:w="1258"/>
        <w:gridCol w:w="1258"/>
        <w:gridCol w:w="1258"/>
        <w:gridCol w:w="1258"/>
        <w:gridCol w:w="1259"/>
      </w:tblGrid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Fee-for-service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Blended fee-for-service</w:t>
            </w:r>
          </w:p>
        </w:tc>
        <w:tc>
          <w:tcPr>
            <w:tcW w:w="2517" w:type="dxa"/>
            <w:gridSpan w:val="2"/>
            <w:shd w:val="clear" w:color="auto" w:fill="auto"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Blended Capitation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Patient Characteristics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Asthma Patients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1675282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292222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1089808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293252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17.5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0-4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96542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33587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50034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12921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162734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37319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100772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24643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10-14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205842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39636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131560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34646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11.8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15-19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183393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29560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120463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33370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20-34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308799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45769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206732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56298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19.2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35-49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297960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42498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202875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52587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17.9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50-64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225932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33985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150493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41454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14.1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65+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194080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29868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126879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37333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12.7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Patient Characteristics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Asthma Patients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1813922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190656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844836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778430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42.9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 Groups (years)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0-4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77534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20852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33098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23584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140181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25520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65275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49386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10-14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182236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22902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87200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72134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15-19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215525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21686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98944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94895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12.2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20-34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391130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34685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182714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173731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22.3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35-49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312178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24020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149262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138896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50-64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274808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22380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128682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123746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15.9</w:t>
            </w:r>
          </w:p>
        </w:tc>
      </w:tr>
      <w:tr w:rsidR="007A1F10" w:rsidRPr="007A1F10" w:rsidTr="007A1F10">
        <w:trPr>
          <w:trHeight w:val="20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:rsidR="007A1F10" w:rsidRPr="007A1F10" w:rsidRDefault="007A1F10" w:rsidP="007A1F10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65+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220330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18611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99661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102058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7A1F10" w:rsidRPr="007A1F10" w:rsidRDefault="007A1F10" w:rsidP="007A1F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A1F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13.1</w:t>
            </w:r>
          </w:p>
        </w:tc>
      </w:tr>
    </w:tbl>
    <w:p w:rsidR="00D91E00" w:rsidRPr="007A1F10" w:rsidRDefault="00D91E00">
      <w:pPr>
        <w:rPr>
          <w:rFonts w:ascii="Arial" w:hAnsi="Arial" w:cs="Arial"/>
          <w:sz w:val="20"/>
          <w:szCs w:val="20"/>
        </w:rPr>
      </w:pPr>
    </w:p>
    <w:sectPr w:rsidR="00D91E00" w:rsidRPr="007A1F10" w:rsidSect="007A1F1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10"/>
    <w:rsid w:val="005E0712"/>
    <w:rsid w:val="007A1F10"/>
    <w:rsid w:val="00872DF1"/>
    <w:rsid w:val="00B76C44"/>
    <w:rsid w:val="00D91E00"/>
    <w:rsid w:val="00E17C7B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F10"/>
    <w:rPr>
      <w:rFonts w:ascii="Calibri" w:eastAsia="SimSu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F10"/>
    <w:rPr>
      <w:rFonts w:ascii="Calibri" w:eastAsia="SimSu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Chenwei Gao</dc:creator>
  <cp:lastModifiedBy>Chenwei Gao</cp:lastModifiedBy>
  <cp:revision>2</cp:revision>
  <dcterms:created xsi:type="dcterms:W3CDTF">2014-09-23T20:17:00Z</dcterms:created>
  <dcterms:modified xsi:type="dcterms:W3CDTF">2014-09-23T20:17:00Z</dcterms:modified>
</cp:coreProperties>
</file>