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01" w:rsidRDefault="008E563D">
      <w:r w:rsidRPr="005C5E25">
        <w:t>Non-Randomised Control Trials</w:t>
      </w:r>
      <w:bookmarkStart w:id="0" w:name="_GoBack"/>
      <w:bookmarkEnd w:id="0"/>
    </w:p>
    <w:tbl>
      <w:tblPr>
        <w:tblStyle w:val="TableGrid"/>
        <w:tblW w:w="4793" w:type="pct"/>
        <w:tblLayout w:type="fixed"/>
        <w:tblLook w:val="04A0" w:firstRow="1" w:lastRow="0" w:firstColumn="1" w:lastColumn="0" w:noHBand="0" w:noVBand="1"/>
      </w:tblPr>
      <w:tblGrid>
        <w:gridCol w:w="1627"/>
        <w:gridCol w:w="1957"/>
        <w:gridCol w:w="2082"/>
        <w:gridCol w:w="1954"/>
        <w:gridCol w:w="2682"/>
        <w:gridCol w:w="1902"/>
        <w:gridCol w:w="1383"/>
      </w:tblGrid>
      <w:tr w:rsidR="008E563D" w:rsidRPr="008E563D" w:rsidTr="002675DC">
        <w:trPr>
          <w:trHeight w:val="416"/>
        </w:trPr>
        <w:tc>
          <w:tcPr>
            <w:tcW w:w="599" w:type="pct"/>
          </w:tcPr>
          <w:p w:rsidR="008E563D" w:rsidRPr="008E563D" w:rsidRDefault="008E563D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8E563D">
              <w:rPr>
                <w:rFonts w:asciiTheme="minorHAnsi" w:hAnsiTheme="minorHAnsi" w:cs="BerkeleyStd-Book"/>
                <w:b/>
                <w:sz w:val="22"/>
                <w:szCs w:val="22"/>
              </w:rPr>
              <w:t>AUTHOR/DATE</w:t>
            </w:r>
          </w:p>
        </w:tc>
        <w:tc>
          <w:tcPr>
            <w:tcW w:w="720" w:type="pct"/>
          </w:tcPr>
          <w:p w:rsidR="008E563D" w:rsidRPr="008E563D" w:rsidRDefault="008E563D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8E563D">
              <w:rPr>
                <w:rFonts w:asciiTheme="minorHAnsi" w:hAnsiTheme="minorHAnsi" w:cs="BerkeleyStd-Book"/>
                <w:b/>
                <w:sz w:val="22"/>
                <w:szCs w:val="22"/>
              </w:rPr>
              <w:t>SELECTION BIAS</w:t>
            </w:r>
          </w:p>
        </w:tc>
        <w:tc>
          <w:tcPr>
            <w:tcW w:w="766" w:type="pct"/>
          </w:tcPr>
          <w:p w:rsidR="008E563D" w:rsidRPr="008E563D" w:rsidRDefault="008E563D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8E563D">
              <w:rPr>
                <w:rFonts w:asciiTheme="minorHAnsi" w:hAnsiTheme="minorHAnsi" w:cs="BerkeleyStd-Book"/>
                <w:b/>
                <w:sz w:val="22"/>
                <w:szCs w:val="22"/>
              </w:rPr>
              <w:t>SAMPLING BIAS</w:t>
            </w:r>
          </w:p>
        </w:tc>
        <w:tc>
          <w:tcPr>
            <w:tcW w:w="719" w:type="pct"/>
          </w:tcPr>
          <w:p w:rsidR="008E563D" w:rsidRPr="008E563D" w:rsidRDefault="008E563D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8E563D">
              <w:rPr>
                <w:rFonts w:asciiTheme="minorHAnsi" w:hAnsiTheme="minorHAnsi" w:cs="BerkeleyStd-Book"/>
                <w:b/>
                <w:sz w:val="22"/>
                <w:szCs w:val="22"/>
              </w:rPr>
              <w:t>DETECTION BIAS</w:t>
            </w:r>
          </w:p>
        </w:tc>
        <w:tc>
          <w:tcPr>
            <w:tcW w:w="987" w:type="pct"/>
          </w:tcPr>
          <w:p w:rsidR="008E563D" w:rsidRPr="008E563D" w:rsidRDefault="008E563D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8E563D">
              <w:rPr>
                <w:rFonts w:asciiTheme="minorHAnsi" w:hAnsiTheme="minorHAnsi" w:cs="BerkeleyStd-Book"/>
                <w:b/>
                <w:sz w:val="22"/>
                <w:szCs w:val="22"/>
              </w:rPr>
              <w:t>ATTRITION BIAS</w:t>
            </w:r>
          </w:p>
        </w:tc>
        <w:tc>
          <w:tcPr>
            <w:tcW w:w="700" w:type="pct"/>
          </w:tcPr>
          <w:p w:rsidR="008E563D" w:rsidRPr="008E563D" w:rsidRDefault="008E563D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8E563D">
              <w:rPr>
                <w:rFonts w:asciiTheme="minorHAnsi" w:hAnsiTheme="minorHAnsi" w:cs="BerkeleyStd-Book"/>
                <w:b/>
                <w:sz w:val="22"/>
                <w:szCs w:val="22"/>
              </w:rPr>
              <w:t>REPORTING BIAS</w:t>
            </w:r>
          </w:p>
        </w:tc>
        <w:tc>
          <w:tcPr>
            <w:tcW w:w="509" w:type="pct"/>
          </w:tcPr>
          <w:p w:rsidR="008E563D" w:rsidRPr="008E563D" w:rsidRDefault="008E563D" w:rsidP="008E178B">
            <w:pPr>
              <w:rPr>
                <w:rFonts w:asciiTheme="minorHAnsi" w:hAnsiTheme="minorHAnsi" w:cs="BerkeleyStd-Book"/>
                <w:b/>
                <w:sz w:val="22"/>
                <w:szCs w:val="22"/>
              </w:rPr>
            </w:pPr>
            <w:r w:rsidRPr="008E563D">
              <w:rPr>
                <w:rFonts w:asciiTheme="minorHAnsi" w:hAnsiTheme="minorHAnsi" w:cs="BerkeleyStd-Book"/>
                <w:b/>
                <w:sz w:val="22"/>
                <w:szCs w:val="22"/>
              </w:rPr>
              <w:t>OTHER BIAS</w:t>
            </w:r>
          </w:p>
        </w:tc>
      </w:tr>
      <w:tr w:rsidR="005538F6" w:rsidRPr="00204699" w:rsidTr="002675DC">
        <w:trPr>
          <w:trHeight w:val="2400"/>
        </w:trPr>
        <w:tc>
          <w:tcPr>
            <w:tcW w:w="599" w:type="pct"/>
          </w:tcPr>
          <w:p w:rsidR="005538F6" w:rsidRPr="00204699" w:rsidRDefault="005538F6" w:rsidP="008E178B">
            <w:pPr>
              <w:autoSpaceDE w:val="0"/>
              <w:autoSpaceDN w:val="0"/>
              <w:adjustRightInd w:val="0"/>
              <w:rPr>
                <w:rFonts w:asciiTheme="minorHAnsi" w:hAnsiTheme="minorHAnsi" w:cs="BerkeleyStd-Book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BerkeleyStd-Book"/>
                <w:sz w:val="22"/>
                <w:szCs w:val="22"/>
              </w:rPr>
              <w:t>Meulepas</w:t>
            </w:r>
            <w:proofErr w:type="spellEnd"/>
            <w:r>
              <w:rPr>
                <w:rFonts w:asciiTheme="minorHAnsi" w:hAnsiTheme="minorHAnsi" w:cs="BerkeleyStd-Book"/>
                <w:sz w:val="22"/>
                <w:szCs w:val="22"/>
              </w:rPr>
              <w:t xml:space="preserve"> (2007)</w:t>
            </w:r>
          </w:p>
        </w:tc>
        <w:tc>
          <w:tcPr>
            <w:tcW w:w="720" w:type="pct"/>
          </w:tcPr>
          <w:p w:rsidR="00611526" w:rsidRDefault="00800CAF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sz w:val="22"/>
                <w:szCs w:val="22"/>
              </w:rPr>
            </w:pPr>
            <w:r>
              <w:rPr>
                <w:rFonts w:asciiTheme="minorHAnsi" w:hAnsiTheme="minorHAnsi" w:cs="BerkeleyStd-Book"/>
                <w:sz w:val="22"/>
                <w:szCs w:val="22"/>
              </w:rPr>
              <w:t xml:space="preserve">High risk: randomisation based on regional distribution. </w:t>
            </w:r>
          </w:p>
          <w:p w:rsidR="00611526" w:rsidRPr="00204699" w:rsidRDefault="00611526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sz w:val="22"/>
                <w:szCs w:val="22"/>
              </w:rPr>
            </w:pPr>
          </w:p>
        </w:tc>
        <w:tc>
          <w:tcPr>
            <w:tcW w:w="766" w:type="pct"/>
          </w:tcPr>
          <w:p w:rsidR="005538F6" w:rsidRPr="00204699" w:rsidRDefault="005538F6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sz w:val="22"/>
                <w:szCs w:val="22"/>
              </w:rPr>
            </w:pPr>
            <w:r w:rsidRPr="00204699">
              <w:rPr>
                <w:rFonts w:asciiTheme="minorHAnsi" w:hAnsiTheme="minorHAnsi" w:cs="BerkeleyStd-Book"/>
                <w:sz w:val="22"/>
                <w:szCs w:val="22"/>
              </w:rPr>
              <w:t>Unclear: insufficient information about how intervention practises were chosen over the wait-list (control) practises.</w:t>
            </w:r>
          </w:p>
        </w:tc>
        <w:tc>
          <w:tcPr>
            <w:tcW w:w="719" w:type="pct"/>
          </w:tcPr>
          <w:p w:rsidR="005538F6" w:rsidRPr="00204699" w:rsidRDefault="005538F6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sz w:val="22"/>
                <w:szCs w:val="22"/>
              </w:rPr>
            </w:pPr>
            <w:r w:rsidRPr="00204699">
              <w:rPr>
                <w:rFonts w:asciiTheme="minorHAnsi" w:hAnsiTheme="minorHAnsi" w:cs="BerkeleyStd-Book"/>
                <w:sz w:val="22"/>
                <w:szCs w:val="22"/>
              </w:rPr>
              <w:t>Unclear: lab assistant blinded?</w:t>
            </w:r>
          </w:p>
        </w:tc>
        <w:tc>
          <w:tcPr>
            <w:tcW w:w="987" w:type="pct"/>
          </w:tcPr>
          <w:p w:rsidR="005538F6" w:rsidRPr="00204699" w:rsidRDefault="005538F6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sz w:val="22"/>
                <w:szCs w:val="22"/>
              </w:rPr>
            </w:pPr>
            <w:r w:rsidRPr="00204699">
              <w:rPr>
                <w:rFonts w:asciiTheme="minorHAnsi" w:hAnsiTheme="minorHAnsi" w:cs="BerkeleyStd-Book"/>
                <w:sz w:val="22"/>
                <w:szCs w:val="22"/>
              </w:rPr>
              <w:t>High risk: high attrition rate.  Drop-outs from baseline measurements kept in analysis to improve power.</w:t>
            </w:r>
          </w:p>
        </w:tc>
        <w:tc>
          <w:tcPr>
            <w:tcW w:w="700" w:type="pct"/>
          </w:tcPr>
          <w:p w:rsidR="005538F6" w:rsidRPr="00204699" w:rsidRDefault="005538F6" w:rsidP="005538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BerkeleyStd-Book"/>
                <w:sz w:val="22"/>
                <w:szCs w:val="22"/>
              </w:rPr>
            </w:pPr>
            <w:r w:rsidRPr="00204699">
              <w:rPr>
                <w:rFonts w:asciiTheme="minorHAnsi" w:hAnsiTheme="minorHAnsi" w:cs="BerkeleyStd-Book"/>
                <w:sz w:val="22"/>
                <w:szCs w:val="22"/>
              </w:rPr>
              <w:t>Low risk: outcomes clearly reported.</w:t>
            </w:r>
          </w:p>
        </w:tc>
        <w:tc>
          <w:tcPr>
            <w:tcW w:w="509" w:type="pct"/>
          </w:tcPr>
          <w:p w:rsidR="005538F6" w:rsidRPr="00204699" w:rsidRDefault="005538F6" w:rsidP="008E178B">
            <w:pPr>
              <w:rPr>
                <w:rFonts w:asciiTheme="minorHAnsi" w:hAnsiTheme="minorHAnsi" w:cs="BerkeleyStd-Book"/>
                <w:sz w:val="22"/>
                <w:szCs w:val="22"/>
              </w:rPr>
            </w:pPr>
            <w:r>
              <w:rPr>
                <w:rFonts w:asciiTheme="minorHAnsi" w:hAnsiTheme="minorHAnsi" w:cs="BerkeleyStd-Book"/>
                <w:sz w:val="22"/>
                <w:szCs w:val="22"/>
              </w:rPr>
              <w:t>N/A</w:t>
            </w:r>
          </w:p>
        </w:tc>
      </w:tr>
    </w:tbl>
    <w:p w:rsidR="008E563D" w:rsidRDefault="008E563D"/>
    <w:sectPr w:rsidR="008E563D" w:rsidSect="008E56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keleyStd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63D"/>
    <w:rsid w:val="002675DC"/>
    <w:rsid w:val="00406215"/>
    <w:rsid w:val="005538F6"/>
    <w:rsid w:val="005C5E25"/>
    <w:rsid w:val="00611526"/>
    <w:rsid w:val="00752301"/>
    <w:rsid w:val="00800CAF"/>
    <w:rsid w:val="008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63D"/>
    <w:rPr>
      <w:rFonts w:ascii="Century Gothic" w:eastAsiaTheme="minorEastAsia" w:hAnsi="Century Goth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63D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uiPriority w:val="33"/>
    <w:qFormat/>
    <w:rsid w:val="008E563D"/>
    <w:rPr>
      <w:rFonts w:asciiTheme="majorHAnsi" w:eastAsiaTheme="majorEastAsia" w:hAnsiTheme="majorHAnsi" w:cstheme="majorBidi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63D"/>
    <w:rPr>
      <w:rFonts w:ascii="Century Gothic" w:eastAsiaTheme="minorEastAsia" w:hAnsi="Century Goth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63D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uiPriority w:val="33"/>
    <w:qFormat/>
    <w:rsid w:val="008E563D"/>
    <w:rPr>
      <w:rFonts w:asciiTheme="majorHAnsi" w:eastAsiaTheme="majorEastAsia" w:hAnsiTheme="majorHAnsi" w:cstheme="majorBidi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carol.davy</dc:creator>
  <cp:lastModifiedBy>Anna Dowling</cp:lastModifiedBy>
  <cp:revision>7</cp:revision>
  <dcterms:created xsi:type="dcterms:W3CDTF">2014-11-04T00:36:00Z</dcterms:created>
  <dcterms:modified xsi:type="dcterms:W3CDTF">2015-02-02T02:47:00Z</dcterms:modified>
</cp:coreProperties>
</file>