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6F" w:rsidRDefault="00C13093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t xml:space="preserve">Additional file </w:t>
      </w:r>
      <w:r w:rsidR="005D7F8B">
        <w:rPr>
          <w:rFonts w:ascii="Arial Narrow" w:hAnsi="Arial Narrow"/>
          <w:b/>
          <w:i/>
          <w:sz w:val="20"/>
          <w:szCs w:val="20"/>
          <w:lang w:val="en-US"/>
        </w:rPr>
        <w:t>2</w:t>
      </w:r>
      <w:r>
        <w:rPr>
          <w:rFonts w:ascii="Arial Narrow" w:hAnsi="Arial Narrow"/>
          <w:b/>
          <w:i/>
          <w:sz w:val="20"/>
          <w:szCs w:val="20"/>
          <w:lang w:val="en-US"/>
        </w:rPr>
        <w:t>.  Data not shown in the results section of the main text of the manuscript</w:t>
      </w:r>
    </w:p>
    <w:p w:rsidR="00C13093" w:rsidRPr="00207F45" w:rsidRDefault="00C13093" w:rsidP="00C13093">
      <w:pPr>
        <w:rPr>
          <w:rFonts w:ascii="Arial Narrow" w:hAnsi="Arial Narrow"/>
          <w:b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Table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1.</w:t>
      </w:r>
      <w:r w:rsidRPr="00207F45">
        <w:rPr>
          <w:rFonts w:ascii="Arial Narrow" w:hAnsi="Arial Narrow"/>
          <w:b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mortality</w:t>
      </w:r>
    </w:p>
    <w:tbl>
      <w:tblPr>
        <w:tblpPr w:leftFromText="141" w:rightFromText="141" w:vertAnchor="text" w:horzAnchor="margin" w:tblpXSpec="center" w:tblpY="16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 (%)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 (%)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RR (95% CI)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, 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/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4/136 (3)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14/158 (9)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0.33 (0.11, 0.98)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Gallagher 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(research) physician, medical team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Emergency admission* 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10/190 (5)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14/192 (7)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0.72 (0.33, 1.58)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Heselmans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[37]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†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Ward physician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&gt;15*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ICU stay of at least three consecutive day*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22/301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22/299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0.99 (0.56, 1.75)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Holland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(2005)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Discharged after emergency admission to own home or warden controlled accommodation*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49/415 (12)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63/414 (15)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0.78 (0.55, 1.10)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Lenaghan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study- pharmacist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4*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own homes*; ≥ 1 of following criteria*: living alone; confused mental state, vision or hearing impairment; prescribed medicines associated with medication-related morbidity; prescribed &gt;7 regular oral medicines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7/69 (10)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6/67 (9)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1.13 (0.40, 3.19)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8/50 (16)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5/49 (10)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1.57 (0.55, 4.46)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A711A" w:rsidTr="00894902">
        <w:tc>
          <w:tcPr>
            <w:tcW w:w="1239" w:type="dxa"/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R: C</w:t>
            </w:r>
            <w:r w:rsidRPr="00DF0BFF">
              <w:rPr>
                <w:rFonts w:ascii="Arial" w:hAnsi="Arial" w:cs="Arial"/>
                <w:sz w:val="16"/>
                <w:szCs w:val="16"/>
                <w:lang w:val="en-US"/>
              </w:rPr>
              <w:t>linical pharmacist and a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D: Orthopedic ward physicians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≥ 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nonelective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admission at orthopedic ward*; </w:t>
            </w:r>
            <w:r w:rsidRPr="005E3243">
              <w:rPr>
                <w:rFonts w:ascii="Arial" w:hAnsi="Arial" w:cs="Arial"/>
                <w:sz w:val="16"/>
                <w:szCs w:val="16"/>
                <w:lang w:val="en-US"/>
              </w:rPr>
              <w:t xml:space="preserve"> expected in-hospital length of stay (LOS) of a minimum of 24 hours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3/53 (6%)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3/55 (5%)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Mannheimer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[49]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P: nurse and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in charge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patients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who had been in hospital for &lt; 24 hr on Tue. to Fri. or for &lt; 60 hr on Mon. before a nurse screened the 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computerised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medical record*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29/150 (19)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22/150 (15)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1.32 (0.79, 2.19)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Pope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[56]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multidisciplinary panel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General practitioner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permanent patients on the continuing-care wards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17/110 (15)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11/115 (10)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1.62 (0.79, 3.29)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(2001/2002)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1* 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15/598 (3)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25/579 (4)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0.58 (0.31, 1.09)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51/331 (15)</w:t>
            </w:r>
          </w:p>
        </w:tc>
        <w:tc>
          <w:tcPr>
            <w:tcW w:w="109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48/330 (15)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1.06 (0.74, 1.52)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0633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136/2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403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(6%) of intervention patients  in a trial showing effect on mortality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1844/2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403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of medication review on mortality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Overall RR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0.94 (0.7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, 1.1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=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%, p = 0.172)</w:t>
            </w:r>
          </w:p>
        </w:tc>
      </w:tr>
    </w:tbl>
    <w:p w:rsidR="00C13093" w:rsidRPr="00207F45" w:rsidRDefault="00C13093" w:rsidP="00C13093">
      <w:pPr>
        <w:autoSpaceDE w:val="0"/>
        <w:autoSpaceDN w:val="0"/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>; RR = risk ratio; *combination of inclusion criteria (= “and”);</w:t>
      </w:r>
      <w:r w:rsidRPr="00207F45">
        <w:rPr>
          <w:rFonts w:ascii="Arial Narrow" w:hAnsi="Arial Narrow" w:cs="Arial"/>
          <w:sz w:val="16"/>
          <w:szCs w:val="16"/>
          <w:lang w:val="en-US"/>
        </w:rPr>
        <w:t xml:space="preserve"> </w:t>
      </w:r>
      <w:r w:rsidRPr="00207F45">
        <w:rPr>
          <w:rFonts w:ascii="Arial Narrow" w:eastAsiaTheme="minorHAnsi" w:hAnsi="Arial Narrow"/>
          <w:sz w:val="20"/>
          <w:szCs w:val="20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outcome measures determined directly after discharge from hospital; ICU = intensive care unit; GP = general practitioner; hr = hours; </w:t>
      </w:r>
      <w:r>
        <w:rPr>
          <w:rFonts w:ascii="Arial Narrow" w:hAnsi="Arial Narrow" w:cs="Arial"/>
          <w:sz w:val="20"/>
          <w:szCs w:val="20"/>
          <w:lang w:val="en-US"/>
        </w:rPr>
        <w:t>LRB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 = </w:t>
      </w:r>
      <w:r>
        <w:rPr>
          <w:rFonts w:ascii="Arial Narrow" w:hAnsi="Arial Narrow" w:cs="Arial"/>
          <w:sz w:val="20"/>
          <w:szCs w:val="20"/>
          <w:lang w:val="en-US"/>
        </w:rPr>
        <w:t>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 = </w:t>
      </w:r>
      <w:r>
        <w:rPr>
          <w:rFonts w:ascii="Arial Narrow" w:hAnsi="Arial Narrow" w:cs="Arial"/>
          <w:sz w:val="20"/>
          <w:szCs w:val="20"/>
          <w:lang w:val="en-US"/>
        </w:rPr>
        <w:t>high risk of bias</w:t>
      </w:r>
    </w:p>
    <w:p w:rsidR="00C13093" w:rsidRPr="00F25598" w:rsidRDefault="00C13093" w:rsidP="00C13093">
      <w:pPr>
        <w:spacing w:after="200" w:line="276" w:lineRule="auto"/>
        <w:rPr>
          <w:rFonts w:ascii="Arial Narrow" w:hAnsi="Arial Narrow" w:cs="Arial"/>
          <w:b/>
          <w:i/>
          <w:sz w:val="20"/>
          <w:szCs w:val="20"/>
          <w:lang w:val="en-US"/>
        </w:rPr>
      </w:pPr>
      <w:r>
        <w:rPr>
          <w:rFonts w:ascii="Arial Narrow" w:hAnsi="Arial Narrow" w:cs="Arial"/>
          <w:b/>
          <w:i/>
          <w:sz w:val="20"/>
          <w:szCs w:val="20"/>
          <w:lang w:val="en-US"/>
        </w:rPr>
        <w:br w:type="page"/>
      </w:r>
      <w:proofErr w:type="gramStart"/>
      <w:r>
        <w:rPr>
          <w:rFonts w:ascii="Arial Narrow" w:hAnsi="Arial Narrow" w:cs="Arial"/>
          <w:b/>
          <w:i/>
          <w:sz w:val="20"/>
          <w:szCs w:val="20"/>
          <w:lang w:val="en-US"/>
        </w:rPr>
        <w:lastRenderedPageBreak/>
        <w:t>Figure 1</w:t>
      </w: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t>.</w:t>
      </w:r>
      <w:proofErr w:type="gram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 Meta-analysis of the studies assessing the effect of medication review on mortality</w:t>
      </w:r>
    </w:p>
    <w:p w:rsidR="00C13093" w:rsidRDefault="00C13093" w:rsidP="00C13093">
      <w:pPr>
        <w:autoSpaceDE w:val="0"/>
        <w:autoSpaceDN w:val="0"/>
        <w:rPr>
          <w:rFonts w:ascii="Arial Narrow" w:hAnsi="Arial Narrow" w:cs="Arial"/>
          <w:b/>
          <w:i/>
          <w:sz w:val="20"/>
          <w:szCs w:val="20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7272068" cy="5503606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126" cy="550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autoSpaceDE w:val="0"/>
        <w:autoSpaceDN w:val="0"/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lastRenderedPageBreak/>
        <w:t xml:space="preserve">Table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t>2.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 Effect of medication review on the total number of hospital admissions </w:t>
      </w:r>
    </w:p>
    <w:tbl>
      <w:tblPr>
        <w:tblpPr w:leftFromText="141" w:rightFromText="141" w:vertAnchor="text" w:horzAnchor="page" w:tblpX="370" w:tblpY="18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Gallagher 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(research) physician, medical team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Emergency admission* 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67/190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64/192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0.691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Graffen</w:t>
            </w:r>
            <w:proofErr w:type="spellEnd"/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[36]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(2004)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patient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65*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5* 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independently*; ≥ 1 of following*: use of predefined risk drugs; &gt; 12 doses per day; &gt; 6 diagnoses; BMI &lt; 22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Nr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. IP:202)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Holland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(2005)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Discharged after emergency admission to own home or warden controlled accommodation*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234/415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178/414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Krska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[42]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pharmacist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4*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chronic conditions*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12/168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13/164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Lenaghan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study- pharmacist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4*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own homes*; ≥ 1 of following criteria*: living alone; confused mental state, vision or hearing impairment; prescribed medicines associated with medication-related morbidity; prescribed &gt;7 regular oral medicines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21/68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20/66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Lenander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Geriatrics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patient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65*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already scheduled for an appointment with a GP*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128/75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178/66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25/50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29/49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086E05" w:rsidTr="00894902">
        <w:tc>
          <w:tcPr>
            <w:tcW w:w="1239" w:type="dxa"/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R: C</w:t>
            </w:r>
            <w:r w:rsidRPr="00DF0BFF">
              <w:rPr>
                <w:rFonts w:ascii="Arial" w:hAnsi="Arial" w:cs="Arial"/>
                <w:sz w:val="16"/>
                <w:szCs w:val="16"/>
                <w:lang w:val="en-US"/>
              </w:rPr>
              <w:t>linical pharmacist and a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D: Orthopedic ward physicians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≥ 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nonelective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admission at orthopedic ward*; </w:t>
            </w:r>
            <w:r w:rsidRPr="005E3243">
              <w:rPr>
                <w:rFonts w:ascii="Arial" w:hAnsi="Arial" w:cs="Arial"/>
                <w:sz w:val="16"/>
                <w:szCs w:val="16"/>
                <w:lang w:val="en-US"/>
              </w:rPr>
              <w:t xml:space="preserve"> expected in-hospital length of stay (LOS) of a minimum of 24 hours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27/53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17/55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0.37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Pope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[56]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multidisciplinary panel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General practitioner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permanent patients on the continuing-care wards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11/110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6/115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0.213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Sellors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(2003)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75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5* </w:t>
            </w:r>
          </w:p>
        </w:tc>
        <w:tc>
          <w:tcPr>
            <w:tcW w:w="3119" w:type="dxa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had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been seen by their physician within; the past 12 months*; no evidence of cognitive impairment; could understand English.</w:t>
            </w:r>
          </w:p>
        </w:tc>
        <w:tc>
          <w:tcPr>
            <w:tcW w:w="116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129/379</w:t>
            </w:r>
          </w:p>
        </w:tc>
        <w:tc>
          <w:tcPr>
            <w:tcW w:w="1099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139/409</w:t>
            </w:r>
          </w:p>
        </w:tc>
        <w:tc>
          <w:tcPr>
            <w:tcW w:w="1418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0.28 (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ed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);0.77 (all)</w:t>
            </w:r>
          </w:p>
        </w:tc>
        <w:tc>
          <w:tcPr>
            <w:tcW w:w="992" w:type="dxa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66/331</w:t>
            </w:r>
          </w:p>
        </w:tc>
        <w:tc>
          <w:tcPr>
            <w:tcW w:w="109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86/330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0.11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043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415/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2041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%) of intervention patients  in a trial showing effect on the number of hospital admissions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1528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2041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on the number of hospital admissions</w:t>
            </w:r>
          </w:p>
        </w:tc>
      </w:tr>
    </w:tbl>
    <w:p w:rsidR="00C13093" w:rsidRPr="00207F45" w:rsidRDefault="00C13093" w:rsidP="00C13093">
      <w:pPr>
        <w:autoSpaceDE w:val="0"/>
        <w:autoSpaceDN w:val="0"/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IP = intervention patients; GP = general practitioner;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  BMI = body mass index; hr = hours;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ed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 = emergency department;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lang w:val="en-US"/>
        </w:rPr>
      </w:pPr>
      <w:r w:rsidRPr="00207F45">
        <w:rPr>
          <w:rFonts w:ascii="Arial Narrow" w:hAnsi="Arial Narrow"/>
          <w:i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3.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patients with hospital admissions</w:t>
      </w:r>
    </w:p>
    <w:tbl>
      <w:tblPr>
        <w:tblpPr w:leftFromText="141" w:rightFromText="141" w:vertAnchor="text" w:horzAnchor="margin" w:tblpXSpec="center" w:tblpY="12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 (%)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 (%)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RR (95% CI)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, p value) 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Briggs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Hospital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70*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5*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Living at home* 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277/525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308/496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0.85 (0.76, 0.94)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Mannheimer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[49]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P: nurse and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in charge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patients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who had been in hospital for &lt; 24 hr on Tue. To Fri. or for &lt; 60 hr on Mon. before a nurse screened the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computerized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medical record*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60/150 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53/150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1.13 (0.85, 1.52)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(2001/2002)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1*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110/579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92/550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1.14 (0.88, 1.46)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47/331 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52/330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0.90 (0.63, 1.30)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Zilich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[62]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(2014)</w:t>
            </w:r>
          </w:p>
        </w:tc>
        <w:tc>
          <w:tcPr>
            <w:tcW w:w="85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Patient, pharmacist, physician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Yes22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All new patients admitted into Medicare’s defined 60-day home health care episode were eligible. Medicare eligibility for home health benefits requires ordering services by a physician who reviews the need for a patient’s care and certifies that the patient is homebound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83/415</w:t>
            </w:r>
          </w:p>
        </w:tc>
        <w:tc>
          <w:tcPr>
            <w:tcW w:w="109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112/480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0.86 (0.67, 1.10)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0633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525/2000 (26%) of intervention patients  in a trial showing effect on the number of patients admitted to the hospital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1475/2000 (74%)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on the number of patients admitted to the hospital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Overall RR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0.94 (0.82, 1.08)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= 42.3%, p = 0.139)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16"/>
          <w:szCs w:val="16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 hr = hours;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 w:cs="Arial"/>
          <w:sz w:val="16"/>
          <w:szCs w:val="16"/>
          <w:lang w:val="en-US"/>
        </w:rPr>
      </w:pPr>
      <w:r w:rsidRPr="00207F45">
        <w:rPr>
          <w:rFonts w:ascii="Arial Narrow" w:hAnsi="Arial Narrow" w:cs="Arial"/>
          <w:noProof/>
          <w:sz w:val="16"/>
          <w:szCs w:val="16"/>
          <w:lang w:val="en-US" w:eastAsia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500380</wp:posOffset>
            </wp:positionV>
            <wp:extent cx="8257540" cy="5588635"/>
            <wp:effectExtent l="0" t="0" r="0" b="0"/>
            <wp:wrapTopAndBottom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40" cy="558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proofErr w:type="gramStart"/>
      <w:r>
        <w:rPr>
          <w:rFonts w:ascii="Arial Narrow" w:hAnsi="Arial Narrow" w:cs="Arial"/>
          <w:b/>
          <w:i/>
          <w:sz w:val="20"/>
          <w:szCs w:val="20"/>
          <w:lang w:val="en-US"/>
        </w:rPr>
        <w:t>Figure 2</w:t>
      </w: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t>.</w:t>
      </w:r>
      <w:proofErr w:type="gramEnd"/>
      <w:r w:rsidRPr="00207F45">
        <w:rPr>
          <w:rFonts w:ascii="Arial Narrow" w:hAnsi="Arial Narrow" w:cs="Arial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Meta-analysis of the studies assessing the effect of medication review on </w:t>
      </w:r>
      <w:r w:rsidRPr="00207F45">
        <w:rPr>
          <w:rFonts w:ascii="Arial Narrow" w:hAnsi="Arial Narrow"/>
          <w:sz w:val="20"/>
          <w:szCs w:val="20"/>
          <w:lang w:val="en-US"/>
        </w:rPr>
        <w:t>the number of patients with hospital admissions</w:t>
      </w:r>
    </w:p>
    <w:p w:rsidR="00C13093" w:rsidRPr="00207F45" w:rsidRDefault="00C13093" w:rsidP="00C13093">
      <w:pPr>
        <w:autoSpaceDE w:val="0"/>
        <w:autoSpaceDN w:val="0"/>
        <w:rPr>
          <w:rFonts w:ascii="Arial Narrow" w:hAnsi="Arial Narrow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b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4.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time to first hospital (re)admission</w:t>
      </w:r>
    </w:p>
    <w:tbl>
      <w:tblPr>
        <w:tblpPr w:leftFromText="141" w:rightFromText="141" w:vertAnchor="text" w:horzAnchor="margin" w:tblpXSpec="center" w:tblpY="12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7"/>
        <w:gridCol w:w="851"/>
        <w:gridCol w:w="2974"/>
        <w:gridCol w:w="850"/>
        <w:gridCol w:w="710"/>
        <w:gridCol w:w="711"/>
        <w:gridCol w:w="2980"/>
        <w:gridCol w:w="567"/>
        <w:gridCol w:w="744"/>
        <w:gridCol w:w="550"/>
        <w:gridCol w:w="692"/>
        <w:gridCol w:w="1276"/>
        <w:gridCol w:w="992"/>
      </w:tblGrid>
      <w:tr w:rsidR="00C13093" w:rsidRPr="00207F45" w:rsidTr="00894902">
        <w:tc>
          <w:tcPr>
            <w:tcW w:w="1237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4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401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31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242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7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298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Time (days)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Time (days)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7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4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298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567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44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50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6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1276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0.92</w:t>
            </w:r>
          </w:p>
        </w:tc>
        <w:tc>
          <w:tcPr>
            <w:tcW w:w="9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117E27" w:rsidTr="00894902">
        <w:tc>
          <w:tcPr>
            <w:tcW w:w="1237" w:type="dxa"/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4" w:type="dxa"/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R: C</w:t>
            </w:r>
            <w:r w:rsidRPr="00DF0BFF">
              <w:rPr>
                <w:rFonts w:ascii="Arial" w:hAnsi="Arial" w:cs="Arial"/>
                <w:sz w:val="16"/>
                <w:szCs w:val="16"/>
                <w:lang w:val="en-US"/>
              </w:rPr>
              <w:t>linical pharmacist and a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D: Orthopedic ward physicians</w:t>
            </w:r>
          </w:p>
        </w:tc>
        <w:tc>
          <w:tcPr>
            <w:tcW w:w="85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≥ 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298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nonelective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admission at orthopedic ward*; </w:t>
            </w:r>
            <w:r w:rsidRPr="005E3243">
              <w:rPr>
                <w:rFonts w:ascii="Arial" w:hAnsi="Arial" w:cs="Arial"/>
                <w:sz w:val="16"/>
                <w:szCs w:val="16"/>
                <w:lang w:val="en-US"/>
              </w:rPr>
              <w:t xml:space="preserve"> expected in-hospital length of stay (LOS) of a minimum of 24 hours</w:t>
            </w:r>
          </w:p>
        </w:tc>
        <w:tc>
          <w:tcPr>
            <w:tcW w:w="567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744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550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6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276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0.46</w:t>
            </w:r>
          </w:p>
        </w:tc>
        <w:tc>
          <w:tcPr>
            <w:tcW w:w="9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7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Zillich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[62]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(2014)</w:t>
            </w:r>
          </w:p>
        </w:tc>
        <w:tc>
          <w:tcPr>
            <w:tcW w:w="85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74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Patient, pharmacist, physician</w:t>
            </w:r>
          </w:p>
        </w:tc>
        <w:tc>
          <w:tcPr>
            <w:tcW w:w="85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298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All new patients admitted into Medicare’s defined 60-day home health care episode were eligible. Medicare eligibility for home health benefits requires ordering services by a physician who reviews the need for a patient’s care and certifies that the patient is homebound</w:t>
            </w:r>
          </w:p>
        </w:tc>
        <w:tc>
          <w:tcPr>
            <w:tcW w:w="567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415</w:t>
            </w:r>
          </w:p>
        </w:tc>
        <w:tc>
          <w:tcPr>
            <w:tcW w:w="744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50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480</w:t>
            </w:r>
          </w:p>
        </w:tc>
        <w:tc>
          <w:tcPr>
            <w:tcW w:w="6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1276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0.12</w:t>
            </w:r>
          </w:p>
        </w:tc>
        <w:tc>
          <w:tcPr>
            <w:tcW w:w="9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08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046" w:type="dxa"/>
            <w:gridSpan w:val="11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518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(0%) of intervention patients  in a trial showing effect on the time to first (re)admission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518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518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(100%)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time to first (re)admission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16"/>
          <w:szCs w:val="16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Nr = not reported; hr = hours;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</w:p>
    <w:p w:rsidR="00C13093" w:rsidRPr="00207F45" w:rsidRDefault="00C13093" w:rsidP="00C13093">
      <w:pPr>
        <w:rPr>
          <w:rFonts w:ascii="Arial Narrow" w:hAnsi="Arial Narrow"/>
          <w:b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5.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length of hospital stay (days)</w:t>
      </w:r>
    </w:p>
    <w:tbl>
      <w:tblPr>
        <w:tblpPr w:leftFromText="141" w:rightFromText="141" w:vertAnchor="text" w:horzAnchor="margin" w:tblpXSpec="center" w:tblpY="12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7"/>
        <w:gridCol w:w="851"/>
        <w:gridCol w:w="2974"/>
        <w:gridCol w:w="850"/>
        <w:gridCol w:w="710"/>
        <w:gridCol w:w="711"/>
        <w:gridCol w:w="2980"/>
        <w:gridCol w:w="567"/>
        <w:gridCol w:w="744"/>
        <w:gridCol w:w="550"/>
        <w:gridCol w:w="692"/>
        <w:gridCol w:w="1276"/>
        <w:gridCol w:w="992"/>
      </w:tblGrid>
      <w:tr w:rsidR="00C13093" w:rsidRPr="00207F45" w:rsidTr="00894902">
        <w:tc>
          <w:tcPr>
            <w:tcW w:w="1237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4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401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31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242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7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298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Stay (days)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Stay (days)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7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Briggs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74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Hospital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70*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5*</w:t>
            </w:r>
          </w:p>
        </w:tc>
        <w:tc>
          <w:tcPr>
            <w:tcW w:w="298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Living at home* </w:t>
            </w:r>
          </w:p>
        </w:tc>
        <w:tc>
          <w:tcPr>
            <w:tcW w:w="567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525</w:t>
            </w:r>
          </w:p>
        </w:tc>
        <w:tc>
          <w:tcPr>
            <w:tcW w:w="744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550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496</w:t>
            </w:r>
          </w:p>
        </w:tc>
        <w:tc>
          <w:tcPr>
            <w:tcW w:w="6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0.87</w:t>
            </w:r>
          </w:p>
        </w:tc>
        <w:tc>
          <w:tcPr>
            <w:tcW w:w="9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7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85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74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5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298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567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744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0.55</w:t>
            </w:r>
          </w:p>
        </w:tc>
        <w:tc>
          <w:tcPr>
            <w:tcW w:w="550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6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1.26</w:t>
            </w:r>
          </w:p>
        </w:tc>
        <w:tc>
          <w:tcPr>
            <w:tcW w:w="1276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Gallagher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(research) physician, medical team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Emergency admission*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190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192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0.471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Heselmans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[37]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eastAsiaTheme="minorHAnsi"/>
                <w:vertAlign w:val="superscript"/>
                <w:lang w:val="en-US" w:eastAsia="en-US"/>
              </w:rPr>
              <w:t>†</w:t>
            </w: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Ward physician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&gt;15*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ICU stay of at least three consecutive day*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301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34.2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299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34.5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Lenander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Geriatrics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patient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65*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already scheduled for an appointment with a GP*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9.9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4C546A" w:rsidTr="00894902">
        <w:tc>
          <w:tcPr>
            <w:tcW w:w="1237" w:type="dxa"/>
            <w:tcBorders>
              <w:bottom w:val="single" w:sz="18" w:space="0" w:color="auto"/>
            </w:tcBorders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4" w:type="dxa"/>
            <w:tcBorders>
              <w:bottom w:val="single" w:sz="18" w:space="0" w:color="auto"/>
            </w:tcBorders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R: C</w:t>
            </w:r>
            <w:r w:rsidRPr="00DF0BFF">
              <w:rPr>
                <w:rFonts w:ascii="Arial" w:hAnsi="Arial" w:cs="Arial"/>
                <w:sz w:val="16"/>
                <w:szCs w:val="16"/>
                <w:lang w:val="en-US"/>
              </w:rPr>
              <w:t>linical pharmacist and a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D: Orthopedic ward physicians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≥ 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298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nonelective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admission at orthopedic ward*; </w:t>
            </w:r>
            <w:r w:rsidRPr="005E3243">
              <w:rPr>
                <w:rFonts w:ascii="Arial" w:hAnsi="Arial" w:cs="Arial"/>
                <w:sz w:val="16"/>
                <w:szCs w:val="16"/>
                <w:lang w:val="en-US"/>
              </w:rPr>
              <w:t xml:space="preserve"> expected in-hospital length of stay (LOS) of a minimum of 24 hours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744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5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08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046" w:type="dxa"/>
            <w:gridSpan w:val="11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1330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(0%) of intervention patients  in a trial showing effect on the length of hospital stay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1330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a high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on the length of hospital stay</w:t>
            </w:r>
          </w:p>
        </w:tc>
      </w:tr>
    </w:tbl>
    <w:p w:rsidR="00C13093" w:rsidRPr="00207F45" w:rsidRDefault="00C13093" w:rsidP="00C13093">
      <w:pPr>
        <w:autoSpaceDE w:val="0"/>
        <w:autoSpaceDN w:val="0"/>
        <w:rPr>
          <w:rFonts w:ascii="Arial Narrow" w:hAnsi="Arial Narrow"/>
          <w:sz w:val="16"/>
          <w:szCs w:val="16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 </w:t>
      </w:r>
      <w:r w:rsidRPr="00207F45">
        <w:rPr>
          <w:rFonts w:eastAsiaTheme="minorHAnsi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determined directly after hospital discharge; hr = hours;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6.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emergency admissions/visits</w:t>
      </w:r>
    </w:p>
    <w:tbl>
      <w:tblPr>
        <w:tblpPr w:leftFromText="141" w:rightFromText="141" w:vertAnchor="text" w:horzAnchor="margin" w:tblpXSpec="center" w:tblpY="13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Holland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(2005)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Discharged after emergency admission to own home or warden controlled accommodation*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234/415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178/414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Krska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pharmacist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4*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chronic conditions*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6/168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8/164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Lenaghan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study- pharmacist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4*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own homes*; ≥ 1 of following criteria*: living alone; confused mental state, vision or hearing impairment; prescribed medicines associated with medication-related morbidity; prescribed &gt;7 regular oral medicines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21/68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20/66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5/50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5/49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D64FE0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R: C</w:t>
            </w:r>
            <w:r w:rsidRPr="00DF0BFF">
              <w:rPr>
                <w:rFonts w:ascii="Arial" w:hAnsi="Arial" w:cs="Arial"/>
                <w:sz w:val="16"/>
                <w:szCs w:val="16"/>
                <w:lang w:val="en-US"/>
              </w:rPr>
              <w:t>linical pharmacist and a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D: Orthopedic ward 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≥ 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nonelective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admission at orthopedic ward*; </w:t>
            </w:r>
            <w:r w:rsidRPr="005E3243">
              <w:rPr>
                <w:rFonts w:ascii="Arial" w:hAnsi="Arial" w:cs="Arial"/>
                <w:sz w:val="16"/>
                <w:szCs w:val="16"/>
                <w:lang w:val="en-US"/>
              </w:rPr>
              <w:t xml:space="preserve"> expected in-hospital length of stay (LOS) of a minimum of 24 hours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11/53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22/55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.01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Pope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[56]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multidisciplinary panel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General practitioner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permanent patients on the continuing-care wards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11/110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6/115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0.213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Sellors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(2003)</w:t>
            </w:r>
          </w:p>
        </w:tc>
        <w:tc>
          <w:tcPr>
            <w:tcW w:w="85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5* 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had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been seen by their physician within; the past 12 months*; no evidence of cognitive impairment; could understand English.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76/379</w:t>
            </w:r>
          </w:p>
        </w:tc>
        <w:tc>
          <w:tcPr>
            <w:tcW w:w="109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94/409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0.28 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043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468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1243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%) of intervention patients  in a trial showing effect on the number of emergency admissions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1007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1243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emergency admissions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hr = hours;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7.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GP visits</w:t>
      </w:r>
    </w:p>
    <w:tbl>
      <w:tblPr>
        <w:tblpPr w:leftFromText="141" w:rightFromText="141" w:vertAnchor="text" w:horzAnchor="margin" w:tblpXSpec="center" w:tblpY="13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 (%)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 (%)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Gallagher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(research) physician, medical team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Emergency admission* 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(IP:190)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0.063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440/50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515/49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91668C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R: C</w:t>
            </w:r>
            <w:r w:rsidRPr="00DF0BFF">
              <w:rPr>
                <w:rFonts w:ascii="Arial" w:hAnsi="Arial" w:cs="Arial"/>
                <w:sz w:val="16"/>
                <w:szCs w:val="16"/>
                <w:lang w:val="en-US"/>
              </w:rPr>
              <w:t>linical pharmacist and a clinical pharmacologist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D: Orthopedic ward 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≥ 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nonelective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admission at orthopedic ward*; </w:t>
            </w:r>
            <w:r w:rsidRPr="005E3243">
              <w:rPr>
                <w:rFonts w:ascii="Arial" w:hAnsi="Arial" w:cs="Arial"/>
                <w:sz w:val="16"/>
                <w:szCs w:val="16"/>
                <w:lang w:val="en-US"/>
              </w:rPr>
              <w:t xml:space="preserve"> expected in-hospital length of stay (LOS) of a minimum of 24 hours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8/53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8/55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Sellors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(2003)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5*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had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been seen by their physician within; the past 12 months*; no evidence of cognitive impairment; could understand English.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1956/379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2033/409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(2001/2002)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1*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(IP: 579)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(IP:550)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960/331</w:t>
            </w:r>
          </w:p>
        </w:tc>
        <w:tc>
          <w:tcPr>
            <w:tcW w:w="109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924/330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043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1582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(0%) of intervention patients  in a trial showing effect on the number of GP visits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1529/15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(100%)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GP visits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Nr= not reported; hr = hours;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</w:p>
    <w:p w:rsidR="00C13093" w:rsidRPr="00207F45" w:rsidRDefault="00C13093" w:rsidP="00C13093">
      <w:pPr>
        <w:rPr>
          <w:rFonts w:ascii="Arial Narrow" w:hAnsi="Arial Narrow"/>
          <w:i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8.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outpatient visits</w:t>
      </w:r>
    </w:p>
    <w:tbl>
      <w:tblPr>
        <w:tblpPr w:leftFromText="141" w:rightFromText="141" w:vertAnchor="text" w:horzAnchor="margin" w:tblpXSpec="center" w:tblpY="13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 (%)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 (%)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85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75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5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0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11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3119" w:type="dxa"/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1169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41/136</w:t>
            </w:r>
          </w:p>
        </w:tc>
        <w:tc>
          <w:tcPr>
            <w:tcW w:w="1099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84/158</w:t>
            </w:r>
          </w:p>
        </w:tc>
        <w:tc>
          <w:tcPr>
            <w:tcW w:w="1418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60/50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54/49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Sellors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(2003)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had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been seen by their physician within; the past 12 months*; no evidence of cognitive impairment; could understand English.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110/379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127/409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(2001/2002)</w:t>
            </w:r>
          </w:p>
        </w:tc>
        <w:tc>
          <w:tcPr>
            <w:tcW w:w="85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(IP: 579)</w:t>
            </w:r>
          </w:p>
        </w:tc>
        <w:tc>
          <w:tcPr>
            <w:tcW w:w="109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(IP:550)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0.41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043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0/1144 (0%) of intervention patients  in a trial showing effect on the number of outpatient visits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1008/1144 (88%)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outpatient visits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“and); GP = general practitioner; Nr= not reported; hr = hours;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i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9.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patients admitted to residential homes</w:t>
      </w:r>
    </w:p>
    <w:tbl>
      <w:tblPr>
        <w:tblpPr w:leftFromText="141" w:rightFromText="141" w:vertAnchor="text" w:horzAnchor="margin" w:tblpXSpec="center" w:tblpY="13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852"/>
        <w:gridCol w:w="2975"/>
        <w:gridCol w:w="850"/>
        <w:gridCol w:w="710"/>
        <w:gridCol w:w="711"/>
        <w:gridCol w:w="3119"/>
        <w:gridCol w:w="1169"/>
        <w:gridCol w:w="1099"/>
        <w:gridCol w:w="1418"/>
        <w:gridCol w:w="992"/>
      </w:tblGrid>
      <w:tr w:rsidR="00C13093" w:rsidRPr="00207F45" w:rsidTr="00894902">
        <w:tc>
          <w:tcPr>
            <w:tcW w:w="123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5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454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16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 (n/N) (%)</w:t>
            </w:r>
          </w:p>
        </w:tc>
        <w:tc>
          <w:tcPr>
            <w:tcW w:w="109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 (n/N) (%)</w:t>
            </w:r>
          </w:p>
        </w:tc>
        <w:tc>
          <w:tcPr>
            <w:tcW w:w="141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RR (95% CI)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, p value)</w:t>
            </w:r>
          </w:p>
        </w:tc>
        <w:tc>
          <w:tcPr>
            <w:tcW w:w="9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3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16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Briggs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(2015)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Hospital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70*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5*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Living at home* 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31/525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25/496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1.17 (0.70, 1.96)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Holland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(2005)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Discharged after emergency admission to own home or warden controlled accommodation*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21/300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17/285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1.17 (0.63, 2.18)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0633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0/825 (0%) of intervention patients  in a trial showing effect on the number of patients admitted to residential homes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300/825 (36%)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a high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patients admitted to residential homes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Overall RR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1.17 (0.79, 1.74)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= 0.0%, p = 0.997)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RR= risk ratio; *combination of inclusion criteria (= “and”);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 w:cs="Arial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 w:cs="Arial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 w:cs="Arial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proofErr w:type="gramStart"/>
      <w:r>
        <w:rPr>
          <w:rFonts w:ascii="Arial Narrow" w:hAnsi="Arial Narrow" w:cs="Arial"/>
          <w:b/>
          <w:i/>
          <w:sz w:val="20"/>
          <w:szCs w:val="20"/>
          <w:lang w:val="en-US"/>
        </w:rPr>
        <w:lastRenderedPageBreak/>
        <w:t>Figure 3</w:t>
      </w: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t>.</w:t>
      </w:r>
      <w:proofErr w:type="gramEnd"/>
      <w:r w:rsidRPr="00207F45">
        <w:rPr>
          <w:rFonts w:ascii="Arial Narrow" w:hAnsi="Arial Narrow" w:cs="Arial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Meta-analysis of the studies assessing the effect of medication review </w:t>
      </w:r>
      <w:r w:rsidRPr="00207F45">
        <w:rPr>
          <w:rFonts w:ascii="Arial Narrow" w:hAnsi="Arial Narrow"/>
          <w:sz w:val="20"/>
          <w:szCs w:val="20"/>
          <w:lang w:val="en-US"/>
        </w:rPr>
        <w:t>on the number of patients admitted to residential homes</w:t>
      </w:r>
      <w:r w:rsidRPr="00207F45">
        <w:rPr>
          <w:rFonts w:ascii="Arial Narrow" w:hAnsi="Arial Narrow"/>
          <w:b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386080</wp:posOffset>
            </wp:positionV>
            <wp:extent cx="8257540" cy="5319395"/>
            <wp:effectExtent l="0" t="0" r="0" b="0"/>
            <wp:wrapTopAndBottom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40" cy="53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6D096F" w:rsidRDefault="006D096F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bookmarkStart w:id="0" w:name="_GoBack"/>
      <w:bookmarkEnd w:id="0"/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10.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falls per patient</w:t>
      </w:r>
    </w:p>
    <w:tbl>
      <w:tblPr>
        <w:tblpPr w:leftFromText="141" w:rightFromText="141" w:vertAnchor="text" w:horzAnchor="margin" w:tblpXSpec="center" w:tblpY="1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2"/>
        <w:gridCol w:w="890"/>
        <w:gridCol w:w="3110"/>
        <w:gridCol w:w="889"/>
        <w:gridCol w:w="742"/>
        <w:gridCol w:w="744"/>
        <w:gridCol w:w="1939"/>
        <w:gridCol w:w="567"/>
        <w:gridCol w:w="567"/>
        <w:gridCol w:w="567"/>
        <w:gridCol w:w="567"/>
        <w:gridCol w:w="567"/>
        <w:gridCol w:w="567"/>
        <w:gridCol w:w="1275"/>
        <w:gridCol w:w="851"/>
      </w:tblGrid>
      <w:tr w:rsidR="00C13093" w:rsidRPr="00207F45" w:rsidTr="00894902">
        <w:tc>
          <w:tcPr>
            <w:tcW w:w="12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9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999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425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701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701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275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9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9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8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42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44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93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</w:tc>
        <w:tc>
          <w:tcPr>
            <w:tcW w:w="1275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9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9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11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8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2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44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331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330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1.3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2952" w:type="dxa"/>
            <w:gridSpan w:val="13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331/467 (71%) of intervention patients  in a trial showing effect on the number of falls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331/467 (71%)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falls: medication review decreases the number of falls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Nr= not reported;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11.</w:t>
      </w:r>
      <w:r w:rsidRPr="00207F45">
        <w:rPr>
          <w:rFonts w:ascii="Arial Narrow" w:hAnsi="Arial Narrow"/>
          <w:sz w:val="20"/>
          <w:szCs w:val="20"/>
          <w:lang w:val="en-US"/>
        </w:rPr>
        <w:t xml:space="preserve"> Effect of medication review on the number of patients falling</w:t>
      </w:r>
    </w:p>
    <w:tbl>
      <w:tblPr>
        <w:tblpPr w:leftFromText="141" w:rightFromText="141" w:vertAnchor="text" w:horzAnchor="margin" w:tblpXSpec="center" w:tblpY="1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2"/>
        <w:gridCol w:w="890"/>
        <w:gridCol w:w="3110"/>
        <w:gridCol w:w="889"/>
        <w:gridCol w:w="742"/>
        <w:gridCol w:w="744"/>
        <w:gridCol w:w="1939"/>
        <w:gridCol w:w="567"/>
        <w:gridCol w:w="567"/>
        <w:gridCol w:w="567"/>
        <w:gridCol w:w="567"/>
        <w:gridCol w:w="567"/>
        <w:gridCol w:w="567"/>
        <w:gridCol w:w="1417"/>
        <w:gridCol w:w="709"/>
      </w:tblGrid>
      <w:tr w:rsidR="00C13093" w:rsidRPr="00207F45" w:rsidTr="00894902">
        <w:tc>
          <w:tcPr>
            <w:tcW w:w="129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9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999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425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701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701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417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RR (95% CI)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, p value)</w:t>
            </w:r>
          </w:p>
        </w:tc>
        <w:tc>
          <w:tcPr>
            <w:tcW w:w="70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9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9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1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8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42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44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93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</w:tc>
        <w:tc>
          <w:tcPr>
            <w:tcW w:w="1417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Gallagher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(research) physician, medical team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Emergency admission*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190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0.69 (0.33, 1.46)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Michalek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†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Physicians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Physicians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70*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3*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admitted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to the acute geriatric unit*, stable health condition defined as no need for intermediate or intensive care unit treatment*, had at least three diseases in need for drug treatment*.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0.16 (0.04, 0.69)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Pit </w:t>
            </w:r>
            <w:r w:rsidRPr="00207F45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Doctors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Doctors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the community*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309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0.66 (0.50, 0.86)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9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9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11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8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2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44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331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330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128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106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0.79 (0.62, 1.01)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0826" w:type="dxa"/>
            <w:gridSpan w:val="11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408/929 (44%) of intervention patients  in a trial showing effect on the number of patients falling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579/929 (62%)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based on meta-analysis: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of medication review  on the number of patients falling (see </w:t>
            </w:r>
            <w:r w:rsidRPr="00207F4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figure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4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):  medication review decreases the number of patients falling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based on best evidence synthesis: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with a low risk of bias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) is inconclusive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about the effect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patients falling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Overall RR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0.68 (0.52, 0.90)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(I</w:t>
            </w:r>
            <w:r w:rsidRPr="00207F45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= 41.0%, p = 0.166)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RR= risk ratio; Nr= not reported; *combination of inclusion criteria (= “and”); </w:t>
      </w:r>
      <w:r w:rsidRPr="00207F45">
        <w:rPr>
          <w:rFonts w:eastAsiaTheme="minorHAnsi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>determined directly after hospital discharge</w:t>
      </w:r>
    </w:p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 w:cs="Arial"/>
          <w:sz w:val="20"/>
          <w:szCs w:val="20"/>
          <w:lang w:val="en-US"/>
        </w:rPr>
        <w:t xml:space="preserve">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b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 w:cs="Arial"/>
          <w:b/>
          <w:i/>
          <w:sz w:val="20"/>
          <w:szCs w:val="20"/>
          <w:lang w:val="en-US"/>
        </w:rPr>
      </w:pP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proofErr w:type="gramStart"/>
      <w:r>
        <w:rPr>
          <w:rFonts w:ascii="Arial Narrow" w:hAnsi="Arial Narrow" w:cs="Arial"/>
          <w:b/>
          <w:i/>
          <w:sz w:val="20"/>
          <w:szCs w:val="20"/>
          <w:lang w:val="en-US"/>
        </w:rPr>
        <w:lastRenderedPageBreak/>
        <w:t>Figure 4</w:t>
      </w:r>
      <w:r w:rsidRPr="00207F45">
        <w:rPr>
          <w:rFonts w:ascii="Arial Narrow" w:hAnsi="Arial Narrow" w:cs="Arial"/>
          <w:b/>
          <w:i/>
          <w:sz w:val="20"/>
          <w:szCs w:val="20"/>
          <w:lang w:val="en-US"/>
        </w:rPr>
        <w:t>.</w:t>
      </w:r>
      <w:proofErr w:type="gramEnd"/>
      <w:r w:rsidRPr="00207F45">
        <w:rPr>
          <w:rFonts w:ascii="Arial Narrow" w:hAnsi="Arial Narrow" w:cs="Arial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Meta-analysis of the studies assessing the effect of medication review </w:t>
      </w:r>
      <w:r w:rsidRPr="00207F45">
        <w:rPr>
          <w:rFonts w:ascii="Arial Narrow" w:hAnsi="Arial Narrow"/>
          <w:sz w:val="20"/>
          <w:szCs w:val="20"/>
          <w:lang w:val="en-US"/>
        </w:rPr>
        <w:t>on the number of patients falling</w:t>
      </w:r>
    </w:p>
    <w:p w:rsidR="00C13093" w:rsidRPr="00207F45" w:rsidRDefault="00C13093" w:rsidP="00C13093">
      <w:pPr>
        <w:rPr>
          <w:rFonts w:ascii="Arial Narrow" w:hAnsi="Arial Narrow"/>
          <w:b/>
          <w:lang w:val="en-US"/>
        </w:rPr>
      </w:pPr>
      <w:r w:rsidRPr="00207F45">
        <w:rPr>
          <w:rFonts w:ascii="Arial Narrow" w:hAnsi="Arial Narrow"/>
          <w:b/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471805</wp:posOffset>
            </wp:positionV>
            <wp:extent cx="8257540" cy="5511800"/>
            <wp:effectExtent l="0" t="0" r="0" b="0"/>
            <wp:wrapTopAndBottom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40" cy="55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12.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 xml:space="preserve">Effect of medication review on the </w:t>
      </w:r>
      <w:proofErr w:type="spellStart"/>
      <w:r w:rsidRPr="00207F45">
        <w:rPr>
          <w:rFonts w:ascii="Arial Narrow" w:hAnsi="Arial Narrow"/>
          <w:sz w:val="20"/>
          <w:szCs w:val="20"/>
          <w:lang w:val="en-US"/>
        </w:rPr>
        <w:t>Barthel</w:t>
      </w:r>
      <w:proofErr w:type="spellEnd"/>
      <w:r w:rsidRPr="00207F45">
        <w:rPr>
          <w:rFonts w:ascii="Arial Narrow" w:hAnsi="Arial Narrow"/>
          <w:sz w:val="20"/>
          <w:szCs w:val="20"/>
          <w:lang w:val="en-US"/>
        </w:rPr>
        <w:t xml:space="preserve"> index </w:t>
      </w:r>
    </w:p>
    <w:tbl>
      <w:tblPr>
        <w:tblpPr w:leftFromText="141" w:rightFromText="141" w:vertAnchor="text" w:horzAnchor="margin" w:tblpXSpec="center" w:tblpY="10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0"/>
        <w:gridCol w:w="3029"/>
        <w:gridCol w:w="851"/>
        <w:gridCol w:w="709"/>
        <w:gridCol w:w="708"/>
        <w:gridCol w:w="1843"/>
        <w:gridCol w:w="851"/>
        <w:gridCol w:w="851"/>
        <w:gridCol w:w="850"/>
        <w:gridCol w:w="851"/>
        <w:gridCol w:w="850"/>
        <w:gridCol w:w="1276"/>
        <w:gridCol w:w="850"/>
      </w:tblGrid>
      <w:tr w:rsidR="00C13093" w:rsidRPr="00207F45" w:rsidTr="00894902">
        <w:tc>
          <w:tcPr>
            <w:tcW w:w="124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4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80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Out-come 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meas-ure</w:t>
            </w:r>
            <w:proofErr w:type="spellEnd"/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4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2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8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(n) 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Pope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[56]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multidisciplinary panel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General practitioner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permanent patients on the continuing-care wards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Barthel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index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5.95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(n=110)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5.94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(n=110)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6.75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(n=115)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6.62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(n=115)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Michalek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†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Physicians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70*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3*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admitted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to the acute geriatric unit*, stable health condition defined as no need for intermediate or intensive care unit treatment*, had at least three diseases in need for drug treatment*.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Barthel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index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0.226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Barthel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index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10.00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9.80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10.10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9.30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519" w:type="dxa"/>
            <w:gridSpan w:val="1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0/499 (0%) of intervention patients in a trial showing effect on the 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Barthel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index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499/499 (100%)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of medication review  on the 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Barthel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index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RR= risk ratio;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Nr= not reported; *combination of inclusion criteria (= “and”); </w:t>
      </w:r>
      <w:r w:rsidRPr="00207F45">
        <w:rPr>
          <w:rFonts w:eastAsiaTheme="minorHAnsi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determined directly after hospital discharge;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</w:p>
    <w:p w:rsidR="00C13093" w:rsidRPr="00207F45" w:rsidRDefault="00C13093" w:rsidP="00C13093">
      <w:pPr>
        <w:rPr>
          <w:rFonts w:ascii="Arial Narrow" w:hAnsi="Arial Narrow"/>
          <w:i/>
          <w:sz w:val="16"/>
          <w:szCs w:val="16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13.</w:t>
      </w:r>
      <w:r w:rsidRPr="00207F45">
        <w:rPr>
          <w:rFonts w:ascii="Arial Narrow" w:hAnsi="Arial Narrow"/>
          <w:sz w:val="20"/>
          <w:szCs w:val="20"/>
          <w:lang w:val="en-US"/>
        </w:rPr>
        <w:t xml:space="preserve"> Effect of medication review on the Standard Mini Mental State Examination </w:t>
      </w:r>
    </w:p>
    <w:tbl>
      <w:tblPr>
        <w:tblpPr w:leftFromText="141" w:rightFromText="141" w:vertAnchor="text" w:horzAnchor="margin" w:tblpXSpec="center" w:tblpY="10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0"/>
        <w:gridCol w:w="3029"/>
        <w:gridCol w:w="851"/>
        <w:gridCol w:w="709"/>
        <w:gridCol w:w="708"/>
        <w:gridCol w:w="1843"/>
        <w:gridCol w:w="851"/>
        <w:gridCol w:w="851"/>
        <w:gridCol w:w="850"/>
        <w:gridCol w:w="851"/>
        <w:gridCol w:w="850"/>
        <w:gridCol w:w="1276"/>
        <w:gridCol w:w="850"/>
      </w:tblGrid>
      <w:tr w:rsidR="00C13093" w:rsidRPr="00207F45" w:rsidTr="00894902">
        <w:tc>
          <w:tcPr>
            <w:tcW w:w="124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4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80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Out-come 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meas-ure</w:t>
            </w:r>
            <w:proofErr w:type="spellEnd"/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4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2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8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(n) 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SMMSE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13.50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(n=132)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12.50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(n=118)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15.50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(n=149)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17.10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(n=116)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SMMSE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13.8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13.1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13.8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519" w:type="dxa"/>
            <w:gridSpan w:val="1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0/449 (0%) of intervention patients in a trial showing effect on the MMSE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331/449 (74%)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MMSE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SMMSE = Standard Mini Mental State Examination; *combination of inclusion criteria (= “and”);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14.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quality of life</w:t>
      </w:r>
    </w:p>
    <w:tbl>
      <w:tblPr>
        <w:tblpPr w:leftFromText="141" w:rightFromText="141" w:vertAnchor="text" w:horzAnchor="margin" w:tblpXSpec="center" w:tblpY="10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0"/>
        <w:gridCol w:w="3029"/>
        <w:gridCol w:w="851"/>
        <w:gridCol w:w="709"/>
        <w:gridCol w:w="708"/>
        <w:gridCol w:w="1843"/>
        <w:gridCol w:w="851"/>
        <w:gridCol w:w="851"/>
        <w:gridCol w:w="850"/>
        <w:gridCol w:w="851"/>
        <w:gridCol w:w="850"/>
        <w:gridCol w:w="1276"/>
        <w:gridCol w:w="850"/>
      </w:tblGrid>
      <w:tr w:rsidR="00C13093" w:rsidRPr="00207F45" w:rsidTr="00894902">
        <w:tc>
          <w:tcPr>
            <w:tcW w:w="124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4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80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Out-come 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meas-ure</w:t>
            </w:r>
            <w:proofErr w:type="spellEnd"/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4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2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8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(n) 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(n)</w:t>
            </w:r>
          </w:p>
        </w:tc>
        <w:tc>
          <w:tcPr>
            <w:tcW w:w="1276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Bond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[30]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Pharmacist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 65 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Specific conditions*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(n=899)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(n=761)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(n=914)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(n=769)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Holland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(2005)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Discharged after emergency admission to own home or warden controlled accommodation*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(n=422)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(n=311)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(n=417)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(n=288)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Lenaghan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study-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4*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own homes*; ≥ 1 of following criteria*: living alone; confused mental state, vision or hearing impairment; prescribed medicines associated with medication-related morbidity; prescribed &gt;7 regular oral medicines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Olsson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(2012)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study-physician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Family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ordinary homes*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(n=49)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(n=39)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(n=47)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0.61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Pit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Doctors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Doctors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the community*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(n=395)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(n=350)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0.87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(n=309)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Krska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4*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chronic conditions*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SF-36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(n=164)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(n=164)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Sellors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[58]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(2003)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5*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had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been seen by their physician within; the past 12 months*; no evidence of cognitive impairment; could understand English.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SF-36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(n=431)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(n=379)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(n=458)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(n=409)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Holland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(2005)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Discharged after emergency admission to own home or warden controlled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accommodation*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EQ-5D VAS for health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62.2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(n=404)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54.9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(n=303)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62.3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(n=406)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58.8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(n=275)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0.042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Lenaghan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study-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4*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own homes*; ≥ 1 of following criteria*: living alone; confused mental state, vision or hearing impairment; prescribed medicines associated with medication-related morbidity; prescribed &gt;7 regular oral medicines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 VAS for health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63.7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63.8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65.2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68.3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Lisby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[47]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(2010)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Clinical pharmacist and a clinical pharmacologist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D: </w:t>
            </w:r>
            <w:r w:rsidRPr="00207F45">
              <w:rPr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ward physicians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expected to be admitted for more than 24 hr*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 VAS for health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60.9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54.7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0.31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Olsson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(2012)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study-physician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Family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ordinary homes*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 VAS for health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(n=49)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(n=39)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(n=47)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Pit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Doctors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Doctors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the community*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EQ-5D VAS for health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77.0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(n=389)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80.4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(n=346)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73.5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(n=348)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77.9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(n=302)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6D096F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519" w:type="dxa"/>
            <w:gridSpan w:val="1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0/1583 (0%) of intervention patients  in a trial showing effect on quality of life, measured with the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EQ-5D questionnaire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1105/1583 (70%)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of medication review  on the quality of life measured with the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EQ-5D questionnaire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0/547 (0%) of intervention patients  in a trial showing effect on quality of life, measured with the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SF-36 questionnaire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379/547 (69%)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of medication review  on the quality of life measured with the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SF-36 questionnaire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303/798 (38%) of intervention patients  in a trial showing effect on quality of life, measured with the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EQ-5D VAS for health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336/798 (42%)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Conclusion: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evidence 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with a high risk of bias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) is inconclusive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about the effect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of medication review  on the quality of life measured with the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EQ-5D VAS for health</w:t>
            </w:r>
          </w:p>
        </w:tc>
      </w:tr>
    </w:tbl>
    <w:p w:rsidR="00C13093" w:rsidRPr="00207F45" w:rsidRDefault="00C13093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Nr = not reported;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hr =hours;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b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15.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</w:t>
      </w:r>
      <w:r>
        <w:rPr>
          <w:rFonts w:ascii="Arial Narrow" w:hAnsi="Arial Narrow"/>
          <w:sz w:val="20"/>
          <w:szCs w:val="20"/>
          <w:lang w:val="en-US"/>
        </w:rPr>
        <w:t>on review on the number of drug-</w:t>
      </w:r>
      <w:r w:rsidRPr="00207F45">
        <w:rPr>
          <w:rFonts w:ascii="Arial Narrow" w:hAnsi="Arial Narrow"/>
          <w:sz w:val="20"/>
          <w:szCs w:val="20"/>
          <w:lang w:val="en-US"/>
        </w:rPr>
        <w:t>related problems</w:t>
      </w:r>
    </w:p>
    <w:tbl>
      <w:tblPr>
        <w:tblpPr w:leftFromText="141" w:rightFromText="141" w:vertAnchor="text" w:horzAnchor="margin" w:tblpXSpec="center" w:tblpY="1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708"/>
        <w:gridCol w:w="3119"/>
        <w:gridCol w:w="850"/>
        <w:gridCol w:w="709"/>
        <w:gridCol w:w="709"/>
        <w:gridCol w:w="1843"/>
        <w:gridCol w:w="567"/>
        <w:gridCol w:w="708"/>
        <w:gridCol w:w="567"/>
        <w:gridCol w:w="567"/>
        <w:gridCol w:w="709"/>
        <w:gridCol w:w="567"/>
        <w:gridCol w:w="1559"/>
        <w:gridCol w:w="851"/>
      </w:tblGrid>
      <w:tr w:rsidR="00C13093" w:rsidRPr="00207F45" w:rsidTr="00894902">
        <w:tc>
          <w:tcPr>
            <w:tcW w:w="110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708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969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1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842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843" w:type="dxa"/>
            <w:gridSpan w:val="3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101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708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</w:tc>
        <w:tc>
          <w:tcPr>
            <w:tcW w:w="155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Heselmans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[37]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(2015)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Ward physician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&gt;15*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ICU stay of at least three consecutive day*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301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375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299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368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Krska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pharmacist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4*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chronic conditions*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168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1206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164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1380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significant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‡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Kwint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[43]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2 research pharmacists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community pharmacist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 5*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at home*; at least one drug had to be dispensed via an automated system*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249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Lenander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[45]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Geriatrics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patient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65*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already scheduled for an appointment with a GP*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0.72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6D096F" w:rsidTr="00894902">
        <w:tc>
          <w:tcPr>
            <w:tcW w:w="1809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325" w:type="dxa"/>
            <w:gridSpan w:val="13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524/599 (87%) of intervention patients  in a trial showi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ng effect on the number of drug-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related problems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55/599 (9%)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a high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 review  on the number of drug-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related problems: medication revi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ew decreases the number of drug-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related problems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ICU= intensive care unit;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  <w:r w:rsidRPr="00207F45">
        <w:rPr>
          <w:rFonts w:ascii="Arial Narrow" w:hAnsi="Arial Narrow"/>
          <w:sz w:val="20"/>
          <w:szCs w:val="20"/>
          <w:lang w:val="en-US"/>
        </w:rPr>
        <w:t xml:space="preserve">; </w:t>
      </w:r>
      <w:r w:rsidRPr="00207F45">
        <w:rPr>
          <w:rFonts w:ascii="Arial Narrow" w:eastAsiaTheme="minorHAnsi" w:hAnsi="Arial Narrow"/>
          <w:sz w:val="20"/>
          <w:szCs w:val="20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>determined directly after hospital discharge;</w:t>
      </w:r>
      <w:r w:rsidRPr="00207F45">
        <w:rPr>
          <w:rFonts w:ascii="Arial Narrow" w:hAnsi="Arial Narrow"/>
          <w:sz w:val="20"/>
          <w:szCs w:val="20"/>
          <w:vertAlign w:val="superscript"/>
          <w:lang w:val="en-US"/>
        </w:rPr>
        <w:t xml:space="preserve"> ‡</w:t>
      </w:r>
      <w:r w:rsidRPr="00207F45">
        <w:rPr>
          <w:rFonts w:ascii="Arial Narrow" w:hAnsi="Arial Narrow"/>
          <w:sz w:val="20"/>
          <w:szCs w:val="20"/>
          <w:lang w:val="en-US"/>
        </w:rPr>
        <w:t>no p value reported</w:t>
      </w:r>
    </w:p>
    <w:p w:rsidR="00C13093" w:rsidRPr="00207F45" w:rsidRDefault="00C13093" w:rsidP="00C13093">
      <w:pPr>
        <w:rPr>
          <w:rFonts w:ascii="Arial Narrow" w:hAnsi="Arial Narrow"/>
          <w:sz w:val="16"/>
          <w:szCs w:val="16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b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16.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drug changes</w:t>
      </w:r>
    </w:p>
    <w:tbl>
      <w:tblPr>
        <w:tblpPr w:leftFromText="141" w:rightFromText="141" w:vertAnchor="text" w:horzAnchor="margin" w:tblpXSpec="center" w:tblpY="1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"/>
        <w:gridCol w:w="2977"/>
        <w:gridCol w:w="850"/>
        <w:gridCol w:w="709"/>
        <w:gridCol w:w="709"/>
        <w:gridCol w:w="1843"/>
        <w:gridCol w:w="567"/>
        <w:gridCol w:w="1275"/>
        <w:gridCol w:w="567"/>
        <w:gridCol w:w="1276"/>
        <w:gridCol w:w="1559"/>
        <w:gridCol w:w="851"/>
      </w:tblGrid>
      <w:tr w:rsidR="00C13093" w:rsidRPr="00207F45" w:rsidTr="00894902">
        <w:tc>
          <w:tcPr>
            <w:tcW w:w="110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7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1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842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843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101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1275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Mean no. drug changes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1276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Mean no. drug changes</w:t>
            </w:r>
          </w:p>
        </w:tc>
        <w:tc>
          <w:tcPr>
            <w:tcW w:w="155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Kwint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[43]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2 research pharmacists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community pharmacist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 5*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at home*; at least one drug had to be dispensed via an automated system*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(2001/2002)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1*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579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2.2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331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3.1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330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2.4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195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183" w:type="dxa"/>
            <w:gridSpan w:val="11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965/965 (100%) of intervention patients  in a trial showing effect on the number of drug changes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965/965 (100%)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drug changes: medication review increases the number of drug changes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17.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drugs with a dosage decrease</w:t>
      </w:r>
    </w:p>
    <w:tbl>
      <w:tblPr>
        <w:tblpPr w:leftFromText="141" w:rightFromText="141" w:vertAnchor="text" w:horzAnchor="margin" w:tblpXSpec="center" w:tblpY="1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"/>
        <w:gridCol w:w="2977"/>
        <w:gridCol w:w="850"/>
        <w:gridCol w:w="709"/>
        <w:gridCol w:w="709"/>
        <w:gridCol w:w="1843"/>
        <w:gridCol w:w="567"/>
        <w:gridCol w:w="1275"/>
        <w:gridCol w:w="567"/>
        <w:gridCol w:w="1276"/>
        <w:gridCol w:w="1559"/>
        <w:gridCol w:w="851"/>
      </w:tblGrid>
      <w:tr w:rsidR="00C13093" w:rsidRPr="00207F45" w:rsidTr="00894902">
        <w:tc>
          <w:tcPr>
            <w:tcW w:w="110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7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1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842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843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6D096F" w:rsidTr="00894902">
        <w:tc>
          <w:tcPr>
            <w:tcW w:w="1101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1275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Mean no. drugs with dosage decrease 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1276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Mean no. drugs with dosage decrease</w:t>
            </w:r>
          </w:p>
        </w:tc>
        <w:tc>
          <w:tcPr>
            <w:tcW w:w="155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Britton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(1991)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(assistant)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&gt; 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Milos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[53]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(2013)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75*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users of the multi-dose drug dispensing system; living in nursing homes or their own homes with municipally provided home care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0.03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195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183" w:type="dxa"/>
            <w:gridSpan w:val="11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486/486 (100%) of intervention patients  in a trial showing effect on the number of drugs with a dosage decrease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171/486 (35%)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a high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drugs with a dosage decrease: medication review increases the number of drugs with a dosage decrease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18.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drugs with a dosage increase</w:t>
      </w:r>
    </w:p>
    <w:tbl>
      <w:tblPr>
        <w:tblpPr w:leftFromText="141" w:rightFromText="141" w:vertAnchor="text" w:horzAnchor="margin" w:tblpXSpec="center" w:tblpY="1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"/>
        <w:gridCol w:w="2977"/>
        <w:gridCol w:w="850"/>
        <w:gridCol w:w="709"/>
        <w:gridCol w:w="709"/>
        <w:gridCol w:w="1843"/>
        <w:gridCol w:w="567"/>
        <w:gridCol w:w="1275"/>
        <w:gridCol w:w="567"/>
        <w:gridCol w:w="1276"/>
        <w:gridCol w:w="1559"/>
        <w:gridCol w:w="851"/>
      </w:tblGrid>
      <w:tr w:rsidR="00C13093" w:rsidRPr="00207F45" w:rsidTr="00894902">
        <w:tc>
          <w:tcPr>
            <w:tcW w:w="110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27" w:type="dxa"/>
            <w:gridSpan w:val="2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1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1842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Intervention </w:t>
            </w:r>
          </w:p>
        </w:tc>
        <w:tc>
          <w:tcPr>
            <w:tcW w:w="1843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Control 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6D096F" w:rsidTr="00894902">
        <w:tc>
          <w:tcPr>
            <w:tcW w:w="1101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1275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Mean no. drugs with dosage decrease</w:t>
            </w:r>
          </w:p>
        </w:tc>
        <w:tc>
          <w:tcPr>
            <w:tcW w:w="567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No. pts.</w:t>
            </w:r>
          </w:p>
        </w:tc>
        <w:tc>
          <w:tcPr>
            <w:tcW w:w="1276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Mean no. drugs with dosage decrease</w:t>
            </w:r>
          </w:p>
        </w:tc>
        <w:tc>
          <w:tcPr>
            <w:tcW w:w="1559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Britton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(1991)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(assistant)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&gt; 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101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Milos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[53]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(2013)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75*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users of the multi-dose drug dispensing system; living in nursing homes or their own homes with municipally provided home care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0.995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195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13183" w:type="dxa"/>
            <w:gridSpan w:val="11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0/486(0%) of intervention patients  in a trial showing effect on the number of drugs with a dosage increase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171/486 (35%)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a high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no effect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the number of drugs with a dosage increase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C13093" w:rsidRPr="00207F45" w:rsidRDefault="00C13093" w:rsidP="00C13093">
      <w:pPr>
        <w:spacing w:after="200" w:line="276" w:lineRule="auto"/>
        <w:rPr>
          <w:rFonts w:ascii="Arial Narrow" w:hAnsi="Arial Narrow"/>
          <w:b/>
          <w:i/>
          <w:sz w:val="20"/>
          <w:szCs w:val="20"/>
          <w:lang w:val="en-US"/>
        </w:rPr>
      </w:pPr>
      <w:r w:rsidRPr="00207F45">
        <w:rPr>
          <w:rFonts w:ascii="Arial Narrow" w:hAnsi="Arial Narrow"/>
          <w:b/>
          <w:i/>
          <w:sz w:val="20"/>
          <w:szCs w:val="20"/>
          <w:lang w:val="en-US"/>
        </w:rPr>
        <w:br w:type="page"/>
      </w:r>
    </w:p>
    <w:p w:rsidR="00C13093" w:rsidRPr="00207F45" w:rsidRDefault="00C13093" w:rsidP="00C13093">
      <w:pPr>
        <w:rPr>
          <w:rFonts w:ascii="Arial Narrow" w:hAnsi="Arial Narrow"/>
          <w:b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lastRenderedPageBreak/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19.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the number of drugs</w:t>
      </w:r>
    </w:p>
    <w:tbl>
      <w:tblPr>
        <w:tblpPr w:leftFromText="141" w:rightFromText="141" w:vertAnchor="text" w:horzAnchor="margin" w:tblpXSpec="center" w:tblpY="10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0"/>
        <w:gridCol w:w="851"/>
        <w:gridCol w:w="2178"/>
        <w:gridCol w:w="851"/>
        <w:gridCol w:w="709"/>
        <w:gridCol w:w="708"/>
        <w:gridCol w:w="1843"/>
        <w:gridCol w:w="851"/>
        <w:gridCol w:w="851"/>
        <w:gridCol w:w="850"/>
        <w:gridCol w:w="851"/>
        <w:gridCol w:w="850"/>
        <w:gridCol w:w="1276"/>
        <w:gridCol w:w="850"/>
      </w:tblGrid>
      <w:tr w:rsidR="00C13093" w:rsidRPr="00207F45" w:rsidTr="00894902">
        <w:tc>
          <w:tcPr>
            <w:tcW w:w="124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4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80" w:type="dxa"/>
            <w:gridSpan w:val="3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Out-come 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meas-ure</w:t>
            </w:r>
            <w:proofErr w:type="spellEnd"/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4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29" w:type="dxa"/>
            <w:gridSpan w:val="2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8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t=0 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Britton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(1991)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0* 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(assistant)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&gt; 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drugs/patient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8.72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(n=315)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-0.21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(n=315)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8.52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(n=257)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(n=257)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Mean nr of prescribed drugs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5.1 (n=136)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4.2</w:t>
            </w:r>
          </w:p>
          <w:p w:rsidR="00C13093" w:rsidRPr="00207F45" w:rsidRDefault="00C13093" w:rsidP="00894902">
            <w:pPr>
              <w:tabs>
                <w:tab w:val="center" w:pos="317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(n=132)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4.5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(n=158)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4.4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(n=144)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Jameson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[40]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(1995)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and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 (see other)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of following risk factors: ≥ 5  drugs; ≥ 12 daily doses; ≥ 4 medication changes last 12 mos.; &gt;3 concurrent diseases; noncompliance; drugs requiring TDM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number of chronic prescription medications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5.6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5.7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Lenaghan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study-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80*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4*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own homes*; ≥ 1 of following criteria*: living alone; confused mental state, vision or hearing impairment; prescribed medicines associated with medication-related morbidity; prescribed &gt;7 regular oral medicines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number of drug items prescribed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9.01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8.68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9.85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10.33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Lenander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[45]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Geriatrics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patient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already scheduled for an appointment with a GP*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number of drugs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7.4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7.5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Lim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[46]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(2004)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pharmacist (of a pharmacist consult clinic)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primary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3 (see other)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 of following criteria: TDM required; 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polypharmacy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(&gt;3 drugs or &gt;9 doses per day); non-compliance; self-administered drugs that require psychomotor skill and co-ordination; </w:t>
            </w: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nasogastric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tube feeding; &gt;1 doctor managing care;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hospitaliz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ed within the last 6 months.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Mean number of medications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(n=62)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Michalek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(2014)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†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Physicians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&gt; 70*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3*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proofErr w:type="gram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admitted</w:t>
            </w:r>
            <w:proofErr w:type="gram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to the acute geriatric unit*, stable health condition defined as no need for intermediate or intensive care unit treatment*, had at least three diseases in need for drug treatment*.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Median number of drugs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0.915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Meyer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(1991)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study-physician (Group III, intensive intervention)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Physicians and nurse practitioners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 10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being followed by providers at the medical center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Number of drugs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11.6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(n=206)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(n=206)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11.8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(n=88)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(n=88)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0.230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Olsson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(2012)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study-physician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Family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75*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ordinary homes*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 drugs/patient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 (n=49)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Arm B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(n=39)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Arm B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(n=48)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(n=48)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B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(n=33)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Arm C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Williams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[59]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(2004)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1.5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Interdisciplinary team (consultant pharmacist, physician and nurse)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Primary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of the medications were potentially problematic drugs for common geriatric problems*; cognitively intact 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number prescription medication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11.7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10.2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12.3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12.2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(2001/2002)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1*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Mean nr of repeat prescriptions over a 12 month period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4.8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(n=596)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(n=576)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4.6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(n=577)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(n=549)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94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gridSpan w:val="2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number of repeat medicines per participant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(n=331)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6.7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(n=331)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(n=330)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6.9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(n=330)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744256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668" w:type="dxa"/>
            <w:gridSpan w:val="1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1241/1972 (63%) of intervention patients  in a trial showing effect  on the number of drugs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1029/1972 (52%)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with low risk of bias for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effect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on the number of drugs: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medication review leads to a greater decrease or smaller increase of the number of drugs</w:t>
            </w:r>
          </w:p>
        </w:tc>
      </w:tr>
    </w:tbl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Nr = not reported; GP = general practitioner; ns = </w:t>
      </w:r>
      <w:proofErr w:type="spellStart"/>
      <w:r w:rsidRPr="00207F45">
        <w:rPr>
          <w:rFonts w:ascii="Arial Narrow" w:hAnsi="Arial Narrow" w:cs="Arial"/>
          <w:sz w:val="20"/>
          <w:szCs w:val="20"/>
          <w:lang w:val="en-US"/>
        </w:rPr>
        <w:t>nonsignificant</w:t>
      </w:r>
      <w:proofErr w:type="spell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 w:rsidRPr="00207F45">
        <w:rPr>
          <w:rFonts w:ascii="Arial Narrow" w:eastAsiaTheme="minorHAnsi" w:hAnsi="Arial Narrow"/>
          <w:sz w:val="20"/>
          <w:szCs w:val="20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determined directly </w:t>
      </w:r>
    </w:p>
    <w:p w:rsidR="00C13093" w:rsidRPr="00207F45" w:rsidRDefault="00C13093" w:rsidP="00C13093">
      <w:pPr>
        <w:rPr>
          <w:rFonts w:ascii="Arial Narrow" w:hAnsi="Arial Narrow" w:cs="Arial"/>
          <w:sz w:val="20"/>
          <w:szCs w:val="20"/>
          <w:lang w:val="en-US"/>
        </w:rPr>
      </w:pPr>
      <w:proofErr w:type="gramStart"/>
      <w:r w:rsidRPr="00207F45">
        <w:rPr>
          <w:rFonts w:ascii="Arial Narrow" w:hAnsi="Arial Narrow" w:cs="Arial"/>
          <w:sz w:val="20"/>
          <w:szCs w:val="20"/>
          <w:lang w:val="en-US"/>
        </w:rPr>
        <w:t>after</w:t>
      </w:r>
      <w:proofErr w:type="gramEnd"/>
      <w:r w:rsidRPr="00207F45">
        <w:rPr>
          <w:rFonts w:ascii="Arial Narrow" w:hAnsi="Arial Narrow" w:cs="Arial"/>
          <w:sz w:val="20"/>
          <w:szCs w:val="20"/>
          <w:lang w:val="en-US"/>
        </w:rPr>
        <w:t xml:space="preserve"> hospital discharge;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 </w:t>
      </w:r>
    </w:p>
    <w:p w:rsidR="00C13093" w:rsidRPr="00207F45" w:rsidRDefault="00C13093" w:rsidP="00C13093">
      <w:pPr>
        <w:rPr>
          <w:rFonts w:ascii="Arial Narrow" w:hAnsi="Arial Narrow"/>
          <w:i/>
          <w:sz w:val="20"/>
          <w:szCs w:val="20"/>
          <w:lang w:val="en-US"/>
        </w:rPr>
      </w:pPr>
    </w:p>
    <w:p w:rsidR="006D096F" w:rsidRDefault="006D096F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</w:p>
    <w:p w:rsidR="006D096F" w:rsidRDefault="006D096F" w:rsidP="00C13093">
      <w:pPr>
        <w:rPr>
          <w:rFonts w:ascii="Arial Narrow" w:hAnsi="Arial Narrow"/>
          <w:b/>
          <w:i/>
          <w:sz w:val="20"/>
          <w:szCs w:val="20"/>
          <w:lang w:val="en-US"/>
        </w:rPr>
      </w:pPr>
    </w:p>
    <w:p w:rsidR="00C13093" w:rsidRPr="00207F45" w:rsidRDefault="00C13093" w:rsidP="00C13093">
      <w:pPr>
        <w:rPr>
          <w:rFonts w:ascii="Arial Narrow" w:hAnsi="Arial Narrow"/>
          <w:b/>
          <w:sz w:val="20"/>
          <w:szCs w:val="20"/>
          <w:lang w:val="en-US"/>
        </w:rPr>
      </w:pPr>
      <w:r>
        <w:rPr>
          <w:rFonts w:ascii="Arial Narrow" w:hAnsi="Arial Narrow"/>
          <w:b/>
          <w:i/>
          <w:sz w:val="20"/>
          <w:szCs w:val="20"/>
          <w:lang w:val="en-US"/>
        </w:rPr>
        <w:t>Table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 xml:space="preserve"> </w:t>
      </w:r>
      <w:r w:rsidR="007B53C7">
        <w:rPr>
          <w:rFonts w:ascii="Arial Narrow" w:hAnsi="Arial Narrow"/>
          <w:b/>
          <w:i/>
          <w:sz w:val="20"/>
          <w:szCs w:val="20"/>
          <w:lang w:val="en-US"/>
        </w:rPr>
        <w:t>S</w:t>
      </w:r>
      <w:r w:rsidRPr="00207F45">
        <w:rPr>
          <w:rFonts w:ascii="Arial Narrow" w:hAnsi="Arial Narrow"/>
          <w:b/>
          <w:i/>
          <w:sz w:val="20"/>
          <w:szCs w:val="20"/>
          <w:lang w:val="en-US"/>
        </w:rPr>
        <w:t>20.</w:t>
      </w:r>
      <w:r w:rsidRPr="00207F45">
        <w:rPr>
          <w:rFonts w:ascii="Arial Narrow" w:hAnsi="Arial Narrow"/>
          <w:i/>
          <w:sz w:val="20"/>
          <w:szCs w:val="20"/>
          <w:lang w:val="en-US"/>
        </w:rPr>
        <w:t xml:space="preserve"> </w:t>
      </w:r>
      <w:r w:rsidRPr="00207F45">
        <w:rPr>
          <w:rFonts w:ascii="Arial Narrow" w:hAnsi="Arial Narrow"/>
          <w:sz w:val="20"/>
          <w:szCs w:val="20"/>
          <w:lang w:val="en-US"/>
        </w:rPr>
        <w:t>Effect of medication review on drug costs</w:t>
      </w:r>
    </w:p>
    <w:tbl>
      <w:tblPr>
        <w:tblpPr w:leftFromText="141" w:rightFromText="141" w:vertAnchor="text" w:horzAnchor="margin" w:tblpXSpec="center" w:tblpY="10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0"/>
        <w:gridCol w:w="851"/>
        <w:gridCol w:w="2178"/>
        <w:gridCol w:w="851"/>
        <w:gridCol w:w="709"/>
        <w:gridCol w:w="708"/>
        <w:gridCol w:w="1843"/>
        <w:gridCol w:w="851"/>
        <w:gridCol w:w="851"/>
        <w:gridCol w:w="850"/>
        <w:gridCol w:w="851"/>
        <w:gridCol w:w="850"/>
        <w:gridCol w:w="1276"/>
        <w:gridCol w:w="850"/>
      </w:tblGrid>
      <w:tr w:rsidR="00C13093" w:rsidRPr="00207F45" w:rsidTr="00894902">
        <w:tc>
          <w:tcPr>
            <w:tcW w:w="1242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Author</w:t>
            </w:r>
          </w:p>
        </w:tc>
        <w:tc>
          <w:tcPr>
            <w:tcW w:w="94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Follow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up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(mos.)</w:t>
            </w:r>
          </w:p>
        </w:tc>
        <w:tc>
          <w:tcPr>
            <w:tcW w:w="3880" w:type="dxa"/>
            <w:gridSpan w:val="3"/>
            <w:shd w:val="clear" w:color="auto" w:fill="C0C0C0"/>
          </w:tcPr>
          <w:p w:rsidR="00C13093" w:rsidRPr="00207F45" w:rsidRDefault="00C13093" w:rsidP="00894902">
            <w:pPr>
              <w:ind w:left="3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Description intervention</w:t>
            </w:r>
          </w:p>
        </w:tc>
        <w:tc>
          <w:tcPr>
            <w:tcW w:w="3260" w:type="dxa"/>
            <w:gridSpan w:val="3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 selection criteria for medication review</w:t>
            </w:r>
          </w:p>
        </w:tc>
        <w:tc>
          <w:tcPr>
            <w:tcW w:w="851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Out-come 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meas-ure</w:t>
            </w:r>
            <w:proofErr w:type="spellEnd"/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1701" w:type="dxa"/>
            <w:gridSpan w:val="2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Control</w:t>
            </w:r>
          </w:p>
        </w:tc>
        <w:tc>
          <w:tcPr>
            <w:tcW w:w="1276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Significance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(p value)</w:t>
            </w:r>
          </w:p>
        </w:tc>
        <w:tc>
          <w:tcPr>
            <w:tcW w:w="850" w:type="dxa"/>
            <w:vMerge w:val="restart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</w:t>
            </w:r>
          </w:p>
        </w:tc>
      </w:tr>
      <w:tr w:rsidR="00C13093" w:rsidRPr="00207F45" w:rsidTr="00894902">
        <w:tc>
          <w:tcPr>
            <w:tcW w:w="1242" w:type="dxa"/>
            <w:vMerge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29" w:type="dxa"/>
            <w:gridSpan w:val="2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HCP involvement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R: Medication review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D: Decision about clinical relevancy</w:t>
            </w: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Involve-</w:t>
            </w:r>
            <w:proofErr w:type="spellStart"/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ment</w:t>
            </w:r>
            <w:proofErr w:type="spellEnd"/>
          </w:p>
        </w:tc>
        <w:tc>
          <w:tcPr>
            <w:tcW w:w="709" w:type="dxa"/>
            <w:shd w:val="clear" w:color="auto" w:fill="C0C0C0"/>
          </w:tcPr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Age, years</w:t>
            </w:r>
          </w:p>
        </w:tc>
        <w:tc>
          <w:tcPr>
            <w:tcW w:w="708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Nr drugs</w:t>
            </w:r>
          </w:p>
        </w:tc>
        <w:tc>
          <w:tcPr>
            <w:tcW w:w="1843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</w:t>
            </w:r>
          </w:p>
        </w:tc>
        <w:tc>
          <w:tcPr>
            <w:tcW w:w="851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t=0 </w:t>
            </w: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t=0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t=1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C0C0C0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Bond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[30]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(2007)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R: Pharmacist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 65 *</w:t>
            </w:r>
          </w:p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Specific conditions*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£/6mos.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(n=899)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(n=761)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(n=914)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nr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(n=769)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Britton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[32]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(1991)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207F45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US" w:eastAsia="en-US"/>
              </w:rPr>
              <w:t>†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(assistant)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&gt; 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$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43.7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(n=315)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-0.6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(n=315)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40.84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(n=257)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3.31 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(n=257)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Burns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Furniss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(2000)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(study)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multidisciplinary team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Living in nursing home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$/4mos.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254.42 (n=136)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210.46 (n=132)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228.04 (n=158)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225.98 (n=144)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Significant</w:t>
            </w:r>
            <w:r w:rsidRPr="00207F45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Jameson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[40]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(1995)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Physician and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 (see other)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of following risk factors: ≥ 5  drugs; ≥ 12 daily doses; ≥ 4 medication changes last 12 mos.; &gt;3 concurrent diseases; noncompliance; drugs requiring TDM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$/6 mos.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929 (n=27)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799 (n=27)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889 (n=29)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1052</w:t>
            </w:r>
          </w:p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(n=29)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Jameson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[41]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(2001)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$/6 mos.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1593 (n=144)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1657 (n=144)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1582 (n=124)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1602 (n=124)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Krska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[42]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 and pharmacist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4*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chronic conditions*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£/month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39.29 (n=168)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38.83 (n=168)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42.80 (n=164)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42.61 (n=164)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Williams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[59]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(2004)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1.5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Interdisciplinary team (consultant pharmacist, physician and nurse)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Primary physician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5*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2 of the medications were potentially problematic drugs for common geriatric problems*; cognitively intact *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$/month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162.63 (n=57)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135.72 (n=57)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180.88 (n=76)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174.12 (n=76)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[60]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(2001/2002)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3029" w:type="dxa"/>
            <w:gridSpan w:val="2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Pharmacist or GP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65*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1*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£/28 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29.27 (n=596)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31.07 (n=576)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28.23 (n=577)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34.85 (n=549)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207F45" w:rsidTr="00894902">
        <w:tc>
          <w:tcPr>
            <w:tcW w:w="1242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Zermansky</w:t>
            </w:r>
            <w:proofErr w:type="spellEnd"/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[61]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940" w:type="dxa"/>
            <w:tcBorders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3029" w:type="dxa"/>
            <w:gridSpan w:val="2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R: Study-clinical pharmacist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D: GP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noWrap/>
          </w:tcPr>
          <w:p w:rsidR="00C13093" w:rsidRPr="00207F45" w:rsidRDefault="00C13093" w:rsidP="00894902">
            <w:pPr>
              <w:pStyle w:val="ListParagraph0"/>
              <w:spacing w:line="240" w:lineRule="auto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≥ 65* 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≥ 1*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£/28 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ys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42.91 (n=331)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42.24 (n=331)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41.67 (n=330)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42.95 (n=330)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0.41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C13093" w:rsidRPr="00207F45" w:rsidRDefault="00C13093" w:rsidP="008949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LRB</w:t>
            </w:r>
          </w:p>
        </w:tc>
      </w:tr>
      <w:tr w:rsidR="00C13093" w:rsidRPr="006D096F" w:rsidTr="00894902">
        <w:tc>
          <w:tcPr>
            <w:tcW w:w="218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Best evidence synthesis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668" w:type="dxa"/>
            <w:gridSpan w:val="1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1107/2511 (44%) of intervention patients  in a trial showing effect  on drug costs</w:t>
            </w:r>
          </w:p>
          <w:p w:rsidR="00C13093" w:rsidRPr="00207F45" w:rsidRDefault="00C13093" w:rsidP="008949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1668/2511 (66%) of intervention patients in a trial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with a low risk of bias</w:t>
            </w:r>
          </w:p>
          <w:p w:rsidR="00C13093" w:rsidRPr="00207F45" w:rsidRDefault="00C13093" w:rsidP="008949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Conclusion: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>evidence (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low risk of bias)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is inconclusive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about the effect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Pr="00207F45">
              <w:rPr>
                <w:rFonts w:ascii="Arial" w:hAnsi="Arial" w:cs="Arial"/>
                <w:sz w:val="16"/>
                <w:szCs w:val="16"/>
                <w:lang w:val="en-US"/>
              </w:rPr>
              <w:t>of medication review  on drug costs</w:t>
            </w:r>
            <w:r w:rsidRPr="00207F45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FF0DCB" w:rsidRPr="00C13093" w:rsidRDefault="00C13093" w:rsidP="00C13093">
      <w:pPr>
        <w:rPr>
          <w:lang w:val="en-US"/>
        </w:rPr>
      </w:pPr>
      <w:r w:rsidRPr="00207F45">
        <w:rPr>
          <w:rFonts w:ascii="Arial Narrow" w:hAnsi="Arial Narrow"/>
          <w:sz w:val="20"/>
          <w:szCs w:val="20"/>
          <w:lang w:val="en-US"/>
        </w:rPr>
        <w:t>mos</w:t>
      </w:r>
      <w:proofErr w:type="gramStart"/>
      <w:r w:rsidRPr="00207F45">
        <w:rPr>
          <w:rFonts w:ascii="Arial Narrow" w:hAnsi="Arial Narrow"/>
          <w:sz w:val="20"/>
          <w:szCs w:val="20"/>
          <w:lang w:val="en-US"/>
        </w:rPr>
        <w:t>.=</w:t>
      </w:r>
      <w:proofErr w:type="gramEnd"/>
      <w:r w:rsidRPr="00207F45">
        <w:rPr>
          <w:rFonts w:ascii="Arial Narrow" w:hAnsi="Arial Narrow"/>
          <w:sz w:val="20"/>
          <w:szCs w:val="20"/>
          <w:lang w:val="en-US"/>
        </w:rPr>
        <w:t xml:space="preserve"> months; HCP = healthcare professional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*combination of inclusion criteria (= “and”); </w:t>
      </w:r>
      <w:r w:rsidRPr="00207F45">
        <w:rPr>
          <w:rFonts w:ascii="Arial Narrow" w:eastAsiaTheme="minorHAnsi" w:hAnsi="Arial Narrow"/>
          <w:sz w:val="20"/>
          <w:szCs w:val="20"/>
          <w:vertAlign w:val="superscript"/>
          <w:lang w:val="en-US" w:eastAsia="en-US"/>
        </w:rPr>
        <w:t>†</w:t>
      </w:r>
      <w:r w:rsidRPr="00207F45">
        <w:rPr>
          <w:rFonts w:ascii="Arial Narrow" w:hAnsi="Arial Narrow" w:cs="Arial"/>
          <w:sz w:val="20"/>
          <w:szCs w:val="20"/>
          <w:lang w:val="en-US"/>
        </w:rPr>
        <w:t>determined directly after visit;</w:t>
      </w:r>
      <w:r w:rsidRPr="00207F45">
        <w:rPr>
          <w:rFonts w:ascii="Arial Narrow" w:hAnsi="Arial Narrow"/>
          <w:sz w:val="20"/>
          <w:szCs w:val="20"/>
          <w:vertAlign w:val="superscript"/>
          <w:lang w:val="en-US"/>
        </w:rPr>
        <w:t xml:space="preserve"> ‡</w:t>
      </w:r>
      <w:r w:rsidRPr="00207F45">
        <w:rPr>
          <w:rFonts w:ascii="Arial Narrow" w:hAnsi="Arial Narrow"/>
          <w:sz w:val="20"/>
          <w:szCs w:val="20"/>
          <w:lang w:val="en-US"/>
        </w:rPr>
        <w:t>no p value reported;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 TDM= therapeutic drug monitoring; GP = general practitioner; </w:t>
      </w:r>
      <w:r>
        <w:rPr>
          <w:rFonts w:ascii="Arial Narrow" w:hAnsi="Arial Narrow" w:cs="Arial"/>
          <w:sz w:val="20"/>
          <w:szCs w:val="20"/>
          <w:lang w:val="en-US"/>
        </w:rPr>
        <w:t>LRB = low risk of bias</w:t>
      </w:r>
      <w:r w:rsidRPr="00207F45">
        <w:rPr>
          <w:rFonts w:ascii="Arial Narrow" w:hAnsi="Arial Narrow" w:cs="Arial"/>
          <w:sz w:val="20"/>
          <w:szCs w:val="20"/>
          <w:lang w:val="en-US"/>
        </w:rPr>
        <w:t xml:space="preserve">; </w:t>
      </w:r>
      <w:r>
        <w:rPr>
          <w:rFonts w:ascii="Arial Narrow" w:hAnsi="Arial Narrow" w:cs="Arial"/>
          <w:sz w:val="20"/>
          <w:szCs w:val="20"/>
          <w:lang w:val="en-US"/>
        </w:rPr>
        <w:t>HRB = high risk of bias</w:t>
      </w:r>
    </w:p>
    <w:sectPr w:rsidR="00FF0DCB" w:rsidRPr="00C13093" w:rsidSect="00C13093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5F52"/>
    <w:multiLevelType w:val="hybridMultilevel"/>
    <w:tmpl w:val="2EA4B9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/>
  <w:rsids>
    <w:rsidRoot w:val="00843F41"/>
    <w:rsid w:val="00222D38"/>
    <w:rsid w:val="005D7F8B"/>
    <w:rsid w:val="006D096F"/>
    <w:rsid w:val="007415E8"/>
    <w:rsid w:val="007B53C7"/>
    <w:rsid w:val="00843F41"/>
    <w:rsid w:val="00C13093"/>
    <w:rsid w:val="00FF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Heading1">
    <w:name w:val="heading 1"/>
    <w:basedOn w:val="Normal"/>
    <w:link w:val="Heading1Char"/>
    <w:uiPriority w:val="99"/>
    <w:qFormat/>
    <w:rsid w:val="00C13093"/>
    <w:pPr>
      <w:spacing w:before="240" w:after="120"/>
      <w:outlineLvl w:val="0"/>
    </w:pPr>
    <w:rPr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0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30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130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13093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customStyle="1" w:styleId="Heading3Char">
    <w:name w:val="Heading 3 Char"/>
    <w:basedOn w:val="DefaultParagraphFont"/>
    <w:link w:val="Heading3"/>
    <w:semiHidden/>
    <w:rsid w:val="00C130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l-NL" w:eastAsia="nl-NL"/>
    </w:rPr>
  </w:style>
  <w:style w:type="character" w:customStyle="1" w:styleId="Heading4Char">
    <w:name w:val="Heading 4 Char"/>
    <w:basedOn w:val="DefaultParagraphFont"/>
    <w:link w:val="Heading4"/>
    <w:semiHidden/>
    <w:rsid w:val="00C1309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nl-NL" w:eastAsia="nl-NL"/>
    </w:rPr>
  </w:style>
  <w:style w:type="character" w:customStyle="1" w:styleId="Persoonlijkeopmaakstijl">
    <w:name w:val="Persoonlijke opmaakstijl"/>
    <w:basedOn w:val="DefaultParagraphFont"/>
    <w:uiPriority w:val="99"/>
    <w:rsid w:val="00C13093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DefaultParagraphFont"/>
    <w:uiPriority w:val="99"/>
    <w:rsid w:val="00C13093"/>
    <w:rPr>
      <w:rFonts w:ascii="Arial" w:hAnsi="Arial" w:cs="Arial"/>
      <w:color w:val="auto"/>
      <w:sz w:val="20"/>
    </w:rPr>
  </w:style>
  <w:style w:type="character" w:styleId="Hyperlink">
    <w:name w:val="Hyperlink"/>
    <w:basedOn w:val="DefaultParagraphFont"/>
    <w:uiPriority w:val="99"/>
    <w:semiHidden/>
    <w:rsid w:val="00C13093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C130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093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customStyle="1" w:styleId="listparagraph">
    <w:name w:val="listparagraph"/>
    <w:basedOn w:val="Normal"/>
    <w:uiPriority w:val="99"/>
    <w:rsid w:val="00C13093"/>
    <w:pPr>
      <w:spacing w:line="240" w:lineRule="atLeast"/>
      <w:ind w:left="720"/>
    </w:pPr>
    <w:rPr>
      <w:rFonts w:ascii="Trebuchet MS" w:hAnsi="Trebuchet M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C1309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1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093"/>
    <w:rPr>
      <w:rFonts w:ascii="Tahoma" w:eastAsia="Times New Roman" w:hAnsi="Tahoma" w:cs="Tahoma"/>
      <w:sz w:val="16"/>
      <w:szCs w:val="16"/>
      <w:lang w:val="nl-NL" w:eastAsia="nl-NL"/>
    </w:rPr>
  </w:style>
  <w:style w:type="character" w:styleId="Emphasis">
    <w:name w:val="Emphasis"/>
    <w:basedOn w:val="DefaultParagraphFont"/>
    <w:uiPriority w:val="99"/>
    <w:qFormat/>
    <w:rsid w:val="00C13093"/>
    <w:rPr>
      <w:rFonts w:cs="Times New Roman"/>
      <w:b/>
      <w:bCs/>
    </w:rPr>
  </w:style>
  <w:style w:type="character" w:customStyle="1" w:styleId="st1">
    <w:name w:val="st1"/>
    <w:basedOn w:val="DefaultParagraphFont"/>
    <w:uiPriority w:val="99"/>
    <w:rsid w:val="00C13093"/>
    <w:rPr>
      <w:rFonts w:cs="Times New Roman"/>
    </w:rPr>
  </w:style>
  <w:style w:type="paragraph" w:styleId="ListParagraph0">
    <w:name w:val="List Paragraph"/>
    <w:basedOn w:val="Normal"/>
    <w:uiPriority w:val="34"/>
    <w:qFormat/>
    <w:rsid w:val="00C13093"/>
    <w:pPr>
      <w:spacing w:line="240" w:lineRule="exact"/>
      <w:ind w:left="720"/>
      <w:contextualSpacing/>
    </w:pPr>
    <w:rPr>
      <w:rFonts w:ascii="Trebuchet MS" w:hAnsi="Trebuchet MS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13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093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Revision">
    <w:name w:val="Revision"/>
    <w:hidden/>
    <w:uiPriority w:val="99"/>
    <w:semiHidden/>
    <w:rsid w:val="00C13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jrnl">
    <w:name w:val="jrnl"/>
    <w:basedOn w:val="DefaultParagraphFont"/>
    <w:uiPriority w:val="99"/>
    <w:rsid w:val="00C13093"/>
    <w:rPr>
      <w:rFonts w:cs="Times New Roman"/>
    </w:rPr>
  </w:style>
  <w:style w:type="paragraph" w:customStyle="1" w:styleId="Default">
    <w:name w:val="Default"/>
    <w:uiPriority w:val="99"/>
    <w:rsid w:val="00C13093"/>
    <w:pPr>
      <w:autoSpaceDE w:val="0"/>
      <w:autoSpaceDN w:val="0"/>
      <w:adjustRightInd w:val="0"/>
      <w:spacing w:after="0" w:line="240" w:lineRule="auto"/>
    </w:pPr>
    <w:rPr>
      <w:rFonts w:ascii="Helvetica 55 Roman" w:eastAsia="Times New Roman" w:hAnsi="Helvetica 55 Roman" w:cs="Helvetica 55 Roman"/>
      <w:color w:val="000000"/>
      <w:sz w:val="24"/>
      <w:szCs w:val="24"/>
      <w:lang w:val="nl-NL" w:eastAsia="nl-NL"/>
    </w:rPr>
  </w:style>
  <w:style w:type="character" w:customStyle="1" w:styleId="hps">
    <w:name w:val="hps"/>
    <w:basedOn w:val="DefaultParagraphFont"/>
    <w:rsid w:val="00C13093"/>
    <w:rPr>
      <w:rFonts w:cs="Times New Roman"/>
    </w:rPr>
  </w:style>
  <w:style w:type="character" w:customStyle="1" w:styleId="E-mailStijl34">
    <w:name w:val="E-mailStijl34"/>
    <w:basedOn w:val="DefaultParagraphFont"/>
    <w:uiPriority w:val="99"/>
    <w:semiHidden/>
    <w:rsid w:val="00C13093"/>
    <w:rPr>
      <w:rFonts w:ascii="Arial" w:hAnsi="Arial" w:cs="Arial"/>
      <w:color w:val="auto"/>
      <w:sz w:val="20"/>
      <w:szCs w:val="20"/>
    </w:rPr>
  </w:style>
  <w:style w:type="paragraph" w:styleId="Footer">
    <w:name w:val="footer"/>
    <w:basedOn w:val="Normal"/>
    <w:link w:val="FooterChar"/>
    <w:uiPriority w:val="99"/>
    <w:rsid w:val="00C130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09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eNumber">
    <w:name w:val="page number"/>
    <w:basedOn w:val="DefaultParagraphFont"/>
    <w:uiPriority w:val="99"/>
    <w:rsid w:val="00C1309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130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09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DocumentMap">
    <w:name w:val="Document Map"/>
    <w:basedOn w:val="Normal"/>
    <w:link w:val="DocumentMapChar"/>
    <w:uiPriority w:val="99"/>
    <w:semiHidden/>
    <w:rsid w:val="00C130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3093"/>
    <w:rPr>
      <w:rFonts w:ascii="Tahoma" w:eastAsia="Times New Roman" w:hAnsi="Tahoma" w:cs="Tahoma"/>
      <w:sz w:val="20"/>
      <w:szCs w:val="20"/>
      <w:shd w:val="clear" w:color="auto" w:fill="000080"/>
      <w:lang w:val="nl-NL" w:eastAsia="nl-NL"/>
    </w:rPr>
  </w:style>
  <w:style w:type="paragraph" w:customStyle="1" w:styleId="xmsonormal">
    <w:name w:val="x_msonormal"/>
    <w:basedOn w:val="Normal"/>
    <w:rsid w:val="00C1309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C13093"/>
    <w:rPr>
      <w:color w:val="800080" w:themeColor="followedHyperlink"/>
      <w:u w:val="single"/>
    </w:rPr>
  </w:style>
  <w:style w:type="table" w:styleId="TableGrid">
    <w:name w:val="Table Grid"/>
    <w:basedOn w:val="TableNormal"/>
    <w:rsid w:val="00C1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13093"/>
    <w:pPr>
      <w:spacing w:after="0" w:line="240" w:lineRule="auto"/>
    </w:pPr>
    <w:rPr>
      <w:lang w:val="nl-NL"/>
    </w:rPr>
  </w:style>
  <w:style w:type="paragraph" w:styleId="NormalWeb">
    <w:name w:val="Normal (Web)"/>
    <w:basedOn w:val="Normal"/>
    <w:uiPriority w:val="99"/>
    <w:semiHidden/>
    <w:unhideWhenUsed/>
    <w:rsid w:val="00C13093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C13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3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link w:val="Kop1Char"/>
    <w:uiPriority w:val="99"/>
    <w:qFormat/>
    <w:rsid w:val="00C13093"/>
    <w:pPr>
      <w:spacing w:before="240" w:after="120"/>
      <w:outlineLvl w:val="0"/>
    </w:pPr>
    <w:rPr>
      <w:b/>
      <w:bCs/>
      <w:color w:val="000000"/>
      <w:kern w:val="36"/>
      <w:sz w:val="33"/>
      <w:szCs w:val="33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30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C130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130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C13093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3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semiHidden/>
    <w:rsid w:val="00C130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nl-NL" w:eastAsia="nl-NL"/>
    </w:rPr>
  </w:style>
  <w:style w:type="character" w:customStyle="1" w:styleId="Kop4Char">
    <w:name w:val="Kop 4 Char"/>
    <w:basedOn w:val="Standaardalinea-lettertype"/>
    <w:link w:val="Kop4"/>
    <w:semiHidden/>
    <w:rsid w:val="00C1309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nl-NL" w:eastAsia="nl-NL"/>
    </w:rPr>
  </w:style>
  <w:style w:type="character" w:customStyle="1" w:styleId="Persoonlijkeopmaakstijl">
    <w:name w:val="Persoonlijke opmaakstijl"/>
    <w:basedOn w:val="Standaardalinea-lettertype"/>
    <w:uiPriority w:val="99"/>
    <w:rsid w:val="00C13093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uiPriority w:val="99"/>
    <w:rsid w:val="00C13093"/>
    <w:rPr>
      <w:rFonts w:ascii="Arial" w:hAnsi="Arial" w:cs="Arial"/>
      <w:color w:val="auto"/>
      <w:sz w:val="20"/>
    </w:rPr>
  </w:style>
  <w:style w:type="character" w:styleId="Hyperlink">
    <w:name w:val="Hyperlink"/>
    <w:basedOn w:val="Standaardalinea-lettertype"/>
    <w:uiPriority w:val="99"/>
    <w:semiHidden/>
    <w:rsid w:val="00C13093"/>
    <w:rPr>
      <w:rFonts w:cs="Times New Roman"/>
      <w:color w:val="0000FF"/>
      <w:u w:val="single"/>
    </w:rPr>
  </w:style>
  <w:style w:type="paragraph" w:styleId="Tekstopmerking">
    <w:name w:val="annotation text"/>
    <w:basedOn w:val="Standaard"/>
    <w:link w:val="TekstopmerkingChar"/>
    <w:uiPriority w:val="99"/>
    <w:rsid w:val="00C1309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3093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customStyle="1" w:styleId="listparagraph">
    <w:name w:val="listparagraph"/>
    <w:basedOn w:val="Standaard"/>
    <w:uiPriority w:val="99"/>
    <w:rsid w:val="00C13093"/>
    <w:pPr>
      <w:spacing w:line="240" w:lineRule="atLeast"/>
      <w:ind w:left="720"/>
    </w:pPr>
    <w:rPr>
      <w:rFonts w:ascii="Trebuchet MS" w:hAnsi="Trebuchet M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C13093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C130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093"/>
    <w:rPr>
      <w:rFonts w:ascii="Tahoma" w:eastAsia="Times New Roman" w:hAnsi="Tahoma" w:cs="Tahoma"/>
      <w:sz w:val="16"/>
      <w:szCs w:val="16"/>
      <w:lang w:val="nl-NL" w:eastAsia="nl-NL"/>
    </w:rPr>
  </w:style>
  <w:style w:type="character" w:styleId="Nadruk">
    <w:name w:val="Emphasis"/>
    <w:basedOn w:val="Standaardalinea-lettertype"/>
    <w:uiPriority w:val="99"/>
    <w:qFormat/>
    <w:rsid w:val="00C13093"/>
    <w:rPr>
      <w:rFonts w:cs="Times New Roman"/>
      <w:b/>
      <w:bCs/>
    </w:rPr>
  </w:style>
  <w:style w:type="character" w:customStyle="1" w:styleId="st1">
    <w:name w:val="st1"/>
    <w:basedOn w:val="Standaardalinea-lettertype"/>
    <w:uiPriority w:val="99"/>
    <w:rsid w:val="00C13093"/>
    <w:rPr>
      <w:rFonts w:cs="Times New Roman"/>
    </w:rPr>
  </w:style>
  <w:style w:type="paragraph" w:styleId="Lijstalinea">
    <w:name w:val="List Paragraph"/>
    <w:basedOn w:val="Standaard"/>
    <w:uiPriority w:val="34"/>
    <w:qFormat/>
    <w:rsid w:val="00C13093"/>
    <w:pPr>
      <w:spacing w:line="240" w:lineRule="exact"/>
      <w:ind w:left="720"/>
      <w:contextualSpacing/>
    </w:pPr>
    <w:rPr>
      <w:rFonts w:ascii="Trebuchet MS" w:hAnsi="Trebuchet MS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130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3093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Revisie">
    <w:name w:val="Revision"/>
    <w:hidden/>
    <w:uiPriority w:val="99"/>
    <w:semiHidden/>
    <w:rsid w:val="00C13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jrnl">
    <w:name w:val="jrnl"/>
    <w:basedOn w:val="Standaardalinea-lettertype"/>
    <w:uiPriority w:val="99"/>
    <w:rsid w:val="00C13093"/>
    <w:rPr>
      <w:rFonts w:cs="Times New Roman"/>
    </w:rPr>
  </w:style>
  <w:style w:type="paragraph" w:customStyle="1" w:styleId="Default">
    <w:name w:val="Default"/>
    <w:uiPriority w:val="99"/>
    <w:rsid w:val="00C13093"/>
    <w:pPr>
      <w:autoSpaceDE w:val="0"/>
      <w:autoSpaceDN w:val="0"/>
      <w:adjustRightInd w:val="0"/>
      <w:spacing w:after="0" w:line="240" w:lineRule="auto"/>
    </w:pPr>
    <w:rPr>
      <w:rFonts w:ascii="Helvetica 55 Roman" w:eastAsia="Times New Roman" w:hAnsi="Helvetica 55 Roman" w:cs="Helvetica 55 Roman"/>
      <w:color w:val="000000"/>
      <w:sz w:val="24"/>
      <w:szCs w:val="24"/>
      <w:lang w:val="nl-NL" w:eastAsia="nl-NL"/>
    </w:rPr>
  </w:style>
  <w:style w:type="character" w:customStyle="1" w:styleId="hps">
    <w:name w:val="hps"/>
    <w:basedOn w:val="Standaardalinea-lettertype"/>
    <w:rsid w:val="00C13093"/>
    <w:rPr>
      <w:rFonts w:cs="Times New Roman"/>
    </w:rPr>
  </w:style>
  <w:style w:type="character" w:customStyle="1" w:styleId="E-mailStijl34">
    <w:name w:val="E-mailStijl34"/>
    <w:basedOn w:val="Standaardalinea-lettertype"/>
    <w:uiPriority w:val="99"/>
    <w:semiHidden/>
    <w:rsid w:val="00C13093"/>
    <w:rPr>
      <w:rFonts w:ascii="Arial" w:hAnsi="Arial" w:cs="Arial"/>
      <w:color w:val="auto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C130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09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rsid w:val="00C13093"/>
    <w:rPr>
      <w:rFonts w:cs="Times New Roman"/>
    </w:rPr>
  </w:style>
  <w:style w:type="paragraph" w:styleId="Koptekst">
    <w:name w:val="header"/>
    <w:basedOn w:val="Standaard"/>
    <w:link w:val="KoptekstChar"/>
    <w:uiPriority w:val="99"/>
    <w:rsid w:val="00C130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093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C130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13093"/>
    <w:rPr>
      <w:rFonts w:ascii="Tahoma" w:eastAsia="Times New Roman" w:hAnsi="Tahoma" w:cs="Tahoma"/>
      <w:sz w:val="20"/>
      <w:szCs w:val="20"/>
      <w:shd w:val="clear" w:color="auto" w:fill="000080"/>
      <w:lang w:val="nl-NL" w:eastAsia="nl-NL"/>
    </w:rPr>
  </w:style>
  <w:style w:type="paragraph" w:customStyle="1" w:styleId="xmsonormal">
    <w:name w:val="x_msonormal"/>
    <w:basedOn w:val="Standaard"/>
    <w:rsid w:val="00C13093"/>
    <w:pPr>
      <w:spacing w:before="100" w:beforeAutospacing="1" w:after="100" w:afterAutospacing="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13093"/>
    <w:rPr>
      <w:color w:val="800080" w:themeColor="followedHyperlink"/>
      <w:u w:val="single"/>
    </w:rPr>
  </w:style>
  <w:style w:type="table" w:styleId="Tabelraster">
    <w:name w:val="Table Grid"/>
    <w:basedOn w:val="Standaardtabel"/>
    <w:rsid w:val="00C1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C13093"/>
    <w:pPr>
      <w:spacing w:after="0"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unhideWhenUsed/>
    <w:rsid w:val="00C13093"/>
    <w:pPr>
      <w:spacing w:before="100" w:beforeAutospacing="1" w:after="100" w:afterAutospacing="1"/>
    </w:pPr>
  </w:style>
  <w:style w:type="character" w:styleId="Regelnummer">
    <w:name w:val="line number"/>
    <w:basedOn w:val="Standaardalinea-lettertype"/>
    <w:uiPriority w:val="99"/>
    <w:semiHidden/>
    <w:unhideWhenUsed/>
    <w:rsid w:val="00C13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6454</Words>
  <Characters>36788</Characters>
  <Application>Microsoft Office Word</Application>
  <DocSecurity>0</DocSecurity>
  <Lines>306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43156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Huiskes, Victor</dc:creator>
  <cp:lastModifiedBy>EDABO-ABO</cp:lastModifiedBy>
  <cp:revision>4</cp:revision>
  <dcterms:created xsi:type="dcterms:W3CDTF">2016-12-20T19:34:00Z</dcterms:created>
  <dcterms:modified xsi:type="dcterms:W3CDTF">2017-01-05T08:30:00Z</dcterms:modified>
</cp:coreProperties>
</file>