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E0029" w14:textId="77777777" w:rsidR="00C2572B" w:rsidRPr="00C2572B" w:rsidRDefault="00C2572B" w:rsidP="00C2572B">
      <w:pPr>
        <w:spacing w:after="120" w:line="240" w:lineRule="auto"/>
        <w:jc w:val="both"/>
        <w:rPr>
          <w:rFonts w:ascii="Times New Roman" w:eastAsia="Times New Roman" w:hAnsi="Times New Roman" w:cs="Times New Roman"/>
          <w:b/>
          <w:sz w:val="28"/>
          <w:szCs w:val="28"/>
          <w:lang w:val="en-US" w:eastAsia="pl-PL"/>
        </w:rPr>
      </w:pPr>
      <w:r w:rsidRPr="00C2572B">
        <w:rPr>
          <w:rFonts w:ascii="Times New Roman" w:eastAsia="Times New Roman" w:hAnsi="Times New Roman" w:cs="Times New Roman"/>
          <w:b/>
          <w:sz w:val="28"/>
          <w:szCs w:val="28"/>
          <w:lang w:val="en-US" w:eastAsia="pl-PL"/>
        </w:rPr>
        <w:t>Additional file 1</w:t>
      </w:r>
    </w:p>
    <w:p w14:paraId="26A8D1C7"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p>
    <w:p w14:paraId="35849191" w14:textId="77777777" w:rsidR="00C2572B" w:rsidRPr="00C2572B" w:rsidRDefault="00C2572B" w:rsidP="00C2572B">
      <w:pPr>
        <w:spacing w:after="120" w:line="240" w:lineRule="auto"/>
        <w:jc w:val="both"/>
        <w:rPr>
          <w:rFonts w:ascii="Times New Roman" w:eastAsia="Times New Roman" w:hAnsi="Times New Roman" w:cs="Times New Roman"/>
          <w:b/>
          <w:sz w:val="24"/>
          <w:szCs w:val="24"/>
          <w:lang w:val="en-US" w:eastAsia="pl-PL"/>
        </w:rPr>
      </w:pPr>
      <w:r w:rsidRPr="00C2572B">
        <w:rPr>
          <w:rFonts w:ascii="Times New Roman" w:eastAsia="Times New Roman" w:hAnsi="Times New Roman" w:cs="Times New Roman"/>
          <w:b/>
          <w:sz w:val="24"/>
          <w:szCs w:val="24"/>
          <w:lang w:val="en-US" w:eastAsia="pl-PL"/>
        </w:rPr>
        <w:t xml:space="preserve">QUESTIONNAIRES’ CROSS-CULTURAL ADAPTATION </w:t>
      </w:r>
    </w:p>
    <w:p w14:paraId="39D12C16"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r w:rsidRPr="00C2572B">
        <w:rPr>
          <w:rFonts w:ascii="Times New Roman" w:eastAsia="Times New Roman" w:hAnsi="Times New Roman" w:cs="Times New Roman"/>
          <w:sz w:val="24"/>
          <w:szCs w:val="24"/>
          <w:lang w:val="en-US" w:eastAsia="pl-PL"/>
        </w:rPr>
        <w:t xml:space="preserve">We performed a cross-cultural adaptation of QUALICOPC questionnaires for use in Poland. which included three stages: (1) “forth and back” translation procedure  (2) instrument evaluation by the target population in a pilot study and (3) psychometric testing.  </w:t>
      </w:r>
    </w:p>
    <w:p w14:paraId="28951B9D"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p>
    <w:p w14:paraId="7B5124C8" w14:textId="4BDD300A" w:rsidR="00C2572B" w:rsidRPr="008C0B4B" w:rsidRDefault="00C2572B" w:rsidP="008C0B4B">
      <w:pPr>
        <w:pStyle w:val="Akapitzlist"/>
        <w:numPr>
          <w:ilvl w:val="0"/>
          <w:numId w:val="2"/>
        </w:numPr>
        <w:spacing w:after="120" w:line="240" w:lineRule="auto"/>
        <w:jc w:val="both"/>
        <w:rPr>
          <w:rFonts w:ascii="Times New Roman" w:eastAsia="Times New Roman" w:hAnsi="Times New Roman" w:cs="Times New Roman"/>
          <w:b/>
          <w:sz w:val="24"/>
          <w:szCs w:val="24"/>
          <w:lang w:val="en-US" w:eastAsia="pl-PL"/>
        </w:rPr>
      </w:pPr>
      <w:r w:rsidRPr="008C0B4B">
        <w:rPr>
          <w:rFonts w:ascii="Times New Roman" w:eastAsia="Times New Roman" w:hAnsi="Times New Roman" w:cs="Times New Roman"/>
          <w:b/>
          <w:noProof/>
          <w:sz w:val="24"/>
          <w:szCs w:val="24"/>
          <w:lang w:val="en-US" w:eastAsia="pl-PL"/>
        </w:rPr>
        <w:t>“Forth</w:t>
      </w:r>
      <w:r w:rsidRPr="008C0B4B">
        <w:rPr>
          <w:rFonts w:ascii="Times New Roman" w:eastAsia="Times New Roman" w:hAnsi="Times New Roman" w:cs="Times New Roman"/>
          <w:b/>
          <w:sz w:val="24"/>
          <w:szCs w:val="24"/>
          <w:lang w:val="en-US" w:eastAsia="pl-PL"/>
        </w:rPr>
        <w:t xml:space="preserve"> and back” translation procedure:</w:t>
      </w:r>
    </w:p>
    <w:p w14:paraId="72FD092F" w14:textId="77777777" w:rsidR="00C2572B" w:rsidRPr="00C2572B" w:rsidRDefault="00C2572B" w:rsidP="00C2572B">
      <w:pPr>
        <w:spacing w:line="252" w:lineRule="auto"/>
        <w:jc w:val="both"/>
        <w:rPr>
          <w:rFonts w:ascii="Times New Roman" w:eastAsia="Times New Roman" w:hAnsi="Times New Roman" w:cs="Times New Roman"/>
          <w:lang w:val="en-US" w:eastAsia="pl-PL"/>
        </w:rPr>
      </w:pPr>
      <w:r w:rsidRPr="00C2572B">
        <w:rPr>
          <w:rFonts w:ascii="Times New Roman" w:eastAsia="Times New Roman" w:hAnsi="Times New Roman" w:cs="Times New Roman"/>
          <w:noProof/>
          <w:lang w:val="en-US" w:eastAsia="pl-PL"/>
        </w:rPr>
        <mc:AlternateContent>
          <mc:Choice Requires="wpg">
            <w:drawing>
              <wp:inline distT="0" distB="0" distL="114300" distR="114300" wp14:anchorId="506B5639" wp14:editId="40D7B0A2">
                <wp:extent cx="5397500" cy="4660900"/>
                <wp:effectExtent l="0" t="0" r="0" b="0"/>
                <wp:docPr id="10" name="Grupa 10"/>
                <wp:cNvGraphicFramePr/>
                <a:graphic xmlns:a="http://schemas.openxmlformats.org/drawingml/2006/main">
                  <a:graphicData uri="http://schemas.microsoft.com/office/word/2010/wordprocessingGroup">
                    <wpg:wgp>
                      <wpg:cNvGrpSpPr/>
                      <wpg:grpSpPr>
                        <a:xfrm>
                          <a:off x="0" y="0"/>
                          <a:ext cx="5397500" cy="4660900"/>
                          <a:chOff x="2646933" y="1446375"/>
                          <a:chExt cx="5398134" cy="4667250"/>
                        </a:xfrm>
                      </wpg:grpSpPr>
                      <wpg:grpSp>
                        <wpg:cNvPr id="11" name="Grupa 11"/>
                        <wpg:cNvGrpSpPr/>
                        <wpg:grpSpPr>
                          <a:xfrm>
                            <a:off x="2646933" y="1446375"/>
                            <a:ext cx="5398134" cy="4667250"/>
                            <a:chOff x="0" y="0"/>
                            <a:chExt cx="5398134" cy="4667250"/>
                          </a:xfrm>
                        </wpg:grpSpPr>
                        <wps:wsp>
                          <wps:cNvPr id="12" name="Prostokąt 12"/>
                          <wps:cNvSpPr/>
                          <wps:spPr>
                            <a:xfrm>
                              <a:off x="0" y="0"/>
                              <a:ext cx="5398125" cy="4667250"/>
                            </a:xfrm>
                            <a:prstGeom prst="rect">
                              <a:avLst/>
                            </a:prstGeom>
                            <a:noFill/>
                            <a:ln>
                              <a:noFill/>
                            </a:ln>
                          </wps:spPr>
                          <wps:txbx>
                            <w:txbxContent>
                              <w:p w14:paraId="729D6306" w14:textId="77777777" w:rsidR="00C2572B" w:rsidRDefault="00C2572B" w:rsidP="00C2572B">
                                <w:pPr>
                                  <w:spacing w:after="0" w:line="240" w:lineRule="auto"/>
                                  <w:textDirection w:val="btLr"/>
                                </w:pPr>
                              </w:p>
                            </w:txbxContent>
                          </wps:txbx>
                          <wps:bodyPr lIns="91425" tIns="91425" rIns="91425" bIns="91425" anchor="ctr" anchorCtr="0"/>
                        </wps:wsp>
                        <wpg:grpSp>
                          <wpg:cNvPr id="13" name="Grupa 13"/>
                          <wpg:cNvGrpSpPr/>
                          <wpg:grpSpPr>
                            <a:xfrm>
                              <a:off x="0" y="0"/>
                              <a:ext cx="1713237" cy="4667249"/>
                              <a:chOff x="0" y="0"/>
                              <a:chExt cx="1713237" cy="4667249"/>
                            </a:xfrm>
                          </wpg:grpSpPr>
                          <wps:wsp>
                            <wps:cNvPr id="14" name="Prostokąt 14"/>
                            <wps:cNvSpPr/>
                            <wps:spPr>
                              <a:xfrm>
                                <a:off x="0" y="0"/>
                                <a:ext cx="171323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084CB483" w14:textId="77777777" w:rsidR="00C2572B" w:rsidRDefault="00C2572B" w:rsidP="00C2572B">
                                  <w:pPr>
                                    <w:spacing w:after="0" w:line="240" w:lineRule="auto"/>
                                    <w:jc w:val="center"/>
                                    <w:textDirection w:val="btLr"/>
                                  </w:pPr>
                                  <w:r>
                                    <w:rPr>
                                      <w:sz w:val="28"/>
                                    </w:rPr>
                                    <w:t>Ori</w:t>
                                  </w:r>
                                  <w:bookmarkStart w:id="0" w:name="_GoBack"/>
                                  <w:bookmarkEnd w:id="0"/>
                                  <w:r>
                                    <w:rPr>
                                      <w:sz w:val="28"/>
                                    </w:rPr>
                                    <w:t xml:space="preserve">ginal version </w:t>
                                  </w:r>
                                  <w:r>
                                    <w:rPr>
                                      <w:b/>
                                      <w:sz w:val="28"/>
                                    </w:rPr>
                                    <w:t>EN1</w:t>
                                  </w:r>
                                </w:p>
                              </w:txbxContent>
                            </wps:txbx>
                            <wps:bodyPr lIns="88900" tIns="38100" rIns="88900" bIns="38100" anchor="ctr" anchorCtr="0"/>
                          </wps:wsp>
                          <wps:wsp>
                            <wps:cNvPr id="15" name="Prostokąt 15"/>
                            <wps:cNvSpPr/>
                            <wps:spPr>
                              <a:xfrm>
                                <a:off x="0" y="969796"/>
                                <a:ext cx="171323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34A0664E" w14:textId="77777777" w:rsidR="00C2572B" w:rsidRDefault="00C2572B" w:rsidP="00C2572B">
                                  <w:pPr>
                                    <w:spacing w:after="0" w:line="240" w:lineRule="auto"/>
                                    <w:jc w:val="center"/>
                                    <w:textDirection w:val="btLr"/>
                                  </w:pPr>
                                  <w:r>
                                    <w:rPr>
                                      <w:sz w:val="28"/>
                                    </w:rPr>
                                    <w:t xml:space="preserve">Initial Polish version </w:t>
                                  </w:r>
                                  <w:r>
                                    <w:rPr>
                                      <w:b/>
                                      <w:sz w:val="28"/>
                                    </w:rPr>
                                    <w:t>PL1</w:t>
                                  </w:r>
                                </w:p>
                              </w:txbxContent>
                            </wps:txbx>
                            <wps:bodyPr lIns="88900" tIns="38100" rIns="88900" bIns="38100" anchor="ctr" anchorCtr="0"/>
                          </wps:wsp>
                          <wps:wsp>
                            <wps:cNvPr id="16" name="Prostokąt 16"/>
                            <wps:cNvSpPr/>
                            <wps:spPr>
                              <a:xfrm>
                                <a:off x="0" y="1939593"/>
                                <a:ext cx="171323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6C3C9B9A" w14:textId="77777777" w:rsidR="00C2572B" w:rsidRDefault="00C2572B" w:rsidP="00C2572B">
                                  <w:pPr>
                                    <w:spacing w:after="0" w:line="240" w:lineRule="auto"/>
                                    <w:jc w:val="center"/>
                                    <w:textDirection w:val="btLr"/>
                                  </w:pPr>
                                  <w:r>
                                    <w:rPr>
                                      <w:sz w:val="28"/>
                                    </w:rPr>
                                    <w:t xml:space="preserve">Backward translation </w:t>
                                  </w:r>
                                  <w:r>
                                    <w:rPr>
                                      <w:b/>
                                      <w:sz w:val="28"/>
                                    </w:rPr>
                                    <w:t>EN2</w:t>
                                  </w:r>
                                  <w:r>
                                    <w:rPr>
                                      <w:sz w:val="28"/>
                                    </w:rPr>
                                    <w:t xml:space="preserve"> </w:t>
                                  </w:r>
                                </w:p>
                              </w:txbxContent>
                            </wps:txbx>
                            <wps:bodyPr lIns="88900" tIns="38100" rIns="88900" bIns="38100" anchor="ctr" anchorCtr="0"/>
                          </wps:wsp>
                          <wps:wsp>
                            <wps:cNvPr id="17" name="Prostokąt 17"/>
                            <wps:cNvSpPr/>
                            <wps:spPr>
                              <a:xfrm>
                                <a:off x="0" y="2909391"/>
                                <a:ext cx="171323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2E3F1C2D" w14:textId="77777777" w:rsidR="00C2572B" w:rsidRPr="009B0492" w:rsidRDefault="00C2572B" w:rsidP="00C2572B">
                                  <w:pPr>
                                    <w:spacing w:after="0" w:line="240" w:lineRule="auto"/>
                                    <w:jc w:val="center"/>
                                    <w:textDirection w:val="btLr"/>
                                    <w:rPr>
                                      <w:lang w:val="en-US"/>
                                    </w:rPr>
                                  </w:pPr>
                                  <w:r w:rsidRPr="009B0492">
                                    <w:rPr>
                                      <w:sz w:val="28"/>
                                      <w:lang w:val="en-US"/>
                                    </w:rPr>
                                    <w:t>List o</w:t>
                                  </w:r>
                                  <w:r>
                                    <w:rPr>
                                      <w:sz w:val="28"/>
                                      <w:lang w:val="en-US"/>
                                    </w:rPr>
                                    <w:t>f</w:t>
                                  </w:r>
                                  <w:r w:rsidRPr="009B0492">
                                    <w:rPr>
                                      <w:sz w:val="28"/>
                                      <w:lang w:val="en-US"/>
                                    </w:rPr>
                                    <w:t xml:space="preserve"> disagreements</w:t>
                                  </w:r>
                                </w:p>
                                <w:p w14:paraId="4628C815" w14:textId="77777777" w:rsidR="00C2572B" w:rsidRPr="009B0492" w:rsidRDefault="00C2572B" w:rsidP="00C2572B">
                                  <w:pPr>
                                    <w:spacing w:after="0" w:line="240" w:lineRule="auto"/>
                                    <w:jc w:val="center"/>
                                    <w:textDirection w:val="btLr"/>
                                    <w:rPr>
                                      <w:lang w:val="en-US"/>
                                    </w:rPr>
                                  </w:pPr>
                                  <w:r w:rsidRPr="009B0492">
                                    <w:rPr>
                                      <w:sz w:val="28"/>
                                      <w:lang w:val="en-US"/>
                                    </w:rPr>
                                    <w:t>(</w:t>
                                  </w:r>
                                  <w:r w:rsidRPr="009B0492">
                                    <w:rPr>
                                      <w:b/>
                                      <w:sz w:val="28"/>
                                      <w:lang w:val="en-US"/>
                                    </w:rPr>
                                    <w:t>EN1</w:t>
                                  </w:r>
                                  <w:r w:rsidRPr="009B0492">
                                    <w:rPr>
                                      <w:sz w:val="28"/>
                                      <w:lang w:val="en-US"/>
                                    </w:rPr>
                                    <w:t xml:space="preserve"> </w:t>
                                  </w:r>
                                  <w:r w:rsidRPr="009B0492">
                                    <w:rPr>
                                      <w:i/>
                                      <w:sz w:val="28"/>
                                      <w:lang w:val="en-US"/>
                                    </w:rPr>
                                    <w:t>vs</w:t>
                                  </w:r>
                                  <w:r w:rsidRPr="009B0492">
                                    <w:rPr>
                                      <w:sz w:val="28"/>
                                      <w:lang w:val="en-US"/>
                                    </w:rPr>
                                    <w:t xml:space="preserve"> </w:t>
                                  </w:r>
                                  <w:r w:rsidRPr="009B0492">
                                    <w:rPr>
                                      <w:b/>
                                      <w:sz w:val="28"/>
                                      <w:lang w:val="en-US"/>
                                    </w:rPr>
                                    <w:t>EN2</w:t>
                                  </w:r>
                                  <w:r w:rsidRPr="009B0492">
                                    <w:rPr>
                                      <w:sz w:val="28"/>
                                      <w:lang w:val="en-US"/>
                                    </w:rPr>
                                    <w:t>)</w:t>
                                  </w:r>
                                </w:p>
                              </w:txbxContent>
                            </wps:txbx>
                            <wps:bodyPr lIns="88900" tIns="38100" rIns="88900" bIns="38100" anchor="ctr" anchorCtr="0"/>
                          </wps:wsp>
                          <wps:wsp>
                            <wps:cNvPr id="18" name="Prostokąt 18"/>
                            <wps:cNvSpPr/>
                            <wps:spPr>
                              <a:xfrm>
                                <a:off x="0" y="3879273"/>
                                <a:ext cx="171323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3ACB88E0" w14:textId="77777777" w:rsidR="00C2572B" w:rsidRDefault="00C2572B" w:rsidP="00C2572B">
                                  <w:pPr>
                                    <w:spacing w:after="0" w:line="240" w:lineRule="auto"/>
                                    <w:jc w:val="center"/>
                                    <w:textDirection w:val="btLr"/>
                                  </w:pPr>
                                  <w:r>
                                    <w:rPr>
                                      <w:sz w:val="28"/>
                                    </w:rPr>
                                    <w:t xml:space="preserve">Polish version </w:t>
                                  </w:r>
                                  <w:r>
                                    <w:rPr>
                                      <w:b/>
                                      <w:sz w:val="28"/>
                                    </w:rPr>
                                    <w:t>PL2</w:t>
                                  </w:r>
                                </w:p>
                              </w:txbxContent>
                            </wps:txbx>
                            <wps:bodyPr lIns="88900" tIns="38100" rIns="88900" bIns="38100" anchor="ctr" anchorCtr="0"/>
                          </wps:wsp>
                          <wps:wsp>
                            <wps:cNvPr id="19" name="Dowolny kształt: kształt 19"/>
                            <wps:cNvSpPr/>
                            <wps:spPr>
                              <a:xfrm>
                                <a:off x="856617" y="787975"/>
                                <a:ext cx="0" cy="181820"/>
                              </a:xfrm>
                              <a:custGeom>
                                <a:avLst/>
                                <a:gdLst/>
                                <a:ahLst/>
                                <a:cxnLst/>
                                <a:rect l="0" t="0" r="0" b="0"/>
                                <a:pathLst>
                                  <a:path w="1" h="181821" extrusionOk="0">
                                    <a:moveTo>
                                      <a:pt x="0" y="0"/>
                                    </a:moveTo>
                                    <a:lnTo>
                                      <a:pt x="0" y="181821"/>
                                    </a:lnTo>
                                  </a:path>
                                </a:pathLst>
                              </a:custGeom>
                              <a:solidFill>
                                <a:srgbClr val="FFFFFF"/>
                              </a:solidFill>
                              <a:ln w="9525" cap="flat" cmpd="sng">
                                <a:solidFill>
                                  <a:srgbClr val="000000"/>
                                </a:solidFill>
                                <a:prstDash val="solid"/>
                                <a:round/>
                                <a:headEnd type="none" w="med" len="med"/>
                                <a:tailEnd type="triangle" w="lg" len="lg"/>
                              </a:ln>
                            </wps:spPr>
                            <wps:bodyPr lIns="91425" tIns="91425" rIns="91425" bIns="91425" anchor="ctr" anchorCtr="0"/>
                          </wps:wsp>
                          <wps:wsp>
                            <wps:cNvPr id="20" name="Dowolny kształt: kształt 20"/>
                            <wps:cNvSpPr/>
                            <wps:spPr>
                              <a:xfrm>
                                <a:off x="856617" y="1757773"/>
                                <a:ext cx="0" cy="181820"/>
                              </a:xfrm>
                              <a:custGeom>
                                <a:avLst/>
                                <a:gdLst/>
                                <a:ahLst/>
                                <a:cxnLst/>
                                <a:rect l="0" t="0" r="0" b="0"/>
                                <a:pathLst>
                                  <a:path w="1" h="181821" extrusionOk="0">
                                    <a:moveTo>
                                      <a:pt x="0" y="0"/>
                                    </a:moveTo>
                                    <a:lnTo>
                                      <a:pt x="0" y="181821"/>
                                    </a:lnTo>
                                  </a:path>
                                </a:pathLst>
                              </a:custGeom>
                              <a:solidFill>
                                <a:srgbClr val="FFFFFF"/>
                              </a:solidFill>
                              <a:ln w="9525" cap="flat" cmpd="sng">
                                <a:solidFill>
                                  <a:srgbClr val="000000"/>
                                </a:solidFill>
                                <a:prstDash val="solid"/>
                                <a:round/>
                                <a:headEnd type="none" w="med" len="med"/>
                                <a:tailEnd type="triangle" w="lg" len="lg"/>
                              </a:ln>
                            </wps:spPr>
                            <wps:bodyPr lIns="91425" tIns="91425" rIns="91425" bIns="91425" anchor="ctr" anchorCtr="0"/>
                          </wps:wsp>
                          <wps:wsp>
                            <wps:cNvPr id="21" name="Dowolny kształt: kształt 21"/>
                            <wps:cNvSpPr/>
                            <wps:spPr>
                              <a:xfrm>
                                <a:off x="856617" y="2727571"/>
                                <a:ext cx="0" cy="181820"/>
                              </a:xfrm>
                              <a:custGeom>
                                <a:avLst/>
                                <a:gdLst/>
                                <a:ahLst/>
                                <a:cxnLst/>
                                <a:rect l="0" t="0" r="0" b="0"/>
                                <a:pathLst>
                                  <a:path w="1" h="181821" extrusionOk="0">
                                    <a:moveTo>
                                      <a:pt x="0" y="0"/>
                                    </a:moveTo>
                                    <a:lnTo>
                                      <a:pt x="0" y="181821"/>
                                    </a:lnTo>
                                  </a:path>
                                </a:pathLst>
                              </a:custGeom>
                              <a:solidFill>
                                <a:srgbClr val="FFFFFF"/>
                              </a:solidFill>
                              <a:ln w="9525" cap="flat" cmpd="sng">
                                <a:solidFill>
                                  <a:srgbClr val="000000"/>
                                </a:solidFill>
                                <a:prstDash val="solid"/>
                                <a:round/>
                                <a:headEnd type="none" w="med" len="med"/>
                                <a:tailEnd type="triangle" w="lg" len="lg"/>
                              </a:ln>
                            </wps:spPr>
                            <wps:bodyPr lIns="91425" tIns="91425" rIns="91425" bIns="91425" anchor="ctr" anchorCtr="0"/>
                          </wps:wsp>
                          <wps:wsp>
                            <wps:cNvPr id="22" name="Dowolny kształt: kształt 22"/>
                            <wps:cNvSpPr/>
                            <wps:spPr>
                              <a:xfrm>
                                <a:off x="856617" y="3697367"/>
                                <a:ext cx="0" cy="181904"/>
                              </a:xfrm>
                              <a:custGeom>
                                <a:avLst/>
                                <a:gdLst/>
                                <a:ahLst/>
                                <a:cxnLst/>
                                <a:rect l="0" t="0" r="0" b="0"/>
                                <a:pathLst>
                                  <a:path w="1" h="181905" extrusionOk="0">
                                    <a:moveTo>
                                      <a:pt x="0" y="0"/>
                                    </a:moveTo>
                                    <a:lnTo>
                                      <a:pt x="0" y="181905"/>
                                    </a:lnTo>
                                  </a:path>
                                </a:pathLst>
                              </a:custGeom>
                              <a:solidFill>
                                <a:srgbClr val="FFFFFF"/>
                              </a:solidFill>
                              <a:ln w="9525" cap="flat" cmpd="sng">
                                <a:solidFill>
                                  <a:srgbClr val="000000"/>
                                </a:solidFill>
                                <a:prstDash val="solid"/>
                                <a:round/>
                                <a:headEnd type="none" w="med" len="med"/>
                                <a:tailEnd type="triangle" w="lg" len="lg"/>
                              </a:ln>
                            </wps:spPr>
                            <wps:bodyPr lIns="91425" tIns="91425" rIns="91425" bIns="91425" anchor="ctr" anchorCtr="0"/>
                          </wps:wsp>
                        </wpg:grpSp>
                        <wps:wsp>
                          <wps:cNvPr id="23" name="Prostokąt 23"/>
                          <wps:cNvSpPr/>
                          <wps:spPr>
                            <a:xfrm>
                              <a:off x="2037546" y="0"/>
                              <a:ext cx="336058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45378913" w14:textId="77777777" w:rsidR="00C2572B" w:rsidRDefault="00C2572B" w:rsidP="00C2572B">
                                <w:pPr>
                                  <w:spacing w:after="0" w:line="240" w:lineRule="auto"/>
                                  <w:jc w:val="center"/>
                                  <w:textDirection w:val="btLr"/>
                                </w:pPr>
                                <w:r>
                                  <w:t>QUALICOPC co-ordinator</w:t>
                                </w:r>
                              </w:p>
                            </w:txbxContent>
                          </wps:txbx>
                          <wps:bodyPr lIns="88900" tIns="38100" rIns="88900" bIns="38100" anchor="ctr" anchorCtr="0"/>
                        </wps:wsp>
                        <wps:wsp>
                          <wps:cNvPr id="24" name="Prostokąt 24"/>
                          <wps:cNvSpPr/>
                          <wps:spPr>
                            <a:xfrm>
                              <a:off x="2037546" y="969796"/>
                              <a:ext cx="336058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525C38F7" w14:textId="77777777" w:rsidR="00C2572B" w:rsidRDefault="00C2572B" w:rsidP="00C2572B">
                                <w:pPr>
                                  <w:spacing w:after="0" w:line="240" w:lineRule="auto"/>
                                  <w:jc w:val="center"/>
                                  <w:textDirection w:val="btLr"/>
                                </w:pPr>
                                <w:r>
                                  <w:t>Jagiellonian University MC research team</w:t>
                                </w:r>
                              </w:p>
                            </w:txbxContent>
                          </wps:txbx>
                          <wps:bodyPr lIns="88900" tIns="38100" rIns="88900" bIns="38100" anchor="ctr" anchorCtr="0"/>
                        </wps:wsp>
                        <wps:wsp>
                          <wps:cNvPr id="25" name="Prostokąt 25"/>
                          <wps:cNvSpPr/>
                          <wps:spPr>
                            <a:xfrm>
                              <a:off x="2037546" y="1939593"/>
                              <a:ext cx="336058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6AC833F8" w14:textId="77777777" w:rsidR="00C2572B" w:rsidRPr="009B0492" w:rsidRDefault="00C2572B" w:rsidP="00C2572B">
                                <w:pPr>
                                  <w:spacing w:after="0" w:line="240" w:lineRule="auto"/>
                                  <w:jc w:val="center"/>
                                  <w:textDirection w:val="btLr"/>
                                  <w:rPr>
                                    <w:lang w:val="en-US"/>
                                  </w:rPr>
                                </w:pPr>
                                <w:r>
                                  <w:rPr>
                                    <w:lang w:val="en-US"/>
                                  </w:rPr>
                                  <w:t>Independent certified Polish-E</w:t>
                                </w:r>
                                <w:r w:rsidRPr="009B0492">
                                  <w:rPr>
                                    <w:lang w:val="en-US"/>
                                  </w:rPr>
                                  <w:t>nglish translator (polish native speaker), hired by QUALICOPC coordinator</w:t>
                                </w:r>
                              </w:p>
                            </w:txbxContent>
                          </wps:txbx>
                          <wps:bodyPr lIns="88900" tIns="38100" rIns="88900" bIns="38100" anchor="ctr" anchorCtr="0"/>
                        </wps:wsp>
                        <wps:wsp>
                          <wps:cNvPr id="26" name="Prostokąt 26"/>
                          <wps:cNvSpPr/>
                          <wps:spPr>
                            <a:xfrm>
                              <a:off x="2037546" y="2909391"/>
                              <a:ext cx="336058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1BCFB720" w14:textId="77777777" w:rsidR="00C2572B" w:rsidRDefault="00C2572B" w:rsidP="00C2572B">
                                <w:pPr>
                                  <w:spacing w:after="0" w:line="240" w:lineRule="auto"/>
                                  <w:jc w:val="center"/>
                                  <w:textDirection w:val="btLr"/>
                                </w:pPr>
                                <w:r>
                                  <w:t>QUALICOPC coordinator</w:t>
                                </w:r>
                              </w:p>
                            </w:txbxContent>
                          </wps:txbx>
                          <wps:bodyPr lIns="88900" tIns="38100" rIns="88900" bIns="38100" anchor="ctr" anchorCtr="0"/>
                        </wps:wsp>
                        <wps:wsp>
                          <wps:cNvPr id="27" name="Prostokąt 27"/>
                          <wps:cNvSpPr/>
                          <wps:spPr>
                            <a:xfrm>
                              <a:off x="2037546" y="3879273"/>
                              <a:ext cx="3360587" cy="7879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4274A93F" w14:textId="77777777" w:rsidR="00C2572B" w:rsidRPr="009B0492" w:rsidRDefault="00C2572B" w:rsidP="00C2572B">
                                <w:pPr>
                                  <w:spacing w:after="0" w:line="240" w:lineRule="auto"/>
                                  <w:jc w:val="center"/>
                                  <w:textDirection w:val="btLr"/>
                                  <w:rPr>
                                    <w:lang w:val="en-US"/>
                                  </w:rPr>
                                </w:pPr>
                                <w:r w:rsidRPr="009B0492">
                                  <w:rPr>
                                    <w:lang w:val="en-US"/>
                                  </w:rPr>
                                  <w:t>Agreement</w:t>
                                </w:r>
                              </w:p>
                              <w:p w14:paraId="108DB367" w14:textId="77777777" w:rsidR="00C2572B" w:rsidRPr="009B0492" w:rsidRDefault="00C2572B" w:rsidP="00C2572B">
                                <w:pPr>
                                  <w:spacing w:after="0" w:line="240" w:lineRule="auto"/>
                                  <w:jc w:val="center"/>
                                  <w:textDirection w:val="btLr"/>
                                  <w:rPr>
                                    <w:lang w:val="en-US"/>
                                  </w:rPr>
                                </w:pPr>
                                <w:r w:rsidRPr="009B0492">
                                  <w:rPr>
                                    <w:sz w:val="20"/>
                                    <w:lang w:val="en-US"/>
                                  </w:rPr>
                                  <w:t>(</w:t>
                                </w:r>
                                <w:r w:rsidRPr="009B0492">
                                  <w:rPr>
                                    <w:lang w:val="en-US"/>
                                  </w:rPr>
                                  <w:t>QUALICOPC coordinator</w:t>
                                </w:r>
                                <w:r w:rsidRPr="009B0492">
                                  <w:rPr>
                                    <w:sz w:val="20"/>
                                    <w:lang w:val="en-US"/>
                                  </w:rPr>
                                  <w:t>; independent cerifi</w:t>
                                </w:r>
                                <w:r>
                                  <w:rPr>
                                    <w:sz w:val="20"/>
                                    <w:lang w:val="en-US"/>
                                  </w:rPr>
                                  <w:t>ed Polish-English translator; JU MC</w:t>
                                </w:r>
                                <w:r w:rsidRPr="009B0492">
                                  <w:rPr>
                                    <w:sz w:val="20"/>
                                    <w:lang w:val="en-US"/>
                                  </w:rPr>
                                  <w:t xml:space="preserve"> research team)</w:t>
                                </w:r>
                              </w:p>
                            </w:txbxContent>
                          </wps:txbx>
                          <wps:bodyPr lIns="88900" tIns="38100" rIns="88900" bIns="38100" anchor="ctr" anchorCtr="0"/>
                        </wps:wsp>
                        <wps:wsp>
                          <wps:cNvPr id="28" name="Łącznik prosty ze strzałką 28"/>
                          <wps:cNvCnPr/>
                          <wps:spPr>
                            <a:xfrm>
                              <a:off x="1713236" y="393945"/>
                              <a:ext cx="324308" cy="0"/>
                            </a:xfrm>
                            <a:prstGeom prst="straightConnector1">
                              <a:avLst/>
                            </a:prstGeom>
                            <a:solidFill>
                              <a:srgbClr val="FFFFFF"/>
                            </a:solidFill>
                            <a:ln w="9525" cap="flat" cmpd="sng">
                              <a:solidFill>
                                <a:srgbClr val="000000"/>
                              </a:solidFill>
                              <a:prstDash val="solid"/>
                              <a:round/>
                              <a:headEnd type="none" w="med" len="med"/>
                              <a:tailEnd type="none" w="med" len="med"/>
                            </a:ln>
                          </wps:spPr>
                          <wps:bodyPr/>
                        </wps:wsp>
                        <wps:wsp>
                          <wps:cNvPr id="29" name="Łącznik prosty ze strzałką 29"/>
                          <wps:cNvCnPr/>
                          <wps:spPr>
                            <a:xfrm>
                              <a:off x="1713236" y="1363742"/>
                              <a:ext cx="324308" cy="0"/>
                            </a:xfrm>
                            <a:prstGeom prst="straightConnector1">
                              <a:avLst/>
                            </a:prstGeom>
                            <a:solidFill>
                              <a:srgbClr val="FFFFFF"/>
                            </a:solidFill>
                            <a:ln w="9525" cap="flat" cmpd="sng">
                              <a:solidFill>
                                <a:srgbClr val="000000"/>
                              </a:solidFill>
                              <a:prstDash val="solid"/>
                              <a:round/>
                              <a:headEnd type="none" w="med" len="med"/>
                              <a:tailEnd type="none" w="med" len="med"/>
                            </a:ln>
                          </wps:spPr>
                          <wps:bodyPr/>
                        </wps:wsp>
                        <wps:wsp>
                          <wps:cNvPr id="30" name="Łącznik prosty ze strzałką 30"/>
                          <wps:cNvCnPr/>
                          <wps:spPr>
                            <a:xfrm rot="10800000">
                              <a:off x="1713237" y="2333625"/>
                              <a:ext cx="324308" cy="0"/>
                            </a:xfrm>
                            <a:prstGeom prst="straightConnector1">
                              <a:avLst/>
                            </a:prstGeom>
                            <a:solidFill>
                              <a:srgbClr val="FFFFFF"/>
                            </a:solidFill>
                            <a:ln w="9525" cap="flat" cmpd="sng">
                              <a:solidFill>
                                <a:srgbClr val="000000"/>
                              </a:solidFill>
                              <a:prstDash val="solid"/>
                              <a:round/>
                              <a:headEnd type="none" w="med" len="med"/>
                              <a:tailEnd type="none" w="med" len="med"/>
                            </a:ln>
                          </wps:spPr>
                          <wps:bodyPr/>
                        </wps:wsp>
                        <wps:wsp>
                          <wps:cNvPr id="31" name="Łącznik prosty ze strzałką 31"/>
                          <wps:cNvCnPr/>
                          <wps:spPr>
                            <a:xfrm>
                              <a:off x="1713236" y="3303421"/>
                              <a:ext cx="324308" cy="0"/>
                            </a:xfrm>
                            <a:prstGeom prst="straightConnector1">
                              <a:avLst/>
                            </a:prstGeom>
                            <a:solidFill>
                              <a:srgbClr val="FFFFFF"/>
                            </a:solidFill>
                            <a:ln w="9525" cap="flat" cmpd="sng">
                              <a:solidFill>
                                <a:srgbClr val="000000"/>
                              </a:solidFill>
                              <a:prstDash val="solid"/>
                              <a:round/>
                              <a:headEnd type="none" w="med" len="med"/>
                              <a:tailEnd type="none" w="med" len="med"/>
                            </a:ln>
                          </wps:spPr>
                          <wps:bodyPr/>
                        </wps:wsp>
                        <wps:wsp>
                          <wps:cNvPr id="32" name="Łącznik prosty ze strzałką 32"/>
                          <wps:cNvCnPr/>
                          <wps:spPr>
                            <a:xfrm>
                              <a:off x="1713236" y="4273219"/>
                              <a:ext cx="324308" cy="0"/>
                            </a:xfrm>
                            <a:prstGeom prst="straightConnector1">
                              <a:avLst/>
                            </a:prstGeom>
                            <a:solidFill>
                              <a:srgbClr val="FFFFFF"/>
                            </a:solidFill>
                            <a:ln w="9525" cap="flat" cmpd="sng">
                              <a:solidFill>
                                <a:srgbClr val="000000"/>
                              </a:solidFill>
                              <a:prstDash val="solid"/>
                              <a:round/>
                              <a:headEnd type="none" w="med" len="med"/>
                              <a:tailEnd type="none" w="med" len="med"/>
                            </a:ln>
                          </wps:spPr>
                          <wps:bodyPr/>
                        </wps:wsp>
                      </wpg:grpSp>
                    </wpg:wgp>
                  </a:graphicData>
                </a:graphic>
              </wp:inline>
            </w:drawing>
          </mc:Choice>
          <mc:Fallback>
            <w:pict>
              <v:group w14:anchorId="506B5639" id="Grupa 10" o:spid="_x0000_s1026" style="width:425pt;height:367pt;mso-position-horizontal-relative:char;mso-position-vertical-relative:line" coordorigin="26469,14463" coordsize="53981,4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">
                <v:group id="Grupa 11" o:spid="_x0000_s1027" style="position:absolute;left:26469;top:14463;width:53981;height:46673" coordsize="53981,4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Prostokąt 12" o:spid="_x0000_s1028" style="position:absolute;width:53981;height:46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29D6306" w14:textId="77777777" w:rsidR="00C2572B" w:rsidRDefault="00C2572B" w:rsidP="00C2572B">
                          <w:pPr>
                            <w:spacing w:after="0" w:line="240" w:lineRule="auto"/>
                            <w:textDirection w:val="btLr"/>
                          </w:pPr>
                        </w:p>
                      </w:txbxContent>
                    </v:textbox>
                  </v:rect>
                  <v:group id="Grupa 13" o:spid="_x0000_s1029" style="position:absolute;width:17132;height:46672" coordsize="17132,4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Prostokąt 14" o:spid="_x0000_s1030" style="position:absolute;width:17132;height:7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">
                      <v:stroke joinstyle="round"/>
                      <v:textbox inset="7pt,3pt,7pt,3pt">
                        <w:txbxContent>
                          <w:p w14:paraId="084CB483" w14:textId="77777777" w:rsidR="00C2572B" w:rsidRDefault="00C2572B" w:rsidP="00C2572B">
                            <w:pPr>
                              <w:spacing w:after="0" w:line="240" w:lineRule="auto"/>
                              <w:jc w:val="center"/>
                              <w:textDirection w:val="btLr"/>
                            </w:pPr>
                            <w:r>
                              <w:rPr>
                                <w:sz w:val="28"/>
                              </w:rPr>
                              <w:t>Ori</w:t>
                            </w:r>
                            <w:bookmarkStart w:id="1" w:name="_GoBack"/>
                            <w:bookmarkEnd w:id="1"/>
                            <w:r>
                              <w:rPr>
                                <w:sz w:val="28"/>
                              </w:rPr>
                              <w:t xml:space="preserve">ginal version </w:t>
                            </w:r>
                            <w:r>
                              <w:rPr>
                                <w:b/>
                                <w:sz w:val="28"/>
                              </w:rPr>
                              <w:t>EN1</w:t>
                            </w:r>
                          </w:p>
                        </w:txbxContent>
                      </v:textbox>
                    </v:rect>
                    <v:rect id="Prostokąt 15" o:spid="_x0000_s1031" style="position:absolute;top:9697;width:17132;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">
                      <v:stroke joinstyle="round"/>
                      <v:textbox inset="7pt,3pt,7pt,3pt">
                        <w:txbxContent>
                          <w:p w14:paraId="34A0664E" w14:textId="77777777" w:rsidR="00C2572B" w:rsidRDefault="00C2572B" w:rsidP="00C2572B">
                            <w:pPr>
                              <w:spacing w:after="0" w:line="240" w:lineRule="auto"/>
                              <w:jc w:val="center"/>
                              <w:textDirection w:val="btLr"/>
                            </w:pPr>
                            <w:r>
                              <w:rPr>
                                <w:sz w:val="28"/>
                              </w:rPr>
                              <w:t xml:space="preserve">Initial Polish version </w:t>
                            </w:r>
                            <w:r>
                              <w:rPr>
                                <w:b/>
                                <w:sz w:val="28"/>
                              </w:rPr>
                              <w:t>PL1</w:t>
                            </w:r>
                          </w:p>
                        </w:txbxContent>
                      </v:textbox>
                    </v:rect>
                    <v:rect id="Prostokąt 16" o:spid="_x0000_s1032" style="position:absolute;top:19395;width:17132;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">
                      <v:stroke joinstyle="round"/>
                      <v:textbox inset="7pt,3pt,7pt,3pt">
                        <w:txbxContent>
                          <w:p w14:paraId="6C3C9B9A" w14:textId="77777777" w:rsidR="00C2572B" w:rsidRDefault="00C2572B" w:rsidP="00C2572B">
                            <w:pPr>
                              <w:spacing w:after="0" w:line="240" w:lineRule="auto"/>
                              <w:jc w:val="center"/>
                              <w:textDirection w:val="btLr"/>
                            </w:pPr>
                            <w:r>
                              <w:rPr>
                                <w:sz w:val="28"/>
                              </w:rPr>
                              <w:t xml:space="preserve">Backward translation </w:t>
                            </w:r>
                            <w:r>
                              <w:rPr>
                                <w:b/>
                                <w:sz w:val="28"/>
                              </w:rPr>
                              <w:t>EN2</w:t>
                            </w:r>
                            <w:r>
                              <w:rPr>
                                <w:sz w:val="28"/>
                              </w:rPr>
                              <w:t xml:space="preserve"> </w:t>
                            </w:r>
                          </w:p>
                        </w:txbxContent>
                      </v:textbox>
                    </v:rect>
                    <v:rect id="Prostokąt 17" o:spid="_x0000_s1033" style="position:absolute;top:29093;width:17132;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">
                      <v:stroke joinstyle="round"/>
                      <v:textbox inset="7pt,3pt,7pt,3pt">
                        <w:txbxContent>
                          <w:p w14:paraId="2E3F1C2D" w14:textId="77777777" w:rsidR="00C2572B" w:rsidRPr="009B0492" w:rsidRDefault="00C2572B" w:rsidP="00C2572B">
                            <w:pPr>
                              <w:spacing w:after="0" w:line="240" w:lineRule="auto"/>
                              <w:jc w:val="center"/>
                              <w:textDirection w:val="btLr"/>
                              <w:rPr>
                                <w:lang w:val="en-US"/>
                              </w:rPr>
                            </w:pPr>
                            <w:r w:rsidRPr="009B0492">
                              <w:rPr>
                                <w:sz w:val="28"/>
                                <w:lang w:val="en-US"/>
                              </w:rPr>
                              <w:t>List o</w:t>
                            </w:r>
                            <w:r>
                              <w:rPr>
                                <w:sz w:val="28"/>
                                <w:lang w:val="en-US"/>
                              </w:rPr>
                              <w:t>f</w:t>
                            </w:r>
                            <w:r w:rsidRPr="009B0492">
                              <w:rPr>
                                <w:sz w:val="28"/>
                                <w:lang w:val="en-US"/>
                              </w:rPr>
                              <w:t xml:space="preserve"> disagreements</w:t>
                            </w:r>
                          </w:p>
                          <w:p w14:paraId="4628C815" w14:textId="77777777" w:rsidR="00C2572B" w:rsidRPr="009B0492" w:rsidRDefault="00C2572B" w:rsidP="00C2572B">
                            <w:pPr>
                              <w:spacing w:after="0" w:line="240" w:lineRule="auto"/>
                              <w:jc w:val="center"/>
                              <w:textDirection w:val="btLr"/>
                              <w:rPr>
                                <w:lang w:val="en-US"/>
                              </w:rPr>
                            </w:pPr>
                            <w:r w:rsidRPr="009B0492">
                              <w:rPr>
                                <w:sz w:val="28"/>
                                <w:lang w:val="en-US"/>
                              </w:rPr>
                              <w:t>(</w:t>
                            </w:r>
                            <w:r w:rsidRPr="009B0492">
                              <w:rPr>
                                <w:b/>
                                <w:sz w:val="28"/>
                                <w:lang w:val="en-US"/>
                              </w:rPr>
                              <w:t>EN1</w:t>
                            </w:r>
                            <w:r w:rsidRPr="009B0492">
                              <w:rPr>
                                <w:sz w:val="28"/>
                                <w:lang w:val="en-US"/>
                              </w:rPr>
                              <w:t xml:space="preserve"> </w:t>
                            </w:r>
                            <w:r w:rsidRPr="009B0492">
                              <w:rPr>
                                <w:i/>
                                <w:sz w:val="28"/>
                                <w:lang w:val="en-US"/>
                              </w:rPr>
                              <w:t>vs</w:t>
                            </w:r>
                            <w:r w:rsidRPr="009B0492">
                              <w:rPr>
                                <w:sz w:val="28"/>
                                <w:lang w:val="en-US"/>
                              </w:rPr>
                              <w:t xml:space="preserve"> </w:t>
                            </w:r>
                            <w:r w:rsidRPr="009B0492">
                              <w:rPr>
                                <w:b/>
                                <w:sz w:val="28"/>
                                <w:lang w:val="en-US"/>
                              </w:rPr>
                              <w:t>EN2</w:t>
                            </w:r>
                            <w:r w:rsidRPr="009B0492">
                              <w:rPr>
                                <w:sz w:val="28"/>
                                <w:lang w:val="en-US"/>
                              </w:rPr>
                              <w:t>)</w:t>
                            </w:r>
                          </w:p>
                        </w:txbxContent>
                      </v:textbox>
                    </v:rect>
                    <v:rect id="Prostokąt 18" o:spid="_x0000_s1034" style="position:absolute;top:38792;width:17132;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">
                      <v:stroke joinstyle="round"/>
                      <v:textbox inset="7pt,3pt,7pt,3pt">
                        <w:txbxContent>
                          <w:p w14:paraId="3ACB88E0" w14:textId="77777777" w:rsidR="00C2572B" w:rsidRDefault="00C2572B" w:rsidP="00C2572B">
                            <w:pPr>
                              <w:spacing w:after="0" w:line="240" w:lineRule="auto"/>
                              <w:jc w:val="center"/>
                              <w:textDirection w:val="btLr"/>
                            </w:pPr>
                            <w:r>
                              <w:rPr>
                                <w:sz w:val="28"/>
                              </w:rPr>
                              <w:t xml:space="preserve">Polish version </w:t>
                            </w:r>
                            <w:r>
                              <w:rPr>
                                <w:b/>
                                <w:sz w:val="28"/>
                              </w:rPr>
                              <w:t>PL2</w:t>
                            </w:r>
                          </w:p>
                        </w:txbxContent>
                      </v:textbox>
                    </v:rect>
                    <v:shape id="Dowolny kształt: kształt 19" o:spid="_x0000_s1035" style="position:absolute;left:8566;top:7879;width:0;height:1818;visibility:visible;mso-wrap-style:square;v-text-anchor:middle" coordsize="1,1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" path="m,l,181821e">
                      <v:stroke endarrow="block" endarrowwidth="wide" endarrowlength="long"/>
                      <v:path arrowok="t" o:extrusionok="f" textboxrect="0,0,1,181821"/>
                    </v:shape>
                    <v:shape id="Dowolny kształt: kształt 20" o:spid="_x0000_s1036" style="position:absolute;left:8566;top:17577;width:0;height:1818;visibility:visible;mso-wrap-style:square;v-text-anchor:middle" coordsize="1,1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" path="m,l,181821e">
                      <v:stroke endarrow="block" endarrowwidth="wide" endarrowlength="long"/>
                      <v:path arrowok="t" o:extrusionok="f" textboxrect="0,0,1,181821"/>
                    </v:shape>
                    <v:shape id="Dowolny kształt: kształt 21" o:spid="_x0000_s1037" style="position:absolute;left:8566;top:27275;width:0;height:1818;visibility:visible;mso-wrap-style:square;v-text-anchor:middle" coordsize="1,1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" path="m,l,181821e">
                      <v:stroke endarrow="block" endarrowwidth="wide" endarrowlength="long"/>
                      <v:path arrowok="t" o:extrusionok="f" textboxrect="0,0,1,181821"/>
                    </v:shape>
                    <v:shape id="Dowolny kształt: kształt 22" o:spid="_x0000_s1038" style="position:absolute;left:8566;top:36973;width:0;height:1819;visibility:visible;mso-wrap-style:square;v-text-anchor:middle" coordsize="1,18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" path="m,l,181905e">
                      <v:stroke endarrow="block" endarrowwidth="wide" endarrowlength="long"/>
                      <v:path arrowok="t" o:extrusionok="f" textboxrect="0,0,1,181905"/>
                    </v:shape>
                  </v:group>
                  <v:rect id="Prostokąt 23" o:spid="_x0000_s1039" style="position:absolute;left:20375;width:33606;height:7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">
                    <v:stroke joinstyle="round"/>
                    <v:textbox inset="7pt,3pt,7pt,3pt">
                      <w:txbxContent>
                        <w:p w14:paraId="45378913" w14:textId="77777777" w:rsidR="00C2572B" w:rsidRDefault="00C2572B" w:rsidP="00C2572B">
                          <w:pPr>
                            <w:spacing w:after="0" w:line="240" w:lineRule="auto"/>
                            <w:jc w:val="center"/>
                            <w:textDirection w:val="btLr"/>
                          </w:pPr>
                          <w:r>
                            <w:t>QUALICOPC co-ordinator</w:t>
                          </w:r>
                        </w:p>
                      </w:txbxContent>
                    </v:textbox>
                  </v:rect>
                  <v:rect id="Prostokąt 24" o:spid="_x0000_s1040" style="position:absolute;left:20375;top:9697;width:33606;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">
                    <v:stroke joinstyle="round"/>
                    <v:textbox inset="7pt,3pt,7pt,3pt">
                      <w:txbxContent>
                        <w:p w14:paraId="525C38F7" w14:textId="77777777" w:rsidR="00C2572B" w:rsidRDefault="00C2572B" w:rsidP="00C2572B">
                          <w:pPr>
                            <w:spacing w:after="0" w:line="240" w:lineRule="auto"/>
                            <w:jc w:val="center"/>
                            <w:textDirection w:val="btLr"/>
                          </w:pPr>
                          <w:r>
                            <w:t>Jagiellonian University MC research team</w:t>
                          </w:r>
                        </w:p>
                      </w:txbxContent>
                    </v:textbox>
                  </v:rect>
                  <v:rect id="Prostokąt 25" o:spid="_x0000_s1041" style="position:absolute;left:20375;top:19395;width:33606;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">
                    <v:stroke joinstyle="round"/>
                    <v:textbox inset="7pt,3pt,7pt,3pt">
                      <w:txbxContent>
                        <w:p w14:paraId="6AC833F8" w14:textId="77777777" w:rsidR="00C2572B" w:rsidRPr="009B0492" w:rsidRDefault="00C2572B" w:rsidP="00C2572B">
                          <w:pPr>
                            <w:spacing w:after="0" w:line="240" w:lineRule="auto"/>
                            <w:jc w:val="center"/>
                            <w:textDirection w:val="btLr"/>
                            <w:rPr>
                              <w:lang w:val="en-US"/>
                            </w:rPr>
                          </w:pPr>
                          <w:r>
                            <w:rPr>
                              <w:lang w:val="en-US"/>
                            </w:rPr>
                            <w:t>Independent certified Polish-E</w:t>
                          </w:r>
                          <w:r w:rsidRPr="009B0492">
                            <w:rPr>
                              <w:lang w:val="en-US"/>
                            </w:rPr>
                            <w:t>nglish translator (polish native speaker), hired by QUALICOPC coordinator</w:t>
                          </w:r>
                        </w:p>
                      </w:txbxContent>
                    </v:textbox>
                  </v:rect>
                  <v:rect id="Prostokąt 26" o:spid="_x0000_s1042" style="position:absolute;left:20375;top:29093;width:33606;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">
                    <v:stroke joinstyle="round"/>
                    <v:textbox inset="7pt,3pt,7pt,3pt">
                      <w:txbxContent>
                        <w:p w14:paraId="1BCFB720" w14:textId="77777777" w:rsidR="00C2572B" w:rsidRDefault="00C2572B" w:rsidP="00C2572B">
                          <w:pPr>
                            <w:spacing w:after="0" w:line="240" w:lineRule="auto"/>
                            <w:jc w:val="center"/>
                            <w:textDirection w:val="btLr"/>
                          </w:pPr>
                          <w:r>
                            <w:t>QUALICOPC coordinator</w:t>
                          </w:r>
                        </w:p>
                      </w:txbxContent>
                    </v:textbox>
                  </v:rect>
                  <v:rect id="Prostokąt 27" o:spid="_x0000_s1043" style="position:absolute;left:20375;top:38792;width:33606;height:7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">
                    <v:stroke joinstyle="round"/>
                    <v:textbox inset="7pt,3pt,7pt,3pt">
                      <w:txbxContent>
                        <w:p w14:paraId="4274A93F" w14:textId="77777777" w:rsidR="00C2572B" w:rsidRPr="009B0492" w:rsidRDefault="00C2572B" w:rsidP="00C2572B">
                          <w:pPr>
                            <w:spacing w:after="0" w:line="240" w:lineRule="auto"/>
                            <w:jc w:val="center"/>
                            <w:textDirection w:val="btLr"/>
                            <w:rPr>
                              <w:lang w:val="en-US"/>
                            </w:rPr>
                          </w:pPr>
                          <w:r w:rsidRPr="009B0492">
                            <w:rPr>
                              <w:lang w:val="en-US"/>
                            </w:rPr>
                            <w:t>Agreement</w:t>
                          </w:r>
                        </w:p>
                        <w:p w14:paraId="108DB367" w14:textId="77777777" w:rsidR="00C2572B" w:rsidRPr="009B0492" w:rsidRDefault="00C2572B" w:rsidP="00C2572B">
                          <w:pPr>
                            <w:spacing w:after="0" w:line="240" w:lineRule="auto"/>
                            <w:jc w:val="center"/>
                            <w:textDirection w:val="btLr"/>
                            <w:rPr>
                              <w:lang w:val="en-US"/>
                            </w:rPr>
                          </w:pPr>
                          <w:r w:rsidRPr="009B0492">
                            <w:rPr>
                              <w:sz w:val="20"/>
                              <w:lang w:val="en-US"/>
                            </w:rPr>
                            <w:t>(</w:t>
                          </w:r>
                          <w:r w:rsidRPr="009B0492">
                            <w:rPr>
                              <w:lang w:val="en-US"/>
                            </w:rPr>
                            <w:t>QUALICOPC coordinator</w:t>
                          </w:r>
                          <w:r w:rsidRPr="009B0492">
                            <w:rPr>
                              <w:sz w:val="20"/>
                              <w:lang w:val="en-US"/>
                            </w:rPr>
                            <w:t>; independent cerifi</w:t>
                          </w:r>
                          <w:r>
                            <w:rPr>
                              <w:sz w:val="20"/>
                              <w:lang w:val="en-US"/>
                            </w:rPr>
                            <w:t>ed Polish-English translator; JU MC</w:t>
                          </w:r>
                          <w:r w:rsidRPr="009B0492">
                            <w:rPr>
                              <w:sz w:val="20"/>
                              <w:lang w:val="en-US"/>
                            </w:rPr>
                            <w:t xml:space="preserve"> research team)</w:t>
                          </w:r>
                        </w:p>
                      </w:txbxContent>
                    </v:textbox>
                  </v:rect>
                  <v:shapetype id="_x0000_t32" coordsize="21600,21600" o:spt="32" o:oned="t" path="m,l21600,21600e" filled="f">
                    <v:path arrowok="t" fillok="f" o:connecttype="none"/>
                    <o:lock v:ext="edit" shapetype="t"/>
                  </v:shapetype>
                  <v:shape id="Łącznik prosty ze strzałką 28" o:spid="_x0000_s1044" type="#_x0000_t32" style="position:absolute;left:17132;top:3939;width:32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filled="t"/>
                  <v:shape id="Łącznik prosty ze strzałką 29" o:spid="_x0000_s1045" type="#_x0000_t32" style="position:absolute;left:17132;top:13637;width:32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filled="t"/>
                  <v:shape id="Łącznik prosty ze strzałką 30" o:spid="_x0000_s1046" type="#_x0000_t32" style="position:absolute;left:17132;top:23336;width:324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" filled="t"/>
                  <v:shape id="Łącznik prosty ze strzałką 31" o:spid="_x0000_s1047" type="#_x0000_t32" style="position:absolute;left:17132;top:33034;width:32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filled="t"/>
                  <v:shape id="Łącznik prosty ze strzałką 32" o:spid="_x0000_s1048" type="#_x0000_t32" style="position:absolute;left:17132;top:42732;width:32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filled="t"/>
                </v:group>
                <w10:anchorlock/>
              </v:group>
            </w:pict>
          </mc:Fallback>
        </mc:AlternateContent>
      </w:r>
    </w:p>
    <w:p w14:paraId="70564C14" w14:textId="77777777" w:rsidR="00C2572B" w:rsidRPr="00C2572B" w:rsidRDefault="00C2572B" w:rsidP="00C2572B">
      <w:pPr>
        <w:spacing w:after="120" w:line="240" w:lineRule="auto"/>
        <w:jc w:val="both"/>
        <w:rPr>
          <w:rFonts w:ascii="Times New Roman" w:eastAsia="Times New Roman" w:hAnsi="Times New Roman" w:cs="Times New Roman"/>
          <w:b/>
          <w:sz w:val="24"/>
          <w:szCs w:val="24"/>
          <w:lang w:val="en-US" w:eastAsia="pl-PL"/>
        </w:rPr>
      </w:pPr>
      <w:r w:rsidRPr="00C2572B">
        <w:rPr>
          <w:rFonts w:ascii="Times New Roman" w:eastAsia="Times New Roman" w:hAnsi="Times New Roman" w:cs="Times New Roman"/>
          <w:b/>
          <w:sz w:val="24"/>
          <w:szCs w:val="24"/>
          <w:lang w:val="en-US" w:eastAsia="pl-PL"/>
        </w:rPr>
        <w:t>2. A pilot study</w:t>
      </w:r>
    </w:p>
    <w:p w14:paraId="39B18CC8" w14:textId="77777777" w:rsidR="00C2572B" w:rsidRPr="00C2572B" w:rsidRDefault="00C2572B" w:rsidP="00C2572B">
      <w:pPr>
        <w:spacing w:after="0" w:line="240" w:lineRule="auto"/>
        <w:jc w:val="both"/>
        <w:rPr>
          <w:rFonts w:ascii="Times New Roman" w:eastAsia="Times New Roman" w:hAnsi="Times New Roman" w:cs="Times New Roman"/>
          <w:sz w:val="24"/>
          <w:szCs w:val="24"/>
          <w:lang w:val="en-US" w:eastAsia="pl-PL"/>
        </w:rPr>
      </w:pPr>
      <w:r w:rsidRPr="00C2572B">
        <w:rPr>
          <w:rFonts w:ascii="Times New Roman" w:eastAsia="Times New Roman" w:hAnsi="Times New Roman" w:cs="Times New Roman"/>
          <w:sz w:val="24"/>
          <w:szCs w:val="24"/>
          <w:lang w:val="en-US" w:eastAsia="pl-PL"/>
        </w:rPr>
        <w:t xml:space="preserve">The Polish version PL2 </w:t>
      </w:r>
      <w:r w:rsidRPr="00C2572B">
        <w:rPr>
          <w:rFonts w:ascii="Times New Roman" w:eastAsia="Times New Roman" w:hAnsi="Times New Roman" w:cs="Times New Roman"/>
          <w:noProof/>
          <w:sz w:val="24"/>
          <w:szCs w:val="24"/>
          <w:lang w:val="en-US" w:eastAsia="pl-PL"/>
        </w:rPr>
        <w:t>of  the</w:t>
      </w:r>
      <w:r w:rsidRPr="00C2572B">
        <w:rPr>
          <w:rFonts w:ascii="Times New Roman" w:eastAsia="Times New Roman" w:hAnsi="Times New Roman" w:cs="Times New Roman"/>
          <w:sz w:val="24"/>
          <w:szCs w:val="24"/>
          <w:lang w:val="en-US" w:eastAsia="pl-PL"/>
        </w:rPr>
        <w:t xml:space="preserve"> “Patient Experience” </w:t>
      </w:r>
      <w:r w:rsidRPr="00C2572B">
        <w:rPr>
          <w:rFonts w:ascii="Times New Roman" w:eastAsia="Times New Roman" w:hAnsi="Times New Roman" w:cs="Times New Roman"/>
          <w:noProof/>
          <w:sz w:val="24"/>
          <w:szCs w:val="24"/>
          <w:lang w:val="en-US" w:eastAsia="pl-PL"/>
        </w:rPr>
        <w:t>questionnaire  was</w:t>
      </w:r>
      <w:r w:rsidRPr="00C2572B">
        <w:rPr>
          <w:rFonts w:ascii="Times New Roman" w:eastAsia="Times New Roman" w:hAnsi="Times New Roman" w:cs="Times New Roman"/>
          <w:sz w:val="24"/>
          <w:szCs w:val="24"/>
          <w:lang w:val="en-US" w:eastAsia="pl-PL"/>
        </w:rPr>
        <w:t xml:space="preserve"> piloted for its face validity by a group of 20 primary care patients. On the basis of their </w:t>
      </w:r>
      <w:r w:rsidRPr="00C2572B">
        <w:rPr>
          <w:rFonts w:ascii="Times New Roman" w:eastAsia="Times New Roman" w:hAnsi="Times New Roman" w:cs="Times New Roman"/>
          <w:noProof/>
          <w:sz w:val="24"/>
          <w:szCs w:val="24"/>
          <w:lang w:val="en-US" w:eastAsia="pl-PL"/>
        </w:rPr>
        <w:t>comments,</w:t>
      </w:r>
      <w:r w:rsidRPr="00C2572B">
        <w:rPr>
          <w:rFonts w:ascii="Times New Roman" w:eastAsia="Times New Roman" w:hAnsi="Times New Roman" w:cs="Times New Roman"/>
          <w:sz w:val="24"/>
          <w:szCs w:val="24"/>
          <w:lang w:val="en-US" w:eastAsia="pl-PL"/>
        </w:rPr>
        <w:t xml:space="preserve"> we rephrased questions, which were found to be too difficult. With the consent of the project coordinator from the Netherlands Institute for Health Services Research, the final version of the questionnaire was developed. </w:t>
      </w:r>
    </w:p>
    <w:p w14:paraId="6B72B5B0"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p>
    <w:p w14:paraId="2AB10365" w14:textId="77777777" w:rsidR="00C2572B" w:rsidRPr="00C2572B" w:rsidRDefault="00C2572B" w:rsidP="00C2572B">
      <w:pPr>
        <w:spacing w:after="120" w:line="240" w:lineRule="auto"/>
        <w:jc w:val="both"/>
        <w:rPr>
          <w:rFonts w:ascii="Times New Roman" w:eastAsia="Times New Roman" w:hAnsi="Times New Roman" w:cs="Times New Roman"/>
          <w:b/>
          <w:sz w:val="24"/>
          <w:szCs w:val="24"/>
          <w:lang w:val="en-US" w:eastAsia="pl-PL"/>
        </w:rPr>
      </w:pPr>
      <w:r w:rsidRPr="00C2572B">
        <w:rPr>
          <w:rFonts w:ascii="Times New Roman" w:eastAsia="Times New Roman" w:hAnsi="Times New Roman" w:cs="Times New Roman"/>
          <w:b/>
          <w:sz w:val="24"/>
          <w:szCs w:val="24"/>
          <w:lang w:val="en-US" w:eastAsia="pl-PL"/>
        </w:rPr>
        <w:t>3. Validation</w:t>
      </w:r>
    </w:p>
    <w:p w14:paraId="63DC073E" w14:textId="64CA7400"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r w:rsidRPr="00C2572B">
        <w:rPr>
          <w:rFonts w:ascii="Times New Roman" w:eastAsia="Times New Roman" w:hAnsi="Times New Roman" w:cs="Times New Roman"/>
          <w:sz w:val="24"/>
          <w:szCs w:val="24"/>
          <w:lang w:val="en-US" w:eastAsia="pl-PL"/>
        </w:rPr>
        <w:lastRenderedPageBreak/>
        <w:t>We established validity and reliability of the Polish version of the “Patient Experience” questionnaire.  Alfa-Cronbach coefficient to evaluate reliability  was for: accessibility of care (ACC) 0.66; continuity of care (CONT) 0.65; comprehensiveness of care (COMPR) 0.85; coordination of care (COOR) α=0</w:t>
      </w:r>
      <w:r w:rsidR="008C0B4B">
        <w:rPr>
          <w:rFonts w:ascii="Times New Roman" w:eastAsia="Times New Roman" w:hAnsi="Times New Roman" w:cs="Times New Roman"/>
          <w:sz w:val="24"/>
          <w:szCs w:val="24"/>
          <w:lang w:val="en-US" w:eastAsia="pl-PL"/>
        </w:rPr>
        <w:t>.</w:t>
      </w:r>
      <w:r w:rsidRPr="00C2572B">
        <w:rPr>
          <w:rFonts w:ascii="Times New Roman" w:eastAsia="Times New Roman" w:hAnsi="Times New Roman" w:cs="Times New Roman"/>
          <w:sz w:val="24"/>
          <w:szCs w:val="24"/>
          <w:lang w:val="en-US" w:eastAsia="pl-PL"/>
        </w:rPr>
        <w:t>58 (lower than desired 0.6); quality of service (QUAL) α=0</w:t>
      </w:r>
      <w:r w:rsidR="008C0B4B">
        <w:rPr>
          <w:rFonts w:ascii="Times New Roman" w:eastAsia="Times New Roman" w:hAnsi="Times New Roman" w:cs="Times New Roman"/>
          <w:sz w:val="24"/>
          <w:szCs w:val="24"/>
          <w:lang w:val="en-US" w:eastAsia="pl-PL"/>
        </w:rPr>
        <w:t>.</w:t>
      </w:r>
      <w:r w:rsidRPr="00C2572B">
        <w:rPr>
          <w:rFonts w:ascii="Times New Roman" w:eastAsia="Times New Roman" w:hAnsi="Times New Roman" w:cs="Times New Roman"/>
          <w:sz w:val="24"/>
          <w:szCs w:val="24"/>
          <w:lang w:val="en-US" w:eastAsia="pl-PL"/>
        </w:rPr>
        <w:t>75; equity of care (EQ) α=0</w:t>
      </w:r>
      <w:r w:rsidR="008C0B4B">
        <w:rPr>
          <w:rFonts w:ascii="Times New Roman" w:eastAsia="Times New Roman" w:hAnsi="Times New Roman" w:cs="Times New Roman"/>
          <w:sz w:val="24"/>
          <w:szCs w:val="24"/>
          <w:lang w:val="en-US" w:eastAsia="pl-PL"/>
        </w:rPr>
        <w:t>.</w:t>
      </w:r>
      <w:r w:rsidRPr="00C2572B">
        <w:rPr>
          <w:rFonts w:ascii="Times New Roman" w:eastAsia="Times New Roman" w:hAnsi="Times New Roman" w:cs="Times New Roman"/>
          <w:sz w:val="24"/>
          <w:szCs w:val="24"/>
          <w:lang w:val="en-US" w:eastAsia="pl-PL"/>
        </w:rPr>
        <w:t xml:space="preserve">64; effectiveness (EFF) α=0,85.  </w:t>
      </w:r>
    </w:p>
    <w:p w14:paraId="0B0EAF4B"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r w:rsidRPr="00C2572B">
        <w:rPr>
          <w:rFonts w:ascii="Times New Roman" w:eastAsia="Times New Roman" w:hAnsi="Times New Roman" w:cs="Times New Roman"/>
          <w:sz w:val="24"/>
          <w:szCs w:val="24"/>
          <w:lang w:val="en-US" w:eastAsia="pl-PL"/>
        </w:rPr>
        <w:t>Content validity was evaluated by the international research team [QUALICOPC]. Construct validity was performed locally based on the data collected, and we calculated convergent and discriminative validity. For the convergent validity, the correlation coefficient was calculated for each question within the area of quality, and they were in intervals as: accessibility (ACCS): 0.43–0.58; continuity (CONT): 0.51–0.79; comprehensiveness (COMPR): 0.27–0.71; coordination (COOR): 0.3–0.72; quality of service (QUAL): 0.34–0.64; equity (EQ): 0.35–0.61; effectiveness (EFF): 0.39–0.66.</w:t>
      </w:r>
    </w:p>
    <w:p w14:paraId="4D677496"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r w:rsidRPr="00C2572B">
        <w:rPr>
          <w:rFonts w:ascii="Times New Roman" w:eastAsia="Times New Roman" w:hAnsi="Times New Roman" w:cs="Times New Roman"/>
          <w:sz w:val="24"/>
          <w:szCs w:val="24"/>
          <w:lang w:val="en-US" w:eastAsia="pl-PL"/>
        </w:rPr>
        <w:t xml:space="preserve">To evaluate the </w:t>
      </w:r>
      <w:r w:rsidRPr="00C2572B">
        <w:rPr>
          <w:rFonts w:ascii="Times New Roman" w:eastAsia="Times New Roman" w:hAnsi="Times New Roman" w:cs="Times New Roman"/>
          <w:noProof/>
          <w:sz w:val="24"/>
          <w:szCs w:val="24"/>
          <w:lang w:val="en-US" w:eastAsia="pl-PL"/>
        </w:rPr>
        <w:t>discriminative</w:t>
      </w:r>
      <w:r w:rsidRPr="00C2572B">
        <w:rPr>
          <w:rFonts w:ascii="Times New Roman" w:eastAsia="Times New Roman" w:hAnsi="Times New Roman" w:cs="Times New Roman"/>
          <w:sz w:val="24"/>
          <w:szCs w:val="24"/>
          <w:lang w:val="en-US" w:eastAsia="pl-PL"/>
        </w:rPr>
        <w:t xml:space="preserve"> validity of the sets of questions assigned to quality areas, we calculated the correlation coefficient between the areas. The results are presented in Table 1. </w:t>
      </w:r>
    </w:p>
    <w:p w14:paraId="14F07C01"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p>
    <w:p w14:paraId="68D20036" w14:textId="584C4561" w:rsidR="00C2572B" w:rsidRDefault="00C2572B" w:rsidP="00C2572B">
      <w:pPr>
        <w:spacing w:after="120" w:line="240" w:lineRule="auto"/>
        <w:jc w:val="both"/>
        <w:rPr>
          <w:rFonts w:ascii="Times New Roman" w:eastAsia="Times New Roman" w:hAnsi="Times New Roman" w:cs="Times New Roman"/>
          <w:sz w:val="24"/>
          <w:szCs w:val="24"/>
          <w:lang w:val="en-US" w:eastAsia="pl-PL"/>
        </w:rPr>
      </w:pPr>
      <w:r w:rsidRPr="00C2572B">
        <w:rPr>
          <w:rFonts w:ascii="Times New Roman" w:eastAsia="Times New Roman" w:hAnsi="Times New Roman" w:cs="Times New Roman"/>
          <w:sz w:val="24"/>
          <w:szCs w:val="24"/>
          <w:lang w:val="en-US" w:eastAsia="pl-PL"/>
        </w:rPr>
        <w:t>Table 1. The collation of correlations of quality areas in the “Patient Experiences” questionnaire.</w:t>
      </w:r>
    </w:p>
    <w:tbl>
      <w:tblPr>
        <w:tblStyle w:val="Tabela-Siatka"/>
        <w:tblW w:w="0" w:type="auto"/>
        <w:tblLayout w:type="fixed"/>
        <w:tblLook w:val="06A0" w:firstRow="1" w:lastRow="0" w:firstColumn="1" w:lastColumn="0" w:noHBand="1" w:noVBand="1"/>
      </w:tblPr>
      <w:tblGrid>
        <w:gridCol w:w="1201"/>
        <w:gridCol w:w="1044"/>
        <w:gridCol w:w="1044"/>
        <w:gridCol w:w="1098"/>
        <w:gridCol w:w="1044"/>
        <w:gridCol w:w="1044"/>
        <w:gridCol w:w="1044"/>
        <w:gridCol w:w="1046"/>
      </w:tblGrid>
      <w:tr w:rsidR="00D748F3" w:rsidRPr="00D748F3" w14:paraId="3E2F0E0C" w14:textId="77777777" w:rsidTr="00D748F3">
        <w:trPr>
          <w:trHeight w:val="252"/>
        </w:trPr>
        <w:tc>
          <w:tcPr>
            <w:tcW w:w="1201" w:type="dxa"/>
          </w:tcPr>
          <w:p w14:paraId="3333ECB6"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p>
        </w:tc>
        <w:tc>
          <w:tcPr>
            <w:tcW w:w="1044" w:type="dxa"/>
          </w:tcPr>
          <w:p w14:paraId="6A0CC8B3"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ACCS</w:t>
            </w:r>
          </w:p>
        </w:tc>
        <w:tc>
          <w:tcPr>
            <w:tcW w:w="1044" w:type="dxa"/>
          </w:tcPr>
          <w:p w14:paraId="077C58EB"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CONT</w:t>
            </w:r>
          </w:p>
        </w:tc>
        <w:tc>
          <w:tcPr>
            <w:tcW w:w="1098" w:type="dxa"/>
          </w:tcPr>
          <w:p w14:paraId="486BD356"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COMPR</w:t>
            </w:r>
          </w:p>
        </w:tc>
        <w:tc>
          <w:tcPr>
            <w:tcW w:w="1044" w:type="dxa"/>
          </w:tcPr>
          <w:p w14:paraId="6B976B46"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COOR</w:t>
            </w:r>
          </w:p>
        </w:tc>
        <w:tc>
          <w:tcPr>
            <w:tcW w:w="1044" w:type="dxa"/>
          </w:tcPr>
          <w:p w14:paraId="2AFB3EE3"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QUAL</w:t>
            </w:r>
          </w:p>
        </w:tc>
        <w:tc>
          <w:tcPr>
            <w:tcW w:w="1044" w:type="dxa"/>
          </w:tcPr>
          <w:p w14:paraId="03A85805"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EQ</w:t>
            </w:r>
          </w:p>
        </w:tc>
        <w:tc>
          <w:tcPr>
            <w:tcW w:w="1046" w:type="dxa"/>
          </w:tcPr>
          <w:p w14:paraId="6C456B37"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EFF</w:t>
            </w:r>
          </w:p>
        </w:tc>
      </w:tr>
      <w:tr w:rsidR="00D748F3" w:rsidRPr="00D748F3" w14:paraId="79E7B920" w14:textId="77777777" w:rsidTr="00D748F3">
        <w:trPr>
          <w:trHeight w:val="278"/>
        </w:trPr>
        <w:tc>
          <w:tcPr>
            <w:tcW w:w="1201" w:type="dxa"/>
          </w:tcPr>
          <w:p w14:paraId="2E3ABFF2"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ACCS</w:t>
            </w:r>
          </w:p>
        </w:tc>
        <w:tc>
          <w:tcPr>
            <w:tcW w:w="1044" w:type="dxa"/>
          </w:tcPr>
          <w:p w14:paraId="1EE27BBC" w14:textId="7BBD39A5" w:rsidR="00D748F3" w:rsidRPr="00D748F3" w:rsidRDefault="00D748F3" w:rsidP="00D748F3">
            <w:pPr>
              <w:spacing w:after="120"/>
              <w:jc w:val="both"/>
              <w:rPr>
                <w:rFonts w:ascii="Times New Roman" w:eastAsia="Times New Roman" w:hAnsi="Times New Roman" w:cs="Times New Roman"/>
                <w:b/>
                <w:sz w:val="24"/>
                <w:szCs w:val="24"/>
                <w:lang w:eastAsia="pl-PL"/>
              </w:rPr>
            </w:pPr>
            <w:r w:rsidRPr="00D748F3">
              <w:rPr>
                <w:rFonts w:ascii="Times New Roman" w:eastAsia="Times New Roman" w:hAnsi="Times New Roman" w:cs="Times New Roman"/>
                <w:b/>
                <w:sz w:val="24"/>
                <w:szCs w:val="24"/>
                <w:lang w:eastAsia="pl-PL"/>
              </w:rPr>
              <w:t>0</w:t>
            </w:r>
            <w:r>
              <w:rPr>
                <w:rFonts w:ascii="Times New Roman" w:eastAsia="Times New Roman" w:hAnsi="Times New Roman" w:cs="Times New Roman"/>
                <w:b/>
                <w:sz w:val="24"/>
                <w:szCs w:val="24"/>
                <w:lang w:eastAsia="pl-PL"/>
              </w:rPr>
              <w:t>.</w:t>
            </w:r>
            <w:r w:rsidRPr="00D748F3">
              <w:rPr>
                <w:rFonts w:ascii="Times New Roman" w:eastAsia="Times New Roman" w:hAnsi="Times New Roman" w:cs="Times New Roman"/>
                <w:b/>
                <w:sz w:val="24"/>
                <w:szCs w:val="24"/>
                <w:lang w:eastAsia="pl-PL"/>
              </w:rPr>
              <w:t>6</w:t>
            </w:r>
          </w:p>
        </w:tc>
        <w:tc>
          <w:tcPr>
            <w:tcW w:w="1044" w:type="dxa"/>
          </w:tcPr>
          <w:p w14:paraId="71B1A672" w14:textId="2604AEE7"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21</w:t>
            </w:r>
          </w:p>
        </w:tc>
        <w:tc>
          <w:tcPr>
            <w:tcW w:w="1098" w:type="dxa"/>
          </w:tcPr>
          <w:p w14:paraId="474B6ABC" w14:textId="2CFB820E"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13</w:t>
            </w:r>
          </w:p>
        </w:tc>
        <w:tc>
          <w:tcPr>
            <w:tcW w:w="1044" w:type="dxa"/>
          </w:tcPr>
          <w:p w14:paraId="334A89EF" w14:textId="3364BED7"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27</w:t>
            </w:r>
          </w:p>
        </w:tc>
        <w:tc>
          <w:tcPr>
            <w:tcW w:w="1044" w:type="dxa"/>
          </w:tcPr>
          <w:p w14:paraId="4D9A7548" w14:textId="215C1AF4"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49</w:t>
            </w:r>
          </w:p>
        </w:tc>
        <w:tc>
          <w:tcPr>
            <w:tcW w:w="1044" w:type="dxa"/>
          </w:tcPr>
          <w:p w14:paraId="399234BB" w14:textId="69858CC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29</w:t>
            </w:r>
          </w:p>
        </w:tc>
        <w:tc>
          <w:tcPr>
            <w:tcW w:w="1046" w:type="dxa"/>
          </w:tcPr>
          <w:p w14:paraId="38FDC127" w14:textId="3D307E37"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08</w:t>
            </w:r>
          </w:p>
        </w:tc>
      </w:tr>
      <w:tr w:rsidR="00D748F3" w:rsidRPr="00D748F3" w14:paraId="1F37B7AE" w14:textId="77777777" w:rsidTr="00D748F3">
        <w:trPr>
          <w:trHeight w:val="278"/>
        </w:trPr>
        <w:tc>
          <w:tcPr>
            <w:tcW w:w="1201" w:type="dxa"/>
          </w:tcPr>
          <w:p w14:paraId="49B5F729"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CONT</w:t>
            </w:r>
          </w:p>
        </w:tc>
        <w:tc>
          <w:tcPr>
            <w:tcW w:w="1044" w:type="dxa"/>
          </w:tcPr>
          <w:p w14:paraId="64D7C785" w14:textId="2DD8D142"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21</w:t>
            </w:r>
          </w:p>
        </w:tc>
        <w:tc>
          <w:tcPr>
            <w:tcW w:w="1044" w:type="dxa"/>
          </w:tcPr>
          <w:p w14:paraId="450E1B2C" w14:textId="4CB4EF60" w:rsidR="00D748F3" w:rsidRPr="00D748F3" w:rsidRDefault="00D748F3" w:rsidP="00D748F3">
            <w:pPr>
              <w:spacing w:after="120"/>
              <w:jc w:val="both"/>
              <w:rPr>
                <w:rFonts w:ascii="Times New Roman" w:eastAsia="Times New Roman" w:hAnsi="Times New Roman" w:cs="Times New Roman"/>
                <w:b/>
                <w:sz w:val="24"/>
                <w:szCs w:val="24"/>
                <w:lang w:eastAsia="pl-PL"/>
              </w:rPr>
            </w:pPr>
            <w:r w:rsidRPr="00D748F3">
              <w:rPr>
                <w:rFonts w:ascii="Times New Roman" w:eastAsia="Times New Roman" w:hAnsi="Times New Roman" w:cs="Times New Roman"/>
                <w:b/>
                <w:sz w:val="24"/>
                <w:szCs w:val="24"/>
                <w:lang w:eastAsia="pl-PL"/>
              </w:rPr>
              <w:t>0</w:t>
            </w:r>
            <w:r>
              <w:rPr>
                <w:rFonts w:ascii="Times New Roman" w:eastAsia="Times New Roman" w:hAnsi="Times New Roman" w:cs="Times New Roman"/>
                <w:b/>
                <w:sz w:val="24"/>
                <w:szCs w:val="24"/>
                <w:lang w:eastAsia="pl-PL"/>
              </w:rPr>
              <w:t>.</w:t>
            </w:r>
            <w:r w:rsidRPr="00D748F3">
              <w:rPr>
                <w:rFonts w:ascii="Times New Roman" w:eastAsia="Times New Roman" w:hAnsi="Times New Roman" w:cs="Times New Roman"/>
                <w:b/>
                <w:sz w:val="24"/>
                <w:szCs w:val="24"/>
                <w:lang w:eastAsia="pl-PL"/>
              </w:rPr>
              <w:t>6</w:t>
            </w:r>
          </w:p>
        </w:tc>
        <w:tc>
          <w:tcPr>
            <w:tcW w:w="1098" w:type="dxa"/>
          </w:tcPr>
          <w:p w14:paraId="4935495D" w14:textId="490DFBF9"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37</w:t>
            </w:r>
          </w:p>
        </w:tc>
        <w:tc>
          <w:tcPr>
            <w:tcW w:w="1044" w:type="dxa"/>
          </w:tcPr>
          <w:p w14:paraId="1C4C6195" w14:textId="21E4A419"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39</w:t>
            </w:r>
          </w:p>
        </w:tc>
        <w:tc>
          <w:tcPr>
            <w:tcW w:w="1044" w:type="dxa"/>
          </w:tcPr>
          <w:p w14:paraId="39486114" w14:textId="248C291B"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47</w:t>
            </w:r>
          </w:p>
        </w:tc>
        <w:tc>
          <w:tcPr>
            <w:tcW w:w="1044" w:type="dxa"/>
          </w:tcPr>
          <w:p w14:paraId="28C10ED7" w14:textId="4D47ACDE"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24</w:t>
            </w:r>
          </w:p>
        </w:tc>
        <w:tc>
          <w:tcPr>
            <w:tcW w:w="1046" w:type="dxa"/>
          </w:tcPr>
          <w:p w14:paraId="11630807" w14:textId="41C0502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24</w:t>
            </w:r>
          </w:p>
        </w:tc>
      </w:tr>
      <w:tr w:rsidR="00D748F3" w:rsidRPr="00D748F3" w14:paraId="5FDD8962" w14:textId="77777777" w:rsidTr="00D748F3">
        <w:trPr>
          <w:trHeight w:val="290"/>
        </w:trPr>
        <w:tc>
          <w:tcPr>
            <w:tcW w:w="1201" w:type="dxa"/>
          </w:tcPr>
          <w:p w14:paraId="378E5E76"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COMPR</w:t>
            </w:r>
          </w:p>
        </w:tc>
        <w:tc>
          <w:tcPr>
            <w:tcW w:w="1044" w:type="dxa"/>
          </w:tcPr>
          <w:p w14:paraId="6BCA9CF2" w14:textId="1949C3E3"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13</w:t>
            </w:r>
          </w:p>
        </w:tc>
        <w:tc>
          <w:tcPr>
            <w:tcW w:w="1044" w:type="dxa"/>
          </w:tcPr>
          <w:p w14:paraId="56F3E613" w14:textId="681FFC59"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37</w:t>
            </w:r>
          </w:p>
        </w:tc>
        <w:tc>
          <w:tcPr>
            <w:tcW w:w="1098" w:type="dxa"/>
          </w:tcPr>
          <w:p w14:paraId="65CE51F9" w14:textId="7A74A7D9" w:rsidR="00D748F3" w:rsidRPr="00D748F3" w:rsidRDefault="00D748F3" w:rsidP="00D748F3">
            <w:pPr>
              <w:spacing w:after="120"/>
              <w:jc w:val="both"/>
              <w:rPr>
                <w:rFonts w:ascii="Times New Roman" w:eastAsia="Times New Roman" w:hAnsi="Times New Roman" w:cs="Times New Roman"/>
                <w:b/>
                <w:sz w:val="24"/>
                <w:szCs w:val="24"/>
                <w:lang w:eastAsia="pl-PL"/>
              </w:rPr>
            </w:pPr>
            <w:r w:rsidRPr="00D748F3">
              <w:rPr>
                <w:rFonts w:ascii="Times New Roman" w:eastAsia="Times New Roman" w:hAnsi="Times New Roman" w:cs="Times New Roman"/>
                <w:b/>
                <w:sz w:val="24"/>
                <w:szCs w:val="24"/>
                <w:lang w:eastAsia="pl-PL"/>
              </w:rPr>
              <w:t>0</w:t>
            </w:r>
            <w:r>
              <w:rPr>
                <w:rFonts w:ascii="Times New Roman" w:eastAsia="Times New Roman" w:hAnsi="Times New Roman" w:cs="Times New Roman"/>
                <w:b/>
                <w:sz w:val="24"/>
                <w:szCs w:val="24"/>
                <w:lang w:eastAsia="pl-PL"/>
              </w:rPr>
              <w:t>.</w:t>
            </w:r>
            <w:r w:rsidRPr="00D748F3">
              <w:rPr>
                <w:rFonts w:ascii="Times New Roman" w:eastAsia="Times New Roman" w:hAnsi="Times New Roman" w:cs="Times New Roman"/>
                <w:b/>
                <w:sz w:val="24"/>
                <w:szCs w:val="24"/>
                <w:lang w:eastAsia="pl-PL"/>
              </w:rPr>
              <w:t>8</w:t>
            </w:r>
          </w:p>
        </w:tc>
        <w:tc>
          <w:tcPr>
            <w:tcW w:w="1044" w:type="dxa"/>
          </w:tcPr>
          <w:p w14:paraId="372BACF4" w14:textId="1985F585"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30</w:t>
            </w:r>
          </w:p>
        </w:tc>
        <w:tc>
          <w:tcPr>
            <w:tcW w:w="1044" w:type="dxa"/>
          </w:tcPr>
          <w:p w14:paraId="2196CAE9" w14:textId="28561278"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30</w:t>
            </w:r>
          </w:p>
        </w:tc>
        <w:tc>
          <w:tcPr>
            <w:tcW w:w="1044" w:type="dxa"/>
          </w:tcPr>
          <w:p w14:paraId="30F2FDF3" w14:textId="060A8AA3"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19</w:t>
            </w:r>
          </w:p>
        </w:tc>
        <w:tc>
          <w:tcPr>
            <w:tcW w:w="1046" w:type="dxa"/>
          </w:tcPr>
          <w:p w14:paraId="75051AAE" w14:textId="6DE6FBCF"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37</w:t>
            </w:r>
          </w:p>
        </w:tc>
      </w:tr>
      <w:tr w:rsidR="00D748F3" w:rsidRPr="00D748F3" w14:paraId="560EBEA1" w14:textId="77777777" w:rsidTr="00D748F3">
        <w:trPr>
          <w:trHeight w:val="278"/>
        </w:trPr>
        <w:tc>
          <w:tcPr>
            <w:tcW w:w="1201" w:type="dxa"/>
          </w:tcPr>
          <w:p w14:paraId="50EC5E53"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COOR</w:t>
            </w:r>
          </w:p>
        </w:tc>
        <w:tc>
          <w:tcPr>
            <w:tcW w:w="1044" w:type="dxa"/>
          </w:tcPr>
          <w:p w14:paraId="16EB7B4F" w14:textId="16EEE2E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27</w:t>
            </w:r>
          </w:p>
        </w:tc>
        <w:tc>
          <w:tcPr>
            <w:tcW w:w="1044" w:type="dxa"/>
          </w:tcPr>
          <w:p w14:paraId="62E6416A" w14:textId="6BE9AA8A"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37</w:t>
            </w:r>
          </w:p>
        </w:tc>
        <w:tc>
          <w:tcPr>
            <w:tcW w:w="1098" w:type="dxa"/>
          </w:tcPr>
          <w:p w14:paraId="366876CB" w14:textId="6001F28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30</w:t>
            </w:r>
          </w:p>
        </w:tc>
        <w:tc>
          <w:tcPr>
            <w:tcW w:w="1044" w:type="dxa"/>
          </w:tcPr>
          <w:p w14:paraId="60A22A2D" w14:textId="7116338C" w:rsidR="00D748F3" w:rsidRPr="00D748F3" w:rsidRDefault="00D748F3" w:rsidP="00D748F3">
            <w:pPr>
              <w:spacing w:after="120"/>
              <w:jc w:val="both"/>
              <w:rPr>
                <w:rFonts w:ascii="Times New Roman" w:eastAsia="Times New Roman" w:hAnsi="Times New Roman" w:cs="Times New Roman"/>
                <w:b/>
                <w:sz w:val="24"/>
                <w:szCs w:val="24"/>
                <w:lang w:eastAsia="pl-PL"/>
              </w:rPr>
            </w:pPr>
            <w:r w:rsidRPr="00D748F3">
              <w:rPr>
                <w:rFonts w:ascii="Times New Roman" w:eastAsia="Times New Roman" w:hAnsi="Times New Roman" w:cs="Times New Roman"/>
                <w:b/>
                <w:sz w:val="24"/>
                <w:szCs w:val="24"/>
                <w:lang w:eastAsia="pl-PL"/>
              </w:rPr>
              <w:t>0</w:t>
            </w:r>
            <w:r>
              <w:rPr>
                <w:rFonts w:ascii="Times New Roman" w:eastAsia="Times New Roman" w:hAnsi="Times New Roman" w:cs="Times New Roman"/>
                <w:b/>
                <w:sz w:val="24"/>
                <w:szCs w:val="24"/>
                <w:lang w:eastAsia="pl-PL"/>
              </w:rPr>
              <w:t>.</w:t>
            </w:r>
            <w:r w:rsidRPr="00D748F3">
              <w:rPr>
                <w:rFonts w:ascii="Times New Roman" w:eastAsia="Times New Roman" w:hAnsi="Times New Roman" w:cs="Times New Roman"/>
                <w:b/>
                <w:sz w:val="24"/>
                <w:szCs w:val="24"/>
                <w:lang w:eastAsia="pl-PL"/>
              </w:rPr>
              <w:t>6</w:t>
            </w:r>
          </w:p>
        </w:tc>
        <w:tc>
          <w:tcPr>
            <w:tcW w:w="1044" w:type="dxa"/>
          </w:tcPr>
          <w:p w14:paraId="4838F7C8" w14:textId="1716186C"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40</w:t>
            </w:r>
          </w:p>
        </w:tc>
        <w:tc>
          <w:tcPr>
            <w:tcW w:w="1044" w:type="dxa"/>
          </w:tcPr>
          <w:p w14:paraId="4C86A206" w14:textId="1373361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17</w:t>
            </w:r>
          </w:p>
        </w:tc>
        <w:tc>
          <w:tcPr>
            <w:tcW w:w="1046" w:type="dxa"/>
          </w:tcPr>
          <w:p w14:paraId="6402AF5F" w14:textId="635B4656"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12</w:t>
            </w:r>
          </w:p>
        </w:tc>
      </w:tr>
      <w:tr w:rsidR="00D748F3" w:rsidRPr="00D748F3" w14:paraId="0DF67436" w14:textId="77777777" w:rsidTr="00D748F3">
        <w:trPr>
          <w:trHeight w:val="278"/>
        </w:trPr>
        <w:tc>
          <w:tcPr>
            <w:tcW w:w="1201" w:type="dxa"/>
          </w:tcPr>
          <w:p w14:paraId="0EB40EA4"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QUAL</w:t>
            </w:r>
          </w:p>
        </w:tc>
        <w:tc>
          <w:tcPr>
            <w:tcW w:w="1044" w:type="dxa"/>
          </w:tcPr>
          <w:p w14:paraId="2CA26F7D" w14:textId="2B48ADFF"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49</w:t>
            </w:r>
          </w:p>
        </w:tc>
        <w:tc>
          <w:tcPr>
            <w:tcW w:w="1044" w:type="dxa"/>
          </w:tcPr>
          <w:p w14:paraId="6E9BD3F1" w14:textId="57B8DCB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47</w:t>
            </w:r>
          </w:p>
        </w:tc>
        <w:tc>
          <w:tcPr>
            <w:tcW w:w="1098" w:type="dxa"/>
          </w:tcPr>
          <w:p w14:paraId="6B1EB3F8" w14:textId="17D128DD"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30</w:t>
            </w:r>
          </w:p>
        </w:tc>
        <w:tc>
          <w:tcPr>
            <w:tcW w:w="1044" w:type="dxa"/>
          </w:tcPr>
          <w:p w14:paraId="13EB0ED5" w14:textId="6A81C49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40</w:t>
            </w:r>
          </w:p>
        </w:tc>
        <w:tc>
          <w:tcPr>
            <w:tcW w:w="1044" w:type="dxa"/>
          </w:tcPr>
          <w:p w14:paraId="3BA4BDD9" w14:textId="4342F98D" w:rsidR="00D748F3" w:rsidRPr="00D748F3" w:rsidRDefault="00D748F3" w:rsidP="00D748F3">
            <w:pPr>
              <w:spacing w:after="120"/>
              <w:jc w:val="both"/>
              <w:rPr>
                <w:rFonts w:ascii="Times New Roman" w:eastAsia="Times New Roman" w:hAnsi="Times New Roman" w:cs="Times New Roman"/>
                <w:b/>
                <w:sz w:val="24"/>
                <w:szCs w:val="24"/>
                <w:lang w:eastAsia="pl-PL"/>
              </w:rPr>
            </w:pPr>
            <w:r w:rsidRPr="00D748F3">
              <w:rPr>
                <w:rFonts w:ascii="Times New Roman" w:eastAsia="Times New Roman" w:hAnsi="Times New Roman" w:cs="Times New Roman"/>
                <w:b/>
                <w:sz w:val="24"/>
                <w:szCs w:val="24"/>
                <w:lang w:eastAsia="pl-PL"/>
              </w:rPr>
              <w:t>0</w:t>
            </w:r>
            <w:r>
              <w:rPr>
                <w:rFonts w:ascii="Times New Roman" w:eastAsia="Times New Roman" w:hAnsi="Times New Roman" w:cs="Times New Roman"/>
                <w:b/>
                <w:sz w:val="24"/>
                <w:szCs w:val="24"/>
                <w:lang w:eastAsia="pl-PL"/>
              </w:rPr>
              <w:t>.</w:t>
            </w:r>
            <w:r w:rsidRPr="00D748F3">
              <w:rPr>
                <w:rFonts w:ascii="Times New Roman" w:eastAsia="Times New Roman" w:hAnsi="Times New Roman" w:cs="Times New Roman"/>
                <w:b/>
                <w:sz w:val="24"/>
                <w:szCs w:val="24"/>
                <w:lang w:eastAsia="pl-PL"/>
              </w:rPr>
              <w:t>7</w:t>
            </w:r>
          </w:p>
        </w:tc>
        <w:tc>
          <w:tcPr>
            <w:tcW w:w="1044" w:type="dxa"/>
          </w:tcPr>
          <w:p w14:paraId="3A13F7B6" w14:textId="55AA816C"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46</w:t>
            </w:r>
          </w:p>
        </w:tc>
        <w:tc>
          <w:tcPr>
            <w:tcW w:w="1046" w:type="dxa"/>
          </w:tcPr>
          <w:p w14:paraId="2B12DEB4" w14:textId="59ECF948"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17</w:t>
            </w:r>
          </w:p>
        </w:tc>
      </w:tr>
      <w:tr w:rsidR="00D748F3" w:rsidRPr="00D748F3" w14:paraId="36769975" w14:textId="77777777" w:rsidTr="00D748F3">
        <w:trPr>
          <w:trHeight w:val="278"/>
        </w:trPr>
        <w:tc>
          <w:tcPr>
            <w:tcW w:w="1201" w:type="dxa"/>
          </w:tcPr>
          <w:p w14:paraId="42D506C5"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EQ</w:t>
            </w:r>
          </w:p>
        </w:tc>
        <w:tc>
          <w:tcPr>
            <w:tcW w:w="1044" w:type="dxa"/>
          </w:tcPr>
          <w:p w14:paraId="01719487" w14:textId="53C6B7A9"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29</w:t>
            </w:r>
          </w:p>
        </w:tc>
        <w:tc>
          <w:tcPr>
            <w:tcW w:w="1044" w:type="dxa"/>
          </w:tcPr>
          <w:p w14:paraId="7D5BB42A" w14:textId="7CA2EDD6"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24</w:t>
            </w:r>
          </w:p>
        </w:tc>
        <w:tc>
          <w:tcPr>
            <w:tcW w:w="1098" w:type="dxa"/>
          </w:tcPr>
          <w:p w14:paraId="421BA725" w14:textId="4CF79B66"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18</w:t>
            </w:r>
          </w:p>
        </w:tc>
        <w:tc>
          <w:tcPr>
            <w:tcW w:w="1044" w:type="dxa"/>
          </w:tcPr>
          <w:p w14:paraId="39E80D6F" w14:textId="6FA8C48C"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17</w:t>
            </w:r>
          </w:p>
        </w:tc>
        <w:tc>
          <w:tcPr>
            <w:tcW w:w="1044" w:type="dxa"/>
          </w:tcPr>
          <w:p w14:paraId="165830BF" w14:textId="0E7ED674"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46</w:t>
            </w:r>
          </w:p>
        </w:tc>
        <w:tc>
          <w:tcPr>
            <w:tcW w:w="1044" w:type="dxa"/>
          </w:tcPr>
          <w:p w14:paraId="5052C58F" w14:textId="1285434A" w:rsidR="00D748F3" w:rsidRPr="00D748F3" w:rsidRDefault="00D748F3" w:rsidP="00D748F3">
            <w:pPr>
              <w:spacing w:after="120"/>
              <w:jc w:val="both"/>
              <w:rPr>
                <w:rFonts w:ascii="Times New Roman" w:eastAsia="Times New Roman" w:hAnsi="Times New Roman" w:cs="Times New Roman"/>
                <w:b/>
                <w:sz w:val="24"/>
                <w:szCs w:val="24"/>
                <w:lang w:eastAsia="pl-PL"/>
              </w:rPr>
            </w:pPr>
            <w:r w:rsidRPr="00D748F3">
              <w:rPr>
                <w:rFonts w:ascii="Times New Roman" w:eastAsia="Times New Roman" w:hAnsi="Times New Roman" w:cs="Times New Roman"/>
                <w:b/>
                <w:sz w:val="24"/>
                <w:szCs w:val="24"/>
                <w:lang w:eastAsia="pl-PL"/>
              </w:rPr>
              <w:t>0</w:t>
            </w:r>
            <w:r>
              <w:rPr>
                <w:rFonts w:ascii="Times New Roman" w:eastAsia="Times New Roman" w:hAnsi="Times New Roman" w:cs="Times New Roman"/>
                <w:b/>
                <w:sz w:val="24"/>
                <w:szCs w:val="24"/>
                <w:lang w:eastAsia="pl-PL"/>
              </w:rPr>
              <w:t>.</w:t>
            </w:r>
            <w:r w:rsidRPr="00D748F3">
              <w:rPr>
                <w:rFonts w:ascii="Times New Roman" w:eastAsia="Times New Roman" w:hAnsi="Times New Roman" w:cs="Times New Roman"/>
                <w:b/>
                <w:sz w:val="24"/>
                <w:szCs w:val="24"/>
                <w:lang w:eastAsia="pl-PL"/>
              </w:rPr>
              <w:t>6</w:t>
            </w:r>
          </w:p>
        </w:tc>
        <w:tc>
          <w:tcPr>
            <w:tcW w:w="1046" w:type="dxa"/>
          </w:tcPr>
          <w:p w14:paraId="1271E54E" w14:textId="470E8E6D"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08</w:t>
            </w:r>
          </w:p>
        </w:tc>
      </w:tr>
      <w:tr w:rsidR="00D748F3" w:rsidRPr="00D748F3" w14:paraId="720706C6" w14:textId="77777777" w:rsidTr="00D748F3">
        <w:trPr>
          <w:trHeight w:val="290"/>
        </w:trPr>
        <w:tc>
          <w:tcPr>
            <w:tcW w:w="1201" w:type="dxa"/>
          </w:tcPr>
          <w:p w14:paraId="7EE9F936" w14:textId="77777777" w:rsidR="00D748F3" w:rsidRPr="00D748F3" w:rsidRDefault="00D748F3" w:rsidP="00D748F3">
            <w:pPr>
              <w:spacing w:after="120"/>
              <w:jc w:val="both"/>
              <w:rPr>
                <w:rFonts w:ascii="Times New Roman" w:eastAsia="Times New Roman" w:hAnsi="Times New Roman" w:cs="Times New Roman"/>
                <w:b/>
                <w:bCs/>
                <w:sz w:val="24"/>
                <w:szCs w:val="24"/>
                <w:lang w:eastAsia="pl-PL"/>
              </w:rPr>
            </w:pPr>
            <w:r w:rsidRPr="00D748F3">
              <w:rPr>
                <w:rFonts w:ascii="Times New Roman" w:eastAsia="Times New Roman" w:hAnsi="Times New Roman" w:cs="Times New Roman"/>
                <w:b/>
                <w:bCs/>
                <w:sz w:val="24"/>
                <w:szCs w:val="24"/>
                <w:lang w:eastAsia="pl-PL"/>
              </w:rPr>
              <w:t>EFF</w:t>
            </w:r>
          </w:p>
        </w:tc>
        <w:tc>
          <w:tcPr>
            <w:tcW w:w="1044" w:type="dxa"/>
          </w:tcPr>
          <w:p w14:paraId="710A9968" w14:textId="4797FCFE"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08</w:t>
            </w:r>
          </w:p>
        </w:tc>
        <w:tc>
          <w:tcPr>
            <w:tcW w:w="1044" w:type="dxa"/>
          </w:tcPr>
          <w:p w14:paraId="3EAC104F" w14:textId="10FA7801"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24</w:t>
            </w:r>
          </w:p>
        </w:tc>
        <w:tc>
          <w:tcPr>
            <w:tcW w:w="1098" w:type="dxa"/>
          </w:tcPr>
          <w:p w14:paraId="69FA8555" w14:textId="3A95273C"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37</w:t>
            </w:r>
          </w:p>
        </w:tc>
        <w:tc>
          <w:tcPr>
            <w:tcW w:w="1044" w:type="dxa"/>
          </w:tcPr>
          <w:p w14:paraId="4AD9F787" w14:textId="77A62BB1"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12</w:t>
            </w:r>
          </w:p>
        </w:tc>
        <w:tc>
          <w:tcPr>
            <w:tcW w:w="1044" w:type="dxa"/>
          </w:tcPr>
          <w:p w14:paraId="26F9D43B" w14:textId="4A976F4D"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17</w:t>
            </w:r>
          </w:p>
        </w:tc>
        <w:tc>
          <w:tcPr>
            <w:tcW w:w="1044" w:type="dxa"/>
          </w:tcPr>
          <w:p w14:paraId="594F9B45" w14:textId="6DD92EF0" w:rsidR="00D748F3" w:rsidRPr="00D748F3" w:rsidRDefault="00D748F3" w:rsidP="00D748F3">
            <w:pPr>
              <w:spacing w:after="120"/>
              <w:jc w:val="both"/>
              <w:rPr>
                <w:rFonts w:ascii="Times New Roman" w:eastAsia="Times New Roman" w:hAnsi="Times New Roman" w:cs="Times New Roman"/>
                <w:sz w:val="24"/>
                <w:szCs w:val="24"/>
                <w:lang w:eastAsia="pl-PL"/>
              </w:rPr>
            </w:pPr>
            <w:r w:rsidRPr="00D748F3">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w:t>
            </w:r>
            <w:r w:rsidRPr="00D748F3">
              <w:rPr>
                <w:rFonts w:ascii="Times New Roman" w:eastAsia="Times New Roman" w:hAnsi="Times New Roman" w:cs="Times New Roman"/>
                <w:sz w:val="24"/>
                <w:szCs w:val="24"/>
                <w:lang w:eastAsia="pl-PL"/>
              </w:rPr>
              <w:t>08</w:t>
            </w:r>
          </w:p>
        </w:tc>
        <w:tc>
          <w:tcPr>
            <w:tcW w:w="1046" w:type="dxa"/>
          </w:tcPr>
          <w:p w14:paraId="5E049CFA" w14:textId="20BFC42D" w:rsidR="00D748F3" w:rsidRPr="00D748F3" w:rsidRDefault="00D748F3" w:rsidP="00D748F3">
            <w:pPr>
              <w:spacing w:after="120"/>
              <w:jc w:val="both"/>
              <w:rPr>
                <w:rFonts w:ascii="Times New Roman" w:eastAsia="Times New Roman" w:hAnsi="Times New Roman" w:cs="Times New Roman"/>
                <w:b/>
                <w:sz w:val="24"/>
                <w:szCs w:val="24"/>
                <w:lang w:eastAsia="pl-PL"/>
              </w:rPr>
            </w:pPr>
            <w:r w:rsidRPr="00D748F3">
              <w:rPr>
                <w:rFonts w:ascii="Times New Roman" w:eastAsia="Times New Roman" w:hAnsi="Times New Roman" w:cs="Times New Roman"/>
                <w:b/>
                <w:sz w:val="24"/>
                <w:szCs w:val="24"/>
                <w:lang w:eastAsia="pl-PL"/>
              </w:rPr>
              <w:t>0</w:t>
            </w:r>
            <w:r>
              <w:rPr>
                <w:rFonts w:ascii="Times New Roman" w:eastAsia="Times New Roman" w:hAnsi="Times New Roman" w:cs="Times New Roman"/>
                <w:b/>
                <w:sz w:val="24"/>
                <w:szCs w:val="24"/>
                <w:lang w:eastAsia="pl-PL"/>
              </w:rPr>
              <w:t>.</w:t>
            </w:r>
            <w:r w:rsidRPr="00D748F3">
              <w:rPr>
                <w:rFonts w:ascii="Times New Roman" w:eastAsia="Times New Roman" w:hAnsi="Times New Roman" w:cs="Times New Roman"/>
                <w:b/>
                <w:sz w:val="24"/>
                <w:szCs w:val="24"/>
                <w:lang w:eastAsia="pl-PL"/>
              </w:rPr>
              <w:t>8</w:t>
            </w:r>
          </w:p>
        </w:tc>
      </w:tr>
      <w:tr w:rsidR="00D748F3" w:rsidRPr="00D748F3" w14:paraId="7C1289E0" w14:textId="77777777" w:rsidTr="00D748F3">
        <w:trPr>
          <w:trHeight w:val="304"/>
        </w:trPr>
        <w:tc>
          <w:tcPr>
            <w:tcW w:w="8565" w:type="dxa"/>
            <w:gridSpan w:val="8"/>
          </w:tcPr>
          <w:p w14:paraId="129BBF9C" w14:textId="351BF01B" w:rsidR="00D748F3" w:rsidRPr="00D748F3" w:rsidRDefault="00D748F3" w:rsidP="00D748F3">
            <w:pPr>
              <w:spacing w:after="120"/>
              <w:jc w:val="both"/>
              <w:rPr>
                <w:rFonts w:ascii="Times New Roman" w:eastAsia="Times New Roman" w:hAnsi="Times New Roman" w:cs="Times New Roman"/>
                <w:bCs/>
                <w:sz w:val="24"/>
                <w:szCs w:val="24"/>
                <w:lang w:val="en-GB" w:eastAsia="pl-PL"/>
              </w:rPr>
            </w:pPr>
            <w:r w:rsidRPr="00D748F3">
              <w:rPr>
                <w:rFonts w:ascii="Times New Roman" w:eastAsia="Times New Roman" w:hAnsi="Times New Roman" w:cs="Times New Roman"/>
                <w:bCs/>
                <w:sz w:val="24"/>
                <w:szCs w:val="24"/>
                <w:lang w:val="en-GB" w:eastAsia="pl-PL"/>
              </w:rPr>
              <w:t>Correlation coefficients are significant with p&lt;0</w:t>
            </w:r>
            <w:r>
              <w:rPr>
                <w:rFonts w:ascii="Times New Roman" w:eastAsia="Times New Roman" w:hAnsi="Times New Roman" w:cs="Times New Roman"/>
                <w:bCs/>
                <w:sz w:val="24"/>
                <w:szCs w:val="24"/>
                <w:lang w:val="en-GB" w:eastAsia="pl-PL"/>
              </w:rPr>
              <w:t>.</w:t>
            </w:r>
            <w:r w:rsidRPr="00D748F3">
              <w:rPr>
                <w:rFonts w:ascii="Times New Roman" w:eastAsia="Times New Roman" w:hAnsi="Times New Roman" w:cs="Times New Roman"/>
                <w:bCs/>
                <w:sz w:val="24"/>
                <w:szCs w:val="24"/>
                <w:lang w:val="en-GB" w:eastAsia="pl-PL"/>
              </w:rPr>
              <w:t xml:space="preserve">05, </w:t>
            </w:r>
            <w:r w:rsidRPr="00D748F3">
              <w:rPr>
                <w:rFonts w:ascii="Times New Roman" w:eastAsia="Times New Roman" w:hAnsi="Times New Roman" w:cs="Times New Roman"/>
                <w:bCs/>
                <w:sz w:val="24"/>
                <w:szCs w:val="24"/>
                <w:lang w:eastAsia="pl-PL"/>
              </w:rPr>
              <w:t>α</w:t>
            </w:r>
            <w:r w:rsidRPr="00D748F3">
              <w:rPr>
                <w:rFonts w:ascii="Times New Roman" w:eastAsia="Times New Roman" w:hAnsi="Times New Roman" w:cs="Times New Roman"/>
                <w:bCs/>
                <w:sz w:val="24"/>
                <w:szCs w:val="24"/>
                <w:lang w:val="en-GB" w:eastAsia="pl-PL"/>
              </w:rPr>
              <w:t>-Cronbach coefficient is in cross-section (diagonally); ACCS – accessibility, CONT – continuity, COMPR – comprehensiveness; COOR – coordination; QUAL – quality of service; EQ – equity; EFF – effectiveness.</w:t>
            </w:r>
          </w:p>
        </w:tc>
      </w:tr>
    </w:tbl>
    <w:p w14:paraId="726D153D"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GB" w:eastAsia="pl-PL"/>
        </w:rPr>
      </w:pPr>
    </w:p>
    <w:p w14:paraId="44097089" w14:textId="77777777" w:rsidR="00C2572B" w:rsidRPr="00C2572B" w:rsidRDefault="00C2572B" w:rsidP="00C2572B">
      <w:pPr>
        <w:spacing w:after="120" w:line="240" w:lineRule="auto"/>
        <w:jc w:val="both"/>
        <w:rPr>
          <w:rFonts w:ascii="Times New Roman" w:eastAsia="Times New Roman" w:hAnsi="Times New Roman" w:cs="Times New Roman"/>
          <w:sz w:val="24"/>
          <w:szCs w:val="24"/>
          <w:lang w:val="en-US" w:eastAsia="pl-PL"/>
        </w:rPr>
      </w:pPr>
      <w:r w:rsidRPr="00C2572B">
        <w:rPr>
          <w:rFonts w:ascii="Times New Roman" w:eastAsia="Times New Roman" w:hAnsi="Times New Roman" w:cs="Times New Roman"/>
          <w:sz w:val="24"/>
          <w:szCs w:val="24"/>
          <w:lang w:val="en-US" w:eastAsia="pl-PL"/>
        </w:rPr>
        <w:t xml:space="preserve">High correlations of the scoring within the area show high convergent validity, while the low correlations within the inter-area and lower than internal homogeneity (measured by </w:t>
      </w:r>
      <w:r w:rsidRPr="00C2572B">
        <w:rPr>
          <w:rFonts w:ascii="Times New Roman" w:eastAsia="Times New Roman" w:hAnsi="Times New Roman" w:cs="Times New Roman"/>
          <w:noProof/>
          <w:sz w:val="24"/>
          <w:szCs w:val="24"/>
          <w:lang w:val="en-US" w:eastAsia="pl-PL"/>
        </w:rPr>
        <w:t>α-Cronbach</w:t>
      </w:r>
      <w:r w:rsidRPr="00C2572B">
        <w:rPr>
          <w:rFonts w:ascii="Times New Roman" w:eastAsia="Times New Roman" w:hAnsi="Times New Roman" w:cs="Times New Roman"/>
          <w:sz w:val="24"/>
          <w:szCs w:val="24"/>
          <w:lang w:val="en-US" w:eastAsia="pl-PL"/>
        </w:rPr>
        <w:t xml:space="preserve"> coefficient and not higher than 0.6) prove satisfactory discriminative validity.</w:t>
      </w:r>
    </w:p>
    <w:p w14:paraId="392F1522" w14:textId="77777777" w:rsidR="00DA3CD6" w:rsidRPr="00D93430" w:rsidRDefault="00DA3CD6">
      <w:pPr>
        <w:rPr>
          <w:lang w:val="en-GB"/>
        </w:rPr>
      </w:pPr>
    </w:p>
    <w:sectPr w:rsidR="00DA3CD6" w:rsidRPr="00D93430">
      <w:footerReference w:type="default" r:id="rId5"/>
      <w:pgSz w:w="11906" w:h="16838"/>
      <w:pgMar w:top="1417" w:right="1417" w:bottom="1417" w:left="1417"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00E38" w14:textId="2C772059" w:rsidR="008533F7" w:rsidRDefault="00ED7B78">
    <w:pPr>
      <w:tabs>
        <w:tab w:val="center" w:pos="4536"/>
        <w:tab w:val="right" w:pos="9072"/>
      </w:tabs>
      <w:spacing w:after="0" w:line="240" w:lineRule="auto"/>
      <w:jc w:val="right"/>
    </w:pPr>
    <w:r>
      <w:fldChar w:fldCharType="begin"/>
    </w:r>
    <w:r>
      <w:instrText>PAGE</w:instrText>
    </w:r>
    <w:r>
      <w:fldChar w:fldCharType="separate"/>
    </w:r>
    <w:r>
      <w:rPr>
        <w:noProof/>
      </w:rPr>
      <w:t>2</w:t>
    </w:r>
    <w:r>
      <w:fldChar w:fldCharType="end"/>
    </w:r>
  </w:p>
  <w:p w14:paraId="704E4C3D" w14:textId="77777777" w:rsidR="008533F7" w:rsidRDefault="00ED7B78">
    <w:pPr>
      <w:tabs>
        <w:tab w:val="center" w:pos="4536"/>
        <w:tab w:val="right" w:pos="9072"/>
      </w:tabs>
      <w:spacing w:after="708" w:line="240" w:lineRule="auto"/>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A1DEB"/>
    <w:multiLevelType w:val="hybridMultilevel"/>
    <w:tmpl w:val="933030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F8740EF"/>
    <w:multiLevelType w:val="hybridMultilevel"/>
    <w:tmpl w:val="201AD9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zYyNjIzNzS0NLNQ0lEKTi0uzszPAykwrAUAz2buXSwAAAA="/>
  </w:docVars>
  <w:rsids>
    <w:rsidRoot w:val="00C2572B"/>
    <w:rsid w:val="00027B45"/>
    <w:rsid w:val="00130B7B"/>
    <w:rsid w:val="00235B95"/>
    <w:rsid w:val="005D087E"/>
    <w:rsid w:val="008C0B4B"/>
    <w:rsid w:val="00945D7E"/>
    <w:rsid w:val="00B84AE4"/>
    <w:rsid w:val="00C2572B"/>
    <w:rsid w:val="00C4568F"/>
    <w:rsid w:val="00C856D3"/>
    <w:rsid w:val="00D748F3"/>
    <w:rsid w:val="00D93430"/>
    <w:rsid w:val="00DA3CD6"/>
    <w:rsid w:val="00ED7B78"/>
    <w:rsid w:val="00EF3F39"/>
    <w:rsid w:val="00FB223E"/>
    <w:rsid w:val="00FE7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C057"/>
  <w15:chartTrackingRefBased/>
  <w15:docId w15:val="{C4A5F525-7EE0-4EC8-B39D-C36D2051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3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C0B4B"/>
    <w:pPr>
      <w:ind w:left="720"/>
      <w:contextualSpacing/>
    </w:pPr>
  </w:style>
  <w:style w:type="table" w:styleId="redniecieniowanie1akcent1">
    <w:name w:val="Medium Shading 1 Accent 1"/>
    <w:basedOn w:val="Standardowy"/>
    <w:uiPriority w:val="63"/>
    <w:semiHidden/>
    <w:unhideWhenUsed/>
    <w:rsid w:val="00D748F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420</Words>
  <Characters>2520</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Oleszczyk</dc:creator>
  <cp:keywords/>
  <dc:description/>
  <cp:lastModifiedBy>Marek Oleszczyk</cp:lastModifiedBy>
  <cp:revision>2</cp:revision>
  <dcterms:created xsi:type="dcterms:W3CDTF">2017-08-29T06:53:00Z</dcterms:created>
  <dcterms:modified xsi:type="dcterms:W3CDTF">2017-08-29T07:39:00Z</dcterms:modified>
</cp:coreProperties>
</file>