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6B4" w:rsidRPr="00753ACF" w:rsidRDefault="00980A92" w:rsidP="00980A92">
      <w:pPr>
        <w:pStyle w:val="berschrift1"/>
        <w:rPr>
          <w:lang w:val="en-US"/>
        </w:rPr>
      </w:pPr>
      <w:bookmarkStart w:id="0" w:name="_GoBack"/>
      <w:r>
        <w:rPr>
          <w:lang w:val="en-US"/>
        </w:rPr>
        <w:t>A</w:t>
      </w:r>
      <w:r w:rsidR="00394D15">
        <w:rPr>
          <w:lang w:val="en-US"/>
        </w:rPr>
        <w:t>ppendix</w:t>
      </w:r>
      <w:r>
        <w:rPr>
          <w:lang w:val="en-US"/>
        </w:rPr>
        <w:t xml:space="preserve"> 3: prevalence of dizziness – detailed information</w:t>
      </w:r>
    </w:p>
    <w:bookmarkEnd w:id="0"/>
    <w:p w:rsidR="008B3BE9" w:rsidRDefault="008B3BE9">
      <w:pPr>
        <w:rPr>
          <w:lang w:val="en-US"/>
        </w:rPr>
      </w:pPr>
    </w:p>
    <w:tbl>
      <w:tblPr>
        <w:tblStyle w:val="Tabellenraster4"/>
        <w:tblW w:w="0" w:type="auto"/>
        <w:tblLook w:val="04A0" w:firstRow="1" w:lastRow="0" w:firstColumn="1" w:lastColumn="0" w:noHBand="0" w:noVBand="1"/>
      </w:tblPr>
      <w:tblGrid>
        <w:gridCol w:w="2827"/>
        <w:gridCol w:w="2713"/>
        <w:gridCol w:w="3522"/>
      </w:tblGrid>
      <w:tr w:rsidR="00B42B1A" w:rsidRPr="004C35FD" w:rsidTr="00346904">
        <w:trPr>
          <w:trHeight w:val="300"/>
        </w:trPr>
        <w:tc>
          <w:tcPr>
            <w:tcW w:w="9062" w:type="dxa"/>
            <w:gridSpan w:val="3"/>
            <w:tcBorders>
              <w:bottom w:val="nil"/>
            </w:tcBorders>
            <w:noWrap/>
          </w:tcPr>
          <w:p w:rsidR="00B42B1A" w:rsidRPr="005506ED" w:rsidRDefault="00B42B1A" w:rsidP="00346904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</w:pPr>
            <w:r w:rsidRPr="005506ED"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  <w:t xml:space="preserve">Patients with </w:t>
            </w:r>
            <w:r w:rsidR="002576CE"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  <w:t>dizziness</w:t>
            </w:r>
            <w:r w:rsidR="002576CE" w:rsidRPr="002576CE"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  <w:t xml:space="preserve"> </w:t>
            </w:r>
            <w:r w:rsidRPr="005506ED"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  <w:t>– Patients registered at the practices</w:t>
            </w:r>
          </w:p>
        </w:tc>
      </w:tr>
      <w:tr w:rsidR="00B42B1A" w:rsidRPr="003537B8" w:rsidTr="00346904">
        <w:trPr>
          <w:trHeight w:val="300"/>
        </w:trPr>
        <w:tc>
          <w:tcPr>
            <w:tcW w:w="9062" w:type="dxa"/>
            <w:gridSpan w:val="3"/>
            <w:tcBorders>
              <w:top w:val="nil"/>
            </w:tcBorders>
            <w:noWrap/>
          </w:tcPr>
          <w:p w:rsidR="00B42B1A" w:rsidRPr="003537B8" w:rsidRDefault="00ED6CDE" w:rsidP="00346904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inline distT="0" distB="0" distL="0" distR="0">
                  <wp:extent cx="5353050" cy="2419350"/>
                  <wp:effectExtent l="19050" t="0" r="0" b="0"/>
                  <wp:docPr id="5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30785" b="167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41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B1A" w:rsidRPr="003537B8" w:rsidTr="00346904">
        <w:tc>
          <w:tcPr>
            <w:tcW w:w="2827" w:type="dxa"/>
          </w:tcPr>
          <w:p w:rsidR="00B42B1A" w:rsidRPr="003537B8" w:rsidRDefault="00B42B1A" w:rsidP="0034690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I²</w:t>
            </w:r>
          </w:p>
        </w:tc>
        <w:tc>
          <w:tcPr>
            <w:tcW w:w="2713" w:type="dxa"/>
          </w:tcPr>
          <w:p w:rsidR="00B42B1A" w:rsidRPr="003537B8" w:rsidRDefault="00B42B1A" w:rsidP="0034690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Tau²</w:t>
            </w:r>
          </w:p>
        </w:tc>
        <w:tc>
          <w:tcPr>
            <w:tcW w:w="3522" w:type="dxa"/>
          </w:tcPr>
          <w:p w:rsidR="00B42B1A" w:rsidRPr="003537B8" w:rsidRDefault="00B42B1A" w:rsidP="0034690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Prediction interval</w:t>
            </w:r>
          </w:p>
        </w:tc>
      </w:tr>
      <w:tr w:rsidR="00B42B1A" w:rsidRPr="00397800" w:rsidTr="00346904">
        <w:tc>
          <w:tcPr>
            <w:tcW w:w="2827" w:type="dxa"/>
          </w:tcPr>
          <w:p w:rsidR="00B42B1A" w:rsidRPr="000C3687" w:rsidRDefault="00B42B1A" w:rsidP="00346904">
            <w:pPr>
              <w:rPr>
                <w:rFonts w:ascii="Arial" w:hAnsi="Arial" w:cs="Arial"/>
                <w:sz w:val="20"/>
                <w:szCs w:val="20"/>
              </w:rPr>
            </w:pPr>
            <w:r w:rsidRPr="00B42B1A">
              <w:rPr>
                <w:rFonts w:ascii="Arial" w:hAnsi="Arial" w:cs="Arial"/>
                <w:sz w:val="20"/>
                <w:szCs w:val="20"/>
              </w:rPr>
              <w:t>100.0% (100.0-100.0%)</w:t>
            </w:r>
          </w:p>
        </w:tc>
        <w:tc>
          <w:tcPr>
            <w:tcW w:w="2713" w:type="dxa"/>
          </w:tcPr>
          <w:p w:rsidR="00B42B1A" w:rsidRPr="003733C5" w:rsidRDefault="00B42B1A" w:rsidP="002A4E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2B1A">
              <w:rPr>
                <w:rFonts w:ascii="Arial" w:hAnsi="Arial" w:cs="Arial"/>
                <w:sz w:val="20"/>
                <w:szCs w:val="20"/>
              </w:rPr>
              <w:t>0.893</w:t>
            </w:r>
          </w:p>
        </w:tc>
        <w:tc>
          <w:tcPr>
            <w:tcW w:w="3522" w:type="dxa"/>
          </w:tcPr>
          <w:p w:rsidR="00B42B1A" w:rsidRPr="000C3687" w:rsidRDefault="00AD6001" w:rsidP="00AD6001">
            <w:pPr>
              <w:rPr>
                <w:rFonts w:ascii="Arial" w:hAnsi="Arial" w:cs="Arial"/>
                <w:sz w:val="20"/>
                <w:szCs w:val="20"/>
              </w:rPr>
            </w:pPr>
            <w:r w:rsidRPr="00AD6001">
              <w:rPr>
                <w:rFonts w:ascii="Arial" w:hAnsi="Arial" w:cs="Arial"/>
                <w:sz w:val="20"/>
                <w:szCs w:val="20"/>
              </w:rPr>
              <w:t>0.0-73.4%</w:t>
            </w:r>
          </w:p>
        </w:tc>
      </w:tr>
      <w:tr w:rsidR="00B42B1A" w:rsidRPr="003537B8" w:rsidTr="00346904">
        <w:tc>
          <w:tcPr>
            <w:tcW w:w="9062" w:type="dxa"/>
            <w:gridSpan w:val="3"/>
          </w:tcPr>
          <w:p w:rsidR="00B42B1A" w:rsidRPr="003537B8" w:rsidRDefault="00B42B1A" w:rsidP="0034690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  <w:proofErr w:type="gramEnd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: number of patients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consulting at least o</w:t>
            </w:r>
            <w:r w:rsidR="002A4ED1">
              <w:rPr>
                <w:rFonts w:ascii="Arial" w:hAnsi="Arial" w:cs="Arial"/>
                <w:sz w:val="20"/>
                <w:szCs w:val="20"/>
                <w:lang w:val="en-GB"/>
              </w:rPr>
              <w:t>nce because of dizziness</w:t>
            </w:r>
            <w:r w:rsidR="00630864">
              <w:rPr>
                <w:rFonts w:ascii="Arial" w:hAnsi="Arial" w:cs="Arial"/>
                <w:sz w:val="20"/>
                <w:szCs w:val="20"/>
                <w:lang w:val="en-GB"/>
              </w:rPr>
              <w:t>/ vertigo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N: number of all patients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registered at the practices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</w:p>
        </w:tc>
      </w:tr>
    </w:tbl>
    <w:p w:rsidR="00B42B1A" w:rsidRDefault="00D27E33">
      <w:pPr>
        <w:rPr>
          <w:lang w:val="en-US"/>
        </w:rPr>
      </w:pPr>
      <w:proofErr w:type="spellStart"/>
      <w:r>
        <w:rPr>
          <w:lang w:val="en-US"/>
        </w:rPr>
        <w:t>Garrigues</w:t>
      </w:r>
      <w:proofErr w:type="spellEnd"/>
      <w:r>
        <w:rPr>
          <w:lang w:val="en-US"/>
        </w:rPr>
        <w:t xml:space="preserve"> 2008 included only patients with vertigo crisis.</w:t>
      </w:r>
    </w:p>
    <w:p w:rsidR="005506ED" w:rsidRPr="002576CE" w:rsidRDefault="005506ED">
      <w:pPr>
        <w:rPr>
          <w:lang w:val="en-GB"/>
        </w:rPr>
      </w:pPr>
    </w:p>
    <w:tbl>
      <w:tblPr>
        <w:tblStyle w:val="Tabellenraster4"/>
        <w:tblW w:w="0" w:type="auto"/>
        <w:tblLook w:val="04A0" w:firstRow="1" w:lastRow="0" w:firstColumn="1" w:lastColumn="0" w:noHBand="0" w:noVBand="1"/>
      </w:tblPr>
      <w:tblGrid>
        <w:gridCol w:w="2827"/>
        <w:gridCol w:w="2713"/>
        <w:gridCol w:w="3522"/>
      </w:tblGrid>
      <w:tr w:rsidR="000C3687" w:rsidRPr="004C35FD" w:rsidTr="009C6A93">
        <w:trPr>
          <w:trHeight w:val="300"/>
        </w:trPr>
        <w:tc>
          <w:tcPr>
            <w:tcW w:w="9062" w:type="dxa"/>
            <w:gridSpan w:val="3"/>
            <w:tcBorders>
              <w:bottom w:val="nil"/>
            </w:tcBorders>
            <w:noWrap/>
          </w:tcPr>
          <w:p w:rsidR="000C3687" w:rsidRPr="005506ED" w:rsidRDefault="007159EE" w:rsidP="009C6A93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</w:pPr>
            <w:r w:rsidRPr="005506ED"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  <w:t xml:space="preserve">Patients with </w:t>
            </w:r>
            <w:r w:rsidR="002576CE"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  <w:t>dizziness</w:t>
            </w:r>
            <w:r w:rsidR="002576CE" w:rsidRPr="002576CE"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  <w:t xml:space="preserve"> </w:t>
            </w:r>
            <w:r w:rsidRPr="005506ED"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  <w:t>– Patients consulting the GPs / practices</w:t>
            </w:r>
          </w:p>
        </w:tc>
      </w:tr>
      <w:tr w:rsidR="000C3687" w:rsidRPr="003537B8" w:rsidTr="009C6A93">
        <w:trPr>
          <w:trHeight w:val="300"/>
        </w:trPr>
        <w:tc>
          <w:tcPr>
            <w:tcW w:w="9062" w:type="dxa"/>
            <w:gridSpan w:val="3"/>
            <w:tcBorders>
              <w:top w:val="nil"/>
            </w:tcBorders>
            <w:noWrap/>
          </w:tcPr>
          <w:p w:rsidR="000C3687" w:rsidRDefault="000C3687" w:rsidP="00C16FA8">
            <w:pPr>
              <w:jc w:val="both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</w:p>
          <w:p w:rsidR="004B4D27" w:rsidRPr="003537B8" w:rsidRDefault="004B4D27" w:rsidP="00C16FA8">
            <w:pPr>
              <w:jc w:val="both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inline distT="0" distB="0" distL="0" distR="0">
                  <wp:extent cx="5372100" cy="2581275"/>
                  <wp:effectExtent l="1905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8512" b="154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0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3687" w:rsidRPr="003537B8" w:rsidTr="009C6A93">
        <w:tc>
          <w:tcPr>
            <w:tcW w:w="2827" w:type="dxa"/>
          </w:tcPr>
          <w:p w:rsidR="000C3687" w:rsidRPr="003537B8" w:rsidRDefault="000C3687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I²</w:t>
            </w:r>
          </w:p>
        </w:tc>
        <w:tc>
          <w:tcPr>
            <w:tcW w:w="2713" w:type="dxa"/>
          </w:tcPr>
          <w:p w:rsidR="000C3687" w:rsidRPr="003537B8" w:rsidRDefault="000C3687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Tau²</w:t>
            </w:r>
          </w:p>
        </w:tc>
        <w:tc>
          <w:tcPr>
            <w:tcW w:w="3522" w:type="dxa"/>
          </w:tcPr>
          <w:p w:rsidR="000C3687" w:rsidRPr="003537B8" w:rsidRDefault="000C3687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Prediction interval</w:t>
            </w:r>
          </w:p>
        </w:tc>
      </w:tr>
      <w:tr w:rsidR="000C3687" w:rsidRPr="003733C5" w:rsidTr="009C6A93">
        <w:tc>
          <w:tcPr>
            <w:tcW w:w="2827" w:type="dxa"/>
          </w:tcPr>
          <w:p w:rsidR="000C3687" w:rsidRPr="00C16FA8" w:rsidRDefault="00C16FA8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C16FA8">
              <w:rPr>
                <w:rFonts w:ascii="Arial" w:hAnsi="Arial" w:cs="Arial"/>
                <w:sz w:val="20"/>
                <w:szCs w:val="20"/>
              </w:rPr>
              <w:t>99.8% (99.8-99.9%)</w:t>
            </w:r>
          </w:p>
        </w:tc>
        <w:tc>
          <w:tcPr>
            <w:tcW w:w="2713" w:type="dxa"/>
          </w:tcPr>
          <w:p w:rsidR="000C3687" w:rsidRPr="00C16FA8" w:rsidRDefault="00C16FA8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C16FA8">
              <w:rPr>
                <w:rFonts w:ascii="Arial" w:hAnsi="Arial" w:cs="Arial"/>
                <w:sz w:val="20"/>
                <w:szCs w:val="20"/>
              </w:rPr>
              <w:t>0.442</w:t>
            </w:r>
          </w:p>
        </w:tc>
        <w:tc>
          <w:tcPr>
            <w:tcW w:w="3522" w:type="dxa"/>
          </w:tcPr>
          <w:p w:rsidR="000C3687" w:rsidRPr="00C16FA8" w:rsidRDefault="00C16FA8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C16FA8">
              <w:rPr>
                <w:rFonts w:ascii="Arial" w:hAnsi="Arial" w:cs="Arial"/>
                <w:sz w:val="20"/>
                <w:szCs w:val="20"/>
              </w:rPr>
              <w:t>0.6-19.5%</w:t>
            </w:r>
          </w:p>
        </w:tc>
      </w:tr>
      <w:tr w:rsidR="000C3687" w:rsidRPr="003537B8" w:rsidTr="009C6A93">
        <w:tc>
          <w:tcPr>
            <w:tcW w:w="9062" w:type="dxa"/>
            <w:gridSpan w:val="3"/>
          </w:tcPr>
          <w:p w:rsidR="000C3687" w:rsidRPr="003537B8" w:rsidRDefault="000C3687" w:rsidP="007159E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  <w:proofErr w:type="gramEnd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  <w:r w:rsidR="007159EE" w:rsidRPr="003537B8">
              <w:rPr>
                <w:rFonts w:ascii="Arial" w:hAnsi="Arial" w:cs="Arial"/>
                <w:sz w:val="20"/>
                <w:szCs w:val="20"/>
                <w:lang w:val="en-GB"/>
              </w:rPr>
              <w:t>number of patients</w:t>
            </w:r>
            <w:r w:rsidR="007159EE">
              <w:rPr>
                <w:rFonts w:ascii="Arial" w:hAnsi="Arial" w:cs="Arial"/>
                <w:sz w:val="20"/>
                <w:szCs w:val="20"/>
                <w:lang w:val="en-GB"/>
              </w:rPr>
              <w:t xml:space="preserve"> consulting at </w:t>
            </w:r>
            <w:r w:rsidR="00630864">
              <w:rPr>
                <w:rFonts w:ascii="Arial" w:hAnsi="Arial" w:cs="Arial"/>
                <w:sz w:val="20"/>
                <w:szCs w:val="20"/>
                <w:lang w:val="en-GB"/>
              </w:rPr>
              <w:t>least once because of dizziness.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br/>
              <w:t>N: number of all</w:t>
            </w:r>
            <w:r w:rsidR="00C16FA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patients</w:t>
            </w:r>
            <w:r w:rsidR="00C16FA8">
              <w:rPr>
                <w:rFonts w:ascii="Arial" w:hAnsi="Arial" w:cs="Arial"/>
                <w:sz w:val="20"/>
                <w:szCs w:val="20"/>
                <w:lang w:val="en-GB"/>
              </w:rPr>
              <w:t xml:space="preserve"> consulting the GPs / practices</w:t>
            </w:r>
          </w:p>
        </w:tc>
      </w:tr>
    </w:tbl>
    <w:p w:rsidR="00753ACF" w:rsidRDefault="00753ACF"/>
    <w:p w:rsidR="005506ED" w:rsidRDefault="005506ED"/>
    <w:p w:rsidR="002576CE" w:rsidRDefault="002576CE"/>
    <w:p w:rsidR="002576CE" w:rsidRDefault="002576CE"/>
    <w:p w:rsidR="002576CE" w:rsidRDefault="002576CE"/>
    <w:tbl>
      <w:tblPr>
        <w:tblStyle w:val="Tabellenraster4"/>
        <w:tblW w:w="0" w:type="auto"/>
        <w:tblLook w:val="04A0" w:firstRow="1" w:lastRow="0" w:firstColumn="1" w:lastColumn="0" w:noHBand="0" w:noVBand="1"/>
      </w:tblPr>
      <w:tblGrid>
        <w:gridCol w:w="2827"/>
        <w:gridCol w:w="2713"/>
        <w:gridCol w:w="3522"/>
      </w:tblGrid>
      <w:tr w:rsidR="000C3687" w:rsidRPr="004C35FD" w:rsidTr="009C6A93">
        <w:trPr>
          <w:trHeight w:val="300"/>
        </w:trPr>
        <w:tc>
          <w:tcPr>
            <w:tcW w:w="9062" w:type="dxa"/>
            <w:gridSpan w:val="3"/>
            <w:tcBorders>
              <w:bottom w:val="nil"/>
            </w:tcBorders>
            <w:noWrap/>
          </w:tcPr>
          <w:p w:rsidR="000C3687" w:rsidRPr="005506ED" w:rsidRDefault="00C16FA8" w:rsidP="009C6A93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</w:pPr>
            <w:r w:rsidRPr="005506ED"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  <w:t>Consultations because of dizziness – All consultations</w:t>
            </w:r>
          </w:p>
        </w:tc>
      </w:tr>
      <w:tr w:rsidR="000C3687" w:rsidRPr="003537B8" w:rsidTr="009C6A93">
        <w:trPr>
          <w:trHeight w:val="300"/>
        </w:trPr>
        <w:tc>
          <w:tcPr>
            <w:tcW w:w="9062" w:type="dxa"/>
            <w:gridSpan w:val="3"/>
            <w:tcBorders>
              <w:top w:val="nil"/>
            </w:tcBorders>
            <w:noWrap/>
          </w:tcPr>
          <w:p w:rsidR="000C3687" w:rsidRPr="003537B8" w:rsidRDefault="00D27E33" w:rsidP="009C6A93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inline distT="0" distB="0" distL="0" distR="0">
                  <wp:extent cx="5369117" cy="2105247"/>
                  <wp:effectExtent l="19050" t="0" r="2983" b="0"/>
                  <wp:docPr id="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34101" b="202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9117" cy="21052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3687" w:rsidRPr="003537B8" w:rsidTr="009C6A93">
        <w:tc>
          <w:tcPr>
            <w:tcW w:w="2827" w:type="dxa"/>
          </w:tcPr>
          <w:p w:rsidR="000C3687" w:rsidRPr="003537B8" w:rsidRDefault="000C3687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I²</w:t>
            </w:r>
          </w:p>
        </w:tc>
        <w:tc>
          <w:tcPr>
            <w:tcW w:w="2713" w:type="dxa"/>
          </w:tcPr>
          <w:p w:rsidR="000C3687" w:rsidRPr="003537B8" w:rsidRDefault="000C3687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Tau²</w:t>
            </w:r>
          </w:p>
        </w:tc>
        <w:tc>
          <w:tcPr>
            <w:tcW w:w="3522" w:type="dxa"/>
          </w:tcPr>
          <w:p w:rsidR="000C3687" w:rsidRPr="003537B8" w:rsidRDefault="000C3687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Prediction interval</w:t>
            </w:r>
          </w:p>
        </w:tc>
      </w:tr>
      <w:tr w:rsidR="000C3687" w:rsidRPr="003733C5" w:rsidTr="009C6A93">
        <w:tc>
          <w:tcPr>
            <w:tcW w:w="2827" w:type="dxa"/>
          </w:tcPr>
          <w:p w:rsidR="000C3687" w:rsidRPr="00C16FA8" w:rsidRDefault="00D27E33" w:rsidP="00AD6001">
            <w:pPr>
              <w:rPr>
                <w:rFonts w:ascii="Arial" w:hAnsi="Arial" w:cs="Arial"/>
                <w:sz w:val="20"/>
                <w:szCs w:val="20"/>
              </w:rPr>
            </w:pPr>
            <w:r w:rsidRPr="00D27E33">
              <w:rPr>
                <w:rFonts w:ascii="Arial" w:hAnsi="Arial" w:cs="Arial"/>
                <w:sz w:val="20"/>
                <w:szCs w:val="20"/>
              </w:rPr>
              <w:t>99.9% (99.9-99.9%)</w:t>
            </w:r>
          </w:p>
        </w:tc>
        <w:tc>
          <w:tcPr>
            <w:tcW w:w="2713" w:type="dxa"/>
          </w:tcPr>
          <w:p w:rsidR="000C3687" w:rsidRPr="00C16FA8" w:rsidRDefault="00AD6001" w:rsidP="00AD6001">
            <w:pPr>
              <w:rPr>
                <w:rFonts w:ascii="Arial" w:hAnsi="Arial" w:cs="Arial"/>
                <w:sz w:val="20"/>
                <w:szCs w:val="20"/>
              </w:rPr>
            </w:pPr>
            <w:r w:rsidRPr="00AD6001">
              <w:rPr>
                <w:rFonts w:ascii="Arial" w:hAnsi="Arial" w:cs="Arial"/>
                <w:sz w:val="20"/>
                <w:szCs w:val="20"/>
              </w:rPr>
              <w:t>2.35</w:t>
            </w:r>
          </w:p>
        </w:tc>
        <w:tc>
          <w:tcPr>
            <w:tcW w:w="3522" w:type="dxa"/>
          </w:tcPr>
          <w:p w:rsidR="000C3687" w:rsidRPr="00C16FA8" w:rsidRDefault="00AD6001" w:rsidP="00AD6001">
            <w:pPr>
              <w:rPr>
                <w:rFonts w:ascii="Arial" w:hAnsi="Arial" w:cs="Arial"/>
                <w:sz w:val="20"/>
                <w:szCs w:val="20"/>
              </w:rPr>
            </w:pPr>
            <w:r w:rsidRPr="00AD6001">
              <w:rPr>
                <w:rFonts w:ascii="Arial" w:hAnsi="Arial" w:cs="Arial"/>
                <w:sz w:val="20"/>
                <w:szCs w:val="20"/>
              </w:rPr>
              <w:t>0.0-83.3%</w:t>
            </w:r>
          </w:p>
        </w:tc>
      </w:tr>
      <w:tr w:rsidR="000C3687" w:rsidRPr="002576CE" w:rsidTr="009C6A93">
        <w:tc>
          <w:tcPr>
            <w:tcW w:w="9062" w:type="dxa"/>
            <w:gridSpan w:val="3"/>
          </w:tcPr>
          <w:p w:rsidR="000C3687" w:rsidRPr="003537B8" w:rsidRDefault="000C3687" w:rsidP="00C16F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  <w:proofErr w:type="gramEnd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 xml:space="preserve">: number of </w:t>
            </w:r>
            <w:r w:rsidR="00C16FA8">
              <w:rPr>
                <w:rFonts w:ascii="Arial" w:hAnsi="Arial" w:cs="Arial"/>
                <w:sz w:val="20"/>
                <w:szCs w:val="20"/>
                <w:lang w:val="en-GB"/>
              </w:rPr>
              <w:t>consultations because of d</w:t>
            </w:r>
            <w:r w:rsidR="003A6068">
              <w:rPr>
                <w:rFonts w:ascii="Arial" w:hAnsi="Arial" w:cs="Arial"/>
                <w:sz w:val="20"/>
                <w:szCs w:val="20"/>
                <w:lang w:val="en-GB"/>
              </w:rPr>
              <w:t>izziness/ reason for encounter =</w:t>
            </w:r>
            <w:r w:rsidR="00C16FA8">
              <w:rPr>
                <w:rFonts w:ascii="Arial" w:hAnsi="Arial" w:cs="Arial"/>
                <w:sz w:val="20"/>
                <w:szCs w:val="20"/>
                <w:lang w:val="en-GB"/>
              </w:rPr>
              <w:t xml:space="preserve"> dizziness</w:t>
            </w:r>
            <w:r w:rsidR="00630864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N: number of all </w:t>
            </w:r>
            <w:r w:rsidR="00C16FA8">
              <w:rPr>
                <w:rFonts w:ascii="Arial" w:hAnsi="Arial" w:cs="Arial"/>
                <w:sz w:val="20"/>
                <w:szCs w:val="20"/>
                <w:lang w:val="en-GB"/>
              </w:rPr>
              <w:t>consultations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</w:p>
        </w:tc>
      </w:tr>
    </w:tbl>
    <w:p w:rsidR="005506ED" w:rsidRPr="002576CE" w:rsidRDefault="005506ED">
      <w:pPr>
        <w:rPr>
          <w:lang w:val="en-GB"/>
        </w:rPr>
      </w:pPr>
    </w:p>
    <w:p w:rsidR="005506ED" w:rsidRPr="002576CE" w:rsidRDefault="005506ED">
      <w:pPr>
        <w:rPr>
          <w:lang w:val="en-GB"/>
        </w:rPr>
      </w:pPr>
    </w:p>
    <w:tbl>
      <w:tblPr>
        <w:tblStyle w:val="Tabellenraster4"/>
        <w:tblW w:w="0" w:type="auto"/>
        <w:tblLook w:val="04A0" w:firstRow="1" w:lastRow="0" w:firstColumn="1" w:lastColumn="0" w:noHBand="0" w:noVBand="1"/>
      </w:tblPr>
      <w:tblGrid>
        <w:gridCol w:w="2827"/>
        <w:gridCol w:w="2713"/>
        <w:gridCol w:w="3522"/>
      </w:tblGrid>
      <w:tr w:rsidR="000C3687" w:rsidRPr="004C35FD" w:rsidTr="009C6A93">
        <w:trPr>
          <w:trHeight w:val="300"/>
        </w:trPr>
        <w:tc>
          <w:tcPr>
            <w:tcW w:w="9062" w:type="dxa"/>
            <w:gridSpan w:val="3"/>
            <w:tcBorders>
              <w:bottom w:val="nil"/>
            </w:tcBorders>
            <w:noWrap/>
          </w:tcPr>
          <w:p w:rsidR="000C3687" w:rsidRPr="005506ED" w:rsidRDefault="003A6068" w:rsidP="002576CE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</w:pPr>
            <w:r w:rsidRPr="005506ED"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  <w:t>Reason for encounter = dizziness</w:t>
            </w:r>
            <w:r w:rsidR="002576CE"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  <w:t xml:space="preserve"> – </w:t>
            </w:r>
            <w:r w:rsidRPr="005506ED"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  <w:t>All reasons for encounter</w:t>
            </w:r>
          </w:p>
        </w:tc>
      </w:tr>
      <w:tr w:rsidR="000C3687" w:rsidRPr="003537B8" w:rsidTr="009C6A93">
        <w:trPr>
          <w:trHeight w:val="300"/>
        </w:trPr>
        <w:tc>
          <w:tcPr>
            <w:tcW w:w="9062" w:type="dxa"/>
            <w:gridSpan w:val="3"/>
            <w:tcBorders>
              <w:top w:val="nil"/>
            </w:tcBorders>
            <w:noWrap/>
          </w:tcPr>
          <w:p w:rsidR="000C3687" w:rsidRPr="003537B8" w:rsidRDefault="001A4D7D" w:rsidP="009C6A93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inline distT="0" distB="0" distL="0" distR="0">
                  <wp:extent cx="5369117" cy="1998921"/>
                  <wp:effectExtent l="19050" t="0" r="2983" b="0"/>
                  <wp:docPr id="3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34793" b="21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9117" cy="1998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3687" w:rsidRPr="003537B8" w:rsidTr="009C6A93">
        <w:tc>
          <w:tcPr>
            <w:tcW w:w="2827" w:type="dxa"/>
          </w:tcPr>
          <w:p w:rsidR="000C3687" w:rsidRPr="003537B8" w:rsidRDefault="000C3687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I²</w:t>
            </w:r>
          </w:p>
        </w:tc>
        <w:tc>
          <w:tcPr>
            <w:tcW w:w="2713" w:type="dxa"/>
          </w:tcPr>
          <w:p w:rsidR="000C3687" w:rsidRPr="003537B8" w:rsidRDefault="000C3687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Tau²</w:t>
            </w:r>
          </w:p>
        </w:tc>
        <w:tc>
          <w:tcPr>
            <w:tcW w:w="3522" w:type="dxa"/>
          </w:tcPr>
          <w:p w:rsidR="000C3687" w:rsidRPr="003537B8" w:rsidRDefault="000C3687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Prediction interval</w:t>
            </w:r>
          </w:p>
        </w:tc>
      </w:tr>
      <w:tr w:rsidR="000C3687" w:rsidRPr="003733C5" w:rsidTr="009C6A93">
        <w:tc>
          <w:tcPr>
            <w:tcW w:w="2827" w:type="dxa"/>
          </w:tcPr>
          <w:p w:rsidR="000C3687" w:rsidRPr="003A6068" w:rsidRDefault="003A6068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3A6068">
              <w:rPr>
                <w:rFonts w:ascii="Arial" w:hAnsi="Arial" w:cs="Arial"/>
                <w:sz w:val="20"/>
                <w:szCs w:val="20"/>
              </w:rPr>
              <w:t>99.9% (99.9-99.9%)</w:t>
            </w:r>
          </w:p>
        </w:tc>
        <w:tc>
          <w:tcPr>
            <w:tcW w:w="2713" w:type="dxa"/>
          </w:tcPr>
          <w:p w:rsidR="000C3687" w:rsidRPr="003A6068" w:rsidRDefault="003A6068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3A6068">
              <w:rPr>
                <w:rFonts w:ascii="Arial" w:hAnsi="Arial" w:cs="Arial"/>
                <w:sz w:val="20"/>
                <w:szCs w:val="20"/>
              </w:rPr>
              <w:t>2.</w:t>
            </w:r>
            <w:r w:rsidR="001A4D7D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3522" w:type="dxa"/>
          </w:tcPr>
          <w:p w:rsidR="000C3687" w:rsidRPr="003A6068" w:rsidRDefault="003A6068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3A6068">
              <w:rPr>
                <w:rFonts w:ascii="Arial" w:hAnsi="Arial" w:cs="Arial"/>
                <w:sz w:val="20"/>
                <w:szCs w:val="20"/>
              </w:rPr>
              <w:t>0.0-95.8%</w:t>
            </w:r>
          </w:p>
        </w:tc>
      </w:tr>
      <w:tr w:rsidR="000C3687" w:rsidRPr="004C35FD" w:rsidTr="009C6A93">
        <w:tc>
          <w:tcPr>
            <w:tcW w:w="9062" w:type="dxa"/>
            <w:gridSpan w:val="3"/>
          </w:tcPr>
          <w:p w:rsidR="000C3687" w:rsidRPr="003537B8" w:rsidRDefault="000C3687" w:rsidP="003A60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  <w:proofErr w:type="gramEnd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  <w:r w:rsidR="003A6068">
              <w:rPr>
                <w:rFonts w:ascii="Arial" w:hAnsi="Arial" w:cs="Arial"/>
                <w:sz w:val="20"/>
                <w:szCs w:val="20"/>
                <w:lang w:val="en-GB"/>
              </w:rPr>
              <w:t>Reason for encounter = dizziness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N: </w:t>
            </w:r>
            <w:r w:rsidR="003A6068">
              <w:rPr>
                <w:rFonts w:ascii="Arial" w:hAnsi="Arial" w:cs="Arial"/>
                <w:sz w:val="20"/>
                <w:szCs w:val="20"/>
                <w:lang w:val="en-GB"/>
              </w:rPr>
              <w:t>All reasons for encounter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</w:p>
        </w:tc>
      </w:tr>
    </w:tbl>
    <w:p w:rsidR="000C3687" w:rsidRDefault="000C3687">
      <w:pPr>
        <w:rPr>
          <w:lang w:val="en-US"/>
        </w:rPr>
      </w:pPr>
    </w:p>
    <w:sectPr w:rsidR="000C3687" w:rsidSect="00C568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ACF"/>
    <w:rsid w:val="000317A0"/>
    <w:rsid w:val="00054C2B"/>
    <w:rsid w:val="000C3687"/>
    <w:rsid w:val="00145EF6"/>
    <w:rsid w:val="00147A6E"/>
    <w:rsid w:val="00167F6D"/>
    <w:rsid w:val="00170F64"/>
    <w:rsid w:val="001A4D7D"/>
    <w:rsid w:val="001D4E52"/>
    <w:rsid w:val="002576CE"/>
    <w:rsid w:val="002A4ED1"/>
    <w:rsid w:val="00366522"/>
    <w:rsid w:val="003733C5"/>
    <w:rsid w:val="00394D15"/>
    <w:rsid w:val="003A6068"/>
    <w:rsid w:val="00466F7E"/>
    <w:rsid w:val="004850BA"/>
    <w:rsid w:val="004B4D27"/>
    <w:rsid w:val="004C35FD"/>
    <w:rsid w:val="004D4BB1"/>
    <w:rsid w:val="00513521"/>
    <w:rsid w:val="005506ED"/>
    <w:rsid w:val="00621101"/>
    <w:rsid w:val="00630864"/>
    <w:rsid w:val="006A2BF7"/>
    <w:rsid w:val="007159EE"/>
    <w:rsid w:val="00753ACF"/>
    <w:rsid w:val="007D104B"/>
    <w:rsid w:val="0086786D"/>
    <w:rsid w:val="008B3BE9"/>
    <w:rsid w:val="009306B4"/>
    <w:rsid w:val="00980A92"/>
    <w:rsid w:val="009F7B89"/>
    <w:rsid w:val="00A408FC"/>
    <w:rsid w:val="00AD6001"/>
    <w:rsid w:val="00B33D8F"/>
    <w:rsid w:val="00B42B1A"/>
    <w:rsid w:val="00C16FA8"/>
    <w:rsid w:val="00C568F4"/>
    <w:rsid w:val="00D27E33"/>
    <w:rsid w:val="00DA1E84"/>
    <w:rsid w:val="00DA56A8"/>
    <w:rsid w:val="00DD6623"/>
    <w:rsid w:val="00EA46C1"/>
    <w:rsid w:val="00ED6CDE"/>
    <w:rsid w:val="00EE78CF"/>
    <w:rsid w:val="00F13D52"/>
    <w:rsid w:val="00FA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4BACA-31A4-499C-BBCA-6C494ED53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68F4"/>
  </w:style>
  <w:style w:type="paragraph" w:styleId="berschrift1">
    <w:name w:val="heading 1"/>
    <w:basedOn w:val="Standard"/>
    <w:next w:val="Standard"/>
    <w:link w:val="berschrift1Zchn"/>
    <w:uiPriority w:val="9"/>
    <w:qFormat/>
    <w:rsid w:val="00980A92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80A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53ACF"/>
    <w:pPr>
      <w:spacing w:before="600" w:after="240" w:line="240" w:lineRule="auto"/>
      <w:ind w:left="851" w:hanging="851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elle">
    <w:name w:val="Tabelle"/>
    <w:basedOn w:val="Standard"/>
    <w:link w:val="TabelleZchn"/>
    <w:uiPriority w:val="2"/>
    <w:qFormat/>
    <w:rsid w:val="00753ACF"/>
    <w:pPr>
      <w:spacing w:before="60" w:after="60" w:line="240" w:lineRule="auto"/>
    </w:pPr>
    <w:rPr>
      <w:rFonts w:asciiTheme="majorHAnsi" w:hAnsiTheme="majorHAnsi"/>
      <w:bCs/>
      <w:color w:val="000000" w:themeColor="text1" w:themeShade="BF"/>
      <w:sz w:val="20"/>
      <w:lang w:bidi="en-US"/>
    </w:rPr>
  </w:style>
  <w:style w:type="character" w:customStyle="1" w:styleId="TabelleZchn">
    <w:name w:val="Tabelle Zchn"/>
    <w:basedOn w:val="Absatz-Standardschriftart"/>
    <w:link w:val="Tabelle"/>
    <w:uiPriority w:val="2"/>
    <w:rsid w:val="00753ACF"/>
    <w:rPr>
      <w:rFonts w:asciiTheme="majorHAnsi" w:hAnsiTheme="majorHAnsi"/>
      <w:bCs/>
      <w:color w:val="000000" w:themeColor="text1" w:themeShade="BF"/>
      <w:sz w:val="20"/>
      <w:lang w:bidi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3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33C5"/>
    <w:rPr>
      <w:rFonts w:ascii="Tahoma" w:hAnsi="Tahoma" w:cs="Tahoma"/>
      <w:sz w:val="16"/>
      <w:szCs w:val="16"/>
    </w:rPr>
  </w:style>
  <w:style w:type="table" w:customStyle="1" w:styleId="Tabellenraster4">
    <w:name w:val="Tabellenraster4"/>
    <w:basedOn w:val="NormaleTabelle"/>
    <w:next w:val="Tabellenraster"/>
    <w:uiPriority w:val="39"/>
    <w:rsid w:val="00373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42B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42B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42B1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42B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42B1A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80A92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80A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D7F1B-0FCD-4601-9D55-2908D3EBF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CE4A2506.dotm</Template>
  <TotalTime>0</TotalTime>
  <Pages>2</Pages>
  <Words>150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Philipps-Universität Marburg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Bösner</dc:creator>
  <cp:lastModifiedBy>Stefan Bösner</cp:lastModifiedBy>
  <cp:revision>3</cp:revision>
  <dcterms:created xsi:type="dcterms:W3CDTF">2017-12-08T13:29:00Z</dcterms:created>
  <dcterms:modified xsi:type="dcterms:W3CDTF">2017-12-08T13:31:00Z</dcterms:modified>
</cp:coreProperties>
</file>