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256" w:rsidRPr="00776A0C" w:rsidRDefault="00A74256" w:rsidP="00A74256">
      <w:pPr>
        <w:spacing w:line="480" w:lineRule="auto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Additional file 4.</w:t>
      </w:r>
      <w:proofErr w:type="gramEnd"/>
      <w:r>
        <w:rPr>
          <w:b/>
          <w:sz w:val="24"/>
          <w:szCs w:val="24"/>
        </w:rPr>
        <w:t xml:space="preserve"> </w:t>
      </w:r>
      <w:r w:rsidRPr="00776A0C">
        <w:rPr>
          <w:b/>
          <w:sz w:val="24"/>
          <w:szCs w:val="24"/>
        </w:rPr>
        <w:t>Quality of disease management indicators</w:t>
      </w:r>
    </w:p>
    <w:tbl>
      <w:tblPr>
        <w:tblW w:w="1119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7"/>
        <w:gridCol w:w="705"/>
        <w:gridCol w:w="705"/>
        <w:gridCol w:w="705"/>
        <w:gridCol w:w="705"/>
        <w:gridCol w:w="705"/>
        <w:gridCol w:w="705"/>
        <w:gridCol w:w="706"/>
        <w:gridCol w:w="705"/>
        <w:gridCol w:w="705"/>
        <w:gridCol w:w="705"/>
        <w:gridCol w:w="705"/>
        <w:gridCol w:w="705"/>
        <w:gridCol w:w="705"/>
        <w:gridCol w:w="706"/>
      </w:tblGrid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b/>
                <w:color w:val="000000"/>
              </w:rPr>
            </w:pPr>
          </w:p>
        </w:tc>
        <w:tc>
          <w:tcPr>
            <w:tcW w:w="1410" w:type="dxa"/>
            <w:gridSpan w:val="2"/>
            <w:hideMark/>
          </w:tcPr>
          <w:p w:rsidR="00A74256" w:rsidRPr="00601B7E" w:rsidRDefault="00A74256" w:rsidP="0012226E">
            <w:pPr>
              <w:jc w:val="right"/>
              <w:rPr>
                <w:b/>
                <w:color w:val="000000"/>
              </w:rPr>
            </w:pPr>
            <w:r w:rsidRPr="00601B7E">
              <w:rPr>
                <w:b/>
                <w:color w:val="000000"/>
              </w:rPr>
              <w:t>2005/06</w:t>
            </w:r>
          </w:p>
        </w:tc>
        <w:tc>
          <w:tcPr>
            <w:tcW w:w="1410" w:type="dxa"/>
            <w:gridSpan w:val="2"/>
            <w:hideMark/>
          </w:tcPr>
          <w:p w:rsidR="00A74256" w:rsidRPr="00601B7E" w:rsidRDefault="00A74256" w:rsidP="0012226E">
            <w:pPr>
              <w:jc w:val="right"/>
              <w:rPr>
                <w:b/>
                <w:color w:val="000000"/>
              </w:rPr>
            </w:pPr>
            <w:r w:rsidRPr="00601B7E">
              <w:rPr>
                <w:b/>
                <w:color w:val="000000"/>
              </w:rPr>
              <w:t>2006/07</w:t>
            </w:r>
          </w:p>
        </w:tc>
        <w:tc>
          <w:tcPr>
            <w:tcW w:w="1410" w:type="dxa"/>
            <w:gridSpan w:val="2"/>
            <w:hideMark/>
          </w:tcPr>
          <w:p w:rsidR="00A74256" w:rsidRPr="00601B7E" w:rsidRDefault="00A74256" w:rsidP="0012226E">
            <w:pPr>
              <w:jc w:val="right"/>
              <w:rPr>
                <w:b/>
                <w:color w:val="000000"/>
              </w:rPr>
            </w:pPr>
            <w:r w:rsidRPr="00601B7E">
              <w:rPr>
                <w:b/>
                <w:color w:val="000000"/>
              </w:rPr>
              <w:t>2007/08</w:t>
            </w:r>
          </w:p>
        </w:tc>
        <w:tc>
          <w:tcPr>
            <w:tcW w:w="1411" w:type="dxa"/>
            <w:gridSpan w:val="2"/>
            <w:hideMark/>
          </w:tcPr>
          <w:p w:rsidR="00A74256" w:rsidRPr="00601B7E" w:rsidRDefault="00A74256" w:rsidP="0012226E">
            <w:pPr>
              <w:jc w:val="right"/>
              <w:rPr>
                <w:b/>
                <w:color w:val="000000"/>
              </w:rPr>
            </w:pPr>
            <w:r w:rsidRPr="00601B7E">
              <w:rPr>
                <w:b/>
                <w:color w:val="000000"/>
              </w:rPr>
              <w:t>2008/09</w:t>
            </w:r>
          </w:p>
        </w:tc>
        <w:tc>
          <w:tcPr>
            <w:tcW w:w="1410" w:type="dxa"/>
            <w:gridSpan w:val="2"/>
            <w:hideMark/>
          </w:tcPr>
          <w:p w:rsidR="00A74256" w:rsidRPr="00601B7E" w:rsidRDefault="00A74256" w:rsidP="0012226E">
            <w:pPr>
              <w:jc w:val="right"/>
              <w:rPr>
                <w:b/>
                <w:color w:val="000000"/>
              </w:rPr>
            </w:pPr>
            <w:r w:rsidRPr="00601B7E">
              <w:rPr>
                <w:b/>
                <w:color w:val="000000"/>
              </w:rPr>
              <w:t>2009/10</w:t>
            </w:r>
          </w:p>
        </w:tc>
        <w:tc>
          <w:tcPr>
            <w:tcW w:w="1410" w:type="dxa"/>
            <w:gridSpan w:val="2"/>
            <w:hideMark/>
          </w:tcPr>
          <w:p w:rsidR="00A74256" w:rsidRPr="00601B7E" w:rsidRDefault="00A74256" w:rsidP="0012226E">
            <w:pPr>
              <w:jc w:val="right"/>
              <w:rPr>
                <w:b/>
                <w:color w:val="000000"/>
              </w:rPr>
            </w:pPr>
            <w:r w:rsidRPr="00601B7E">
              <w:rPr>
                <w:b/>
                <w:color w:val="000000"/>
              </w:rPr>
              <w:t>2010/11</w:t>
            </w:r>
          </w:p>
        </w:tc>
        <w:tc>
          <w:tcPr>
            <w:tcW w:w="1411" w:type="dxa"/>
            <w:gridSpan w:val="2"/>
            <w:hideMark/>
          </w:tcPr>
          <w:p w:rsidR="00A74256" w:rsidRPr="00601B7E" w:rsidRDefault="00A74256" w:rsidP="0012226E">
            <w:pPr>
              <w:jc w:val="right"/>
              <w:rPr>
                <w:b/>
                <w:color w:val="000000"/>
              </w:rPr>
            </w:pPr>
            <w:r w:rsidRPr="00601B7E">
              <w:rPr>
                <w:b/>
                <w:color w:val="000000"/>
              </w:rPr>
              <w:t>2011/12</w:t>
            </w: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b/>
                <w:color w:val="000000"/>
              </w:rPr>
            </w:pPr>
          </w:p>
        </w:tc>
        <w:tc>
          <w:tcPr>
            <w:tcW w:w="705" w:type="dxa"/>
            <w:hideMark/>
          </w:tcPr>
          <w:p w:rsidR="00A74256" w:rsidRPr="00601B7E" w:rsidRDefault="00A74256" w:rsidP="0012226E">
            <w:pPr>
              <w:jc w:val="right"/>
              <w:rPr>
                <w:b/>
                <w:color w:val="000000"/>
              </w:rPr>
            </w:pPr>
            <w:r w:rsidRPr="00601B7E">
              <w:rPr>
                <w:b/>
                <w:color w:val="000000"/>
              </w:rPr>
              <w:t>Mean</w:t>
            </w:r>
          </w:p>
        </w:tc>
        <w:tc>
          <w:tcPr>
            <w:tcW w:w="705" w:type="dxa"/>
            <w:hideMark/>
          </w:tcPr>
          <w:p w:rsidR="00A74256" w:rsidRPr="00601B7E" w:rsidRDefault="00A74256" w:rsidP="0012226E">
            <w:pPr>
              <w:jc w:val="right"/>
              <w:rPr>
                <w:b/>
                <w:color w:val="000000"/>
              </w:rPr>
            </w:pPr>
            <w:r w:rsidRPr="00601B7E">
              <w:rPr>
                <w:b/>
                <w:color w:val="000000"/>
              </w:rPr>
              <w:t>SD</w:t>
            </w:r>
          </w:p>
        </w:tc>
        <w:tc>
          <w:tcPr>
            <w:tcW w:w="705" w:type="dxa"/>
            <w:hideMark/>
          </w:tcPr>
          <w:p w:rsidR="00A74256" w:rsidRPr="00601B7E" w:rsidRDefault="00A74256" w:rsidP="0012226E">
            <w:pPr>
              <w:jc w:val="right"/>
              <w:rPr>
                <w:b/>
                <w:color w:val="000000"/>
              </w:rPr>
            </w:pPr>
            <w:r w:rsidRPr="00601B7E">
              <w:rPr>
                <w:b/>
                <w:color w:val="000000"/>
              </w:rPr>
              <w:t>Mean</w:t>
            </w:r>
          </w:p>
        </w:tc>
        <w:tc>
          <w:tcPr>
            <w:tcW w:w="705" w:type="dxa"/>
            <w:hideMark/>
          </w:tcPr>
          <w:p w:rsidR="00A74256" w:rsidRPr="00601B7E" w:rsidRDefault="00A74256" w:rsidP="0012226E">
            <w:pPr>
              <w:jc w:val="right"/>
              <w:rPr>
                <w:b/>
                <w:color w:val="000000"/>
              </w:rPr>
            </w:pPr>
            <w:r w:rsidRPr="00601B7E">
              <w:rPr>
                <w:b/>
                <w:color w:val="000000"/>
              </w:rPr>
              <w:t>SD</w:t>
            </w:r>
          </w:p>
        </w:tc>
        <w:tc>
          <w:tcPr>
            <w:tcW w:w="705" w:type="dxa"/>
            <w:hideMark/>
          </w:tcPr>
          <w:p w:rsidR="00A74256" w:rsidRPr="00601B7E" w:rsidRDefault="00A74256" w:rsidP="0012226E">
            <w:pPr>
              <w:jc w:val="right"/>
              <w:rPr>
                <w:b/>
                <w:color w:val="000000"/>
              </w:rPr>
            </w:pPr>
            <w:r w:rsidRPr="00601B7E">
              <w:rPr>
                <w:b/>
                <w:color w:val="000000"/>
              </w:rPr>
              <w:t>Mean</w:t>
            </w:r>
          </w:p>
        </w:tc>
        <w:tc>
          <w:tcPr>
            <w:tcW w:w="705" w:type="dxa"/>
            <w:hideMark/>
          </w:tcPr>
          <w:p w:rsidR="00A74256" w:rsidRPr="00601B7E" w:rsidRDefault="00A74256" w:rsidP="0012226E">
            <w:pPr>
              <w:jc w:val="right"/>
              <w:rPr>
                <w:b/>
                <w:color w:val="000000"/>
              </w:rPr>
            </w:pPr>
            <w:r w:rsidRPr="00601B7E">
              <w:rPr>
                <w:b/>
                <w:color w:val="000000"/>
              </w:rPr>
              <w:t>SD</w:t>
            </w:r>
          </w:p>
        </w:tc>
        <w:tc>
          <w:tcPr>
            <w:tcW w:w="706" w:type="dxa"/>
            <w:hideMark/>
          </w:tcPr>
          <w:p w:rsidR="00A74256" w:rsidRPr="00601B7E" w:rsidRDefault="00A74256" w:rsidP="0012226E">
            <w:pPr>
              <w:jc w:val="right"/>
              <w:rPr>
                <w:b/>
                <w:color w:val="000000"/>
              </w:rPr>
            </w:pPr>
            <w:r w:rsidRPr="00601B7E">
              <w:rPr>
                <w:b/>
                <w:color w:val="000000"/>
              </w:rPr>
              <w:t>Mean</w:t>
            </w:r>
          </w:p>
        </w:tc>
        <w:tc>
          <w:tcPr>
            <w:tcW w:w="705" w:type="dxa"/>
            <w:hideMark/>
          </w:tcPr>
          <w:p w:rsidR="00A74256" w:rsidRPr="00601B7E" w:rsidRDefault="00A74256" w:rsidP="0012226E">
            <w:pPr>
              <w:jc w:val="right"/>
              <w:rPr>
                <w:b/>
                <w:color w:val="000000"/>
              </w:rPr>
            </w:pPr>
            <w:r w:rsidRPr="00601B7E">
              <w:rPr>
                <w:b/>
                <w:color w:val="000000"/>
              </w:rPr>
              <w:t>SD</w:t>
            </w:r>
          </w:p>
        </w:tc>
        <w:tc>
          <w:tcPr>
            <w:tcW w:w="705" w:type="dxa"/>
            <w:hideMark/>
          </w:tcPr>
          <w:p w:rsidR="00A74256" w:rsidRPr="00601B7E" w:rsidRDefault="00A74256" w:rsidP="0012226E">
            <w:pPr>
              <w:jc w:val="right"/>
              <w:rPr>
                <w:b/>
                <w:color w:val="000000"/>
              </w:rPr>
            </w:pPr>
            <w:r w:rsidRPr="00601B7E">
              <w:rPr>
                <w:b/>
                <w:color w:val="000000"/>
              </w:rPr>
              <w:t>Mean</w:t>
            </w:r>
          </w:p>
        </w:tc>
        <w:tc>
          <w:tcPr>
            <w:tcW w:w="705" w:type="dxa"/>
            <w:hideMark/>
          </w:tcPr>
          <w:p w:rsidR="00A74256" w:rsidRPr="00601B7E" w:rsidRDefault="00A74256" w:rsidP="0012226E">
            <w:pPr>
              <w:jc w:val="right"/>
              <w:rPr>
                <w:b/>
                <w:color w:val="000000"/>
              </w:rPr>
            </w:pPr>
            <w:r w:rsidRPr="00601B7E">
              <w:rPr>
                <w:b/>
                <w:color w:val="000000"/>
              </w:rPr>
              <w:t>SD</w:t>
            </w:r>
          </w:p>
        </w:tc>
        <w:tc>
          <w:tcPr>
            <w:tcW w:w="705" w:type="dxa"/>
            <w:hideMark/>
          </w:tcPr>
          <w:p w:rsidR="00A74256" w:rsidRPr="00601B7E" w:rsidRDefault="00A74256" w:rsidP="0012226E">
            <w:pPr>
              <w:jc w:val="right"/>
              <w:rPr>
                <w:b/>
                <w:color w:val="000000"/>
              </w:rPr>
            </w:pPr>
            <w:r w:rsidRPr="00601B7E">
              <w:rPr>
                <w:b/>
                <w:color w:val="000000"/>
              </w:rPr>
              <w:t>Mean</w:t>
            </w:r>
          </w:p>
        </w:tc>
        <w:tc>
          <w:tcPr>
            <w:tcW w:w="705" w:type="dxa"/>
            <w:hideMark/>
          </w:tcPr>
          <w:p w:rsidR="00A74256" w:rsidRPr="00601B7E" w:rsidRDefault="00A74256" w:rsidP="0012226E">
            <w:pPr>
              <w:jc w:val="right"/>
              <w:rPr>
                <w:b/>
                <w:color w:val="000000"/>
              </w:rPr>
            </w:pPr>
            <w:r w:rsidRPr="00601B7E">
              <w:rPr>
                <w:b/>
                <w:color w:val="000000"/>
              </w:rPr>
              <w:t>SD</w:t>
            </w:r>
          </w:p>
        </w:tc>
        <w:tc>
          <w:tcPr>
            <w:tcW w:w="705" w:type="dxa"/>
            <w:hideMark/>
          </w:tcPr>
          <w:p w:rsidR="00A74256" w:rsidRPr="00601B7E" w:rsidRDefault="00A74256" w:rsidP="0012226E">
            <w:pPr>
              <w:jc w:val="right"/>
              <w:rPr>
                <w:b/>
                <w:color w:val="000000"/>
              </w:rPr>
            </w:pPr>
            <w:r w:rsidRPr="00601B7E">
              <w:rPr>
                <w:b/>
                <w:color w:val="000000"/>
              </w:rPr>
              <w:t>Mean</w:t>
            </w:r>
          </w:p>
        </w:tc>
        <w:tc>
          <w:tcPr>
            <w:tcW w:w="706" w:type="dxa"/>
            <w:hideMark/>
          </w:tcPr>
          <w:p w:rsidR="00A74256" w:rsidRPr="00601B7E" w:rsidRDefault="00A74256" w:rsidP="0012226E">
            <w:pPr>
              <w:jc w:val="right"/>
              <w:rPr>
                <w:b/>
                <w:color w:val="000000"/>
              </w:rPr>
            </w:pPr>
            <w:r w:rsidRPr="00601B7E">
              <w:rPr>
                <w:b/>
                <w:color w:val="000000"/>
              </w:rPr>
              <w:t>SD</w:t>
            </w:r>
          </w:p>
        </w:tc>
      </w:tr>
      <w:tr w:rsidR="00A74256" w:rsidRPr="00601B7E" w:rsidTr="0012226E">
        <w:tc>
          <w:tcPr>
            <w:tcW w:w="11199" w:type="dxa"/>
            <w:gridSpan w:val="15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rPr>
                <w:b/>
                <w:color w:val="000000"/>
              </w:rPr>
              <w:t>Asthma</w:t>
            </w: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r>
              <w:t>Asthma</w:t>
            </w:r>
            <w:r w:rsidRPr="00601B7E">
              <w:t xml:space="preserve"> review</w:t>
            </w:r>
          </w:p>
          <w:p w:rsidR="00A74256" w:rsidRPr="00601B7E" w:rsidRDefault="00A74256" w:rsidP="0012226E">
            <w:pPr>
              <w:rPr>
                <w:color w:val="000000"/>
              </w:rPr>
            </w:pP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74.9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11.8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74.5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10.6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75.0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10.4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74.6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10.3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73.9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10.3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72.9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10.3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71.8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10.6</w:t>
            </w: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rPr>
                <w:color w:val="000000"/>
              </w:rPr>
              <w:t>Prevalence</w:t>
            </w:r>
          </w:p>
          <w:p w:rsidR="00A74256" w:rsidRPr="00601B7E" w:rsidRDefault="00A74256" w:rsidP="0012226E">
            <w:pPr>
              <w:rPr>
                <w:color w:val="000000"/>
              </w:rPr>
            </w:pP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1.2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6.1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1.3</w:t>
            </w:r>
          </w:p>
        </w:tc>
      </w:tr>
      <w:tr w:rsidR="00A74256" w:rsidRPr="00601B7E" w:rsidTr="0012226E">
        <w:tc>
          <w:tcPr>
            <w:tcW w:w="11199" w:type="dxa"/>
            <w:gridSpan w:val="15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rPr>
                <w:b/>
                <w:color w:val="000000"/>
              </w:rPr>
              <w:t>Hypertension</w:t>
            </w: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t>Blood pressure measured</w:t>
            </w:r>
            <w:r>
              <w:t xml:space="preserve"> (HT)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91.5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91.6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91.7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3.9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91.7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91.2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90.7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90.7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4.0</w:t>
            </w: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t>Blood pressure controlled</w:t>
            </w:r>
            <w:r>
              <w:t xml:space="preserve"> (HT)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74.9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76.3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77.7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6.8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78.5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78.5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78.0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78.1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5.9</w:t>
            </w: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rPr>
                <w:color w:val="000000"/>
              </w:rPr>
              <w:t>Prevalence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12.5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12.9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13.2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3.1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13.5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13.7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13.9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14.1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3.2</w:t>
            </w:r>
          </w:p>
        </w:tc>
      </w:tr>
      <w:tr w:rsidR="00A74256" w:rsidRPr="00601B7E" w:rsidTr="0012226E">
        <w:tc>
          <w:tcPr>
            <w:tcW w:w="11199" w:type="dxa"/>
            <w:gridSpan w:val="15"/>
          </w:tcPr>
          <w:p w:rsidR="00A74256" w:rsidRPr="00601B7E" w:rsidRDefault="00A74256" w:rsidP="0012226E">
            <w:pPr>
              <w:rPr>
                <w:color w:val="000000"/>
              </w:rPr>
            </w:pPr>
            <w:r>
              <w:rPr>
                <w:b/>
                <w:color w:val="000000"/>
              </w:rPr>
              <w:lastRenderedPageBreak/>
              <w:t>Angina</w:t>
            </w: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>
              <w:t>Specialist assessment for newly diagnosed angina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84.3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13.9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87.0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11.1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88.6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9.5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89.9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90.3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90.1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85.3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16.2</w:t>
            </w: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t>Blood pressure measured</w:t>
            </w:r>
            <w:r>
              <w:t xml:space="preserve"> (CHD)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95.6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96.0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96.1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2.7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96.3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2.6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96.3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2.8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95.9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2.8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t>Blood pressure controlled</w:t>
            </w:r>
            <w:r>
              <w:t xml:space="preserve"> (CHD)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85.6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87.0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87.5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5.2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88.3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88.5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88.0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87.5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5.0</w:t>
            </w: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>
              <w:t>C</w:t>
            </w:r>
            <w:r w:rsidRPr="00601B7E">
              <w:t>holesterol measured</w:t>
            </w:r>
            <w:r>
              <w:t xml:space="preserve"> (CHD)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90.5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90.9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91.5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4.4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91.8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91.9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91.4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>
              <w:t>C</w:t>
            </w:r>
            <w:r w:rsidRPr="00601B7E">
              <w:t>holesterol controlled</w:t>
            </w:r>
            <w:r>
              <w:t xml:space="preserve"> (CHD)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71.9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74.6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75.7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6.9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75.8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76.1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75.3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73.1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6.9</w:t>
            </w: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t>Antiplatelet therapy</w:t>
            </w:r>
            <w:r>
              <w:t xml:space="preserve"> (CHD)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92.1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92.4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92.7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3.3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92.9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92.7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92.2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92.0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3.2</w:t>
            </w: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t xml:space="preserve">Beta blocker </w:t>
            </w:r>
            <w:r w:rsidRPr="00601B7E">
              <w:lastRenderedPageBreak/>
              <w:t>therapy</w:t>
            </w:r>
            <w:r>
              <w:t xml:space="preserve"> (CHD)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lastRenderedPageBreak/>
              <w:t>54.8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55.2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56.2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6.9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57.3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58.3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59.2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60.5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6.3</w:t>
            </w: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lastRenderedPageBreak/>
              <w:t>ACE inhibitor therapy</w:t>
            </w:r>
            <w:r>
              <w:t xml:space="preserve"> (CHD)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79.1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10.9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81.3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10.3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81.8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9.3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82.0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81.6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81.1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69.1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15.4</w:t>
            </w: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t xml:space="preserve">Influenza </w:t>
            </w:r>
            <w:proofErr w:type="spellStart"/>
            <w:r w:rsidRPr="00601B7E">
              <w:t>immunisation</w:t>
            </w:r>
            <w:proofErr w:type="spellEnd"/>
            <w:r>
              <w:t xml:space="preserve"> (CHD)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80.5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79.1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78.9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6.9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80.2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81.3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81.5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82.0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5.7</w:t>
            </w:r>
          </w:p>
        </w:tc>
      </w:tr>
      <w:tr w:rsidR="00A74256" w:rsidRPr="00601B7E" w:rsidTr="0012226E">
        <w:tc>
          <w:tcPr>
            <w:tcW w:w="1327" w:type="dxa"/>
          </w:tcPr>
          <w:p w:rsidR="00A74256" w:rsidRPr="004118CB" w:rsidRDefault="00A74256" w:rsidP="0012226E">
            <w:pPr>
              <w:rPr>
                <w:color w:val="000000"/>
              </w:rPr>
            </w:pPr>
            <w:r w:rsidRPr="004118CB">
              <w:rPr>
                <w:color w:val="000000"/>
              </w:rPr>
              <w:t>Prevalence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1.2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4.5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1.1</w:t>
            </w:r>
          </w:p>
        </w:tc>
      </w:tr>
      <w:tr w:rsidR="00A74256" w:rsidRPr="00601B7E" w:rsidTr="0012226E">
        <w:tc>
          <w:tcPr>
            <w:tcW w:w="11199" w:type="dxa"/>
            <w:gridSpan w:val="15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rPr>
                <w:b/>
                <w:color w:val="000000"/>
              </w:rPr>
              <w:t>COPD</w:t>
            </w: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t>FEV1 measure</w:t>
            </w:r>
            <w:r>
              <w:t>d (COPD)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76.9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16.8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74.7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14.8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76.6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13.0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77.5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11.5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77.9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12.4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76.5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12.4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75.4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12.1</w:t>
            </w: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t>Inhaler technique check</w:t>
            </w:r>
            <w:r>
              <w:t>ed (COPD)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85.7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12.0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82.8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11.2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84.4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9.6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85.2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8.8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78.2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10.5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80.7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10.5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80.4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9.5</w:t>
            </w: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t xml:space="preserve">Influenza </w:t>
            </w:r>
            <w:proofErr w:type="spellStart"/>
            <w:r w:rsidRPr="00601B7E">
              <w:t>immunisation</w:t>
            </w:r>
            <w:proofErr w:type="spellEnd"/>
            <w:r>
              <w:t xml:space="preserve"> (COPD)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80.9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79.0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78.4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8.1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79.7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81.5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81.4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81.6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6.8</w:t>
            </w: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rPr>
                <w:color w:val="000000"/>
              </w:rPr>
              <w:t>Prevalence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2.0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2.0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1.0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2.0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2.1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2.2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2.2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1.0</w:t>
            </w:r>
          </w:p>
        </w:tc>
      </w:tr>
      <w:tr w:rsidR="00A74256" w:rsidRPr="00601B7E" w:rsidTr="0012226E">
        <w:tc>
          <w:tcPr>
            <w:tcW w:w="11199" w:type="dxa"/>
            <w:gridSpan w:val="15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rPr>
                <w:b/>
                <w:color w:val="000000"/>
              </w:rPr>
              <w:t>Diabetes complications</w:t>
            </w: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lastRenderedPageBreak/>
              <w:t>HbA1c m</w:t>
            </w:r>
            <w:r>
              <w:t>easured (DM)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95.1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94.9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94.9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3.2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95.1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95.3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95.4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t xml:space="preserve">HbA1c </w:t>
            </w:r>
            <w:r w:rsidRPr="00601B7E">
              <w:sym w:font="Symbol" w:char="F0A3"/>
            </w:r>
            <w:r w:rsidRPr="00601B7E">
              <w:t xml:space="preserve"> 7/7.5</w:t>
            </w:r>
            <w:r>
              <w:t xml:space="preserve"> (DM)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51.9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10.3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56.9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57.7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8.0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57.7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45.8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46.7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59.3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8.2</w:t>
            </w: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t xml:space="preserve">HbA1c </w:t>
            </w:r>
            <w:r w:rsidRPr="00601B7E">
              <w:sym w:font="Symbol" w:char="F0A3"/>
            </w:r>
            <w:r w:rsidRPr="00601B7E">
              <w:t xml:space="preserve"> 9/10</w:t>
            </w:r>
            <w:r>
              <w:t xml:space="preserve"> (DM)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86.5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87.0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87.0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4.7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87.2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80.5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80.8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80.2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6.3</w:t>
            </w: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t>Blood pressure measured</w:t>
            </w:r>
            <w:r>
              <w:t xml:space="preserve"> (DM)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96.9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2.4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97.1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2.1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96.8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2.3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96.8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2.3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96.6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2.6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96.4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2.6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t>Blood pressure controlled</w:t>
            </w:r>
            <w:r>
              <w:t xml:space="preserve"> (DM)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73.4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9.8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75.6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8.8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76.3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8.6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77.1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77.6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77.3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>
              <w:t>C</w:t>
            </w:r>
            <w:r w:rsidRPr="00601B7E">
              <w:t>holesterol measured</w:t>
            </w:r>
            <w:r>
              <w:t xml:space="preserve"> (DM)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94.1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94.1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94.1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3.4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94.2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94.0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93.7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>
              <w:t>C</w:t>
            </w:r>
            <w:r w:rsidRPr="00601B7E">
              <w:t>holesterol controlled</w:t>
            </w:r>
            <w:r>
              <w:t xml:space="preserve"> (DM)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73.3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76.0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76.4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6.2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76.2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76.1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5.8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75.4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5.8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74.2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5.9</w:t>
            </w: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t xml:space="preserve">Influenza </w:t>
            </w:r>
            <w:proofErr w:type="spellStart"/>
            <w:r w:rsidRPr="00601B7E">
              <w:t>immunisation</w:t>
            </w:r>
            <w:proofErr w:type="spellEnd"/>
            <w:r>
              <w:t xml:space="preserve"> (DM)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77.6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75.1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75.1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7.6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75.9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78.6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77.9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78.4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6.3</w:t>
            </w: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rPr>
                <w:color w:val="000000"/>
              </w:rPr>
              <w:lastRenderedPageBreak/>
              <w:t>Prevalence</w:t>
            </w:r>
          </w:p>
          <w:p w:rsidR="00A74256" w:rsidRPr="00601B7E" w:rsidRDefault="00A74256" w:rsidP="0012226E">
            <w:pPr>
              <w:rPr>
                <w:color w:val="000000"/>
              </w:rPr>
            </w:pP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0.8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0.8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3.8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0.8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0.9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0.9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0.9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4.5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1.0</w:t>
            </w:r>
          </w:p>
        </w:tc>
      </w:tr>
      <w:tr w:rsidR="00A74256" w:rsidRPr="00601B7E" w:rsidTr="0012226E">
        <w:tc>
          <w:tcPr>
            <w:tcW w:w="11199" w:type="dxa"/>
            <w:gridSpan w:val="15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rPr>
                <w:b/>
                <w:color w:val="000000"/>
              </w:rPr>
              <w:t>Convulsions and epilepsy</w:t>
            </w: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>
              <w:t>Epilepsy m</w:t>
            </w:r>
            <w:r w:rsidRPr="00601B7E">
              <w:t>edication review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90.5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90.2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89.6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9.3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89.9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90.7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90.5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rPr>
                <w:color w:val="000000"/>
              </w:rPr>
              <w:t>Prevalence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0.7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0.2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0.7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0.2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0.7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0.2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0.7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0.2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0.8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0.3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0.8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0.3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</w:p>
        </w:tc>
      </w:tr>
      <w:tr w:rsidR="00A74256" w:rsidRPr="00601B7E" w:rsidTr="0012226E">
        <w:tc>
          <w:tcPr>
            <w:tcW w:w="11199" w:type="dxa"/>
            <w:gridSpan w:val="15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rPr>
                <w:b/>
                <w:color w:val="000000"/>
              </w:rPr>
              <w:t>Stroke</w:t>
            </w: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t>Blood pressure measured</w:t>
            </w:r>
            <w:r>
              <w:t xml:space="preserve"> (stroke)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93.8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4.8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94.3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94.7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3.8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95.0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3.8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95.0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94.6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3.9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r w:rsidRPr="00601B7E">
              <w:t>Blood pressure controlled</w:t>
            </w:r>
            <w:r>
              <w:t xml:space="preserve"> (stroke)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82.3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83.6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6.8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85.0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6.5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85.9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86.1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85.7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85.2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5.8</w:t>
            </w: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>
              <w:t>C</w:t>
            </w:r>
            <w:r w:rsidRPr="00601B7E">
              <w:t>holesterol measured</w:t>
            </w:r>
            <w:r>
              <w:t xml:space="preserve"> (stroke)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86.3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87.0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7.3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88.5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6.4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89.0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88.7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88.2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88.0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6.4</w:t>
            </w: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>
              <w:t>C</w:t>
            </w:r>
            <w:r w:rsidRPr="00601B7E">
              <w:t>holesterol controlled</w:t>
            </w:r>
            <w:r>
              <w:t xml:space="preserve"> (stroke)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65.6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10.5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68.5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70.6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8.4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70.7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71.2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70.0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69.9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7.8</w:t>
            </w: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lastRenderedPageBreak/>
              <w:t>Antiplatelet therapy</w:t>
            </w:r>
            <w:r>
              <w:t xml:space="preserve"> (stroke)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90.7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90.7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91.6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5.1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92.5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92.4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91.8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91.7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4.2</w:t>
            </w: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t xml:space="preserve">Influenza </w:t>
            </w:r>
            <w:proofErr w:type="spellStart"/>
            <w:r w:rsidRPr="00601B7E">
              <w:t>immunisatio</w:t>
            </w:r>
            <w:r>
              <w:t>n</w:t>
            </w:r>
            <w:proofErr w:type="spellEnd"/>
            <w:r>
              <w:t xml:space="preserve"> (Stroke)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75.6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8.7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73.9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9.0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74.9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8.5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76.5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77.4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77.6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7.4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78.2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7.2</w:t>
            </w:r>
          </w:p>
        </w:tc>
      </w:tr>
      <w:tr w:rsidR="00A74256" w:rsidRPr="00601B7E" w:rsidTr="0012226E">
        <w:tc>
          <w:tcPr>
            <w:tcW w:w="1327" w:type="dxa"/>
          </w:tcPr>
          <w:p w:rsidR="00A74256" w:rsidRPr="00601B7E" w:rsidRDefault="00A74256" w:rsidP="0012226E">
            <w:pPr>
              <w:rPr>
                <w:color w:val="000000"/>
              </w:rPr>
            </w:pPr>
            <w:r w:rsidRPr="00601B7E">
              <w:rPr>
                <w:color w:val="000000"/>
              </w:rPr>
              <w:t>Prevalence</w:t>
            </w:r>
          </w:p>
          <w:p w:rsidR="00A74256" w:rsidRPr="00601B7E" w:rsidRDefault="00A74256" w:rsidP="0012226E">
            <w:pPr>
              <w:rPr>
                <w:color w:val="000000"/>
              </w:rPr>
            </w:pP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1.9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0.6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2.0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0.6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2.0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0.6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2.1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0.6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2.1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0.6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2.2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0.6</w:t>
            </w:r>
          </w:p>
        </w:tc>
        <w:tc>
          <w:tcPr>
            <w:tcW w:w="705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2.2</w:t>
            </w:r>
          </w:p>
        </w:tc>
        <w:tc>
          <w:tcPr>
            <w:tcW w:w="706" w:type="dxa"/>
          </w:tcPr>
          <w:p w:rsidR="00A74256" w:rsidRPr="00601B7E" w:rsidRDefault="00A74256" w:rsidP="0012226E">
            <w:pPr>
              <w:jc w:val="right"/>
              <w:rPr>
                <w:color w:val="000000"/>
              </w:rPr>
            </w:pPr>
            <w:r w:rsidRPr="00601B7E">
              <w:rPr>
                <w:color w:val="000000"/>
              </w:rPr>
              <w:t>0.6</w:t>
            </w:r>
          </w:p>
        </w:tc>
      </w:tr>
    </w:tbl>
    <w:p w:rsidR="00A74256" w:rsidRPr="00601B7E" w:rsidRDefault="00A74256" w:rsidP="00A74256"/>
    <w:p w:rsidR="001271DE" w:rsidRPr="00A74256" w:rsidRDefault="001271DE" w:rsidP="00A74256">
      <w:bookmarkStart w:id="0" w:name="_GoBack"/>
      <w:bookmarkEnd w:id="0"/>
    </w:p>
    <w:sectPr w:rsidR="001271DE" w:rsidRPr="00A74256" w:rsidSect="00A7425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A1A"/>
    <w:rsid w:val="000A45DF"/>
    <w:rsid w:val="000E1A1A"/>
    <w:rsid w:val="001271DE"/>
    <w:rsid w:val="003B159B"/>
    <w:rsid w:val="009A64DE"/>
    <w:rsid w:val="00A74256"/>
    <w:rsid w:val="00AB661C"/>
    <w:rsid w:val="00E5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E1A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character" w:customStyle="1" w:styleId="label1">
    <w:name w:val="label1"/>
    <w:rsid w:val="000E1A1A"/>
    <w:rPr>
      <w:vanish w:val="0"/>
      <w:webHidden w:val="0"/>
      <w:specVanish w:val="0"/>
    </w:rPr>
  </w:style>
  <w:style w:type="paragraph" w:styleId="ListParagraph">
    <w:name w:val="List Paragraph"/>
    <w:basedOn w:val="Normal"/>
    <w:uiPriority w:val="99"/>
    <w:qFormat/>
    <w:rsid w:val="000A45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customStyle="1" w:styleId="DecimalAligned">
    <w:name w:val="Decimal Aligned"/>
    <w:basedOn w:val="Normal"/>
    <w:uiPriority w:val="40"/>
    <w:qFormat/>
    <w:rsid w:val="009A64DE"/>
    <w:pPr>
      <w:tabs>
        <w:tab w:val="decimal" w:pos="360"/>
      </w:tabs>
    </w:pPr>
    <w:rPr>
      <w:rFonts w:ascii="Calibri" w:eastAsia="Calibri" w:hAnsi="Calibri" w:cs="Arial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E1A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character" w:customStyle="1" w:styleId="label1">
    <w:name w:val="label1"/>
    <w:rsid w:val="000E1A1A"/>
    <w:rPr>
      <w:vanish w:val="0"/>
      <w:webHidden w:val="0"/>
      <w:specVanish w:val="0"/>
    </w:rPr>
  </w:style>
  <w:style w:type="paragraph" w:styleId="ListParagraph">
    <w:name w:val="List Paragraph"/>
    <w:basedOn w:val="Normal"/>
    <w:uiPriority w:val="99"/>
    <w:qFormat/>
    <w:rsid w:val="000A45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customStyle="1" w:styleId="DecimalAligned">
    <w:name w:val="Decimal Aligned"/>
    <w:basedOn w:val="Normal"/>
    <w:uiPriority w:val="40"/>
    <w:qFormat/>
    <w:rsid w:val="009A64DE"/>
    <w:pPr>
      <w:tabs>
        <w:tab w:val="decimal" w:pos="360"/>
      </w:tabs>
    </w:pPr>
    <w:rPr>
      <w:rFonts w:ascii="Calibri" w:eastAsia="Calibri" w:hAnsi="Calibri" w:cs="Arial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557</Words>
  <Characters>2940</Characters>
  <Application>Microsoft Office Word</Application>
  <DocSecurity>0</DocSecurity>
  <Lines>367</Lines>
  <Paragraphs>268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LCAPITAN</dc:creator>
  <cp:lastModifiedBy>LCAPITAN</cp:lastModifiedBy>
  <cp:revision>2</cp:revision>
  <dcterms:created xsi:type="dcterms:W3CDTF">2019-02-19T06:37:00Z</dcterms:created>
  <dcterms:modified xsi:type="dcterms:W3CDTF">2019-02-19T06:37:00Z</dcterms:modified>
</cp:coreProperties>
</file>