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052" w:rsidRDefault="00C00052" w:rsidP="00C00052">
      <w:pPr>
        <w:spacing w:after="200" w:line="276" w:lineRule="auto"/>
        <w:rPr>
          <w:rFonts w:ascii="Times New Roman" w:hAnsi="Times New Roman"/>
          <w:sz w:val="24"/>
          <w:szCs w:val="24"/>
          <w:lang w:val="en-GB"/>
        </w:rPr>
      </w:pPr>
    </w:p>
    <w:p w:rsidR="001E4581" w:rsidRPr="004C5C9E" w:rsidRDefault="00DE4DF7" w:rsidP="001E4581">
      <w:pPr>
        <w:rPr>
          <w:rFonts w:ascii="Times New Roman" w:hAnsi="Times New Roman"/>
          <w:sz w:val="24"/>
          <w:szCs w:val="24"/>
          <w:lang w:val="en-GB"/>
        </w:rPr>
      </w:pPr>
      <w:r w:rsidRPr="00DE4DF7">
        <w:rPr>
          <w:rFonts w:ascii="Times New Roman" w:hAnsi="Times New Roman"/>
          <w:sz w:val="24"/>
          <w:szCs w:val="24"/>
          <w:lang w:val="en-GB"/>
        </w:rPr>
        <w:t>Additional file 2.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45A05">
        <w:rPr>
          <w:rFonts w:ascii="Times New Roman" w:hAnsi="Times New Roman"/>
          <w:sz w:val="24"/>
          <w:szCs w:val="24"/>
          <w:lang w:val="en-GB"/>
        </w:rPr>
        <w:t>Medication</w:t>
      </w:r>
      <w:r w:rsidR="001E4581" w:rsidRPr="004C5C9E">
        <w:rPr>
          <w:rFonts w:ascii="Times New Roman" w:hAnsi="Times New Roman"/>
          <w:sz w:val="24"/>
          <w:szCs w:val="24"/>
          <w:lang w:val="en-GB"/>
        </w:rPr>
        <w:t xml:space="preserve"> patterns across women 80-94 years attended in primary health centres in Barcelona during 2009 (N= 31,848). Selected criteria: Prevalence ≥20 </w:t>
      </w:r>
      <w:r w:rsidR="00C1063F">
        <w:rPr>
          <w:rFonts w:ascii="Times New Roman" w:hAnsi="Times New Roman"/>
          <w:sz w:val="24"/>
          <w:szCs w:val="24"/>
          <w:lang w:val="en-GB"/>
        </w:rPr>
        <w:t>or Observed/Expected ratio ≥2.</w:t>
      </w:r>
      <w:r w:rsidR="00C1063F">
        <w:rPr>
          <w:rFonts w:ascii="Times New Roman" w:hAnsi="Times New Roman"/>
          <w:sz w:val="24"/>
          <w:szCs w:val="24"/>
          <w:lang w:val="en-GB"/>
        </w:rPr>
        <w:tab/>
      </w:r>
    </w:p>
    <w:tbl>
      <w:tblPr>
        <w:tblW w:w="964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74"/>
        <w:gridCol w:w="5272"/>
        <w:gridCol w:w="137"/>
        <w:gridCol w:w="580"/>
        <w:gridCol w:w="1080"/>
        <w:gridCol w:w="880"/>
      </w:tblGrid>
      <w:tr w:rsidR="001E4581" w:rsidRPr="00145A05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1 n=13,538 (43%)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1E4581" w:rsidRPr="00145A05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Pre*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#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lang w:val="en-GB" w:eastAsia="ca-ES"/>
              </w:rPr>
              <w:t xml:space="preserve">. 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Non-</w:t>
            </w: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specifc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0,53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0,74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0,60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0,91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0,67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</w:tr>
      <w:tr w:rsidR="0057019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191" w:rsidRPr="004C5C9E" w:rsidRDefault="0057019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2 n=6,889 (22%)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"</w:t>
            </w: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Musculo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-skeletal system" and "Alimentary tract and metabolism" and "Nervous system"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1.78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20%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Bisphosphonates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Selective serotonin reuptake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M02AA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Antiinflammatory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preparations, non-steroids for topical use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C05CA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Bioflavonoids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M01AE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Propionic acid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67%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opioids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A02AD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Combinations and complexes of aluminium, calcium and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magnesium compounds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M01AX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Other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antiinflammatory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and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antirheumatic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agents,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non-steroids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N07CA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Antivertigo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preparations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M01AB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Acetic acid derivatives and related substances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N03AX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Other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antiepileptics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G04BD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Drugs for urinary frequency and incontinence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A12AA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Calcium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51%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Pyrazolones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D01AC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Imidazole and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triazole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A11CC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Vitamin D and analogues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51%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H02AB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A03FA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Propulsives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D07AC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Corticosteroidas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potent (group III)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Non-selective monoamine reuptake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2.56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C04AE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Ergot alkaloids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M05BX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drugs affecting bone structure and mineralization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R06AX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antihistamines for systemic use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  <w:p w:rsidR="001843DB" w:rsidRPr="004C5C9E" w:rsidRDefault="001843DB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3 n=5,002 (16%)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Alimentary tract and metabolism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30%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20%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Biguanides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Dihydropyridine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agents, selective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41%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Organic nitrates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Sulfonylureas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Sulfonamides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Angiotensin II antagonists,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Insulins and analogues for injection, intermediate-acting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A10AE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Insulins and analogues for injection, long-acting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74%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C02CA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Alpha-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adrenoreceptor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antagonists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A10BX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blood glucose lowering drugs, excl. Insulins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C07AG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 and beta blocking agents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</w:tr>
      <w:tr w:rsidR="0057019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70191" w:rsidRPr="004C5C9E" w:rsidRDefault="0057019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4 n=2,740 (9%)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Cardiovascular</w:t>
            </w:r>
            <w:r w:rsidR="002D79D7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system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Vitamin K antagonists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67%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Sulfonamides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Digitalis glycosides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76%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Beta blocking agents, selective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A12BA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Potassium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Angiotensin II antagonists,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Aldosterone antagonists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61%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Organic nitrates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M04AA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Preparations inhibiting uric acid production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25%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Benzothiazepine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3.09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27%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C07AG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 and beta blocking agents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4.42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38%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C01BD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Antiarrhythmics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class III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42%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Phenyllalkylamine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23%</w:t>
            </w: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  <w:p w:rsidR="00985EBC" w:rsidRPr="004C5C9E" w:rsidRDefault="00985EBC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5701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1E4581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5 n=2,007 (6%)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</w:tr>
      <w:tr w:rsidR="001E4581" w:rsidRPr="004C5C9E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</w:tcPr>
          <w:p w:rsidR="001E4581" w:rsidRPr="004C5C9E" w:rsidRDefault="001E4581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1E4581" w:rsidRPr="004C5C9E" w:rsidRDefault="001E4581" w:rsidP="002009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bottom"/>
          </w:tcPr>
          <w:p w:rsidR="00985EBC" w:rsidRPr="004C5C9E" w:rsidRDefault="00985EBC" w:rsidP="00985E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Nervous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system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Anticholinesterases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Selective serotonin reuptake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N06DX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anti-dementia 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7.96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50%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antidepressants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N05AH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Diazepines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,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oxazepines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,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thiazepines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and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oxepines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antipsychotics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A06AD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Osmotically acting laxatives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N04BA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Dopa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and 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dopa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43%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N06BX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psychostimulants and nootropics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17%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B03BA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Vitamin B12 (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cyanocabalamin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and analogues)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Cluster 6 n=1,672 (5%)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4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Code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vertAlign w:val="superscript"/>
                <w:lang w:val="en-GB" w:eastAsia="ca-ES"/>
              </w:rPr>
              <w:t>&amp;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Drugs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Pre*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O/E ratio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Exclus</w:t>
            </w:r>
            <w:proofErr w:type="spellEnd"/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.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Respiratory </w:t>
            </w:r>
            <w:r w:rsidR="002D79D7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>system</w:t>
            </w:r>
            <w:r w:rsidRPr="004C5C9E"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  <w:t xml:space="preserve"> pattern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Selective beta-2-adrenoreceptor 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77%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R03BB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Anticholinergics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14.13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74%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A02BC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Proton pump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R03AK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Adrenergics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in combination with corticosteroids or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9.69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drugs, excl. Anticholinergics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N02BE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Anilides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R03BA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15.41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B01AC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Platelet aggregation inhibitors excl. Heparin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C10AA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HMG CoA reductase inhibitors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Sulfonamides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10%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N05BA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Benzodiazepine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C09AA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ACE inhibitors, plain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1.16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6%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R05CB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Mucolytics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A12BA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Potassium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C08DB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Benzothiazepine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derivatives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C03DA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Aldosterone antagonists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H02AB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Glucocorticoids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11%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G04CA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Alpha-</w:t>
            </w:r>
            <w:proofErr w:type="spellStart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adrenoreceptor</w:t>
            </w:r>
            <w:proofErr w:type="spellEnd"/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antagonists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13%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en-GB" w:eastAsia="ca-ES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R06AX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Other antihistamines for systemic use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2.37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12%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2D79D7" w:rsidTr="00985EBC">
        <w:trPr>
          <w:trHeight w:val="360"/>
        </w:trPr>
        <w:tc>
          <w:tcPr>
            <w:tcW w:w="96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*Code</w:t>
            </w:r>
            <w:r w:rsidRPr="004C5C9E">
              <w:rPr>
                <w:rFonts w:ascii="Times New Roman" w:eastAsia="Times New Roman" w:hAnsi="Times New Roman"/>
                <w:color w:val="000000"/>
                <w:vertAlign w:val="superscript"/>
                <w:lang w:val="en-GB" w:eastAsia="ca-ES"/>
              </w:rPr>
              <w:t>&amp;:</w:t>
            </w:r>
            <w:r w:rsidR="00145A05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 </w:t>
            </w: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chemical subgroup, 4rt level, ATC code (Anatomical Therapeutic Chemical classification) </w:t>
            </w:r>
          </w:p>
        </w:tc>
      </w:tr>
      <w:tr w:rsidR="00985EBC" w:rsidRPr="00145A05" w:rsidTr="00985EBC">
        <w:trPr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from the World Health Organization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60"/>
        </w:trPr>
        <w:tc>
          <w:tcPr>
            <w:tcW w:w="6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O/E ratio</w:t>
            </w:r>
            <w:r w:rsidRPr="004C5C9E">
              <w:rPr>
                <w:rFonts w:ascii="Times New Roman" w:eastAsia="Times New Roman" w:hAnsi="Times New Roman"/>
                <w:color w:val="000000"/>
                <w:vertAlign w:val="superscript"/>
                <w:lang w:val="en-GB" w:eastAsia="ca-ES"/>
              </w:rPr>
              <w:t>#</w:t>
            </w: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: observed/expected ratio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00"/>
        </w:trPr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 xml:space="preserve">Pre*: Prevalence 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rPr>
                <w:rFonts w:eastAsia="Times New Roman"/>
                <w:color w:val="000000"/>
                <w:lang w:val="en-GB" w:eastAsia="ca-ES"/>
              </w:rPr>
            </w:pPr>
            <w:r w:rsidRPr="004C5C9E">
              <w:rPr>
                <w:rFonts w:eastAsia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  <w:tr w:rsidR="00985EBC" w:rsidRPr="004C5C9E" w:rsidTr="00985EBC">
        <w:trPr>
          <w:trHeight w:val="300"/>
        </w:trPr>
        <w:tc>
          <w:tcPr>
            <w:tcW w:w="6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145A05" w:rsidP="00985E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val="en-GB" w:eastAsia="ca-ES"/>
              </w:rPr>
              <w:t>Exclus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en-GB" w:eastAsia="ca-ES"/>
              </w:rPr>
              <w:t>.</w:t>
            </w:r>
            <w:bookmarkStart w:id="0" w:name="_GoBack"/>
            <w:bookmarkEnd w:id="0"/>
            <w:r w:rsidR="00985EBC"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: Exclusivity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85EBC" w:rsidRPr="004C5C9E" w:rsidRDefault="00985EBC" w:rsidP="00985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GB" w:eastAsia="ca-ES"/>
              </w:rPr>
            </w:pPr>
            <w:r w:rsidRPr="004C5C9E">
              <w:rPr>
                <w:rFonts w:ascii="Times New Roman" w:eastAsia="Times New Roman" w:hAnsi="Times New Roman"/>
                <w:color w:val="000000"/>
                <w:lang w:val="en-GB" w:eastAsia="ca-ES"/>
              </w:rPr>
              <w:t> </w:t>
            </w:r>
          </w:p>
        </w:tc>
      </w:tr>
    </w:tbl>
    <w:p w:rsidR="00E2711D" w:rsidRPr="001E4581" w:rsidRDefault="001E4581" w:rsidP="001E4581">
      <w:pPr>
        <w:rPr>
          <w:rFonts w:ascii="Times New Roman" w:hAnsi="Times New Roman"/>
          <w:sz w:val="24"/>
          <w:szCs w:val="24"/>
          <w:lang w:val="en-GB"/>
        </w:rPr>
      </w:pP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  <w:r w:rsidRPr="004C5C9E">
        <w:rPr>
          <w:rFonts w:ascii="Times New Roman" w:hAnsi="Times New Roman"/>
          <w:sz w:val="24"/>
          <w:szCs w:val="24"/>
          <w:lang w:val="en-GB"/>
        </w:rPr>
        <w:tab/>
      </w:r>
    </w:p>
    <w:sectPr w:rsidR="00E2711D" w:rsidRPr="001E4581" w:rsidSect="00184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81"/>
    <w:rsid w:val="000A0A68"/>
    <w:rsid w:val="00145A05"/>
    <w:rsid w:val="001843DB"/>
    <w:rsid w:val="001E4581"/>
    <w:rsid w:val="002D79D7"/>
    <w:rsid w:val="003D1260"/>
    <w:rsid w:val="00464AE1"/>
    <w:rsid w:val="00570191"/>
    <w:rsid w:val="00985EBC"/>
    <w:rsid w:val="00C00052"/>
    <w:rsid w:val="00C1063F"/>
    <w:rsid w:val="00DE4DF7"/>
    <w:rsid w:val="00E2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80200-F6CE-4BC8-B27A-E4565DBC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581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000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967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Guisado</dc:creator>
  <cp:lastModifiedBy>Marina</cp:lastModifiedBy>
  <cp:revision>12</cp:revision>
  <dcterms:created xsi:type="dcterms:W3CDTF">2018-06-04T14:19:00Z</dcterms:created>
  <dcterms:modified xsi:type="dcterms:W3CDTF">2019-05-20T07:26:00Z</dcterms:modified>
</cp:coreProperties>
</file>