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8FFD756" w14:textId="35609938" w:rsidR="00910D97" w:rsidRPr="00B83649" w:rsidRDefault="00986E5B" w:rsidP="00910D97">
      <w:pPr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Additional file</w:t>
      </w:r>
      <w:bookmarkStart w:id="0" w:name="_GoBack"/>
      <w:bookmarkEnd w:id="0"/>
      <w:r w:rsidR="00910D97" w:rsidRPr="00B83649">
        <w:rPr>
          <w:rFonts w:ascii="Arial" w:eastAsia="Calibri" w:hAnsi="Arial" w:cs="Arial"/>
          <w:b/>
          <w:sz w:val="22"/>
          <w:szCs w:val="22"/>
        </w:rPr>
        <w:t xml:space="preserve"> 5</w:t>
      </w:r>
      <w:r w:rsidR="00910D97" w:rsidRPr="00B83649">
        <w:rPr>
          <w:rFonts w:ascii="Arial" w:eastAsia="Calibri" w:hAnsi="Arial" w:cs="Arial"/>
          <w:sz w:val="22"/>
          <w:szCs w:val="22"/>
        </w:rPr>
        <w:t xml:space="preserve">. </w:t>
      </w:r>
      <w:r w:rsidR="00910D97" w:rsidRPr="00444482">
        <w:rPr>
          <w:rFonts w:ascii="Arial" w:eastAsia="Calibri" w:hAnsi="Arial" w:cs="Arial"/>
          <w:sz w:val="22"/>
          <w:szCs w:val="22"/>
        </w:rPr>
        <w:t>Inter-rater reliability</w:t>
      </w:r>
      <w:r w:rsidR="00910D97">
        <w:rPr>
          <w:rFonts w:ascii="Arial" w:eastAsia="Calibri" w:hAnsi="Arial" w:cs="Arial"/>
          <w:sz w:val="22"/>
          <w:szCs w:val="22"/>
        </w:rPr>
        <w:t xml:space="preserve"> of included articles </w:t>
      </w:r>
      <w:r w:rsidR="00EB47A8">
        <w:rPr>
          <w:rFonts w:ascii="Arial" w:eastAsia="Calibri" w:hAnsi="Arial" w:cs="Arial"/>
          <w:sz w:val="22"/>
          <w:szCs w:val="22"/>
        </w:rPr>
        <w:t>using</w:t>
      </w:r>
      <w:r w:rsidR="00910D97" w:rsidRPr="00444482">
        <w:rPr>
          <w:rFonts w:ascii="Arial" w:eastAsia="Calibri" w:hAnsi="Arial" w:cs="Arial"/>
          <w:sz w:val="22"/>
          <w:szCs w:val="22"/>
        </w:rPr>
        <w:t xml:space="preserve"> two-way mixed measures</w:t>
      </w:r>
      <w:r w:rsidR="00910D97">
        <w:rPr>
          <w:rFonts w:ascii="Arial" w:eastAsia="Calibri" w:hAnsi="Arial" w:cs="Arial"/>
          <w:sz w:val="22"/>
          <w:szCs w:val="22"/>
        </w:rPr>
        <w:t xml:space="preserve"> </w:t>
      </w:r>
      <w:r w:rsidR="00910D97" w:rsidRPr="00444482">
        <w:rPr>
          <w:rFonts w:ascii="Arial" w:eastAsia="Calibri" w:hAnsi="Arial" w:cs="Arial"/>
          <w:sz w:val="22"/>
          <w:szCs w:val="22"/>
        </w:rPr>
        <w:t xml:space="preserve">intraclass correlation </w:t>
      </w:r>
      <w:r w:rsidR="00910D97">
        <w:rPr>
          <w:rFonts w:ascii="Arial" w:eastAsia="Calibri" w:hAnsi="Arial" w:cs="Arial"/>
          <w:sz w:val="22"/>
          <w:szCs w:val="22"/>
        </w:rPr>
        <w:t>(</w:t>
      </w:r>
      <w:r w:rsidR="00910D97" w:rsidRPr="00444482">
        <w:rPr>
          <w:rFonts w:ascii="Arial" w:eastAsia="Calibri" w:hAnsi="Arial" w:cs="Arial"/>
          <w:sz w:val="22"/>
          <w:szCs w:val="22"/>
        </w:rPr>
        <w:t>ICC</w:t>
      </w:r>
      <w:r w:rsidR="00910D97">
        <w:rPr>
          <w:rFonts w:ascii="Arial" w:eastAsia="Calibri" w:hAnsi="Arial" w:cs="Arial"/>
          <w:sz w:val="22"/>
          <w:szCs w:val="22"/>
        </w:rPr>
        <w:t>)</w:t>
      </w:r>
      <w:r w:rsidR="00910D97" w:rsidRPr="00444482">
        <w:rPr>
          <w:rFonts w:ascii="Arial" w:eastAsia="Calibri" w:hAnsi="Arial" w:cs="Arial"/>
          <w:sz w:val="22"/>
          <w:szCs w:val="22"/>
        </w:rPr>
        <w:t xml:space="preserve"> value for average agreement presented</w:t>
      </w:r>
    </w:p>
    <w:tbl>
      <w:tblPr>
        <w:tblW w:w="9719" w:type="dxa"/>
        <w:tblInd w:w="29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599"/>
        <w:gridCol w:w="1600"/>
        <w:gridCol w:w="1601"/>
        <w:gridCol w:w="116"/>
        <w:gridCol w:w="1601"/>
        <w:gridCol w:w="1601"/>
        <w:gridCol w:w="1601"/>
      </w:tblGrid>
      <w:tr w:rsidR="00910D97" w:rsidRPr="001C7C20" w14:paraId="4ECEF922" w14:textId="77777777" w:rsidTr="00CC7D5D">
        <w:trPr>
          <w:cantSplit/>
          <w:trHeight w:val="240"/>
        </w:trPr>
        <w:tc>
          <w:tcPr>
            <w:tcW w:w="480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29F4CB32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Jadad-modified Score</w:t>
            </w:r>
          </w:p>
        </w:tc>
        <w:tc>
          <w:tcPr>
            <w:tcW w:w="116" w:type="dxa"/>
          </w:tcPr>
          <w:p w14:paraId="2F24058C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480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13F5912C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Trustworthiness Score</w:t>
            </w:r>
          </w:p>
        </w:tc>
      </w:tr>
      <w:tr w:rsidR="00910D97" w:rsidRPr="001C7C20" w14:paraId="52B1F318" w14:textId="77777777" w:rsidTr="00CC7D5D">
        <w:trPr>
          <w:cantSplit/>
          <w:trHeight w:val="240"/>
        </w:trPr>
        <w:tc>
          <w:tcPr>
            <w:tcW w:w="4800" w:type="dxa"/>
            <w:gridSpan w:val="3"/>
            <w:tcBorders>
              <w:top w:val="single" w:sz="8" w:space="0" w:color="000000"/>
            </w:tcBorders>
            <w:shd w:val="clear" w:color="auto" w:fill="auto"/>
          </w:tcPr>
          <w:p w14:paraId="7538775F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i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i/>
                <w:color w:val="auto"/>
                <w:sz w:val="16"/>
                <w:szCs w:val="16"/>
              </w:rPr>
              <w:t>QUANTITATIVE</w:t>
            </w:r>
          </w:p>
        </w:tc>
        <w:tc>
          <w:tcPr>
            <w:tcW w:w="116" w:type="dxa"/>
          </w:tcPr>
          <w:p w14:paraId="1248788B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4803" w:type="dxa"/>
            <w:gridSpan w:val="3"/>
            <w:tcBorders>
              <w:top w:val="single" w:sz="8" w:space="0" w:color="000000"/>
            </w:tcBorders>
            <w:shd w:val="clear" w:color="auto" w:fill="auto"/>
          </w:tcPr>
          <w:p w14:paraId="014517E2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i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i/>
                <w:color w:val="auto"/>
                <w:sz w:val="16"/>
                <w:szCs w:val="16"/>
              </w:rPr>
              <w:t>QUALITATIVE</w:t>
            </w:r>
          </w:p>
        </w:tc>
      </w:tr>
      <w:tr w:rsidR="00910D97" w:rsidRPr="001C7C20" w14:paraId="727D7E98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0FC7D031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201" w:type="dxa"/>
            <w:gridSpan w:val="2"/>
            <w:tcBorders>
              <w:bottom w:val="single" w:sz="8" w:space="0" w:color="000000"/>
            </w:tcBorders>
            <w:shd w:val="clear" w:color="auto" w:fill="auto"/>
          </w:tcPr>
          <w:p w14:paraId="7F8A9906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i/>
                <w:color w:val="auto"/>
                <w:sz w:val="16"/>
                <w:szCs w:val="16"/>
              </w:rPr>
              <w:t>Overall Score</w:t>
            </w:r>
          </w:p>
        </w:tc>
        <w:tc>
          <w:tcPr>
            <w:tcW w:w="116" w:type="dxa"/>
          </w:tcPr>
          <w:p w14:paraId="031D8859" w14:textId="77777777" w:rsidR="00910D97" w:rsidRPr="001C7C20" w:rsidRDefault="00910D97" w:rsidP="00CC7D5D">
            <w:pPr>
              <w:pStyle w:val="Normal1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1F0479E7" w14:textId="77777777" w:rsidR="00910D97" w:rsidRPr="001C7C20" w:rsidRDefault="00910D97" w:rsidP="00CC7D5D">
            <w:pPr>
              <w:pStyle w:val="Normal1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tcBorders>
              <w:bottom w:val="single" w:sz="8" w:space="0" w:color="000000"/>
            </w:tcBorders>
            <w:shd w:val="clear" w:color="auto" w:fill="auto"/>
          </w:tcPr>
          <w:p w14:paraId="09C555E9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i/>
                <w:color w:val="auto"/>
                <w:sz w:val="16"/>
                <w:szCs w:val="16"/>
              </w:rPr>
              <w:t>Overall Score</w:t>
            </w:r>
          </w:p>
        </w:tc>
      </w:tr>
      <w:tr w:rsidR="00910D97" w:rsidRPr="001C7C20" w14:paraId="158B567E" w14:textId="77777777" w:rsidTr="00CC7D5D">
        <w:trPr>
          <w:cantSplit/>
          <w:trHeight w:val="240"/>
        </w:trPr>
        <w:tc>
          <w:tcPr>
            <w:tcW w:w="1599" w:type="dxa"/>
            <w:tcBorders>
              <w:top w:val="single" w:sz="8" w:space="0" w:color="000000"/>
            </w:tcBorders>
            <w:shd w:val="clear" w:color="auto" w:fill="auto"/>
          </w:tcPr>
          <w:p w14:paraId="536E7AD7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Article</w:t>
            </w:r>
          </w:p>
        </w:tc>
        <w:tc>
          <w:tcPr>
            <w:tcW w:w="1600" w:type="dxa"/>
            <w:tcBorders>
              <w:top w:val="single" w:sz="8" w:space="0" w:color="000000"/>
            </w:tcBorders>
            <w:shd w:val="clear" w:color="auto" w:fill="auto"/>
          </w:tcPr>
          <w:p w14:paraId="506B5A0E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Rater 1</w:t>
            </w: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416A9DA8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Rater 2</w:t>
            </w:r>
          </w:p>
        </w:tc>
        <w:tc>
          <w:tcPr>
            <w:tcW w:w="116" w:type="dxa"/>
          </w:tcPr>
          <w:p w14:paraId="322F1651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5377E490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Article</w:t>
            </w: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39883890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Rater 1</w:t>
            </w: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39EEB46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Rater 2</w:t>
            </w:r>
          </w:p>
        </w:tc>
      </w:tr>
      <w:tr w:rsidR="00910D97" w:rsidRPr="001C7C20" w14:paraId="5ACCF10C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1D81E469" w14:textId="6C2EFE0B" w:rsidR="00910D97" w:rsidRPr="001C7C20" w:rsidRDefault="00A82B32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A82B32">
              <w:rPr>
                <w:rFonts w:ascii="Arial" w:eastAsia="Arial" w:hAnsi="Arial" w:cs="Arial"/>
                <w:color w:val="auto"/>
                <w:sz w:val="16"/>
                <w:szCs w:val="16"/>
              </w:rPr>
              <w:t>Beck, 1997</w:t>
            </w:r>
          </w:p>
        </w:tc>
        <w:tc>
          <w:tcPr>
            <w:tcW w:w="1600" w:type="dxa"/>
            <w:shd w:val="clear" w:color="auto" w:fill="auto"/>
          </w:tcPr>
          <w:p w14:paraId="1B24524F" w14:textId="20E9C5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4/8</w:t>
            </w:r>
          </w:p>
        </w:tc>
        <w:tc>
          <w:tcPr>
            <w:tcW w:w="1601" w:type="dxa"/>
            <w:shd w:val="clear" w:color="auto" w:fill="auto"/>
          </w:tcPr>
          <w:p w14:paraId="5B766316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4/8</w:t>
            </w:r>
          </w:p>
        </w:tc>
        <w:tc>
          <w:tcPr>
            <w:tcW w:w="116" w:type="dxa"/>
          </w:tcPr>
          <w:p w14:paraId="67C41A48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69312D72" w14:textId="08A8D094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Andersson, 2012</w:t>
            </w:r>
          </w:p>
        </w:tc>
        <w:tc>
          <w:tcPr>
            <w:tcW w:w="1601" w:type="dxa"/>
            <w:shd w:val="clear" w:color="auto" w:fill="auto"/>
          </w:tcPr>
          <w:p w14:paraId="1EA960D5" w14:textId="270FE83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2701C">
              <w:rPr>
                <w:rFonts w:ascii="Arial" w:eastAsia="Calibri" w:hAnsi="Arial" w:cs="Arial"/>
                <w:color w:val="auto"/>
                <w:sz w:val="16"/>
                <w:szCs w:val="16"/>
              </w:rPr>
              <w:t>2</w:t>
            </w: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62F48CDD" w14:textId="1D12F6AE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2701C">
              <w:rPr>
                <w:rFonts w:ascii="Arial" w:eastAsia="Calibri" w:hAnsi="Arial" w:cs="Arial"/>
                <w:color w:val="auto"/>
                <w:sz w:val="16"/>
                <w:szCs w:val="16"/>
              </w:rPr>
              <w:t>2</w:t>
            </w: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477C34C6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03482F62" w14:textId="3FC0DCEC" w:rsidR="00910D97" w:rsidRPr="001C7C20" w:rsidRDefault="00A82B32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A82B32">
              <w:rPr>
                <w:rFonts w:ascii="Arial" w:eastAsia="Arial" w:hAnsi="Arial" w:cs="Arial"/>
                <w:color w:val="auto"/>
                <w:sz w:val="16"/>
                <w:szCs w:val="16"/>
              </w:rPr>
              <w:t>Clancy, 2007</w:t>
            </w:r>
          </w:p>
        </w:tc>
        <w:tc>
          <w:tcPr>
            <w:tcW w:w="1600" w:type="dxa"/>
            <w:shd w:val="clear" w:color="auto" w:fill="auto"/>
          </w:tcPr>
          <w:p w14:paraId="034E63CD" w14:textId="4349326F" w:rsidR="00910D97" w:rsidRPr="001C7C20" w:rsidRDefault="008D12B8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601" w:type="dxa"/>
            <w:shd w:val="clear" w:color="auto" w:fill="auto"/>
          </w:tcPr>
          <w:p w14:paraId="71574E7E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16" w:type="dxa"/>
          </w:tcPr>
          <w:p w14:paraId="3D6B3041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542702F5" w14:textId="5244140F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Andersson, 2013</w:t>
            </w:r>
          </w:p>
        </w:tc>
        <w:tc>
          <w:tcPr>
            <w:tcW w:w="1601" w:type="dxa"/>
            <w:shd w:val="clear" w:color="auto" w:fill="auto"/>
          </w:tcPr>
          <w:p w14:paraId="77A94692" w14:textId="284C588E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E5163">
              <w:rPr>
                <w:rFonts w:ascii="Arial" w:eastAsia="Calibri" w:hAnsi="Arial" w:cs="Arial"/>
                <w:color w:val="auto"/>
                <w:sz w:val="16"/>
                <w:szCs w:val="16"/>
              </w:rPr>
              <w:t>0</w:t>
            </w: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34053983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11/12</w:t>
            </w:r>
          </w:p>
        </w:tc>
      </w:tr>
      <w:tr w:rsidR="00910D97" w:rsidRPr="001C7C20" w14:paraId="4C2E7728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03017623" w14:textId="599C25D2" w:rsidR="00910D97" w:rsidRPr="001C7C20" w:rsidRDefault="00A82B32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A82B32">
              <w:rPr>
                <w:rFonts w:ascii="Arial" w:eastAsia="Arial" w:hAnsi="Arial" w:cs="Arial"/>
                <w:color w:val="auto"/>
                <w:sz w:val="16"/>
                <w:szCs w:val="16"/>
              </w:rPr>
              <w:t>Jafari F, 2010</w:t>
            </w:r>
          </w:p>
        </w:tc>
        <w:tc>
          <w:tcPr>
            <w:tcW w:w="1600" w:type="dxa"/>
            <w:shd w:val="clear" w:color="auto" w:fill="auto"/>
          </w:tcPr>
          <w:p w14:paraId="6A1DC6E6" w14:textId="2E193845" w:rsidR="00910D97" w:rsidRPr="001C7C20" w:rsidRDefault="00084480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5</w:t>
            </w:r>
            <w:r w:rsidR="00910D97"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13644984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16" w:type="dxa"/>
          </w:tcPr>
          <w:p w14:paraId="0964FCE9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024733B7" w14:textId="797C64A5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Capello, 2008</w:t>
            </w:r>
          </w:p>
        </w:tc>
        <w:tc>
          <w:tcPr>
            <w:tcW w:w="1601" w:type="dxa"/>
            <w:shd w:val="clear" w:color="auto" w:fill="auto"/>
          </w:tcPr>
          <w:p w14:paraId="0097A862" w14:textId="52AEDAC3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11/12</w:t>
            </w:r>
          </w:p>
        </w:tc>
        <w:tc>
          <w:tcPr>
            <w:tcW w:w="1601" w:type="dxa"/>
            <w:shd w:val="clear" w:color="auto" w:fill="auto"/>
          </w:tcPr>
          <w:p w14:paraId="55237438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11/12</w:t>
            </w:r>
          </w:p>
        </w:tc>
      </w:tr>
      <w:tr w:rsidR="00910D97" w:rsidRPr="001C7C20" w14:paraId="0F0F2B2D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2D9E1911" w14:textId="37E4C211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Junling, 2015</w:t>
            </w:r>
          </w:p>
        </w:tc>
        <w:tc>
          <w:tcPr>
            <w:tcW w:w="1600" w:type="dxa"/>
            <w:shd w:val="clear" w:color="auto" w:fill="auto"/>
          </w:tcPr>
          <w:p w14:paraId="25346B5B" w14:textId="6A209BBF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601" w:type="dxa"/>
            <w:shd w:val="clear" w:color="auto" w:fill="auto"/>
          </w:tcPr>
          <w:p w14:paraId="67075527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16" w:type="dxa"/>
          </w:tcPr>
          <w:p w14:paraId="1F5AA3DE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734D484C" w14:textId="747BAD03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Clancy, 2003</w:t>
            </w:r>
          </w:p>
        </w:tc>
        <w:tc>
          <w:tcPr>
            <w:tcW w:w="1601" w:type="dxa"/>
            <w:shd w:val="clear" w:color="auto" w:fill="auto"/>
          </w:tcPr>
          <w:p w14:paraId="76DB84D7" w14:textId="3F3E4376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E5163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5E842869" w14:textId="6916DD4B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2701C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34E01042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53F80775" w14:textId="56D45741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Kennedy, 2011</w:t>
            </w:r>
          </w:p>
        </w:tc>
        <w:tc>
          <w:tcPr>
            <w:tcW w:w="1600" w:type="dxa"/>
            <w:shd w:val="clear" w:color="auto" w:fill="auto"/>
          </w:tcPr>
          <w:p w14:paraId="6D42F07D" w14:textId="0A61B240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4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3C10D536" w14:textId="554581C9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4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6CD03E5F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0BF5C6D7" w14:textId="2F166D6F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Herrman, 2012</w:t>
            </w:r>
          </w:p>
        </w:tc>
        <w:tc>
          <w:tcPr>
            <w:tcW w:w="1601" w:type="dxa"/>
            <w:shd w:val="clear" w:color="auto" w:fill="auto"/>
          </w:tcPr>
          <w:p w14:paraId="6ED9D130" w14:textId="13EDF982" w:rsidR="00910D97" w:rsidRPr="006C6CB8" w:rsidRDefault="0092701C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7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353B0949" w14:textId="6ABED4BF" w:rsidR="00910D97" w:rsidRPr="006C6CB8" w:rsidRDefault="0092701C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8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37CDA6CA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12DC8C8B" w14:textId="7590A746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Naik, 2011</w:t>
            </w:r>
          </w:p>
        </w:tc>
        <w:tc>
          <w:tcPr>
            <w:tcW w:w="1600" w:type="dxa"/>
            <w:shd w:val="clear" w:color="auto" w:fill="auto"/>
          </w:tcPr>
          <w:p w14:paraId="32087ECC" w14:textId="0003DCE9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6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0AF52AD5" w14:textId="10ABC9A1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6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7A78F53B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0D64E00F" w14:textId="049AC8DF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Kennedy, 2009</w:t>
            </w:r>
          </w:p>
        </w:tc>
        <w:tc>
          <w:tcPr>
            <w:tcW w:w="1601" w:type="dxa"/>
            <w:shd w:val="clear" w:color="auto" w:fill="auto"/>
          </w:tcPr>
          <w:p w14:paraId="71F44A3B" w14:textId="2B89B35D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12/12</w:t>
            </w:r>
          </w:p>
        </w:tc>
        <w:tc>
          <w:tcPr>
            <w:tcW w:w="1601" w:type="dxa"/>
            <w:shd w:val="clear" w:color="auto" w:fill="auto"/>
          </w:tcPr>
          <w:p w14:paraId="43D0AEC5" w14:textId="77777777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12/12</w:t>
            </w:r>
          </w:p>
        </w:tc>
      </w:tr>
      <w:tr w:rsidR="00910D97" w:rsidRPr="001C7C20" w14:paraId="19BDBBEE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67846A73" w14:textId="1467DCF9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Scott, 2004</w:t>
            </w:r>
          </w:p>
        </w:tc>
        <w:tc>
          <w:tcPr>
            <w:tcW w:w="1600" w:type="dxa"/>
            <w:shd w:val="clear" w:color="auto" w:fill="auto"/>
          </w:tcPr>
          <w:p w14:paraId="5DF49A2A" w14:textId="2F3E870D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601" w:type="dxa"/>
            <w:shd w:val="clear" w:color="auto" w:fill="auto"/>
          </w:tcPr>
          <w:p w14:paraId="0BCB15AD" w14:textId="77777777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16" w:type="dxa"/>
          </w:tcPr>
          <w:p w14:paraId="090B4E37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11C44895" w14:textId="6915ABD2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McDonald, 2014</w:t>
            </w:r>
          </w:p>
        </w:tc>
        <w:tc>
          <w:tcPr>
            <w:tcW w:w="1601" w:type="dxa"/>
            <w:shd w:val="clear" w:color="auto" w:fill="auto"/>
          </w:tcPr>
          <w:p w14:paraId="3221433D" w14:textId="5CB2C708" w:rsidR="00910D97" w:rsidRPr="006C6CB8" w:rsidRDefault="0092701C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12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411D3D19" w14:textId="235F5D66" w:rsidR="00910D97" w:rsidRPr="006C6CB8" w:rsidRDefault="0092701C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12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1F515A3A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1EDF56C1" w14:textId="051DAE97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Tandon, 2013</w:t>
            </w:r>
          </w:p>
        </w:tc>
        <w:tc>
          <w:tcPr>
            <w:tcW w:w="1600" w:type="dxa"/>
            <w:shd w:val="clear" w:color="auto" w:fill="auto"/>
          </w:tcPr>
          <w:p w14:paraId="790FF3EA" w14:textId="0CCFBE3E" w:rsidR="00910D97" w:rsidRPr="006C6CB8" w:rsidRDefault="008D12B8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4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740D54FC" w14:textId="689FCBD2" w:rsidR="00910D97" w:rsidRPr="006C6CB8" w:rsidRDefault="008D12B8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3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3E8246DA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26E4E40D" w14:textId="44B06AFA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McNeil, 2012</w:t>
            </w:r>
          </w:p>
        </w:tc>
        <w:tc>
          <w:tcPr>
            <w:tcW w:w="1601" w:type="dxa"/>
            <w:shd w:val="clear" w:color="auto" w:fill="auto"/>
          </w:tcPr>
          <w:p w14:paraId="360D8BCF" w14:textId="3F1E4CF2" w:rsidR="00910D97" w:rsidRPr="006C6CB8" w:rsidRDefault="009E5163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11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40B949CF" w14:textId="65AB2480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E5163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5CA6D6DD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0EFF1640" w14:textId="4D73B6EE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Trento, 2001</w:t>
            </w:r>
          </w:p>
        </w:tc>
        <w:tc>
          <w:tcPr>
            <w:tcW w:w="1600" w:type="dxa"/>
            <w:shd w:val="clear" w:color="auto" w:fill="auto"/>
          </w:tcPr>
          <w:p w14:paraId="6B054B0C" w14:textId="18C1FA86" w:rsidR="00910D97" w:rsidRPr="006C6CB8" w:rsidRDefault="008D12B8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6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451CF53C" w14:textId="3E2A9AE4" w:rsidR="00910D97" w:rsidRPr="006C6CB8" w:rsidRDefault="0092701C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5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02F8CB9A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1DA78D64" w14:textId="2CF3B52E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Novick, 2011</w:t>
            </w:r>
          </w:p>
        </w:tc>
        <w:tc>
          <w:tcPr>
            <w:tcW w:w="1601" w:type="dxa"/>
            <w:shd w:val="clear" w:color="auto" w:fill="auto"/>
          </w:tcPr>
          <w:p w14:paraId="3FE802E2" w14:textId="518A6C5A" w:rsidR="00910D97" w:rsidRPr="006C6CB8" w:rsidRDefault="00995701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9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42C36281" w14:textId="6E19081F" w:rsidR="00910D97" w:rsidRPr="006C6CB8" w:rsidRDefault="00CD782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9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7B70856A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078DBAA0" w14:textId="09B85D16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Trento, 2002</w:t>
            </w:r>
          </w:p>
        </w:tc>
        <w:tc>
          <w:tcPr>
            <w:tcW w:w="1600" w:type="dxa"/>
            <w:shd w:val="clear" w:color="auto" w:fill="auto"/>
          </w:tcPr>
          <w:p w14:paraId="633D3389" w14:textId="64B4A608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7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3DEEFD70" w14:textId="01842120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7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147D966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30FF58F7" w14:textId="59DC9C7E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Raballo, 2012</w:t>
            </w:r>
          </w:p>
        </w:tc>
        <w:tc>
          <w:tcPr>
            <w:tcW w:w="1601" w:type="dxa"/>
            <w:shd w:val="clear" w:color="auto" w:fill="auto"/>
          </w:tcPr>
          <w:p w14:paraId="4F04BF04" w14:textId="16C6CD55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CD7827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0420DAA4" w14:textId="77777777" w:rsidR="00910D97" w:rsidRPr="006C6CB8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11/12</w:t>
            </w:r>
          </w:p>
        </w:tc>
      </w:tr>
      <w:tr w:rsidR="00910D97" w:rsidRPr="001C7C20" w14:paraId="79FF41C3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26BB2A6C" w14:textId="2B35900C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Trento, 2004</w:t>
            </w:r>
          </w:p>
        </w:tc>
        <w:tc>
          <w:tcPr>
            <w:tcW w:w="1600" w:type="dxa"/>
            <w:shd w:val="clear" w:color="auto" w:fill="auto"/>
          </w:tcPr>
          <w:p w14:paraId="75572EE6" w14:textId="793A9C79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5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2CAF1A34" w14:textId="0746FBE8" w:rsidR="00910D97" w:rsidRPr="006C6CB8" w:rsidRDefault="00B563AB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5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548CFF0D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40217E79" w14:textId="6641F7C6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Wong, 201</w:t>
            </w:r>
            <w:r w:rsidR="00A9514B">
              <w:rPr>
                <w:rFonts w:ascii="Arial" w:eastAsia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5FFDBF3F" w14:textId="466B887E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10/12</w:t>
            </w: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249EC52E" w14:textId="43EDB89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1</w:t>
            </w:r>
            <w:r w:rsidR="009E5163">
              <w:rPr>
                <w:rFonts w:ascii="Arial" w:eastAsia="Calibri" w:hAnsi="Arial" w:cs="Arial"/>
                <w:color w:val="auto"/>
                <w:sz w:val="16"/>
                <w:szCs w:val="16"/>
              </w:rPr>
              <w:t>2</w:t>
            </w: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298CA310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508ABDB1" w14:textId="5DA7885A" w:rsidR="00910D97" w:rsidRPr="001C7C20" w:rsidRDefault="006C6CB8" w:rsidP="006C6CB8">
            <w:pPr>
              <w:pStyle w:val="Normal1"/>
              <w:widowControl w:val="0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Trento, 2005</w:t>
            </w:r>
          </w:p>
        </w:tc>
        <w:tc>
          <w:tcPr>
            <w:tcW w:w="1600" w:type="dxa"/>
            <w:shd w:val="clear" w:color="auto" w:fill="auto"/>
          </w:tcPr>
          <w:p w14:paraId="759BFFD9" w14:textId="4FE1ADFD" w:rsidR="00910D97" w:rsidRPr="006C6CB8" w:rsidRDefault="008D12B8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6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601" w:type="dxa"/>
            <w:shd w:val="clear" w:color="auto" w:fill="auto"/>
          </w:tcPr>
          <w:p w14:paraId="7CB30BC8" w14:textId="6ED862FA" w:rsidR="00910D97" w:rsidRPr="006C6CB8" w:rsidRDefault="008D12B8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auto"/>
                <w:sz w:val="16"/>
                <w:szCs w:val="16"/>
              </w:rPr>
              <w:t>6</w:t>
            </w:r>
            <w:r w:rsidR="00910D97"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/8</w:t>
            </w:r>
          </w:p>
        </w:tc>
        <w:tc>
          <w:tcPr>
            <w:tcW w:w="116" w:type="dxa"/>
          </w:tcPr>
          <w:p w14:paraId="7BD803D8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4803" w:type="dxa"/>
            <w:gridSpan w:val="3"/>
            <w:tcBorders>
              <w:bottom w:val="single" w:sz="8" w:space="0" w:color="000000"/>
            </w:tcBorders>
            <w:shd w:val="clear" w:color="auto" w:fill="auto"/>
          </w:tcPr>
          <w:p w14:paraId="29186FFA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 w:rsidRPr="00855DC9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ICC(2,k) inter-rater reliability value</w:t>
            </w: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 xml:space="preserve">: </w:t>
            </w:r>
            <w:r w:rsidRPr="00444482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0.923</w:t>
            </w:r>
          </w:p>
        </w:tc>
      </w:tr>
      <w:tr w:rsidR="00910D97" w:rsidRPr="001C7C20" w14:paraId="5370FB32" w14:textId="77777777" w:rsidTr="00CC7D5D">
        <w:trPr>
          <w:cantSplit/>
          <w:trHeight w:val="240"/>
        </w:trPr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</w:tcPr>
          <w:p w14:paraId="13585D1B" w14:textId="6D628596" w:rsidR="00910D97" w:rsidRPr="001C7C20" w:rsidRDefault="006C6CB8" w:rsidP="006C6CB8">
            <w:pPr>
              <w:pStyle w:val="Normal1"/>
              <w:widowControl w:val="0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Calibri" w:hAnsi="Arial" w:cs="Arial"/>
                <w:color w:val="auto"/>
                <w:sz w:val="16"/>
                <w:szCs w:val="16"/>
              </w:rPr>
              <w:t>Trento, 2010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3FF88271" w14:textId="1FDC9675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601" w:type="dxa"/>
            <w:tcBorders>
              <w:bottom w:val="single" w:sz="4" w:space="0" w:color="auto"/>
            </w:tcBorders>
            <w:shd w:val="clear" w:color="auto" w:fill="auto"/>
          </w:tcPr>
          <w:p w14:paraId="3BB0F448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color w:val="auto"/>
                <w:sz w:val="16"/>
                <w:szCs w:val="16"/>
              </w:rPr>
              <w:t>5/8</w:t>
            </w:r>
          </w:p>
        </w:tc>
        <w:tc>
          <w:tcPr>
            <w:tcW w:w="116" w:type="dxa"/>
          </w:tcPr>
          <w:p w14:paraId="0E982FB9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7F6B7D3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59AF5283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35FD59F6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</w:tr>
      <w:tr w:rsidR="00910D97" w:rsidRPr="001C7C20" w14:paraId="7409A034" w14:textId="77777777" w:rsidTr="00CC7D5D">
        <w:trPr>
          <w:cantSplit/>
          <w:trHeight w:val="240"/>
        </w:trPr>
        <w:tc>
          <w:tcPr>
            <w:tcW w:w="48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19C49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855DC9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ICC(2,k) inter-rater reliability value</w:t>
            </w: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 xml:space="preserve">: </w:t>
            </w:r>
            <w:r w:rsidRPr="00855DC9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0.956</w:t>
            </w:r>
          </w:p>
        </w:tc>
        <w:tc>
          <w:tcPr>
            <w:tcW w:w="116" w:type="dxa"/>
          </w:tcPr>
          <w:p w14:paraId="2BB55E4F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4803" w:type="dxa"/>
            <w:gridSpan w:val="3"/>
            <w:tcBorders>
              <w:top w:val="single" w:sz="8" w:space="0" w:color="000000"/>
            </w:tcBorders>
            <w:shd w:val="clear" w:color="auto" w:fill="auto"/>
          </w:tcPr>
          <w:p w14:paraId="67EFC29B" w14:textId="77777777" w:rsidR="00910D97" w:rsidRPr="00E250D9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i/>
                <w:color w:val="auto"/>
                <w:sz w:val="16"/>
                <w:szCs w:val="16"/>
              </w:rPr>
            </w:pPr>
            <w:r w:rsidRPr="00E250D9">
              <w:rPr>
                <w:rFonts w:ascii="Arial" w:eastAsia="Calibri" w:hAnsi="Arial" w:cs="Arial"/>
                <w:b/>
                <w:i/>
                <w:color w:val="auto"/>
                <w:sz w:val="16"/>
                <w:szCs w:val="16"/>
              </w:rPr>
              <w:t>MIXED METHODS</w:t>
            </w:r>
          </w:p>
        </w:tc>
      </w:tr>
      <w:tr w:rsidR="00910D97" w:rsidRPr="001C7C20" w14:paraId="6CBE9DE5" w14:textId="77777777" w:rsidTr="00CC7D5D">
        <w:trPr>
          <w:cantSplit/>
          <w:trHeight w:val="240"/>
        </w:trPr>
        <w:tc>
          <w:tcPr>
            <w:tcW w:w="1599" w:type="dxa"/>
            <w:tcBorders>
              <w:top w:val="single" w:sz="4" w:space="0" w:color="auto"/>
            </w:tcBorders>
            <w:shd w:val="clear" w:color="auto" w:fill="auto"/>
          </w:tcPr>
          <w:p w14:paraId="3053DA4F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bookmarkStart w:id="1" w:name="_Hlk524270342"/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</w:tcPr>
          <w:p w14:paraId="1BEAE670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4" w:space="0" w:color="auto"/>
            </w:tcBorders>
            <w:shd w:val="clear" w:color="auto" w:fill="auto"/>
          </w:tcPr>
          <w:p w14:paraId="1D97131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" w:type="dxa"/>
          </w:tcPr>
          <w:p w14:paraId="47C3CF8A" w14:textId="77777777" w:rsidR="00910D97" w:rsidRPr="001C7C20" w:rsidRDefault="00910D97" w:rsidP="00CC7D5D">
            <w:pPr>
              <w:pStyle w:val="Normal1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3DFDC2D7" w14:textId="77777777" w:rsidR="00910D97" w:rsidRPr="001C7C20" w:rsidRDefault="00910D97" w:rsidP="00CC7D5D">
            <w:pPr>
              <w:pStyle w:val="Normal1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3202" w:type="dxa"/>
            <w:gridSpan w:val="2"/>
            <w:tcBorders>
              <w:bottom w:val="single" w:sz="8" w:space="0" w:color="000000"/>
            </w:tcBorders>
            <w:shd w:val="clear" w:color="auto" w:fill="auto"/>
          </w:tcPr>
          <w:p w14:paraId="4B28868D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i/>
                <w:color w:val="auto"/>
                <w:sz w:val="16"/>
                <w:szCs w:val="16"/>
              </w:rPr>
              <w:t>Overall Score</w:t>
            </w:r>
          </w:p>
        </w:tc>
      </w:tr>
      <w:tr w:rsidR="00910D97" w:rsidRPr="001C7C20" w14:paraId="342B97C4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67BC4FC0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0" w:type="dxa"/>
            <w:shd w:val="clear" w:color="auto" w:fill="auto"/>
          </w:tcPr>
          <w:p w14:paraId="3E4C78CE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16C33A93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" w:type="dxa"/>
          </w:tcPr>
          <w:p w14:paraId="5AAAD4AB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66AD97F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Article</w:t>
            </w: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2CAB8B2A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Rater 1</w:t>
            </w:r>
          </w:p>
        </w:tc>
        <w:tc>
          <w:tcPr>
            <w:tcW w:w="1601" w:type="dxa"/>
            <w:tcBorders>
              <w:top w:val="single" w:sz="8" w:space="0" w:color="000000"/>
            </w:tcBorders>
            <w:shd w:val="clear" w:color="auto" w:fill="auto"/>
          </w:tcPr>
          <w:p w14:paraId="4C06991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Rater 2</w:t>
            </w:r>
          </w:p>
        </w:tc>
      </w:tr>
      <w:tr w:rsidR="00910D97" w:rsidRPr="001C7C20" w14:paraId="49FD7CF6" w14:textId="77777777" w:rsidTr="00CC7D5D">
        <w:trPr>
          <w:cantSplit/>
          <w:trHeight w:val="240"/>
        </w:trPr>
        <w:tc>
          <w:tcPr>
            <w:tcW w:w="1600" w:type="dxa"/>
            <w:shd w:val="clear" w:color="auto" w:fill="auto"/>
          </w:tcPr>
          <w:p w14:paraId="076A0B94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0" w:type="dxa"/>
            <w:shd w:val="clear" w:color="auto" w:fill="auto"/>
          </w:tcPr>
          <w:p w14:paraId="0A4AEA49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0" w:type="dxa"/>
            <w:shd w:val="clear" w:color="auto" w:fill="auto"/>
          </w:tcPr>
          <w:p w14:paraId="770AAADD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" w:type="dxa"/>
          </w:tcPr>
          <w:p w14:paraId="6F49D0E6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7DE0080E" w14:textId="4225E031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Heberlein, 2016</w:t>
            </w:r>
          </w:p>
        </w:tc>
        <w:tc>
          <w:tcPr>
            <w:tcW w:w="1601" w:type="dxa"/>
            <w:shd w:val="clear" w:color="auto" w:fill="auto"/>
          </w:tcPr>
          <w:p w14:paraId="16A1EEB5" w14:textId="7FA1915D" w:rsidR="00910D97" w:rsidRPr="001C7C20" w:rsidRDefault="00CD782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9</w:t>
            </w:r>
            <w:r w:rsidR="00910D97"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shd w:val="clear" w:color="auto" w:fill="auto"/>
          </w:tcPr>
          <w:p w14:paraId="5D4F65B3" w14:textId="5E0FDEE5" w:rsidR="00910D97" w:rsidRPr="001C7C20" w:rsidRDefault="00CD782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10</w:t>
            </w:r>
            <w:r w:rsidR="00910D97"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/12</w:t>
            </w:r>
          </w:p>
        </w:tc>
      </w:tr>
      <w:bookmarkEnd w:id="1"/>
      <w:tr w:rsidR="00910D97" w:rsidRPr="001C7C20" w14:paraId="405CA337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1CAFC9A7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0" w:type="dxa"/>
            <w:shd w:val="clear" w:color="auto" w:fill="auto"/>
          </w:tcPr>
          <w:p w14:paraId="1ED7CECE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58258515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" w:type="dxa"/>
          </w:tcPr>
          <w:p w14:paraId="326F6513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4D23DC71" w14:textId="77777777" w:rsidR="006C6CB8" w:rsidRPr="006C6CB8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Krzywkowski-Mohn,</w:t>
            </w:r>
          </w:p>
          <w:p w14:paraId="768559B3" w14:textId="73CCBDF4" w:rsidR="00910D97" w:rsidRPr="001C7C20" w:rsidRDefault="006C6CB8" w:rsidP="006C6CB8">
            <w:pPr>
              <w:pStyle w:val="Normal1"/>
              <w:widowControl w:val="0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 w:rsidRPr="006C6CB8">
              <w:rPr>
                <w:rFonts w:ascii="Arial" w:eastAsia="Arial" w:hAnsi="Arial" w:cs="Arial"/>
                <w:color w:val="auto"/>
                <w:sz w:val="16"/>
                <w:szCs w:val="16"/>
              </w:rPr>
              <w:t>2008</w:t>
            </w: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74CF1306" w14:textId="2A0F6F44" w:rsidR="00910D97" w:rsidRPr="001C7C20" w:rsidRDefault="00CD782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10</w:t>
            </w:r>
            <w:r w:rsidR="00910D97"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/12</w:t>
            </w:r>
          </w:p>
        </w:tc>
        <w:tc>
          <w:tcPr>
            <w:tcW w:w="1601" w:type="dxa"/>
            <w:tcBorders>
              <w:bottom w:val="single" w:sz="8" w:space="0" w:color="000000"/>
            </w:tcBorders>
            <w:shd w:val="clear" w:color="auto" w:fill="auto"/>
          </w:tcPr>
          <w:p w14:paraId="4719B5B4" w14:textId="06ADEF7B" w:rsidR="00910D97" w:rsidRPr="001C7C20" w:rsidRDefault="00CD782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9</w:t>
            </w:r>
            <w:r w:rsidR="00910D97"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/12</w:t>
            </w:r>
          </w:p>
        </w:tc>
      </w:tr>
      <w:tr w:rsidR="00910D97" w:rsidRPr="001C7C20" w14:paraId="564C0DC2" w14:textId="77777777" w:rsidTr="00CC7D5D">
        <w:trPr>
          <w:cantSplit/>
          <w:trHeight w:val="240"/>
        </w:trPr>
        <w:tc>
          <w:tcPr>
            <w:tcW w:w="1599" w:type="dxa"/>
            <w:shd w:val="clear" w:color="auto" w:fill="auto"/>
          </w:tcPr>
          <w:p w14:paraId="3CEE533E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0" w:type="dxa"/>
            <w:shd w:val="clear" w:color="auto" w:fill="auto"/>
          </w:tcPr>
          <w:p w14:paraId="1DFC3855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601" w:type="dxa"/>
            <w:shd w:val="clear" w:color="auto" w:fill="auto"/>
          </w:tcPr>
          <w:p w14:paraId="7009E14E" w14:textId="77777777" w:rsidR="00910D97" w:rsidRPr="001C7C20" w:rsidRDefault="00910D97" w:rsidP="00CC7D5D">
            <w:pPr>
              <w:pStyle w:val="Normal1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" w:type="dxa"/>
          </w:tcPr>
          <w:p w14:paraId="461551AA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4803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3AEAC8FD" w14:textId="77777777" w:rsidR="00910D97" w:rsidRDefault="00910D97" w:rsidP="00CC7D5D">
            <w:pPr>
              <w:pStyle w:val="Normal1"/>
              <w:widowControl w:val="0"/>
              <w:jc w:val="center"/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</w:pPr>
            <w:r w:rsidRPr="00855DC9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ICC(2,k) inter-rater reliability value</w:t>
            </w:r>
            <w:r w:rsidRPr="001C7C20"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 xml:space="preserve">: </w:t>
            </w:r>
            <w:r>
              <w:rPr>
                <w:rFonts w:ascii="Arial" w:eastAsia="Calibri" w:hAnsi="Arial" w:cs="Arial"/>
                <w:b/>
                <w:color w:val="auto"/>
                <w:sz w:val="16"/>
                <w:szCs w:val="16"/>
              </w:rPr>
              <w:t>indeterminable</w:t>
            </w:r>
          </w:p>
          <w:p w14:paraId="5C2D70C5" w14:textId="77777777" w:rsidR="00910D97" w:rsidRPr="001C7C20" w:rsidRDefault="00910D97" w:rsidP="00CC7D5D">
            <w:pPr>
              <w:pStyle w:val="Normal1"/>
              <w:widowControl w:val="0"/>
              <w:jc w:val="center"/>
              <w:rPr>
                <w:rFonts w:ascii="Arial" w:eastAsia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>(</w:t>
            </w:r>
            <w:r w:rsidRPr="00444482">
              <w:rPr>
                <w:rFonts w:ascii="Arial" w:eastAsia="Arial" w:hAnsi="Arial" w:cs="Arial"/>
                <w:color w:val="auto"/>
                <w:sz w:val="16"/>
                <w:szCs w:val="16"/>
              </w:rPr>
              <w:t>due to sample size of n=2 studies</w:t>
            </w:r>
            <w:r>
              <w:rPr>
                <w:rFonts w:ascii="Arial" w:eastAsia="Arial" w:hAnsi="Arial" w:cs="Arial"/>
                <w:color w:val="auto"/>
                <w:sz w:val="16"/>
                <w:szCs w:val="16"/>
              </w:rPr>
              <w:t>)</w:t>
            </w:r>
          </w:p>
        </w:tc>
      </w:tr>
    </w:tbl>
    <w:p w14:paraId="3EB89D4C" w14:textId="77777777" w:rsidR="00910D97" w:rsidRPr="00B83649" w:rsidRDefault="00910D97" w:rsidP="00910D97">
      <w:pPr>
        <w:pStyle w:val="Normal1"/>
        <w:rPr>
          <w:rFonts w:ascii="Arial" w:eastAsia="Calibri" w:hAnsi="Arial" w:cs="Arial"/>
          <w:color w:val="auto"/>
          <w:sz w:val="22"/>
          <w:szCs w:val="22"/>
        </w:rPr>
      </w:pPr>
    </w:p>
    <w:sectPr w:rsidR="00910D97" w:rsidRPr="00B83649" w:rsidSect="00BB2448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9A687" w14:textId="77777777" w:rsidR="009B506B" w:rsidRDefault="009B506B">
      <w:r>
        <w:separator/>
      </w:r>
    </w:p>
  </w:endnote>
  <w:endnote w:type="continuationSeparator" w:id="0">
    <w:p w14:paraId="460B360F" w14:textId="77777777" w:rsidR="009B506B" w:rsidRDefault="009B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587641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A6A6A6" w:themeColor="background1" w:themeShade="A6"/>
        <w:sz w:val="18"/>
        <w:szCs w:val="18"/>
      </w:rPr>
    </w:sdtEndPr>
    <w:sdtContent>
      <w:p w14:paraId="247833B0" w14:textId="16B7193D" w:rsidR="00BB2448" w:rsidRPr="00B75922" w:rsidRDefault="00BB2448" w:rsidP="00B75922">
        <w:pPr>
          <w:pStyle w:val="Footer"/>
          <w:jc w:val="right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instrText xml:space="preserve"> PAGE   \* MERGEFORMAT </w:instrText>
        </w:r>
        <w:r w:rsidRPr="00B75922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9B506B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B75922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7978D9" w14:textId="77777777" w:rsidR="009B506B" w:rsidRDefault="009B506B">
      <w:r>
        <w:separator/>
      </w:r>
    </w:p>
  </w:footnote>
  <w:footnote w:type="continuationSeparator" w:id="0">
    <w:p w14:paraId="07DA3BA6" w14:textId="77777777" w:rsidR="009B506B" w:rsidRDefault="009B5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08DC4C" w14:textId="77777777" w:rsidR="00BB2448" w:rsidRPr="00B75922" w:rsidRDefault="00BB2448">
    <w:pPr>
      <w:pStyle w:val="Normal1"/>
      <w:tabs>
        <w:tab w:val="right" w:pos="9020"/>
      </w:tabs>
      <w:rPr>
        <w:rFonts w:ascii="Arial" w:eastAsia="Helvetica Neue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26E1"/>
    <w:multiLevelType w:val="multilevel"/>
    <w:tmpl w:val="9064EDF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">
    <w:nsid w:val="064E121C"/>
    <w:multiLevelType w:val="multilevel"/>
    <w:tmpl w:val="E7C4067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">
    <w:nsid w:val="08777036"/>
    <w:multiLevelType w:val="multilevel"/>
    <w:tmpl w:val="42646DD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">
    <w:nsid w:val="0AF92D1C"/>
    <w:multiLevelType w:val="multilevel"/>
    <w:tmpl w:val="B1E4233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">
    <w:nsid w:val="0E5634F7"/>
    <w:multiLevelType w:val="multilevel"/>
    <w:tmpl w:val="28F0CF8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5">
    <w:nsid w:val="1A641DFA"/>
    <w:multiLevelType w:val="multilevel"/>
    <w:tmpl w:val="7B4EF54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6">
    <w:nsid w:val="1D284A18"/>
    <w:multiLevelType w:val="multilevel"/>
    <w:tmpl w:val="7EDAE45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7">
    <w:nsid w:val="1D8C4B28"/>
    <w:multiLevelType w:val="multilevel"/>
    <w:tmpl w:val="FC2006C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8">
    <w:nsid w:val="1F5231A5"/>
    <w:multiLevelType w:val="multilevel"/>
    <w:tmpl w:val="77882EF2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9">
    <w:nsid w:val="20FE7798"/>
    <w:multiLevelType w:val="multilevel"/>
    <w:tmpl w:val="9A10D1B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0">
    <w:nsid w:val="23680149"/>
    <w:multiLevelType w:val="multilevel"/>
    <w:tmpl w:val="1602A58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1">
    <w:nsid w:val="251A0525"/>
    <w:multiLevelType w:val="multilevel"/>
    <w:tmpl w:val="16D68F7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2">
    <w:nsid w:val="2B911935"/>
    <w:multiLevelType w:val="multilevel"/>
    <w:tmpl w:val="5DAAB6E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3">
    <w:nsid w:val="2CB9665F"/>
    <w:multiLevelType w:val="multilevel"/>
    <w:tmpl w:val="15582A4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4">
    <w:nsid w:val="2DAF43F9"/>
    <w:multiLevelType w:val="multilevel"/>
    <w:tmpl w:val="C72A3C06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5">
    <w:nsid w:val="3572137A"/>
    <w:multiLevelType w:val="multilevel"/>
    <w:tmpl w:val="A7E6B3F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6">
    <w:nsid w:val="37F02BB5"/>
    <w:multiLevelType w:val="multilevel"/>
    <w:tmpl w:val="08C27838"/>
    <w:lvl w:ilvl="0">
      <w:start w:val="1"/>
      <w:numFmt w:val="decimal"/>
      <w:lvlText w:val="%1)"/>
      <w:lvlJc w:val="left"/>
      <w:pPr>
        <w:ind w:left="417" w:firstLine="57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137" w:firstLine="474"/>
      </w:pPr>
      <w:rPr>
        <w:smallCaps w:val="0"/>
        <w:strike w:val="0"/>
        <w:vertAlign w:val="baseline"/>
      </w:rPr>
    </w:lvl>
    <w:lvl w:ilvl="2">
      <w:start w:val="1"/>
      <w:numFmt w:val="lowerRoman"/>
      <w:lvlText w:val="%3)"/>
      <w:lvlJc w:val="left"/>
      <w:pPr>
        <w:ind w:left="1857" w:firstLine="1122"/>
      </w:pPr>
      <w:rPr>
        <w:smallCaps w:val="0"/>
        <w:strike w:val="0"/>
        <w:vertAlign w:val="baseline"/>
      </w:rPr>
    </w:lvl>
    <w:lvl w:ilvl="3">
      <w:start w:val="1"/>
      <w:numFmt w:val="decimal"/>
      <w:lvlText w:val="(%4)"/>
      <w:lvlJc w:val="left"/>
      <w:pPr>
        <w:ind w:left="2577" w:firstLine="1913"/>
      </w:pPr>
      <w:rPr>
        <w:smallCaps w:val="0"/>
        <w:strike w:val="0"/>
        <w:vertAlign w:val="baseline"/>
      </w:rPr>
    </w:lvl>
    <w:lvl w:ilvl="4">
      <w:start w:val="1"/>
      <w:numFmt w:val="lowerLetter"/>
      <w:lvlText w:val="(%5)"/>
      <w:lvlJc w:val="left"/>
      <w:pPr>
        <w:ind w:left="3297" w:firstLine="2634"/>
      </w:pPr>
      <w:rPr>
        <w:smallCaps w:val="0"/>
        <w:strike w:val="0"/>
        <w:vertAlign w:val="baseline"/>
      </w:rPr>
    </w:lvl>
    <w:lvl w:ilvl="5">
      <w:start w:val="1"/>
      <w:numFmt w:val="lowerRoman"/>
      <w:lvlText w:val="(%6)"/>
      <w:lvlJc w:val="left"/>
      <w:pPr>
        <w:ind w:left="4017" w:firstLine="3282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737" w:firstLine="4074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457" w:firstLine="4794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177" w:firstLine="5443"/>
      </w:pPr>
      <w:rPr>
        <w:smallCaps w:val="0"/>
        <w:strike w:val="0"/>
        <w:vertAlign w:val="baseline"/>
      </w:rPr>
    </w:lvl>
  </w:abstractNum>
  <w:abstractNum w:abstractNumId="17">
    <w:nsid w:val="3E6F68C2"/>
    <w:multiLevelType w:val="multilevel"/>
    <w:tmpl w:val="38C8B3F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8">
    <w:nsid w:val="3FB4278F"/>
    <w:multiLevelType w:val="multilevel"/>
    <w:tmpl w:val="B8041AD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19">
    <w:nsid w:val="3FF37EED"/>
    <w:multiLevelType w:val="multilevel"/>
    <w:tmpl w:val="4A56162A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0">
    <w:nsid w:val="47443D88"/>
    <w:multiLevelType w:val="hybridMultilevel"/>
    <w:tmpl w:val="9BFA4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1C2C77"/>
    <w:multiLevelType w:val="multilevel"/>
    <w:tmpl w:val="2B20B93E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2">
    <w:nsid w:val="491F7576"/>
    <w:multiLevelType w:val="hybridMultilevel"/>
    <w:tmpl w:val="FF7AB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9D82F63"/>
    <w:multiLevelType w:val="multilevel"/>
    <w:tmpl w:val="503C6384"/>
    <w:lvl w:ilvl="0">
      <w:start w:val="1"/>
      <w:numFmt w:val="bullet"/>
      <w:lvlText w:val="-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4">
    <w:nsid w:val="55D92471"/>
    <w:multiLevelType w:val="hybridMultilevel"/>
    <w:tmpl w:val="D3F05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4507AF"/>
    <w:multiLevelType w:val="multilevel"/>
    <w:tmpl w:val="0062261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6">
    <w:nsid w:val="59945716"/>
    <w:multiLevelType w:val="multilevel"/>
    <w:tmpl w:val="6C929BA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7">
    <w:nsid w:val="5A634824"/>
    <w:multiLevelType w:val="multilevel"/>
    <w:tmpl w:val="7BA8741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8">
    <w:nsid w:val="5C8F126E"/>
    <w:multiLevelType w:val="multilevel"/>
    <w:tmpl w:val="619037B6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29">
    <w:nsid w:val="5DEF55DC"/>
    <w:multiLevelType w:val="multilevel"/>
    <w:tmpl w:val="2DC426E6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0">
    <w:nsid w:val="5E482D80"/>
    <w:multiLevelType w:val="multilevel"/>
    <w:tmpl w:val="A4D02B2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1">
    <w:nsid w:val="5F4D604A"/>
    <w:multiLevelType w:val="multilevel"/>
    <w:tmpl w:val="8828FC28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2">
    <w:nsid w:val="616B231D"/>
    <w:multiLevelType w:val="multilevel"/>
    <w:tmpl w:val="AB5A063C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3">
    <w:nsid w:val="626C1DC0"/>
    <w:multiLevelType w:val="multilevel"/>
    <w:tmpl w:val="07CA15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b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b/>
        <w:smallCaps w:val="0"/>
        <w:strike w:val="0"/>
        <w:vertAlign w:val="baseline"/>
      </w:rPr>
    </w:lvl>
  </w:abstractNum>
  <w:abstractNum w:abstractNumId="34">
    <w:nsid w:val="68037EE8"/>
    <w:multiLevelType w:val="multilevel"/>
    <w:tmpl w:val="CF3A8514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5">
    <w:nsid w:val="68FE306D"/>
    <w:multiLevelType w:val="multilevel"/>
    <w:tmpl w:val="E7AA1610"/>
    <w:lvl w:ilvl="0">
      <w:start w:val="1"/>
      <w:numFmt w:val="bullet"/>
      <w:lvlText w:val="●"/>
      <w:lvlJc w:val="left"/>
      <w:pPr>
        <w:ind w:left="180" w:firstLine="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○"/>
      <w:lvlJc w:val="left"/>
      <w:pPr>
        <w:ind w:left="870" w:firstLine="12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■"/>
      <w:lvlJc w:val="left"/>
      <w:pPr>
        <w:ind w:left="1590" w:firstLine="84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●"/>
      <w:lvlJc w:val="left"/>
      <w:pPr>
        <w:ind w:left="2310" w:firstLine="156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○"/>
      <w:lvlJc w:val="left"/>
      <w:pPr>
        <w:ind w:left="3030" w:firstLine="228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■"/>
      <w:lvlJc w:val="left"/>
      <w:pPr>
        <w:ind w:left="3750" w:firstLine="300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●"/>
      <w:lvlJc w:val="left"/>
      <w:pPr>
        <w:ind w:left="4470" w:firstLine="372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○"/>
      <w:lvlJc w:val="left"/>
      <w:pPr>
        <w:ind w:left="5190" w:firstLine="444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■"/>
      <w:lvlJc w:val="left"/>
      <w:pPr>
        <w:ind w:left="5910" w:firstLine="516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6">
    <w:nsid w:val="69C7519C"/>
    <w:multiLevelType w:val="multilevel"/>
    <w:tmpl w:val="179623C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7">
    <w:nsid w:val="6D924887"/>
    <w:multiLevelType w:val="multilevel"/>
    <w:tmpl w:val="6B925F5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8">
    <w:nsid w:val="6E772168"/>
    <w:multiLevelType w:val="multilevel"/>
    <w:tmpl w:val="A47A8088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39">
    <w:nsid w:val="76807112"/>
    <w:multiLevelType w:val="multilevel"/>
    <w:tmpl w:val="39BA0ED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0">
    <w:nsid w:val="77251FDF"/>
    <w:multiLevelType w:val="multilevel"/>
    <w:tmpl w:val="DF4ADC9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1">
    <w:nsid w:val="78AA6D81"/>
    <w:multiLevelType w:val="multilevel"/>
    <w:tmpl w:val="962CBB7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abstractNum w:abstractNumId="42">
    <w:nsid w:val="7E7D44EF"/>
    <w:multiLevelType w:val="multilevel"/>
    <w:tmpl w:val="7FFA02B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smallCaps w:val="0"/>
        <w:strike w:val="0"/>
        <w:vertAlign w:val="baseli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rFonts w:ascii="Arial" w:eastAsia="Arial" w:hAnsi="Arial" w:cs="Arial"/>
        <w:smallCaps w:val="0"/>
        <w:strike w:val="0"/>
        <w:vertAlign w:val="baseli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rFonts w:ascii="Arial" w:eastAsia="Arial" w:hAnsi="Arial" w:cs="Arial"/>
        <w:smallCaps w:val="0"/>
        <w:strike w:val="0"/>
        <w:vertAlign w:val="baseli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rFonts w:ascii="Arial" w:eastAsia="Arial" w:hAnsi="Arial" w:cs="Arial"/>
        <w:smallCaps w:val="0"/>
        <w:strike w:val="0"/>
        <w:vertAlign w:val="baseli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rFonts w:ascii="Arial" w:eastAsia="Arial" w:hAnsi="Arial" w:cs="Arial"/>
        <w:smallCaps w:val="0"/>
        <w:strike w:val="0"/>
        <w:vertAlign w:val="baseli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rFonts w:ascii="Arial" w:eastAsia="Arial" w:hAnsi="Arial" w:cs="Arial"/>
        <w:smallCaps w:val="0"/>
        <w:strike w:val="0"/>
        <w:vertAlign w:val="baseli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rFonts w:ascii="Arial" w:eastAsia="Arial" w:hAnsi="Arial" w:cs="Arial"/>
        <w:smallCaps w:val="0"/>
        <w:strike w:val="0"/>
        <w:vertAlign w:val="baseli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rFonts w:ascii="Arial" w:eastAsia="Arial" w:hAnsi="Arial" w:cs="Arial"/>
        <w:smallCaps w:val="0"/>
        <w:strike w:val="0"/>
        <w:vertAlign w:val="baseli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rFonts w:ascii="Arial" w:eastAsia="Arial" w:hAnsi="Arial" w:cs="Arial"/>
        <w:smallCaps w:val="0"/>
        <w:strike w:val="0"/>
        <w:vertAlign w:val="baseline"/>
      </w:rPr>
    </w:lvl>
  </w:abstractNum>
  <w:num w:numId="1">
    <w:abstractNumId w:val="23"/>
  </w:num>
  <w:num w:numId="2">
    <w:abstractNumId w:val="9"/>
  </w:num>
  <w:num w:numId="3">
    <w:abstractNumId w:val="17"/>
  </w:num>
  <w:num w:numId="4">
    <w:abstractNumId w:val="0"/>
  </w:num>
  <w:num w:numId="5">
    <w:abstractNumId w:val="2"/>
  </w:num>
  <w:num w:numId="6">
    <w:abstractNumId w:val="14"/>
  </w:num>
  <w:num w:numId="7">
    <w:abstractNumId w:val="1"/>
  </w:num>
  <w:num w:numId="8">
    <w:abstractNumId w:val="39"/>
  </w:num>
  <w:num w:numId="9">
    <w:abstractNumId w:val="8"/>
  </w:num>
  <w:num w:numId="10">
    <w:abstractNumId w:val="19"/>
  </w:num>
  <w:num w:numId="11">
    <w:abstractNumId w:val="30"/>
  </w:num>
  <w:num w:numId="12">
    <w:abstractNumId w:val="34"/>
  </w:num>
  <w:num w:numId="13">
    <w:abstractNumId w:val="41"/>
  </w:num>
  <w:num w:numId="14">
    <w:abstractNumId w:val="6"/>
  </w:num>
  <w:num w:numId="15">
    <w:abstractNumId w:val="7"/>
  </w:num>
  <w:num w:numId="16">
    <w:abstractNumId w:val="12"/>
  </w:num>
  <w:num w:numId="17">
    <w:abstractNumId w:val="28"/>
  </w:num>
  <w:num w:numId="18">
    <w:abstractNumId w:val="35"/>
  </w:num>
  <w:num w:numId="19">
    <w:abstractNumId w:val="31"/>
  </w:num>
  <w:num w:numId="20">
    <w:abstractNumId w:val="3"/>
  </w:num>
  <w:num w:numId="21">
    <w:abstractNumId w:val="29"/>
  </w:num>
  <w:num w:numId="22">
    <w:abstractNumId w:val="27"/>
  </w:num>
  <w:num w:numId="23">
    <w:abstractNumId w:val="16"/>
  </w:num>
  <w:num w:numId="24">
    <w:abstractNumId w:val="18"/>
  </w:num>
  <w:num w:numId="25">
    <w:abstractNumId w:val="10"/>
  </w:num>
  <w:num w:numId="26">
    <w:abstractNumId w:val="38"/>
  </w:num>
  <w:num w:numId="27">
    <w:abstractNumId w:val="13"/>
  </w:num>
  <w:num w:numId="28">
    <w:abstractNumId w:val="33"/>
  </w:num>
  <w:num w:numId="29">
    <w:abstractNumId w:val="5"/>
  </w:num>
  <w:num w:numId="30">
    <w:abstractNumId w:val="4"/>
  </w:num>
  <w:num w:numId="31">
    <w:abstractNumId w:val="15"/>
  </w:num>
  <w:num w:numId="32">
    <w:abstractNumId w:val="25"/>
  </w:num>
  <w:num w:numId="33">
    <w:abstractNumId w:val="42"/>
  </w:num>
  <w:num w:numId="34">
    <w:abstractNumId w:val="37"/>
  </w:num>
  <w:num w:numId="35">
    <w:abstractNumId w:val="40"/>
  </w:num>
  <w:num w:numId="36">
    <w:abstractNumId w:val="26"/>
  </w:num>
  <w:num w:numId="37">
    <w:abstractNumId w:val="11"/>
  </w:num>
  <w:num w:numId="38">
    <w:abstractNumId w:val="36"/>
  </w:num>
  <w:num w:numId="39">
    <w:abstractNumId w:val="32"/>
  </w:num>
  <w:num w:numId="40">
    <w:abstractNumId w:val="21"/>
  </w:num>
  <w:num w:numId="41">
    <w:abstractNumId w:val="22"/>
  </w:num>
  <w:num w:numId="42">
    <w:abstractNumId w:val="20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4"/>
  </w:docVars>
  <w:rsids>
    <w:rsidRoot w:val="00134117"/>
    <w:rsid w:val="000262F9"/>
    <w:rsid w:val="00063B93"/>
    <w:rsid w:val="00084480"/>
    <w:rsid w:val="000B26CF"/>
    <w:rsid w:val="000B377F"/>
    <w:rsid w:val="00126A37"/>
    <w:rsid w:val="00131486"/>
    <w:rsid w:val="00134117"/>
    <w:rsid w:val="00137341"/>
    <w:rsid w:val="00141476"/>
    <w:rsid w:val="00141D5E"/>
    <w:rsid w:val="00153ADC"/>
    <w:rsid w:val="0015540F"/>
    <w:rsid w:val="0019457B"/>
    <w:rsid w:val="001972E5"/>
    <w:rsid w:val="00197684"/>
    <w:rsid w:val="001B0944"/>
    <w:rsid w:val="001B6E5E"/>
    <w:rsid w:val="001C3A5F"/>
    <w:rsid w:val="001C7C20"/>
    <w:rsid w:val="001E0543"/>
    <w:rsid w:val="001E34C7"/>
    <w:rsid w:val="001F7979"/>
    <w:rsid w:val="002078CE"/>
    <w:rsid w:val="002506C3"/>
    <w:rsid w:val="00261D76"/>
    <w:rsid w:val="002730DA"/>
    <w:rsid w:val="00275EA6"/>
    <w:rsid w:val="0035520B"/>
    <w:rsid w:val="00380959"/>
    <w:rsid w:val="003B677B"/>
    <w:rsid w:val="003C65B5"/>
    <w:rsid w:val="003E1C6E"/>
    <w:rsid w:val="003E63B7"/>
    <w:rsid w:val="003E6C6A"/>
    <w:rsid w:val="003F7687"/>
    <w:rsid w:val="00407A06"/>
    <w:rsid w:val="00437EFB"/>
    <w:rsid w:val="00442CD5"/>
    <w:rsid w:val="00460869"/>
    <w:rsid w:val="00463173"/>
    <w:rsid w:val="00464A4B"/>
    <w:rsid w:val="004736AF"/>
    <w:rsid w:val="00482EF1"/>
    <w:rsid w:val="00496C15"/>
    <w:rsid w:val="004B349D"/>
    <w:rsid w:val="004F472D"/>
    <w:rsid w:val="005154C6"/>
    <w:rsid w:val="00541914"/>
    <w:rsid w:val="00542C8E"/>
    <w:rsid w:val="005531D6"/>
    <w:rsid w:val="00564ED3"/>
    <w:rsid w:val="00565A1C"/>
    <w:rsid w:val="00580814"/>
    <w:rsid w:val="005C311D"/>
    <w:rsid w:val="005D2236"/>
    <w:rsid w:val="005E5DFE"/>
    <w:rsid w:val="005F63CC"/>
    <w:rsid w:val="00601522"/>
    <w:rsid w:val="00664EA4"/>
    <w:rsid w:val="006A27BA"/>
    <w:rsid w:val="006B09B4"/>
    <w:rsid w:val="006C6CB8"/>
    <w:rsid w:val="006D3256"/>
    <w:rsid w:val="006E796D"/>
    <w:rsid w:val="00704CA6"/>
    <w:rsid w:val="00751099"/>
    <w:rsid w:val="00765A4E"/>
    <w:rsid w:val="00781DEA"/>
    <w:rsid w:val="00787EF3"/>
    <w:rsid w:val="007A7871"/>
    <w:rsid w:val="007D55BA"/>
    <w:rsid w:val="007D6A29"/>
    <w:rsid w:val="007F3586"/>
    <w:rsid w:val="00803860"/>
    <w:rsid w:val="00810B79"/>
    <w:rsid w:val="00843FDD"/>
    <w:rsid w:val="00855EC9"/>
    <w:rsid w:val="00877613"/>
    <w:rsid w:val="00877846"/>
    <w:rsid w:val="008A0FE3"/>
    <w:rsid w:val="008A1587"/>
    <w:rsid w:val="008A29F5"/>
    <w:rsid w:val="008B79EE"/>
    <w:rsid w:val="008D12B8"/>
    <w:rsid w:val="008E5B6B"/>
    <w:rsid w:val="008E725E"/>
    <w:rsid w:val="008F3CB8"/>
    <w:rsid w:val="00910D97"/>
    <w:rsid w:val="009139A1"/>
    <w:rsid w:val="00925229"/>
    <w:rsid w:val="0092701C"/>
    <w:rsid w:val="00950B5A"/>
    <w:rsid w:val="00950C2C"/>
    <w:rsid w:val="0097277C"/>
    <w:rsid w:val="00986E5B"/>
    <w:rsid w:val="00992E95"/>
    <w:rsid w:val="0099450F"/>
    <w:rsid w:val="00995701"/>
    <w:rsid w:val="00997E39"/>
    <w:rsid w:val="009B506B"/>
    <w:rsid w:val="009D04E8"/>
    <w:rsid w:val="009D0E7A"/>
    <w:rsid w:val="009D2C64"/>
    <w:rsid w:val="009D6B8F"/>
    <w:rsid w:val="009E5163"/>
    <w:rsid w:val="009F182C"/>
    <w:rsid w:val="00A31099"/>
    <w:rsid w:val="00A51757"/>
    <w:rsid w:val="00A6159D"/>
    <w:rsid w:val="00A70ABD"/>
    <w:rsid w:val="00A82B32"/>
    <w:rsid w:val="00A837AF"/>
    <w:rsid w:val="00A84546"/>
    <w:rsid w:val="00A91ECA"/>
    <w:rsid w:val="00A950A6"/>
    <w:rsid w:val="00A9514B"/>
    <w:rsid w:val="00AB7806"/>
    <w:rsid w:val="00AF3210"/>
    <w:rsid w:val="00B22973"/>
    <w:rsid w:val="00B22BE9"/>
    <w:rsid w:val="00B563AB"/>
    <w:rsid w:val="00B73AA4"/>
    <w:rsid w:val="00B75922"/>
    <w:rsid w:val="00B83198"/>
    <w:rsid w:val="00B83649"/>
    <w:rsid w:val="00BA0189"/>
    <w:rsid w:val="00BA4D81"/>
    <w:rsid w:val="00BA6D31"/>
    <w:rsid w:val="00BB2448"/>
    <w:rsid w:val="00BC3C35"/>
    <w:rsid w:val="00BC537A"/>
    <w:rsid w:val="00BC62E7"/>
    <w:rsid w:val="00BD13B5"/>
    <w:rsid w:val="00BD13CD"/>
    <w:rsid w:val="00BD7B68"/>
    <w:rsid w:val="00BF49DA"/>
    <w:rsid w:val="00C061C5"/>
    <w:rsid w:val="00C103C7"/>
    <w:rsid w:val="00C62052"/>
    <w:rsid w:val="00C76AA0"/>
    <w:rsid w:val="00C77D51"/>
    <w:rsid w:val="00C80D93"/>
    <w:rsid w:val="00C8510D"/>
    <w:rsid w:val="00CA6B5D"/>
    <w:rsid w:val="00CB093E"/>
    <w:rsid w:val="00CB3A1D"/>
    <w:rsid w:val="00CD7827"/>
    <w:rsid w:val="00CE362D"/>
    <w:rsid w:val="00CE5722"/>
    <w:rsid w:val="00D00D60"/>
    <w:rsid w:val="00D01F18"/>
    <w:rsid w:val="00D022E2"/>
    <w:rsid w:val="00D049B0"/>
    <w:rsid w:val="00D06489"/>
    <w:rsid w:val="00D45D92"/>
    <w:rsid w:val="00D65DE8"/>
    <w:rsid w:val="00D978A5"/>
    <w:rsid w:val="00DB0AFD"/>
    <w:rsid w:val="00DB7DF5"/>
    <w:rsid w:val="00DC45B5"/>
    <w:rsid w:val="00DD1007"/>
    <w:rsid w:val="00DD65F2"/>
    <w:rsid w:val="00DE752A"/>
    <w:rsid w:val="00E15B05"/>
    <w:rsid w:val="00E26414"/>
    <w:rsid w:val="00E67BCE"/>
    <w:rsid w:val="00E76498"/>
    <w:rsid w:val="00E90029"/>
    <w:rsid w:val="00E90346"/>
    <w:rsid w:val="00EA069E"/>
    <w:rsid w:val="00EB47A8"/>
    <w:rsid w:val="00EC5EB0"/>
    <w:rsid w:val="00EC79AB"/>
    <w:rsid w:val="00F068F8"/>
    <w:rsid w:val="00F12D9A"/>
    <w:rsid w:val="00F2207B"/>
    <w:rsid w:val="00F263C2"/>
    <w:rsid w:val="00F60FD8"/>
    <w:rsid w:val="00F61733"/>
    <w:rsid w:val="00F6451F"/>
    <w:rsid w:val="00F8048C"/>
    <w:rsid w:val="00F87A97"/>
    <w:rsid w:val="00FA09A1"/>
    <w:rsid w:val="00FD2A55"/>
    <w:rsid w:val="00FD4792"/>
    <w:rsid w:val="00FE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2D4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922"/>
  </w:style>
  <w:style w:type="paragraph" w:styleId="Footer">
    <w:name w:val="footer"/>
    <w:basedOn w:val="Normal"/>
    <w:link w:val="Foot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922"/>
  </w:style>
  <w:style w:type="character" w:styleId="CommentReference">
    <w:name w:val="annotation reference"/>
    <w:basedOn w:val="DefaultParagraphFont"/>
    <w:uiPriority w:val="99"/>
    <w:semiHidden/>
    <w:unhideWhenUsed/>
    <w:rsid w:val="00781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684"/>
  </w:style>
  <w:style w:type="paragraph" w:styleId="ListParagraph">
    <w:name w:val="List Paragraph"/>
    <w:basedOn w:val="Normal"/>
    <w:uiPriority w:val="34"/>
    <w:qFormat/>
    <w:rsid w:val="00437EFB"/>
    <w:pPr>
      <w:ind w:left="720"/>
      <w:contextualSpacing/>
    </w:pPr>
  </w:style>
  <w:style w:type="table" w:styleId="TableGrid">
    <w:name w:val="Table Grid"/>
    <w:basedOn w:val="TableNormal"/>
    <w:uiPriority w:val="59"/>
    <w:rsid w:val="00B83649"/>
    <w:rPr>
      <w:rFonts w:asciiTheme="minorHAnsi" w:eastAsiaTheme="minorEastAsia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E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E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922"/>
  </w:style>
  <w:style w:type="paragraph" w:styleId="Footer">
    <w:name w:val="footer"/>
    <w:basedOn w:val="Normal"/>
    <w:link w:val="FooterChar"/>
    <w:uiPriority w:val="99"/>
    <w:unhideWhenUsed/>
    <w:rsid w:val="00B75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922"/>
  </w:style>
  <w:style w:type="character" w:styleId="CommentReference">
    <w:name w:val="annotation reference"/>
    <w:basedOn w:val="DefaultParagraphFont"/>
    <w:uiPriority w:val="99"/>
    <w:semiHidden/>
    <w:unhideWhenUsed/>
    <w:rsid w:val="00781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D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684"/>
  </w:style>
  <w:style w:type="paragraph" w:styleId="ListParagraph">
    <w:name w:val="List Paragraph"/>
    <w:basedOn w:val="Normal"/>
    <w:uiPriority w:val="34"/>
    <w:qFormat/>
    <w:rsid w:val="00437EFB"/>
    <w:pPr>
      <w:ind w:left="720"/>
      <w:contextualSpacing/>
    </w:pPr>
  </w:style>
  <w:style w:type="table" w:styleId="TableGrid">
    <w:name w:val="Table Grid"/>
    <w:basedOn w:val="TableNormal"/>
    <w:uiPriority w:val="59"/>
    <w:rsid w:val="00B83649"/>
    <w:rPr>
      <w:rFonts w:asciiTheme="minorHAnsi" w:eastAsiaTheme="minorEastAsia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800F57AB-9D7C-467A-A02D-8D82EFB9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186</Words>
  <Characters>1035</Characters>
  <Application>Microsoft Office Word</Application>
  <DocSecurity>0</DocSecurity>
  <Lines>172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Pacific Northwest University of Health Sciences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Cleary, Anita</dc:creator>
  <cp:lastModifiedBy>HEALCANCIA</cp:lastModifiedBy>
  <cp:revision>5</cp:revision>
  <cp:lastPrinted>2017-05-01T17:51:00Z</cp:lastPrinted>
  <dcterms:created xsi:type="dcterms:W3CDTF">2019-01-16T12:32:00Z</dcterms:created>
  <dcterms:modified xsi:type="dcterms:W3CDTF">2019-06-03T07:46:00Z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zotero-version="4.0.29.17"&gt;&lt;session id="5okmLo65"/&gt;&lt;style id="http://www.zotero.org/styles/biomed-central" hasBibliography="1" bibliographyStyleHasBeenSet="0"/&gt;&lt;prefs&gt;&lt;pref name="fieldType" value="Field"/&gt;&lt;pref name="storeReferences</vt:lpwstr>
  </property>
  <property fmtid="{D5CDD505-2E9C-101B-9397-08002B2CF9AE}" pid="3" name="ZOTERO_PREF_2">
    <vt:lpwstr>" value="true"/&gt;&lt;pref name="automaticJournalAbbreviations" value="true"/&gt;&lt;pref name="noteType" value=""/&gt;&lt;/prefs&gt;&lt;/data&gt;</vt:lpwstr>
  </property>
</Properties>
</file>