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2F0EB6" w14:textId="16D9FDE8" w:rsidR="002B5CAF" w:rsidRDefault="002B5CAF" w:rsidP="002B5CAF">
      <w:pPr>
        <w:spacing w:after="200"/>
        <w:jc w:val="both"/>
        <w:rPr>
          <w:color w:val="000000" w:themeColor="text1"/>
        </w:rPr>
      </w:pPr>
      <w:bookmarkStart w:id="0" w:name="_GoBack"/>
      <w:r>
        <w:rPr>
          <w:b/>
          <w:color w:val="000000" w:themeColor="text1"/>
        </w:rPr>
        <w:t xml:space="preserve">Supplementary Table </w:t>
      </w:r>
      <w:r w:rsidR="00EB2780">
        <w:rPr>
          <w:b/>
          <w:color w:val="000000" w:themeColor="text1"/>
        </w:rPr>
        <w:t>2</w:t>
      </w:r>
      <w:r>
        <w:rPr>
          <w:b/>
          <w:color w:val="000000" w:themeColor="text1"/>
        </w:rPr>
        <w:t>. Topics classification of the open-ended question of the self-questionnaire.</w:t>
      </w:r>
    </w:p>
    <w:tbl>
      <w:tblPr>
        <w:tblW w:w="8354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24"/>
        <w:gridCol w:w="5771"/>
        <w:gridCol w:w="1459"/>
      </w:tblGrid>
      <w:tr w:rsidR="002B5CAF" w14:paraId="6E9F6777" w14:textId="77777777" w:rsidTr="00762DCE">
        <w:trPr>
          <w:trHeight w:val="420"/>
          <w:jc w:val="center"/>
        </w:trPr>
        <w:tc>
          <w:tcPr>
            <w:tcW w:w="6895" w:type="dxa"/>
            <w:gridSpan w:val="2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bookmarkEnd w:id="0"/>
          <w:p w14:paraId="7E54325B" w14:textId="77777777" w:rsidR="002B5CAF" w:rsidRDefault="002B5CAF" w:rsidP="00762DCE">
            <w:pPr>
              <w:widowControl w:val="0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Themes</w:t>
            </w:r>
          </w:p>
        </w:tc>
        <w:tc>
          <w:tcPr>
            <w:tcW w:w="1459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F1CCFE1" w14:textId="77777777" w:rsidR="002B5CAF" w:rsidRDefault="002B5CAF" w:rsidP="00762DCE">
            <w:pPr>
              <w:widowControl w:val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Number of</w:t>
            </w:r>
          </w:p>
          <w:p w14:paraId="0F5FF0A3" w14:textId="77777777" w:rsidR="002B5CAF" w:rsidRDefault="002B5CAF" w:rsidP="00762DCE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respondent</w:t>
            </w:r>
          </w:p>
        </w:tc>
      </w:tr>
      <w:tr w:rsidR="002B5CAF" w14:paraId="2EDC1484" w14:textId="77777777" w:rsidTr="00762DCE">
        <w:trPr>
          <w:trHeight w:val="420"/>
          <w:jc w:val="center"/>
        </w:trPr>
        <w:tc>
          <w:tcPr>
            <w:tcW w:w="6895" w:type="dxa"/>
            <w:gridSpan w:val="2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45140A8" w14:textId="77777777" w:rsidR="002B5CAF" w:rsidRDefault="002B5CAF" w:rsidP="00762DCE">
            <w:pPr>
              <w:widowControl w:val="0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Themes addressed in the 31 positive assertions</w:t>
            </w:r>
          </w:p>
        </w:tc>
        <w:tc>
          <w:tcPr>
            <w:tcW w:w="1459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C2A53C1" w14:textId="77777777" w:rsidR="002B5CAF" w:rsidRDefault="002B5CAF" w:rsidP="00762DCE">
            <w:pPr>
              <w:widowControl w:val="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153</w:t>
            </w:r>
          </w:p>
        </w:tc>
      </w:tr>
      <w:tr w:rsidR="002B5CAF" w14:paraId="0A5F5152" w14:textId="77777777" w:rsidTr="00762DCE">
        <w:trPr>
          <w:jc w:val="center"/>
        </w:trPr>
        <w:tc>
          <w:tcPr>
            <w:tcW w:w="6895" w:type="dxa"/>
            <w:gridSpan w:val="2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C0BDA1A" w14:textId="77777777" w:rsidR="002B5CAF" w:rsidRDefault="002B5CAF" w:rsidP="00762DCE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 Workload</w:t>
            </w:r>
          </w:p>
        </w:tc>
        <w:tc>
          <w:tcPr>
            <w:tcW w:w="1459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DBB0297" w14:textId="77777777" w:rsidR="002B5CAF" w:rsidRDefault="002B5CAF" w:rsidP="00762DCE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24</w:t>
            </w:r>
          </w:p>
        </w:tc>
      </w:tr>
      <w:tr w:rsidR="002B5CAF" w14:paraId="6CCFA12D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5BF7103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C5F38BD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1.1 Workload was lower than usual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C106A6D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12</w:t>
            </w:r>
          </w:p>
        </w:tc>
      </w:tr>
      <w:tr w:rsidR="002B5CAF" w14:paraId="3C3AF5D3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467236C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3C6CB9D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1.2 GPs had to reorganize their practice everyday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C7E16BB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</w:t>
            </w:r>
          </w:p>
        </w:tc>
      </w:tr>
      <w:tr w:rsidR="002B5CAF" w14:paraId="3578D18E" w14:textId="77777777" w:rsidTr="00762DCE">
        <w:trPr>
          <w:jc w:val="center"/>
        </w:trPr>
        <w:tc>
          <w:tcPr>
            <w:tcW w:w="6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CF57D17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 Emotional requirements 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0CCA23D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40</w:t>
            </w:r>
          </w:p>
        </w:tc>
      </w:tr>
      <w:tr w:rsidR="002B5CAF" w14:paraId="2CDF2CD6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70C14CA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5869247" w14:textId="77777777" w:rsidR="002B5CAF" w:rsidRDefault="002B5CAF" w:rsidP="00762DCE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2.1 Psychological toll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6A6823D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22</w:t>
            </w:r>
          </w:p>
        </w:tc>
      </w:tr>
      <w:tr w:rsidR="002B5CAF" w14:paraId="367BACCB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8C7DCF2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673E329" w14:textId="77777777" w:rsidR="002B5CAF" w:rsidRDefault="002B5CAF" w:rsidP="00762DCE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2.2 Anxious about chronic patients not coming in consultation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6DEA563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29</w:t>
            </w:r>
          </w:p>
        </w:tc>
      </w:tr>
      <w:tr w:rsidR="002B5CAF" w14:paraId="3DB47011" w14:textId="77777777" w:rsidTr="00762DCE">
        <w:trPr>
          <w:jc w:val="center"/>
        </w:trPr>
        <w:tc>
          <w:tcPr>
            <w:tcW w:w="6895" w:type="dxa"/>
            <w:gridSpan w:val="2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1A0BBD1" w14:textId="77777777" w:rsidR="002B5CAF" w:rsidRDefault="002B5CAF" w:rsidP="00762DCE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 Conflict of values: not in line with the job</w:t>
            </w:r>
          </w:p>
        </w:tc>
        <w:tc>
          <w:tcPr>
            <w:tcW w:w="1459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E52131F" w14:textId="77777777" w:rsidR="002B5CAF" w:rsidRDefault="002B5CAF" w:rsidP="00762DCE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2B5CAF" w14:paraId="108B3514" w14:textId="77777777" w:rsidTr="00762DCE">
        <w:trPr>
          <w:jc w:val="center"/>
        </w:trPr>
        <w:tc>
          <w:tcPr>
            <w:tcW w:w="6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E3C13EB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4. Feeling of economic insecurity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1D4ECBE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22</w:t>
            </w:r>
          </w:p>
        </w:tc>
      </w:tr>
      <w:tr w:rsidR="002B5CAF" w14:paraId="68F65F37" w14:textId="77777777" w:rsidTr="00762DCE">
        <w:trPr>
          <w:jc w:val="center"/>
        </w:trPr>
        <w:tc>
          <w:tcPr>
            <w:tcW w:w="6895" w:type="dxa"/>
            <w:gridSpan w:val="2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7800413" w14:textId="77777777" w:rsidR="002B5CAF" w:rsidRDefault="002B5CAF" w:rsidP="00762DCE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5. Working relationship and social report: Feeling alone, abandoned</w:t>
            </w:r>
          </w:p>
        </w:tc>
        <w:tc>
          <w:tcPr>
            <w:tcW w:w="1459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5293581" w14:textId="77777777" w:rsidR="002B5CAF" w:rsidRDefault="002B5CAF" w:rsidP="00762DCE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</w:t>
            </w:r>
          </w:p>
        </w:tc>
      </w:tr>
      <w:tr w:rsidR="002B5CAF" w14:paraId="16091D83" w14:textId="77777777" w:rsidTr="00762DCE">
        <w:trPr>
          <w:jc w:val="center"/>
        </w:trPr>
        <w:tc>
          <w:tcPr>
            <w:tcW w:w="6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EAFBA83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6. Personal Protection Equipment (PPE)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6932542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38</w:t>
            </w:r>
          </w:p>
        </w:tc>
      </w:tr>
      <w:tr w:rsidR="002B5CAF" w14:paraId="2F2D07E8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6BDD778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C000F3A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6.1 Lack of PPE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9550EFE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30</w:t>
            </w:r>
          </w:p>
        </w:tc>
      </w:tr>
      <w:tr w:rsidR="002B5CAF" w14:paraId="3A976F9F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D951CC1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C7D1147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6.2 Difficulty for supplying PPE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50C7955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27</w:t>
            </w:r>
          </w:p>
        </w:tc>
      </w:tr>
      <w:tr w:rsidR="002B5CAF" w14:paraId="54293A28" w14:textId="77777777" w:rsidTr="00762DCE">
        <w:trPr>
          <w:trHeight w:val="420"/>
          <w:jc w:val="center"/>
        </w:trPr>
        <w:tc>
          <w:tcPr>
            <w:tcW w:w="6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EA1F403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7. Access to the information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61AFB59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58</w:t>
            </w:r>
          </w:p>
        </w:tc>
      </w:tr>
      <w:tr w:rsidR="002B5CAF" w14:paraId="4C861D56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CA8EC8B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7876C70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7.1 Too much information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157B34A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19</w:t>
            </w:r>
          </w:p>
        </w:tc>
      </w:tr>
      <w:tr w:rsidR="002B5CAF" w14:paraId="2EB19F2D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0204508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105271E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7.2 Contradictory, changing, unclear, hard to understand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DBA49E5" w14:textId="77777777" w:rsidR="002B5CAF" w:rsidRDefault="002B5CAF" w:rsidP="00762DCE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29</w:t>
            </w:r>
          </w:p>
        </w:tc>
      </w:tr>
      <w:tr w:rsidR="002B5CAF" w14:paraId="2779C21A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F343D23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21A65F8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7.3 Incomplete information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9C6B77C" w14:textId="77777777" w:rsidR="002B5CAF" w:rsidRDefault="002B5CAF" w:rsidP="00762DCE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11</w:t>
            </w:r>
          </w:p>
        </w:tc>
      </w:tr>
      <w:tr w:rsidR="002B5CAF" w14:paraId="1E37DD16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5181FD0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989232A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7.4 Too late, at the same time as general population 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D16C95D" w14:textId="77777777" w:rsidR="002B5CAF" w:rsidRDefault="002B5CAF" w:rsidP="00762DCE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</w:t>
            </w:r>
          </w:p>
        </w:tc>
      </w:tr>
      <w:tr w:rsidR="002B5CAF" w14:paraId="5119BBDC" w14:textId="77777777" w:rsidTr="00762DCE">
        <w:trPr>
          <w:trHeight w:val="420"/>
          <w:jc w:val="center"/>
        </w:trPr>
        <w:tc>
          <w:tcPr>
            <w:tcW w:w="6895" w:type="dxa"/>
            <w:gridSpan w:val="2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02968D6" w14:textId="77777777" w:rsidR="002B5CAF" w:rsidRDefault="002B5CAF" w:rsidP="00762DCE">
            <w:pPr>
              <w:widowControl w:val="0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New themes addressed by GPs</w:t>
            </w:r>
          </w:p>
        </w:tc>
        <w:tc>
          <w:tcPr>
            <w:tcW w:w="1459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FA7BD66" w14:textId="77777777" w:rsidR="002B5CAF" w:rsidRDefault="002B5CAF" w:rsidP="00762DCE">
            <w:pPr>
              <w:widowControl w:val="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173</w:t>
            </w:r>
          </w:p>
        </w:tc>
      </w:tr>
      <w:tr w:rsidR="002B5CAF" w14:paraId="1AED13AF" w14:textId="77777777" w:rsidTr="00762DCE">
        <w:trPr>
          <w:trHeight w:val="420"/>
          <w:jc w:val="center"/>
        </w:trPr>
        <w:tc>
          <w:tcPr>
            <w:tcW w:w="6895" w:type="dxa"/>
            <w:gridSpan w:val="2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348BD8A" w14:textId="77777777" w:rsidR="002B5CAF" w:rsidRDefault="002B5CAF" w:rsidP="00762DCE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 New concepts about information and guidelines</w:t>
            </w:r>
          </w:p>
        </w:tc>
        <w:tc>
          <w:tcPr>
            <w:tcW w:w="1459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89C3012" w14:textId="77777777" w:rsidR="002B5CAF" w:rsidRDefault="002B5CAF" w:rsidP="00762DCE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36</w:t>
            </w:r>
          </w:p>
        </w:tc>
      </w:tr>
      <w:tr w:rsidR="002B5CAF" w14:paraId="5DF7A50D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418DED8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929B5C6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1.1 Information by medias: a source to educate the population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02F3455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2B5CAF" w14:paraId="7DBAE5DC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083CD73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B6D7391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1.2 Information by medias: a source of anxiety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0F763C3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</w:t>
            </w:r>
          </w:p>
        </w:tc>
      </w:tr>
      <w:tr w:rsidR="002B5CAF" w14:paraId="035A1560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61127B4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B2CE4C1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1.3 Information by authorities: mistrust, loss of confidence.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4509B13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29</w:t>
            </w:r>
          </w:p>
        </w:tc>
      </w:tr>
      <w:tr w:rsidR="002B5CAF" w14:paraId="42DF977E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1F2C5D0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99B9068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1.4 Difficulty in advising patients, as having a similar level of information.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FFFC96F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</w:t>
            </w:r>
          </w:p>
        </w:tc>
      </w:tr>
      <w:tr w:rsidR="002B5CAF" w14:paraId="742D57BC" w14:textId="77777777" w:rsidTr="00762DCE">
        <w:trPr>
          <w:jc w:val="center"/>
        </w:trPr>
        <w:tc>
          <w:tcPr>
            <w:tcW w:w="6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6C39378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 The place of GPs in the organization to the response to health crisis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7FD1C23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72</w:t>
            </w:r>
          </w:p>
        </w:tc>
      </w:tr>
      <w:tr w:rsidR="002B5CAF" w14:paraId="56029ADF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A8BAC27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B581A87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2.1 Hospital-based organization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DFE7605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43</w:t>
            </w:r>
          </w:p>
        </w:tc>
      </w:tr>
      <w:tr w:rsidR="002B5CAF" w14:paraId="0E144E7D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CFC3CFF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3BCD043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2.2 Non-existent collaboration between GPs and hospital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D8E7B12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13</w:t>
            </w:r>
          </w:p>
        </w:tc>
      </w:tr>
      <w:tr w:rsidR="002B5CAF" w14:paraId="182BF764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C13C915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E1602E5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2.3 Improvement of the organization between GP themselves: a source of mutual help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D79E3FC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29</w:t>
            </w:r>
          </w:p>
        </w:tc>
      </w:tr>
      <w:tr w:rsidR="002B5CAF" w14:paraId="3432BB10" w14:textId="77777777" w:rsidTr="00762DCE">
        <w:trPr>
          <w:jc w:val="center"/>
        </w:trPr>
        <w:tc>
          <w:tcPr>
            <w:tcW w:w="6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9BE7DAF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 The feeling GPs about the health crisis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BE891EB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67</w:t>
            </w:r>
          </w:p>
        </w:tc>
      </w:tr>
      <w:tr w:rsidR="002B5CAF" w14:paraId="03A5FD4A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93F34B9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8D663DE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3.1 Useless, guilty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3C1FA24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</w:t>
            </w:r>
          </w:p>
        </w:tc>
      </w:tr>
      <w:tr w:rsidR="002B5CAF" w14:paraId="3DFA40E0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1F2BAEE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7F9F509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3.2 Downgrade/Forgotten, left aside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B3A1311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24</w:t>
            </w:r>
          </w:p>
        </w:tc>
      </w:tr>
      <w:tr w:rsidR="002B5CAF" w14:paraId="3F618130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497B913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BA3F6BB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3.3 Angry for authorities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C3D1BD5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25</w:t>
            </w:r>
          </w:p>
        </w:tc>
      </w:tr>
      <w:tr w:rsidR="002B5CAF" w14:paraId="710B28B0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AA5DADE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7CA349D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3.4 GPs felt to be on the front line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3514D31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21</w:t>
            </w:r>
          </w:p>
        </w:tc>
      </w:tr>
      <w:tr w:rsidR="002B5CAF" w14:paraId="44210B88" w14:textId="77777777" w:rsidTr="00762DCE">
        <w:trPr>
          <w:trHeight w:val="420"/>
          <w:jc w:val="center"/>
        </w:trPr>
        <w:tc>
          <w:tcPr>
            <w:tcW w:w="6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424EA9D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4. Other material elements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7495A7C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28</w:t>
            </w:r>
          </w:p>
        </w:tc>
      </w:tr>
      <w:tr w:rsidR="002B5CAF" w14:paraId="086BB8F0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2C43AFF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D181343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4.1 General population is not using the PPE well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FA7EE3F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2B5CAF" w14:paraId="0DBFFE2D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7A27EB2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FE32C49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4.2 Diagnostic tests: lack of test, not reliable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926BA25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2B5CAF" w14:paraId="45588E6D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986CAEF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323EA58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4.3 Treatment controversy: Hydroxychloroquine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3E222A8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11</w:t>
            </w:r>
          </w:p>
        </w:tc>
      </w:tr>
      <w:tr w:rsidR="002B5CAF" w14:paraId="0126AE0E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15CCE20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05C9C5C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4.4 Vaccine controversy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BE73D47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</w:t>
            </w:r>
          </w:p>
        </w:tc>
      </w:tr>
      <w:tr w:rsidR="002B5CAF" w14:paraId="44261C4D" w14:textId="77777777" w:rsidTr="00762DCE">
        <w:trPr>
          <w:jc w:val="center"/>
        </w:trPr>
        <w:tc>
          <w:tcPr>
            <w:tcW w:w="6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3EFF9B8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5. Personal life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84BEF3E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13</w:t>
            </w:r>
          </w:p>
        </w:tc>
      </w:tr>
      <w:tr w:rsidR="002B5CAF" w14:paraId="1FB86D8A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5189CB4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C4059FE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5.1 Fear to transmit COVID-19 to the family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BC92C61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</w:t>
            </w:r>
          </w:p>
        </w:tc>
      </w:tr>
      <w:tr w:rsidR="002B5CAF" w14:paraId="7FDD63B4" w14:textId="77777777" w:rsidTr="00762DCE">
        <w:trPr>
          <w:jc w:val="center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14F1AFB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2CACC79" w14:textId="77777777" w:rsidR="002B5CAF" w:rsidRDefault="002B5CAF" w:rsidP="00762DC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5.2 Fear about themselves: pregnancy, chronic diseases…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9132E20" w14:textId="77777777" w:rsidR="002B5CAF" w:rsidRDefault="002B5CAF" w:rsidP="00762D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</w:tr>
    </w:tbl>
    <w:p w14:paraId="6B46E7AD" w14:textId="77777777" w:rsidR="002B5CAF" w:rsidRDefault="002B5CAF" w:rsidP="002B5CAF">
      <w:pPr>
        <w:spacing w:line="480" w:lineRule="auto"/>
        <w:jc w:val="both"/>
        <w:rPr>
          <w:color w:val="000000" w:themeColor="text1"/>
        </w:rPr>
      </w:pPr>
    </w:p>
    <w:p w14:paraId="5A22CD6F" w14:textId="16C898DC" w:rsidR="00B352B8" w:rsidRDefault="00EB2780" w:rsidP="001E2D44">
      <w:pPr>
        <w:spacing w:line="240" w:lineRule="auto"/>
      </w:pPr>
    </w:p>
    <w:sectPr w:rsidR="00B352B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3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CAF"/>
    <w:rsid w:val="001E2D44"/>
    <w:rsid w:val="002B5CAF"/>
    <w:rsid w:val="003E31D0"/>
    <w:rsid w:val="004F3455"/>
    <w:rsid w:val="00856D2F"/>
    <w:rsid w:val="00977478"/>
    <w:rsid w:val="00B871F1"/>
    <w:rsid w:val="00EB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AE0CD93"/>
  <w15:chartTrackingRefBased/>
  <w15:docId w15:val="{2F866043-2199-ED4D-B75C-FCE556877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fr-F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5CAF"/>
    <w:pPr>
      <w:spacing w:line="276" w:lineRule="auto"/>
    </w:pPr>
    <w:rPr>
      <w:rFonts w:ascii="Arial" w:eastAsia="Arial" w:hAnsi="Arial" w:cs="Arial"/>
      <w:sz w:val="22"/>
      <w:szCs w:val="22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B5CAF"/>
    <w:pPr>
      <w:spacing w:line="240" w:lineRule="auto"/>
    </w:pPr>
    <w:rPr>
      <w:rFonts w:ascii="Times New Roman" w:eastAsiaTheme="minorEastAsia" w:hAnsi="Times New Roman" w:cs="Times New Roman"/>
      <w:sz w:val="18"/>
      <w:szCs w:val="18"/>
      <w:lang w:val="fr-FR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B5CAF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unhideWhenUsed/>
    <w:rsid w:val="004F3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314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Dutour</dc:creator>
  <cp:keywords/>
  <dc:description/>
  <cp:lastModifiedBy>Marion Dutour</cp:lastModifiedBy>
  <cp:revision>6</cp:revision>
  <dcterms:created xsi:type="dcterms:W3CDTF">2021-01-25T20:53:00Z</dcterms:created>
  <dcterms:modified xsi:type="dcterms:W3CDTF">2021-01-26T13:39:00Z</dcterms:modified>
</cp:coreProperties>
</file>