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D2523" w14:textId="314A8D12" w:rsidR="00F85944" w:rsidRPr="00D94B94" w:rsidRDefault="00F85944" w:rsidP="00310E60">
      <w:pPr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94B94">
        <w:rPr>
          <w:rFonts w:asciiTheme="majorBidi" w:hAnsiTheme="majorBidi" w:cstheme="majorBidi"/>
          <w:b/>
          <w:bCs/>
          <w:sz w:val="20"/>
          <w:szCs w:val="20"/>
        </w:rPr>
        <w:tab/>
        <w:t xml:space="preserve">PCP </w:t>
      </w:r>
      <w:r w:rsidR="002C5EBA">
        <w:rPr>
          <w:rFonts w:asciiTheme="majorBidi" w:hAnsiTheme="majorBidi" w:cstheme="majorBidi"/>
          <w:b/>
          <w:bCs/>
          <w:sz w:val="20"/>
          <w:szCs w:val="20"/>
        </w:rPr>
        <w:t>I</w:t>
      </w:r>
      <w:r w:rsidRPr="00D94B94">
        <w:rPr>
          <w:rFonts w:asciiTheme="majorBidi" w:hAnsiTheme="majorBidi" w:cstheme="majorBidi"/>
          <w:b/>
          <w:bCs/>
          <w:sz w:val="20"/>
          <w:szCs w:val="20"/>
        </w:rPr>
        <w:t xml:space="preserve">nterview </w:t>
      </w:r>
      <w:r w:rsidR="002C5EBA">
        <w:rPr>
          <w:rFonts w:asciiTheme="majorBidi" w:hAnsiTheme="majorBidi" w:cstheme="majorBidi"/>
          <w:b/>
          <w:bCs/>
          <w:sz w:val="20"/>
          <w:szCs w:val="20"/>
        </w:rPr>
        <w:t>G</w:t>
      </w:r>
      <w:r w:rsidRPr="00D94B94">
        <w:rPr>
          <w:rFonts w:asciiTheme="majorBidi" w:hAnsiTheme="majorBidi" w:cstheme="majorBidi"/>
          <w:b/>
          <w:bCs/>
          <w:sz w:val="20"/>
          <w:szCs w:val="20"/>
        </w:rPr>
        <w:t>uide</w:t>
      </w:r>
    </w:p>
    <w:p w14:paraId="03BF9903" w14:textId="1412C083" w:rsidR="00E503D9" w:rsidRPr="00D94B94" w:rsidRDefault="00C862F3" w:rsidP="00310E60">
      <w:pPr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I</w:t>
      </w:r>
      <w:r w:rsidR="00E503D9" w:rsidRPr="00D94B94">
        <w:rPr>
          <w:rFonts w:asciiTheme="majorBidi" w:hAnsiTheme="majorBidi" w:cstheme="majorBidi"/>
          <w:b/>
          <w:bCs/>
          <w:sz w:val="20"/>
          <w:szCs w:val="20"/>
        </w:rPr>
        <w:t>nterview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Introduction</w:t>
      </w:r>
    </w:p>
    <w:p w14:paraId="685DCB86" w14:textId="2EBF82D3" w:rsidR="00E503D9" w:rsidRPr="00D94B94" w:rsidRDefault="00E503D9" w:rsidP="00310E60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94B94">
        <w:rPr>
          <w:rFonts w:asciiTheme="majorBidi" w:hAnsiTheme="majorBidi" w:cstheme="majorBidi"/>
          <w:sz w:val="20"/>
          <w:szCs w:val="20"/>
        </w:rPr>
        <w:t xml:space="preserve">Thank you for agreeing to participate in this focus group, which we are conducting as part of a study on the preferences of patients and primary care physicians </w:t>
      </w:r>
      <w:r w:rsidR="00C862F3">
        <w:rPr>
          <w:rFonts w:asciiTheme="majorBidi" w:hAnsiTheme="majorBidi" w:cstheme="majorBidi"/>
          <w:sz w:val="20"/>
          <w:szCs w:val="20"/>
        </w:rPr>
        <w:t>regarding</w:t>
      </w:r>
      <w:r w:rsidRPr="00D94B94">
        <w:rPr>
          <w:rFonts w:asciiTheme="majorBidi" w:hAnsiTheme="majorBidi" w:cstheme="majorBidi"/>
          <w:sz w:val="20"/>
          <w:szCs w:val="20"/>
        </w:rPr>
        <w:t xml:space="preserve"> </w:t>
      </w:r>
      <w:r w:rsidR="00C862F3" w:rsidRPr="00310E60">
        <w:rPr>
          <w:rFonts w:asciiTheme="majorBidi" w:hAnsiTheme="majorBidi" w:cstheme="majorBidi"/>
          <w:sz w:val="20"/>
          <w:szCs w:val="20"/>
        </w:rPr>
        <w:t>H</w:t>
      </w:r>
      <w:r w:rsidRPr="00310E60">
        <w:rPr>
          <w:rFonts w:asciiTheme="majorBidi" w:hAnsiTheme="majorBidi" w:cstheme="majorBidi"/>
          <w:sz w:val="20"/>
          <w:szCs w:val="20"/>
        </w:rPr>
        <w:t>ybrid</w:t>
      </w:r>
      <w:r w:rsidR="00C862F3" w:rsidRPr="00310E60">
        <w:rPr>
          <w:rFonts w:asciiTheme="majorBidi" w:hAnsiTheme="majorBidi" w:cstheme="majorBidi"/>
          <w:sz w:val="20"/>
          <w:szCs w:val="20"/>
        </w:rPr>
        <w:t xml:space="preserve"> </w:t>
      </w:r>
      <w:r w:rsidR="003F78D2" w:rsidRPr="00310E60">
        <w:rPr>
          <w:rFonts w:asciiTheme="majorBidi" w:hAnsiTheme="majorBidi" w:cstheme="majorBidi"/>
          <w:sz w:val="20"/>
          <w:szCs w:val="20"/>
        </w:rPr>
        <w:t>P</w:t>
      </w:r>
      <w:r w:rsidRPr="00310E60">
        <w:rPr>
          <w:rFonts w:asciiTheme="majorBidi" w:hAnsiTheme="majorBidi" w:cstheme="majorBidi"/>
          <w:sz w:val="20"/>
          <w:szCs w:val="20"/>
        </w:rPr>
        <w:t>ractice</w:t>
      </w:r>
      <w:r w:rsidRPr="00D94B94">
        <w:rPr>
          <w:rFonts w:asciiTheme="majorBidi" w:hAnsiTheme="majorBidi" w:cstheme="majorBidi"/>
          <w:sz w:val="20"/>
          <w:szCs w:val="20"/>
        </w:rPr>
        <w:t xml:space="preserve">. This is a joint research project </w:t>
      </w:r>
      <w:r w:rsidR="00C862F3">
        <w:rPr>
          <w:rFonts w:asciiTheme="majorBidi" w:hAnsiTheme="majorBidi" w:cstheme="majorBidi"/>
          <w:sz w:val="20"/>
          <w:szCs w:val="20"/>
        </w:rPr>
        <w:t>conducted by</w:t>
      </w:r>
      <w:r w:rsidRPr="00D94B94">
        <w:rPr>
          <w:rFonts w:asciiTheme="majorBidi" w:hAnsiTheme="majorBidi" w:cstheme="majorBidi"/>
          <w:sz w:val="20"/>
          <w:szCs w:val="20"/>
        </w:rPr>
        <w:t xml:space="preserve"> the Meuhedet.org Health Services and the University of Haifa. </w:t>
      </w:r>
      <w:r w:rsidRPr="00310E60">
        <w:rPr>
          <w:rFonts w:asciiTheme="majorBidi" w:hAnsiTheme="majorBidi" w:cstheme="majorBidi"/>
          <w:sz w:val="20"/>
          <w:szCs w:val="20"/>
        </w:rPr>
        <w:t xml:space="preserve">The term </w:t>
      </w:r>
      <w:r w:rsidR="00C862F3" w:rsidRPr="00310E60">
        <w:rPr>
          <w:rFonts w:asciiTheme="majorBidi" w:hAnsiTheme="majorBidi" w:cstheme="majorBidi"/>
          <w:sz w:val="20"/>
          <w:szCs w:val="20"/>
        </w:rPr>
        <w:t>“</w:t>
      </w:r>
      <w:r w:rsidR="003F78D2" w:rsidRPr="00310E60">
        <w:rPr>
          <w:rFonts w:asciiTheme="majorBidi" w:hAnsiTheme="majorBidi" w:cstheme="majorBidi"/>
          <w:sz w:val="20"/>
          <w:szCs w:val="20"/>
        </w:rPr>
        <w:t>H</w:t>
      </w:r>
      <w:r w:rsidRPr="00310E60">
        <w:rPr>
          <w:rFonts w:asciiTheme="majorBidi" w:hAnsiTheme="majorBidi" w:cstheme="majorBidi"/>
          <w:sz w:val="20"/>
          <w:szCs w:val="20"/>
        </w:rPr>
        <w:t xml:space="preserve">ybrid </w:t>
      </w:r>
      <w:r w:rsidR="003F78D2" w:rsidRPr="00310E60">
        <w:rPr>
          <w:rFonts w:asciiTheme="majorBidi" w:hAnsiTheme="majorBidi" w:cstheme="majorBidi"/>
          <w:sz w:val="20"/>
          <w:szCs w:val="20"/>
        </w:rPr>
        <w:t>P</w:t>
      </w:r>
      <w:r w:rsidRPr="00310E60">
        <w:rPr>
          <w:rFonts w:asciiTheme="majorBidi" w:hAnsiTheme="majorBidi" w:cstheme="majorBidi"/>
          <w:sz w:val="20"/>
          <w:szCs w:val="20"/>
        </w:rPr>
        <w:t>ractice</w:t>
      </w:r>
      <w:r w:rsidR="002C5EBA">
        <w:rPr>
          <w:rFonts w:asciiTheme="majorBidi" w:hAnsiTheme="majorBidi" w:cstheme="majorBidi"/>
          <w:sz w:val="20"/>
          <w:szCs w:val="20"/>
        </w:rPr>
        <w:t>”</w:t>
      </w:r>
      <w:r w:rsidRPr="00D94B94">
        <w:rPr>
          <w:rFonts w:asciiTheme="majorBidi" w:hAnsiTheme="majorBidi" w:cstheme="majorBidi"/>
          <w:sz w:val="20"/>
          <w:szCs w:val="20"/>
        </w:rPr>
        <w:t xml:space="preserve"> refers to a combination of </w:t>
      </w:r>
      <w:r w:rsidR="002C5EBA">
        <w:rPr>
          <w:rFonts w:asciiTheme="majorBidi" w:hAnsiTheme="majorBidi" w:cstheme="majorBidi"/>
          <w:sz w:val="20"/>
          <w:szCs w:val="20"/>
        </w:rPr>
        <w:t>four</w:t>
      </w:r>
      <w:r w:rsidRPr="00D94B94">
        <w:rPr>
          <w:rFonts w:asciiTheme="majorBidi" w:hAnsiTheme="majorBidi" w:cstheme="majorBidi"/>
          <w:sz w:val="20"/>
          <w:szCs w:val="20"/>
        </w:rPr>
        <w:t xml:space="preserve"> types of consultation</w:t>
      </w:r>
      <w:r w:rsidR="00C862F3">
        <w:rPr>
          <w:rFonts w:asciiTheme="majorBidi" w:hAnsiTheme="majorBidi" w:cstheme="majorBidi"/>
          <w:sz w:val="20"/>
          <w:szCs w:val="20"/>
        </w:rPr>
        <w:t xml:space="preserve"> options for meeting a physician</w:t>
      </w:r>
      <w:r w:rsidRPr="00D94B94">
        <w:rPr>
          <w:rFonts w:asciiTheme="majorBidi" w:hAnsiTheme="majorBidi" w:cstheme="majorBidi"/>
          <w:sz w:val="20"/>
          <w:szCs w:val="20"/>
        </w:rPr>
        <w:t>: traditional</w:t>
      </w:r>
      <w:r w:rsidR="00C862F3">
        <w:rPr>
          <w:rFonts w:asciiTheme="majorBidi" w:hAnsiTheme="majorBidi" w:cstheme="majorBidi"/>
          <w:sz w:val="20"/>
          <w:szCs w:val="20"/>
        </w:rPr>
        <w:t xml:space="preserve">, </w:t>
      </w:r>
      <w:r w:rsidRPr="00D94B94">
        <w:rPr>
          <w:rFonts w:asciiTheme="majorBidi" w:hAnsiTheme="majorBidi" w:cstheme="majorBidi"/>
          <w:sz w:val="20"/>
          <w:szCs w:val="20"/>
        </w:rPr>
        <w:t>frontal</w:t>
      </w:r>
      <w:r w:rsidR="00C862F3">
        <w:rPr>
          <w:rFonts w:asciiTheme="majorBidi" w:hAnsiTheme="majorBidi" w:cstheme="majorBidi"/>
          <w:sz w:val="20"/>
          <w:szCs w:val="20"/>
        </w:rPr>
        <w:t xml:space="preserve"> in-clinic visits;</w:t>
      </w:r>
      <w:r w:rsidRPr="00D94B94">
        <w:rPr>
          <w:rFonts w:asciiTheme="majorBidi" w:hAnsiTheme="majorBidi" w:cstheme="majorBidi"/>
          <w:sz w:val="20"/>
          <w:szCs w:val="20"/>
        </w:rPr>
        <w:t xml:space="preserve"> video visits</w:t>
      </w:r>
      <w:r w:rsidR="00C862F3">
        <w:rPr>
          <w:rFonts w:asciiTheme="majorBidi" w:hAnsiTheme="majorBidi" w:cstheme="majorBidi"/>
          <w:sz w:val="20"/>
          <w:szCs w:val="20"/>
        </w:rPr>
        <w:t>;</w:t>
      </w:r>
      <w:r w:rsidRPr="00D94B94">
        <w:rPr>
          <w:rFonts w:asciiTheme="majorBidi" w:hAnsiTheme="majorBidi" w:cstheme="majorBidi"/>
          <w:sz w:val="20"/>
          <w:szCs w:val="20"/>
        </w:rPr>
        <w:t xml:space="preserve"> phone </w:t>
      </w:r>
      <w:r w:rsidR="00C862F3">
        <w:rPr>
          <w:rFonts w:asciiTheme="majorBidi" w:hAnsiTheme="majorBidi" w:cstheme="majorBidi"/>
          <w:sz w:val="20"/>
          <w:szCs w:val="20"/>
        </w:rPr>
        <w:t>visits;</w:t>
      </w:r>
      <w:r w:rsidRPr="00D94B94">
        <w:rPr>
          <w:rFonts w:asciiTheme="majorBidi" w:hAnsiTheme="majorBidi" w:cstheme="majorBidi"/>
          <w:sz w:val="20"/>
          <w:szCs w:val="20"/>
        </w:rPr>
        <w:t xml:space="preserve"> and online inquiries (Store</w:t>
      </w:r>
      <w:r w:rsidR="00310E60">
        <w:rPr>
          <w:rFonts w:asciiTheme="majorBidi" w:hAnsiTheme="majorBidi" w:cstheme="majorBidi"/>
          <w:sz w:val="20"/>
          <w:szCs w:val="20"/>
        </w:rPr>
        <w:t xml:space="preserve"> </w:t>
      </w:r>
      <w:r w:rsidR="002C5EBA">
        <w:rPr>
          <w:rFonts w:asciiTheme="majorBidi" w:hAnsiTheme="majorBidi" w:cstheme="majorBidi"/>
          <w:sz w:val="20"/>
          <w:szCs w:val="20"/>
        </w:rPr>
        <w:t>&amp;</w:t>
      </w:r>
      <w:r w:rsidR="00310E60">
        <w:rPr>
          <w:rFonts w:asciiTheme="majorBidi" w:hAnsiTheme="majorBidi" w:cstheme="majorBidi"/>
          <w:sz w:val="20"/>
          <w:szCs w:val="20"/>
        </w:rPr>
        <w:t xml:space="preserve"> </w:t>
      </w:r>
      <w:r w:rsidRPr="00D94B94">
        <w:rPr>
          <w:rFonts w:asciiTheme="majorBidi" w:hAnsiTheme="majorBidi" w:cstheme="majorBidi"/>
          <w:sz w:val="20"/>
          <w:szCs w:val="20"/>
        </w:rPr>
        <w:t>Forward</w:t>
      </w:r>
      <w:r w:rsidR="002C5EBA">
        <w:rPr>
          <w:rFonts w:asciiTheme="majorBidi" w:hAnsiTheme="majorBidi" w:cstheme="majorBidi"/>
          <w:sz w:val="20"/>
          <w:szCs w:val="20"/>
        </w:rPr>
        <w:t xml:space="preserve"> form</w:t>
      </w:r>
      <w:r w:rsidRPr="00D94B94">
        <w:rPr>
          <w:rFonts w:asciiTheme="majorBidi" w:hAnsiTheme="majorBidi" w:cstheme="majorBidi"/>
          <w:sz w:val="20"/>
          <w:szCs w:val="20"/>
        </w:rPr>
        <w:t>)</w:t>
      </w:r>
      <w:r w:rsidR="00C862F3">
        <w:rPr>
          <w:rFonts w:asciiTheme="majorBidi" w:hAnsiTheme="majorBidi" w:cstheme="majorBidi"/>
          <w:sz w:val="20"/>
          <w:szCs w:val="20"/>
        </w:rPr>
        <w:t>.</w:t>
      </w:r>
    </w:p>
    <w:p w14:paraId="7155BFCC" w14:textId="206181A6" w:rsidR="00E503D9" w:rsidRPr="00D94B94" w:rsidRDefault="00E503D9" w:rsidP="00310E60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94B94">
        <w:rPr>
          <w:rFonts w:asciiTheme="majorBidi" w:hAnsiTheme="majorBidi" w:cstheme="majorBidi"/>
          <w:sz w:val="20"/>
          <w:szCs w:val="20"/>
        </w:rPr>
        <w:t xml:space="preserve">Your participation in the study </w:t>
      </w:r>
      <w:r w:rsidR="00C862F3">
        <w:rPr>
          <w:rFonts w:asciiTheme="majorBidi" w:hAnsiTheme="majorBidi" w:cstheme="majorBidi"/>
          <w:sz w:val="20"/>
          <w:szCs w:val="20"/>
        </w:rPr>
        <w:t xml:space="preserve">can </w:t>
      </w:r>
      <w:r w:rsidRPr="00D94B94">
        <w:rPr>
          <w:rFonts w:asciiTheme="majorBidi" w:hAnsiTheme="majorBidi" w:cstheme="majorBidi"/>
          <w:sz w:val="20"/>
          <w:szCs w:val="20"/>
        </w:rPr>
        <w:t xml:space="preserve">make a significant contribution </w:t>
      </w:r>
      <w:r w:rsidR="002C5EBA">
        <w:rPr>
          <w:rFonts w:asciiTheme="majorBidi" w:hAnsiTheme="majorBidi" w:cstheme="majorBidi"/>
          <w:sz w:val="20"/>
          <w:szCs w:val="20"/>
        </w:rPr>
        <w:t xml:space="preserve">and further our </w:t>
      </w:r>
      <w:r w:rsidRPr="00D94B94">
        <w:rPr>
          <w:rFonts w:asciiTheme="majorBidi" w:hAnsiTheme="majorBidi" w:cstheme="majorBidi"/>
          <w:sz w:val="20"/>
          <w:szCs w:val="20"/>
        </w:rPr>
        <w:t xml:space="preserve">understanding </w:t>
      </w:r>
      <w:r w:rsidR="002C5EBA">
        <w:rPr>
          <w:rFonts w:asciiTheme="majorBidi" w:hAnsiTheme="majorBidi" w:cstheme="majorBidi"/>
          <w:sz w:val="20"/>
          <w:szCs w:val="20"/>
        </w:rPr>
        <w:t xml:space="preserve">of </w:t>
      </w:r>
      <w:r w:rsidRPr="00D94B94">
        <w:rPr>
          <w:rFonts w:asciiTheme="majorBidi" w:hAnsiTheme="majorBidi" w:cstheme="majorBidi"/>
          <w:sz w:val="20"/>
          <w:szCs w:val="20"/>
        </w:rPr>
        <w:t xml:space="preserve">the subject. The interview will last about </w:t>
      </w:r>
      <w:r w:rsidR="00C862F3">
        <w:rPr>
          <w:rFonts w:asciiTheme="majorBidi" w:hAnsiTheme="majorBidi" w:cstheme="majorBidi"/>
          <w:sz w:val="20"/>
          <w:szCs w:val="20"/>
        </w:rPr>
        <w:t>one</w:t>
      </w:r>
      <w:r w:rsidRPr="00D94B94">
        <w:rPr>
          <w:rFonts w:asciiTheme="majorBidi" w:hAnsiTheme="majorBidi" w:cstheme="majorBidi"/>
          <w:sz w:val="20"/>
          <w:szCs w:val="20"/>
        </w:rPr>
        <w:t xml:space="preserve"> hour.</w:t>
      </w:r>
    </w:p>
    <w:p w14:paraId="3504211E" w14:textId="538FF636" w:rsidR="00B65C2E" w:rsidRPr="00D94B94" w:rsidRDefault="00E503D9" w:rsidP="00310E60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94B94">
        <w:rPr>
          <w:rFonts w:asciiTheme="majorBidi" w:hAnsiTheme="majorBidi" w:cstheme="majorBidi"/>
          <w:sz w:val="20"/>
          <w:szCs w:val="20"/>
        </w:rPr>
        <w:t xml:space="preserve">Everything you </w:t>
      </w:r>
      <w:r w:rsidR="00854FDD" w:rsidRPr="00D94B94">
        <w:rPr>
          <w:rFonts w:asciiTheme="majorBidi" w:hAnsiTheme="majorBidi" w:cstheme="majorBidi"/>
          <w:sz w:val="20"/>
          <w:szCs w:val="20"/>
        </w:rPr>
        <w:t>say</w:t>
      </w:r>
      <w:r w:rsidRPr="00D94B94">
        <w:rPr>
          <w:rFonts w:asciiTheme="majorBidi" w:hAnsiTheme="majorBidi" w:cstheme="majorBidi"/>
          <w:sz w:val="20"/>
          <w:szCs w:val="20"/>
        </w:rPr>
        <w:t xml:space="preserve"> in the interview will </w:t>
      </w:r>
      <w:r w:rsidR="002C5EBA">
        <w:rPr>
          <w:rFonts w:asciiTheme="majorBidi" w:hAnsiTheme="majorBidi" w:cstheme="majorBidi"/>
          <w:sz w:val="20"/>
          <w:szCs w:val="20"/>
        </w:rPr>
        <w:t>remain</w:t>
      </w:r>
      <w:r w:rsidRPr="00D94B94">
        <w:rPr>
          <w:rFonts w:asciiTheme="majorBidi" w:hAnsiTheme="majorBidi" w:cstheme="majorBidi"/>
          <w:sz w:val="20"/>
          <w:szCs w:val="20"/>
        </w:rPr>
        <w:t xml:space="preserve"> confidential and will</w:t>
      </w:r>
      <w:r w:rsidR="00C862F3">
        <w:rPr>
          <w:rFonts w:asciiTheme="majorBidi" w:hAnsiTheme="majorBidi" w:cstheme="majorBidi"/>
          <w:sz w:val="20"/>
          <w:szCs w:val="20"/>
        </w:rPr>
        <w:t xml:space="preserve"> be</w:t>
      </w:r>
      <w:r w:rsidRPr="00D94B94">
        <w:rPr>
          <w:rFonts w:asciiTheme="majorBidi" w:hAnsiTheme="majorBidi" w:cstheme="majorBidi"/>
          <w:sz w:val="20"/>
          <w:szCs w:val="20"/>
        </w:rPr>
        <w:t xml:space="preserve"> use</w:t>
      </w:r>
      <w:r w:rsidR="00C862F3">
        <w:rPr>
          <w:rFonts w:asciiTheme="majorBidi" w:hAnsiTheme="majorBidi" w:cstheme="majorBidi"/>
          <w:sz w:val="20"/>
          <w:szCs w:val="20"/>
        </w:rPr>
        <w:t>d</w:t>
      </w:r>
      <w:r w:rsidRPr="00D94B94">
        <w:rPr>
          <w:rFonts w:asciiTheme="majorBidi" w:hAnsiTheme="majorBidi" w:cstheme="majorBidi"/>
          <w:sz w:val="20"/>
          <w:szCs w:val="20"/>
        </w:rPr>
        <w:t xml:space="preserve"> </w:t>
      </w:r>
      <w:r w:rsidR="00C862F3">
        <w:rPr>
          <w:rFonts w:asciiTheme="majorBidi" w:hAnsiTheme="majorBidi" w:cstheme="majorBidi"/>
          <w:sz w:val="20"/>
          <w:szCs w:val="20"/>
        </w:rPr>
        <w:t xml:space="preserve">solely </w:t>
      </w:r>
      <w:r w:rsidRPr="00D94B94">
        <w:rPr>
          <w:rFonts w:asciiTheme="majorBidi" w:hAnsiTheme="majorBidi" w:cstheme="majorBidi"/>
          <w:sz w:val="20"/>
          <w:szCs w:val="20"/>
        </w:rPr>
        <w:t>for the purposes of the research. With your consent, I will record the group interview, which will</w:t>
      </w:r>
      <w:r w:rsidR="00C862F3">
        <w:rPr>
          <w:rFonts w:asciiTheme="majorBidi" w:hAnsiTheme="majorBidi" w:cstheme="majorBidi"/>
          <w:sz w:val="20"/>
          <w:szCs w:val="20"/>
        </w:rPr>
        <w:t xml:space="preserve"> then</w:t>
      </w:r>
      <w:r w:rsidRPr="00D94B94">
        <w:rPr>
          <w:rFonts w:asciiTheme="majorBidi" w:hAnsiTheme="majorBidi" w:cstheme="majorBidi"/>
          <w:sz w:val="20"/>
          <w:szCs w:val="20"/>
        </w:rPr>
        <w:t xml:space="preserve"> be transcribed. </w:t>
      </w:r>
      <w:r w:rsidR="00C862F3">
        <w:rPr>
          <w:rFonts w:asciiTheme="majorBidi" w:hAnsiTheme="majorBidi" w:cstheme="majorBidi"/>
          <w:sz w:val="20"/>
          <w:szCs w:val="20"/>
        </w:rPr>
        <w:t>The v</w:t>
      </w:r>
      <w:r w:rsidR="00DA2B4E">
        <w:rPr>
          <w:rFonts w:asciiTheme="majorBidi" w:hAnsiTheme="majorBidi" w:cstheme="majorBidi"/>
          <w:sz w:val="20"/>
          <w:szCs w:val="20"/>
        </w:rPr>
        <w:t xml:space="preserve">ideo file will not be saved in our files – it will be deleted </w:t>
      </w:r>
      <w:r w:rsidR="00C862F3">
        <w:rPr>
          <w:rFonts w:asciiTheme="majorBidi" w:hAnsiTheme="majorBidi" w:cstheme="majorBidi"/>
          <w:sz w:val="20"/>
          <w:szCs w:val="20"/>
        </w:rPr>
        <w:t xml:space="preserve">immediately </w:t>
      </w:r>
      <w:r w:rsidR="00DA2B4E">
        <w:rPr>
          <w:rFonts w:asciiTheme="majorBidi" w:hAnsiTheme="majorBidi" w:cstheme="majorBidi"/>
          <w:sz w:val="20"/>
          <w:szCs w:val="20"/>
        </w:rPr>
        <w:t>after th</w:t>
      </w:r>
      <w:r w:rsidR="00C862F3">
        <w:rPr>
          <w:rFonts w:asciiTheme="majorBidi" w:hAnsiTheme="majorBidi" w:cstheme="majorBidi"/>
          <w:sz w:val="20"/>
          <w:szCs w:val="20"/>
        </w:rPr>
        <w:t>e</w:t>
      </w:r>
      <w:r w:rsidR="00DA2B4E">
        <w:rPr>
          <w:rFonts w:asciiTheme="majorBidi" w:hAnsiTheme="majorBidi" w:cstheme="majorBidi"/>
          <w:sz w:val="20"/>
          <w:szCs w:val="20"/>
        </w:rPr>
        <w:t xml:space="preserve"> interview. </w:t>
      </w:r>
      <w:r w:rsidRPr="00D94B94">
        <w:rPr>
          <w:rFonts w:asciiTheme="majorBidi" w:hAnsiTheme="majorBidi" w:cstheme="majorBidi"/>
          <w:sz w:val="20"/>
          <w:szCs w:val="20"/>
        </w:rPr>
        <w:t>From this point on and throughout the research, we are committed to maintaining confidentiality and</w:t>
      </w:r>
      <w:r w:rsidR="002C5EBA">
        <w:rPr>
          <w:rFonts w:asciiTheme="majorBidi" w:hAnsiTheme="majorBidi" w:cstheme="majorBidi"/>
          <w:sz w:val="20"/>
          <w:szCs w:val="20"/>
        </w:rPr>
        <w:t xml:space="preserve"> will</w:t>
      </w:r>
      <w:r w:rsidRPr="00D94B94">
        <w:rPr>
          <w:rFonts w:asciiTheme="majorBidi" w:hAnsiTheme="majorBidi" w:cstheme="majorBidi"/>
          <w:sz w:val="20"/>
          <w:szCs w:val="20"/>
        </w:rPr>
        <w:t xml:space="preserve"> not disclos</w:t>
      </w:r>
      <w:r w:rsidR="002C5EBA">
        <w:rPr>
          <w:rFonts w:asciiTheme="majorBidi" w:hAnsiTheme="majorBidi" w:cstheme="majorBidi"/>
          <w:sz w:val="20"/>
          <w:szCs w:val="20"/>
        </w:rPr>
        <w:t>e any</w:t>
      </w:r>
      <w:r w:rsidRPr="00D94B94">
        <w:rPr>
          <w:rFonts w:asciiTheme="majorBidi" w:hAnsiTheme="majorBidi" w:cstheme="majorBidi"/>
          <w:sz w:val="20"/>
          <w:szCs w:val="20"/>
        </w:rPr>
        <w:t xml:space="preserve"> information that could identify you </w:t>
      </w:r>
      <w:r w:rsidR="00C862F3">
        <w:rPr>
          <w:rFonts w:asciiTheme="majorBidi" w:hAnsiTheme="majorBidi" w:cstheme="majorBidi"/>
          <w:sz w:val="20"/>
          <w:szCs w:val="20"/>
        </w:rPr>
        <w:t>or</w:t>
      </w:r>
      <w:r w:rsidRPr="00D94B94">
        <w:rPr>
          <w:rFonts w:asciiTheme="majorBidi" w:hAnsiTheme="majorBidi" w:cstheme="majorBidi"/>
          <w:sz w:val="20"/>
          <w:szCs w:val="20"/>
        </w:rPr>
        <w:t xml:space="preserve"> link you personally to what was said during the interview.</w:t>
      </w:r>
    </w:p>
    <w:p w14:paraId="76042301" w14:textId="25C4C0AC" w:rsidR="00E503D9" w:rsidRPr="00D94B94" w:rsidRDefault="00E503D9" w:rsidP="00310E60">
      <w:pPr>
        <w:spacing w:line="360" w:lineRule="auto"/>
        <w:rPr>
          <w:rFonts w:asciiTheme="majorBidi" w:hAnsiTheme="majorBidi" w:cstheme="majorBidi"/>
          <w:sz w:val="20"/>
          <w:szCs w:val="20"/>
          <w:rtl/>
        </w:rPr>
      </w:pPr>
      <w:r w:rsidRPr="00D94B94">
        <w:rPr>
          <w:rFonts w:asciiTheme="majorBidi" w:hAnsiTheme="majorBidi" w:cstheme="majorBidi"/>
          <w:sz w:val="20"/>
          <w:szCs w:val="20"/>
        </w:rPr>
        <w:t xml:space="preserve">If </w:t>
      </w:r>
      <w:r w:rsidR="00C862F3">
        <w:rPr>
          <w:rFonts w:asciiTheme="majorBidi" w:hAnsiTheme="majorBidi" w:cstheme="majorBidi"/>
          <w:sz w:val="20"/>
          <w:szCs w:val="20"/>
        </w:rPr>
        <w:t>you</w:t>
      </w:r>
      <w:r w:rsidRPr="00D94B94">
        <w:rPr>
          <w:rFonts w:asciiTheme="majorBidi" w:hAnsiTheme="majorBidi" w:cstheme="majorBidi"/>
          <w:sz w:val="20"/>
          <w:szCs w:val="20"/>
        </w:rPr>
        <w:t xml:space="preserve"> are asked questions that you do not want to answer or</w:t>
      </w:r>
      <w:r w:rsidR="00C862F3">
        <w:rPr>
          <w:rFonts w:asciiTheme="majorBidi" w:hAnsiTheme="majorBidi" w:cstheme="majorBidi"/>
          <w:sz w:val="20"/>
          <w:szCs w:val="20"/>
        </w:rPr>
        <w:t xml:space="preserve"> if we bring up</w:t>
      </w:r>
      <w:r w:rsidRPr="00D94B94">
        <w:rPr>
          <w:rFonts w:asciiTheme="majorBidi" w:hAnsiTheme="majorBidi" w:cstheme="majorBidi"/>
          <w:sz w:val="20"/>
          <w:szCs w:val="20"/>
        </w:rPr>
        <w:t xml:space="preserve"> topics that you would prefer not to address - we will respect your wishes. You can stop participating in the interview at any stage. </w:t>
      </w:r>
      <w:r w:rsidR="00C862F3">
        <w:rPr>
          <w:rFonts w:asciiTheme="majorBidi" w:hAnsiTheme="majorBidi" w:cstheme="majorBidi"/>
          <w:sz w:val="20"/>
          <w:szCs w:val="20"/>
        </w:rPr>
        <w:t>In accordance with</w:t>
      </w:r>
      <w:r w:rsidRPr="00D94B94">
        <w:rPr>
          <w:rFonts w:asciiTheme="majorBidi" w:hAnsiTheme="majorBidi" w:cstheme="majorBidi"/>
          <w:sz w:val="20"/>
          <w:szCs w:val="20"/>
        </w:rPr>
        <w:t xml:space="preserve"> Ethics Committee</w:t>
      </w:r>
      <w:r w:rsidR="00C862F3">
        <w:rPr>
          <w:rFonts w:asciiTheme="majorBidi" w:hAnsiTheme="majorBidi" w:cstheme="majorBidi"/>
          <w:sz w:val="20"/>
          <w:szCs w:val="20"/>
        </w:rPr>
        <w:t xml:space="preserve"> approval,</w:t>
      </w:r>
      <w:r w:rsidRPr="00D94B94">
        <w:rPr>
          <w:rFonts w:asciiTheme="majorBidi" w:hAnsiTheme="majorBidi" w:cstheme="majorBidi"/>
          <w:sz w:val="20"/>
          <w:szCs w:val="20"/>
        </w:rPr>
        <w:t xml:space="preserve"> we can only save the audio file of the interview</w:t>
      </w:r>
      <w:r w:rsidR="002C5EBA">
        <w:rPr>
          <w:rFonts w:asciiTheme="majorBidi" w:hAnsiTheme="majorBidi" w:cstheme="majorBidi"/>
          <w:sz w:val="20"/>
          <w:szCs w:val="20"/>
        </w:rPr>
        <w:t>, but</w:t>
      </w:r>
      <w:r w:rsidRPr="00D94B94">
        <w:rPr>
          <w:rFonts w:asciiTheme="majorBidi" w:hAnsiTheme="majorBidi" w:cstheme="majorBidi"/>
          <w:sz w:val="20"/>
          <w:szCs w:val="20"/>
        </w:rPr>
        <w:t xml:space="preserve"> not the video file.</w:t>
      </w:r>
    </w:p>
    <w:p w14:paraId="0CA8DFCF" w14:textId="43267C08" w:rsidR="00E503D9" w:rsidRDefault="00E503D9" w:rsidP="00310E60">
      <w:pPr>
        <w:spacing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94B94">
        <w:rPr>
          <w:rFonts w:asciiTheme="majorBidi" w:hAnsiTheme="majorBidi" w:cstheme="majorBidi"/>
          <w:b/>
          <w:bCs/>
          <w:sz w:val="20"/>
          <w:szCs w:val="20"/>
        </w:rPr>
        <w:t>Questions</w:t>
      </w:r>
    </w:p>
    <w:p w14:paraId="36711BD1" w14:textId="2EBE0CE7" w:rsidR="007A0C30" w:rsidRDefault="007A0C30" w:rsidP="00310E60">
      <w:pPr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What are the benefits and challenges of Hybrid Practice?</w:t>
      </w:r>
    </w:p>
    <w:p w14:paraId="4C01CAC4" w14:textId="08205995" w:rsidR="007A0C30" w:rsidRPr="00310E60" w:rsidRDefault="007A0C30" w:rsidP="00310E60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310E60">
        <w:rPr>
          <w:rFonts w:asciiTheme="majorBidi" w:hAnsiTheme="majorBidi" w:cstheme="majorBidi"/>
          <w:sz w:val="20"/>
          <w:szCs w:val="20"/>
        </w:rPr>
        <w:t>Patients</w:t>
      </w:r>
      <w:r w:rsidR="002C5EBA" w:rsidRPr="00310E60">
        <w:rPr>
          <w:rFonts w:asciiTheme="majorBidi" w:hAnsiTheme="majorBidi" w:cstheme="majorBidi"/>
          <w:sz w:val="20"/>
          <w:szCs w:val="20"/>
        </w:rPr>
        <w:t>’</w:t>
      </w:r>
      <w:r w:rsidRPr="00310E60">
        <w:rPr>
          <w:rFonts w:asciiTheme="majorBidi" w:hAnsiTheme="majorBidi" w:cstheme="majorBidi"/>
          <w:sz w:val="20"/>
          <w:szCs w:val="20"/>
        </w:rPr>
        <w:t xml:space="preserve"> </w:t>
      </w:r>
      <w:r w:rsidR="002C5EBA" w:rsidRPr="00310E60">
        <w:rPr>
          <w:rFonts w:asciiTheme="majorBidi" w:hAnsiTheme="majorBidi" w:cstheme="majorBidi"/>
          <w:sz w:val="20"/>
          <w:szCs w:val="20"/>
        </w:rPr>
        <w:t>preferences regarding</w:t>
      </w:r>
      <w:r w:rsidRPr="00310E60">
        <w:rPr>
          <w:rFonts w:asciiTheme="majorBidi" w:hAnsiTheme="majorBidi" w:cstheme="majorBidi"/>
          <w:sz w:val="20"/>
          <w:szCs w:val="20"/>
        </w:rPr>
        <w:t xml:space="preserve"> how to contact you:</w:t>
      </w:r>
    </w:p>
    <w:p w14:paraId="248B3CA2" w14:textId="6DA5F2D2" w:rsidR="00DA2B4E" w:rsidRPr="00310E60" w:rsidRDefault="00DA2B4E" w:rsidP="00310E60">
      <w:pPr>
        <w:pStyle w:val="a7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310E60">
        <w:rPr>
          <w:rFonts w:asciiTheme="majorBidi" w:hAnsiTheme="majorBidi" w:cstheme="majorBidi"/>
          <w:sz w:val="20"/>
          <w:szCs w:val="20"/>
        </w:rPr>
        <w:t>Based on what your patients shar</w:t>
      </w:r>
      <w:r w:rsidR="002C5EBA" w:rsidRPr="00310E60">
        <w:rPr>
          <w:rFonts w:asciiTheme="majorBidi" w:hAnsiTheme="majorBidi" w:cstheme="majorBidi"/>
          <w:sz w:val="20"/>
          <w:szCs w:val="20"/>
        </w:rPr>
        <w:t>e</w:t>
      </w:r>
      <w:r w:rsidRPr="00310E60">
        <w:rPr>
          <w:rFonts w:asciiTheme="majorBidi" w:hAnsiTheme="majorBidi" w:cstheme="majorBidi"/>
          <w:sz w:val="20"/>
          <w:szCs w:val="20"/>
        </w:rPr>
        <w:t xml:space="preserve"> with you</w:t>
      </w:r>
      <w:r w:rsidR="003F78D2" w:rsidRPr="00310E60">
        <w:rPr>
          <w:rFonts w:asciiTheme="majorBidi" w:hAnsiTheme="majorBidi" w:cstheme="majorBidi"/>
          <w:sz w:val="20"/>
          <w:szCs w:val="20"/>
        </w:rPr>
        <w:t>,</w:t>
      </w:r>
      <w:r w:rsidRPr="00310E60">
        <w:rPr>
          <w:rFonts w:asciiTheme="majorBidi" w:hAnsiTheme="majorBidi" w:cstheme="majorBidi"/>
          <w:sz w:val="20"/>
          <w:szCs w:val="20"/>
        </w:rPr>
        <w:t xml:space="preserve"> and based on your personal understanding, </w:t>
      </w:r>
      <w:r w:rsidR="002C5EBA" w:rsidRPr="00310E60">
        <w:rPr>
          <w:rFonts w:asciiTheme="majorBidi" w:hAnsiTheme="majorBidi" w:cstheme="majorBidi"/>
          <w:sz w:val="20"/>
          <w:szCs w:val="20"/>
        </w:rPr>
        <w:t>h</w:t>
      </w:r>
      <w:r w:rsidRPr="00310E60">
        <w:rPr>
          <w:rFonts w:asciiTheme="majorBidi" w:hAnsiTheme="majorBidi" w:cstheme="majorBidi"/>
          <w:sz w:val="20"/>
          <w:szCs w:val="20"/>
        </w:rPr>
        <w:t>ow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do</w:t>
      </w:r>
      <w:r w:rsidRPr="00310E60">
        <w:rPr>
          <w:rFonts w:asciiTheme="majorBidi" w:hAnsiTheme="majorBidi" w:cstheme="majorBidi"/>
          <w:sz w:val="20"/>
          <w:szCs w:val="20"/>
        </w:rPr>
        <w:t xml:space="preserve"> your patients decide which telemedicine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channel</w:t>
      </w:r>
      <w:r w:rsidRPr="00310E60">
        <w:rPr>
          <w:rFonts w:asciiTheme="majorBidi" w:hAnsiTheme="majorBidi" w:cstheme="majorBidi"/>
          <w:sz w:val="20"/>
          <w:szCs w:val="20"/>
        </w:rPr>
        <w:t xml:space="preserve"> to use </w:t>
      </w:r>
      <w:r w:rsidR="002C5EBA" w:rsidRPr="00310E60">
        <w:rPr>
          <w:rFonts w:asciiTheme="majorBidi" w:hAnsiTheme="majorBidi" w:cstheme="majorBidi"/>
          <w:sz w:val="20"/>
          <w:szCs w:val="20"/>
        </w:rPr>
        <w:t>when</w:t>
      </w:r>
      <w:r w:rsidRPr="00310E60">
        <w:rPr>
          <w:rFonts w:asciiTheme="majorBidi" w:hAnsiTheme="majorBidi" w:cstheme="majorBidi"/>
          <w:sz w:val="20"/>
          <w:szCs w:val="20"/>
        </w:rPr>
        <w:t xml:space="preserve"> </w:t>
      </w:r>
      <w:r w:rsidR="002C5EBA" w:rsidRPr="00310E60">
        <w:rPr>
          <w:rFonts w:asciiTheme="majorBidi" w:hAnsiTheme="majorBidi" w:cstheme="majorBidi"/>
          <w:sz w:val="20"/>
          <w:szCs w:val="20"/>
        </w:rPr>
        <w:t>they want to meet with you?</w:t>
      </w:r>
      <w:r w:rsidRPr="00310E60">
        <w:rPr>
          <w:rFonts w:asciiTheme="majorBidi" w:hAnsiTheme="majorBidi" w:cstheme="majorBidi"/>
          <w:sz w:val="20"/>
          <w:szCs w:val="20"/>
        </w:rPr>
        <w:t xml:space="preserve"> 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From among the following </w:t>
      </w:r>
      <w:r w:rsidRPr="00310E60">
        <w:rPr>
          <w:rFonts w:asciiTheme="majorBidi" w:hAnsiTheme="majorBidi" w:cstheme="majorBidi"/>
          <w:sz w:val="20"/>
          <w:szCs w:val="20"/>
        </w:rPr>
        <w:t>four options</w:t>
      </w:r>
      <w:r w:rsidR="002C5EBA" w:rsidRPr="00310E60">
        <w:rPr>
          <w:rFonts w:asciiTheme="majorBidi" w:hAnsiTheme="majorBidi" w:cstheme="majorBidi"/>
          <w:sz w:val="20"/>
          <w:szCs w:val="20"/>
        </w:rPr>
        <w:t>, which would they choose?</w:t>
      </w:r>
      <w:r w:rsidRPr="00310E60">
        <w:rPr>
          <w:rFonts w:asciiTheme="majorBidi" w:hAnsiTheme="majorBidi" w:cstheme="majorBidi"/>
          <w:sz w:val="20"/>
          <w:szCs w:val="20"/>
        </w:rPr>
        <w:t xml:space="preserve"> </w:t>
      </w:r>
      <w:r w:rsidR="002C5EBA" w:rsidRPr="00310E60">
        <w:rPr>
          <w:rFonts w:asciiTheme="majorBidi" w:hAnsiTheme="majorBidi" w:cstheme="majorBidi"/>
          <w:sz w:val="20"/>
          <w:szCs w:val="20"/>
        </w:rPr>
        <w:t>F</w:t>
      </w:r>
      <w:r w:rsidRPr="00310E60">
        <w:rPr>
          <w:rFonts w:asciiTheme="majorBidi" w:hAnsiTheme="majorBidi" w:cstheme="majorBidi"/>
          <w:sz w:val="20"/>
          <w:szCs w:val="20"/>
        </w:rPr>
        <w:t>ace</w:t>
      </w:r>
      <w:r w:rsidR="002C5EBA" w:rsidRPr="00310E60">
        <w:rPr>
          <w:rFonts w:asciiTheme="majorBidi" w:hAnsiTheme="majorBidi" w:cstheme="majorBidi"/>
          <w:sz w:val="20"/>
          <w:szCs w:val="20"/>
        </w:rPr>
        <w:t>-</w:t>
      </w:r>
      <w:r w:rsidRPr="00310E60">
        <w:rPr>
          <w:rFonts w:asciiTheme="majorBidi" w:hAnsiTheme="majorBidi" w:cstheme="majorBidi"/>
          <w:sz w:val="20"/>
          <w:szCs w:val="20"/>
        </w:rPr>
        <w:t>to</w:t>
      </w:r>
      <w:r w:rsidR="002C5EBA" w:rsidRPr="00310E60">
        <w:rPr>
          <w:rFonts w:asciiTheme="majorBidi" w:hAnsiTheme="majorBidi" w:cstheme="majorBidi"/>
          <w:sz w:val="20"/>
          <w:szCs w:val="20"/>
        </w:rPr>
        <w:t>-</w:t>
      </w:r>
      <w:r w:rsidRPr="00310E60">
        <w:rPr>
          <w:rFonts w:asciiTheme="majorBidi" w:hAnsiTheme="majorBidi" w:cstheme="majorBidi"/>
          <w:sz w:val="20"/>
          <w:szCs w:val="20"/>
        </w:rPr>
        <w:t>face</w:t>
      </w:r>
      <w:r w:rsidR="002C5EBA" w:rsidRPr="00310E60">
        <w:rPr>
          <w:rFonts w:asciiTheme="majorBidi" w:hAnsiTheme="majorBidi" w:cstheme="majorBidi"/>
          <w:sz w:val="20"/>
          <w:szCs w:val="20"/>
        </w:rPr>
        <w:t>, in-clinic visit</w:t>
      </w:r>
      <w:r w:rsidR="003F78D2" w:rsidRPr="00310E60">
        <w:rPr>
          <w:rFonts w:asciiTheme="majorBidi" w:hAnsiTheme="majorBidi" w:cstheme="majorBidi"/>
          <w:sz w:val="20"/>
          <w:szCs w:val="20"/>
        </w:rPr>
        <w:t>s</w:t>
      </w:r>
      <w:r w:rsidR="002C5EBA" w:rsidRPr="00310E60">
        <w:rPr>
          <w:rFonts w:asciiTheme="majorBidi" w:hAnsiTheme="majorBidi" w:cstheme="majorBidi"/>
          <w:sz w:val="20"/>
          <w:szCs w:val="20"/>
        </w:rPr>
        <w:t>;</w:t>
      </w:r>
      <w:r w:rsidRPr="00310E60">
        <w:rPr>
          <w:rFonts w:asciiTheme="majorBidi" w:hAnsiTheme="majorBidi" w:cstheme="majorBidi"/>
          <w:sz w:val="20"/>
          <w:szCs w:val="20"/>
        </w:rPr>
        <w:t xml:space="preserve"> video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visit</w:t>
      </w:r>
      <w:r w:rsidR="003F78D2" w:rsidRPr="00310E60">
        <w:rPr>
          <w:rFonts w:asciiTheme="majorBidi" w:hAnsiTheme="majorBidi" w:cstheme="majorBidi"/>
          <w:sz w:val="20"/>
          <w:szCs w:val="20"/>
        </w:rPr>
        <w:t>s</w:t>
      </w:r>
      <w:r w:rsidR="002C5EBA" w:rsidRPr="00310E60">
        <w:rPr>
          <w:rFonts w:asciiTheme="majorBidi" w:hAnsiTheme="majorBidi" w:cstheme="majorBidi"/>
          <w:sz w:val="20"/>
          <w:szCs w:val="20"/>
        </w:rPr>
        <w:t>;</w:t>
      </w:r>
      <w:r w:rsidRPr="00310E60">
        <w:rPr>
          <w:rFonts w:asciiTheme="majorBidi" w:hAnsiTheme="majorBidi" w:cstheme="majorBidi"/>
          <w:sz w:val="20"/>
          <w:szCs w:val="20"/>
        </w:rPr>
        <w:t xml:space="preserve"> phone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visit</w:t>
      </w:r>
      <w:r w:rsidR="003F78D2" w:rsidRPr="00310E60">
        <w:rPr>
          <w:rFonts w:asciiTheme="majorBidi" w:hAnsiTheme="majorBidi" w:cstheme="majorBidi"/>
          <w:sz w:val="20"/>
          <w:szCs w:val="20"/>
        </w:rPr>
        <w:t>s</w:t>
      </w:r>
      <w:r w:rsidR="002C5EBA" w:rsidRPr="00310E60">
        <w:rPr>
          <w:rFonts w:asciiTheme="majorBidi" w:hAnsiTheme="majorBidi" w:cstheme="majorBidi"/>
          <w:sz w:val="20"/>
          <w:szCs w:val="20"/>
        </w:rPr>
        <w:t>; or</w:t>
      </w:r>
      <w:r w:rsidRPr="00310E60">
        <w:rPr>
          <w:rFonts w:asciiTheme="majorBidi" w:hAnsiTheme="majorBidi" w:cstheme="majorBidi"/>
          <w:sz w:val="20"/>
          <w:szCs w:val="20"/>
        </w:rPr>
        <w:t xml:space="preserve"> Store</w:t>
      </w:r>
      <w:r w:rsidR="00310E60">
        <w:rPr>
          <w:rFonts w:asciiTheme="majorBidi" w:hAnsiTheme="majorBidi" w:cstheme="majorBidi"/>
          <w:sz w:val="20"/>
          <w:szCs w:val="20"/>
        </w:rPr>
        <w:t xml:space="preserve"> </w:t>
      </w:r>
      <w:r w:rsidR="002C5EBA" w:rsidRPr="00310E60">
        <w:rPr>
          <w:rFonts w:asciiTheme="majorBidi" w:hAnsiTheme="majorBidi" w:cstheme="majorBidi"/>
          <w:sz w:val="20"/>
          <w:szCs w:val="20"/>
        </w:rPr>
        <w:t>&amp;</w:t>
      </w:r>
      <w:r w:rsidR="00310E60">
        <w:rPr>
          <w:rFonts w:asciiTheme="majorBidi" w:hAnsiTheme="majorBidi" w:cstheme="majorBidi"/>
          <w:sz w:val="20"/>
          <w:szCs w:val="20"/>
        </w:rPr>
        <w:t xml:space="preserve"> </w:t>
      </w:r>
      <w:r w:rsidR="002C5EBA" w:rsidRPr="00310E60">
        <w:rPr>
          <w:rFonts w:asciiTheme="majorBidi" w:hAnsiTheme="majorBidi" w:cstheme="majorBidi"/>
          <w:sz w:val="20"/>
          <w:szCs w:val="20"/>
        </w:rPr>
        <w:t>F</w:t>
      </w:r>
      <w:r w:rsidRPr="00310E60">
        <w:rPr>
          <w:rFonts w:asciiTheme="majorBidi" w:hAnsiTheme="majorBidi" w:cstheme="majorBidi"/>
          <w:sz w:val="20"/>
          <w:szCs w:val="20"/>
        </w:rPr>
        <w:t>orward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form</w:t>
      </w:r>
      <w:r w:rsidRPr="00310E60">
        <w:rPr>
          <w:rFonts w:asciiTheme="majorBidi" w:hAnsiTheme="majorBidi" w:cstheme="majorBidi"/>
          <w:sz w:val="20"/>
          <w:szCs w:val="20"/>
        </w:rPr>
        <w:t>.</w:t>
      </w:r>
    </w:p>
    <w:p w14:paraId="49127878" w14:textId="2517ECEF" w:rsidR="00E503D9" w:rsidRPr="00310E60" w:rsidRDefault="00DA2B4E" w:rsidP="00310E60">
      <w:pPr>
        <w:pStyle w:val="a7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310E60">
        <w:rPr>
          <w:rFonts w:asciiTheme="majorBidi" w:hAnsiTheme="majorBidi" w:cstheme="majorBidi"/>
          <w:sz w:val="20"/>
          <w:szCs w:val="20"/>
        </w:rPr>
        <w:t>Now think about your “user”</w:t>
      </w:r>
      <w:r w:rsidR="002C5EBA" w:rsidRPr="00310E60">
        <w:rPr>
          <w:rFonts w:asciiTheme="majorBidi" w:hAnsiTheme="majorBidi" w:cstheme="majorBidi"/>
          <w:sz w:val="20"/>
          <w:szCs w:val="20"/>
        </w:rPr>
        <w:t>-</w:t>
      </w:r>
      <w:r w:rsidRPr="00310E60">
        <w:rPr>
          <w:rFonts w:asciiTheme="majorBidi" w:hAnsiTheme="majorBidi" w:cstheme="majorBidi"/>
          <w:sz w:val="20"/>
          <w:szCs w:val="20"/>
        </w:rPr>
        <w:t>patients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="002C5EBA" w:rsidRPr="00310E60">
        <w:rPr>
          <w:rFonts w:asciiTheme="majorBidi" w:hAnsiTheme="majorBidi" w:cstheme="majorBidi"/>
          <w:sz w:val="20"/>
          <w:szCs w:val="20"/>
        </w:rPr>
        <w:t>–</w:t>
      </w:r>
      <w:r w:rsidRPr="00310E60">
        <w:rPr>
          <w:rFonts w:asciiTheme="majorBidi" w:hAnsiTheme="majorBidi" w:cstheme="majorBidi"/>
          <w:sz w:val="20"/>
          <w:szCs w:val="20"/>
        </w:rPr>
        <w:t xml:space="preserve">  the</w:t>
      </w:r>
      <w:proofErr w:type="gramEnd"/>
      <w:r w:rsidRPr="00310E60">
        <w:rPr>
          <w:rFonts w:asciiTheme="majorBidi" w:hAnsiTheme="majorBidi" w:cstheme="majorBidi"/>
          <w:sz w:val="20"/>
          <w:szCs w:val="20"/>
        </w:rPr>
        <w:t xml:space="preserve"> pati</w:t>
      </w:r>
      <w:r w:rsidR="002C5EBA" w:rsidRPr="00310E60">
        <w:rPr>
          <w:rFonts w:asciiTheme="majorBidi" w:hAnsiTheme="majorBidi" w:cstheme="majorBidi"/>
          <w:sz w:val="20"/>
          <w:szCs w:val="20"/>
        </w:rPr>
        <w:t>e</w:t>
      </w:r>
      <w:r w:rsidRPr="00310E60">
        <w:rPr>
          <w:rFonts w:asciiTheme="majorBidi" w:hAnsiTheme="majorBidi" w:cstheme="majorBidi"/>
          <w:sz w:val="20"/>
          <w:szCs w:val="20"/>
        </w:rPr>
        <w:t xml:space="preserve">nts who use all four 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of the above-mentioned </w:t>
      </w:r>
      <w:r w:rsidRPr="00310E60">
        <w:rPr>
          <w:rFonts w:asciiTheme="majorBidi" w:hAnsiTheme="majorBidi" w:cstheme="majorBidi"/>
          <w:sz w:val="20"/>
          <w:szCs w:val="20"/>
        </w:rPr>
        <w:t>telemedicine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channels</w:t>
      </w:r>
      <w:r w:rsidRPr="00310E60">
        <w:rPr>
          <w:rFonts w:asciiTheme="majorBidi" w:hAnsiTheme="majorBidi" w:cstheme="majorBidi"/>
          <w:sz w:val="20"/>
          <w:szCs w:val="20"/>
        </w:rPr>
        <w:t>. How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 do you think</w:t>
      </w:r>
      <w:r w:rsidRPr="00310E60">
        <w:rPr>
          <w:rFonts w:asciiTheme="majorBidi" w:hAnsiTheme="majorBidi" w:cstheme="majorBidi"/>
          <w:sz w:val="20"/>
          <w:szCs w:val="20"/>
        </w:rPr>
        <w:t xml:space="preserve"> they decide 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from among the </w:t>
      </w:r>
      <w:r w:rsidRPr="00310E60">
        <w:rPr>
          <w:rFonts w:asciiTheme="majorBidi" w:hAnsiTheme="majorBidi" w:cstheme="majorBidi"/>
          <w:sz w:val="20"/>
          <w:szCs w:val="20"/>
        </w:rPr>
        <w:t>four different options</w:t>
      </w:r>
      <w:r w:rsidR="002C5EBA" w:rsidRPr="00310E60">
        <w:rPr>
          <w:rFonts w:asciiTheme="majorBidi" w:hAnsiTheme="majorBidi" w:cstheme="majorBidi"/>
          <w:sz w:val="20"/>
          <w:szCs w:val="20"/>
        </w:rPr>
        <w:t>?</w:t>
      </w:r>
    </w:p>
    <w:p w14:paraId="34507E71" w14:textId="77777777" w:rsidR="00310E60" w:rsidRPr="00310E60" w:rsidRDefault="00310E60" w:rsidP="00310E60">
      <w:pPr>
        <w:spacing w:line="360" w:lineRule="auto"/>
        <w:ind w:left="360"/>
        <w:rPr>
          <w:rFonts w:asciiTheme="majorBidi" w:hAnsiTheme="majorBidi" w:cstheme="majorBidi"/>
          <w:sz w:val="20"/>
          <w:szCs w:val="20"/>
        </w:rPr>
      </w:pPr>
    </w:p>
    <w:p w14:paraId="018F9D42" w14:textId="24CBD033" w:rsidR="00DA2B4E" w:rsidRPr="00310E60" w:rsidRDefault="00310E60" w:rsidP="00310E60">
      <w:pPr>
        <w:spacing w:line="360" w:lineRule="auto"/>
        <w:ind w:left="3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="00DA2B4E" w:rsidRPr="00310E60">
        <w:rPr>
          <w:rFonts w:asciiTheme="majorBidi" w:hAnsiTheme="majorBidi" w:cstheme="majorBidi"/>
          <w:sz w:val="20"/>
          <w:szCs w:val="20"/>
        </w:rPr>
        <w:t>Here</w:t>
      </w:r>
      <w:r w:rsidR="002C5EBA" w:rsidRPr="00310E60">
        <w:rPr>
          <w:rFonts w:asciiTheme="majorBidi" w:hAnsiTheme="majorBidi" w:cstheme="majorBidi"/>
          <w:sz w:val="20"/>
          <w:szCs w:val="20"/>
        </w:rPr>
        <w:t>,</w:t>
      </w:r>
      <w:r w:rsidR="00DA2B4E" w:rsidRPr="00310E60">
        <w:rPr>
          <w:rFonts w:asciiTheme="majorBidi" w:hAnsiTheme="majorBidi" w:cstheme="majorBidi"/>
          <w:sz w:val="20"/>
          <w:szCs w:val="20"/>
        </w:rPr>
        <w:t xml:space="preserve"> six other questions were asked</w:t>
      </w:r>
      <w:r w:rsidR="002C5EBA" w:rsidRPr="00310E60">
        <w:rPr>
          <w:rFonts w:asciiTheme="majorBidi" w:hAnsiTheme="majorBidi" w:cstheme="majorBidi"/>
          <w:sz w:val="20"/>
          <w:szCs w:val="20"/>
        </w:rPr>
        <w:t>,</w:t>
      </w:r>
      <w:r w:rsidR="00DA2B4E" w:rsidRPr="00310E60">
        <w:rPr>
          <w:rFonts w:asciiTheme="majorBidi" w:hAnsiTheme="majorBidi" w:cstheme="majorBidi"/>
          <w:sz w:val="20"/>
          <w:szCs w:val="20"/>
        </w:rPr>
        <w:t xml:space="preserve"> which are beyond the </w:t>
      </w:r>
      <w:r w:rsidR="002C5EBA" w:rsidRPr="00310E60">
        <w:rPr>
          <w:rFonts w:asciiTheme="majorBidi" w:hAnsiTheme="majorBidi" w:cstheme="majorBidi"/>
          <w:sz w:val="20"/>
          <w:szCs w:val="20"/>
        </w:rPr>
        <w:t xml:space="preserve">scope </w:t>
      </w:r>
      <w:r w:rsidR="00DA2B4E" w:rsidRPr="00310E60">
        <w:rPr>
          <w:rFonts w:asciiTheme="majorBidi" w:hAnsiTheme="majorBidi" w:cstheme="majorBidi"/>
          <w:sz w:val="20"/>
          <w:szCs w:val="20"/>
        </w:rPr>
        <w:t xml:space="preserve">of this article. The questions </w:t>
      </w:r>
      <w:r w:rsidR="00D94B94" w:rsidRPr="00310E60">
        <w:rPr>
          <w:rFonts w:asciiTheme="majorBidi" w:hAnsiTheme="majorBidi" w:cstheme="majorBidi"/>
          <w:sz w:val="20"/>
          <w:szCs w:val="20"/>
        </w:rPr>
        <w:t>dealt</w:t>
      </w:r>
      <w:r w:rsidR="00DA2B4E" w:rsidRPr="00310E60">
        <w:rPr>
          <w:rFonts w:asciiTheme="majorBidi" w:hAnsiTheme="majorBidi" w:cstheme="majorBidi"/>
          <w:sz w:val="20"/>
          <w:szCs w:val="20"/>
        </w:rPr>
        <w:t xml:space="preserve"> with physicians’ agenda regarding Hybrid Practice, their experiences with each of telemedicine channels, burnout</w:t>
      </w:r>
      <w:r w:rsidR="002C5EBA" w:rsidRPr="00310E60">
        <w:rPr>
          <w:rFonts w:asciiTheme="majorBidi" w:hAnsiTheme="majorBidi" w:cstheme="majorBidi"/>
          <w:sz w:val="20"/>
          <w:szCs w:val="20"/>
        </w:rPr>
        <w:t>,</w:t>
      </w:r>
      <w:r w:rsidRPr="00310E60">
        <w:rPr>
          <w:rFonts w:asciiTheme="majorBidi" w:hAnsiTheme="majorBidi" w:cstheme="majorBidi"/>
          <w:sz w:val="20"/>
          <w:szCs w:val="20"/>
        </w:rPr>
        <w:t xml:space="preserve"> </w:t>
      </w:r>
      <w:r w:rsidR="00DA2B4E" w:rsidRPr="00310E60">
        <w:rPr>
          <w:rFonts w:asciiTheme="majorBidi" w:hAnsiTheme="majorBidi" w:cstheme="majorBidi"/>
          <w:sz w:val="20"/>
          <w:szCs w:val="20"/>
        </w:rPr>
        <w:t>aspects of hybrid practice</w:t>
      </w:r>
      <w:r w:rsidR="002C5EBA" w:rsidRPr="00310E60">
        <w:rPr>
          <w:rFonts w:asciiTheme="majorBidi" w:hAnsiTheme="majorBidi" w:cstheme="majorBidi"/>
          <w:sz w:val="20"/>
          <w:szCs w:val="20"/>
        </w:rPr>
        <w:t>, and more</w:t>
      </w:r>
      <w:r w:rsidR="00D94B94" w:rsidRPr="00310E60">
        <w:rPr>
          <w:rFonts w:asciiTheme="majorBidi" w:hAnsiTheme="majorBidi" w:cstheme="majorBidi"/>
          <w:sz w:val="20"/>
          <w:szCs w:val="20"/>
        </w:rPr>
        <w:t>.</w:t>
      </w:r>
    </w:p>
    <w:sectPr w:rsidR="00DA2B4E" w:rsidRPr="00310E6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F984A" w14:textId="77777777" w:rsidR="00D64DCB" w:rsidRDefault="00D64DCB" w:rsidP="004B0171">
      <w:pPr>
        <w:spacing w:after="0" w:line="240" w:lineRule="auto"/>
      </w:pPr>
      <w:r>
        <w:separator/>
      </w:r>
    </w:p>
  </w:endnote>
  <w:endnote w:type="continuationSeparator" w:id="0">
    <w:p w14:paraId="7D3F5305" w14:textId="77777777" w:rsidR="00D64DCB" w:rsidRDefault="00D64DCB" w:rsidP="004B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855C5" w14:textId="77777777" w:rsidR="00D64DCB" w:rsidRDefault="00D64DCB" w:rsidP="004B0171">
      <w:pPr>
        <w:spacing w:after="0" w:line="240" w:lineRule="auto"/>
      </w:pPr>
      <w:r>
        <w:separator/>
      </w:r>
    </w:p>
  </w:footnote>
  <w:footnote w:type="continuationSeparator" w:id="0">
    <w:p w14:paraId="3AAF93AF" w14:textId="77777777" w:rsidR="00D64DCB" w:rsidRDefault="00D64DCB" w:rsidP="004B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4EC23" w14:textId="38482BFF" w:rsidR="004B0171" w:rsidRPr="004B0171" w:rsidRDefault="004B0171">
    <w:pPr>
      <w:pStyle w:val="a3"/>
    </w:pPr>
    <w:r>
      <w:rPr>
        <w:noProof/>
      </w:rPr>
      <w:drawing>
        <wp:inline distT="0" distB="0" distL="0" distR="0" wp14:anchorId="2F56D687" wp14:editId="479F3545">
          <wp:extent cx="862314" cy="862314"/>
          <wp:effectExtent l="0" t="0" r="0" b="0"/>
          <wp:docPr id="1" name="Picture 1" descr="meuhedet logo - 13th World Conference on Bioethics, Medical Ethics &amp; Health  Law -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uhedet logo - 13th World Conference on Bioethics, Medical Ethics &amp; Health  Law -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825" cy="90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B0171"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222CBC2C" wp14:editId="293B96F1">
          <wp:extent cx="591807" cy="526182"/>
          <wp:effectExtent l="0" t="0" r="0" b="7620"/>
          <wp:docPr id="2" name="Picture 2" descr="University of Haif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versity of Haifa - Wikip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85" cy="536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84B42"/>
    <w:multiLevelType w:val="hybridMultilevel"/>
    <w:tmpl w:val="F500AD1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6340DA"/>
    <w:multiLevelType w:val="hybridMultilevel"/>
    <w:tmpl w:val="64429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7178DA"/>
    <w:multiLevelType w:val="hybridMultilevel"/>
    <w:tmpl w:val="6896B7F4"/>
    <w:lvl w:ilvl="0" w:tplc="45F8B5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411E8"/>
    <w:multiLevelType w:val="hybridMultilevel"/>
    <w:tmpl w:val="35765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73"/>
    <w:rsid w:val="001C7E5F"/>
    <w:rsid w:val="002A331E"/>
    <w:rsid w:val="002C5EBA"/>
    <w:rsid w:val="00310E60"/>
    <w:rsid w:val="003345C9"/>
    <w:rsid w:val="003F78D2"/>
    <w:rsid w:val="004B0171"/>
    <w:rsid w:val="00625036"/>
    <w:rsid w:val="006966A6"/>
    <w:rsid w:val="00740BEF"/>
    <w:rsid w:val="00765073"/>
    <w:rsid w:val="007A0C30"/>
    <w:rsid w:val="00854FDD"/>
    <w:rsid w:val="009F57B2"/>
    <w:rsid w:val="00B21557"/>
    <w:rsid w:val="00B65C2E"/>
    <w:rsid w:val="00C862F3"/>
    <w:rsid w:val="00D64DCB"/>
    <w:rsid w:val="00D94B94"/>
    <w:rsid w:val="00DA2B4E"/>
    <w:rsid w:val="00DD7119"/>
    <w:rsid w:val="00E503D9"/>
    <w:rsid w:val="00F85944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54B02"/>
  <w15:chartTrackingRefBased/>
  <w15:docId w15:val="{1CCFF4B4-3015-4EBC-B125-78FFD319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B0171"/>
  </w:style>
  <w:style w:type="paragraph" w:styleId="a5">
    <w:name w:val="footer"/>
    <w:basedOn w:val="a"/>
    <w:link w:val="a6"/>
    <w:uiPriority w:val="99"/>
    <w:unhideWhenUsed/>
    <w:rsid w:val="004B0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B0171"/>
  </w:style>
  <w:style w:type="paragraph" w:styleId="a7">
    <w:name w:val="List Paragraph"/>
    <w:basedOn w:val="a"/>
    <w:uiPriority w:val="34"/>
    <w:qFormat/>
    <w:rsid w:val="003345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4B9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94B9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Inbal Mozes</dc:creator>
  <cp:keywords/>
  <dc:description/>
  <cp:lastModifiedBy>Windows User</cp:lastModifiedBy>
  <cp:revision>2</cp:revision>
  <dcterms:created xsi:type="dcterms:W3CDTF">2021-07-12T11:09:00Z</dcterms:created>
  <dcterms:modified xsi:type="dcterms:W3CDTF">2021-07-12T11:09:00Z</dcterms:modified>
</cp:coreProperties>
</file>