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488" w:rsidRPr="006050FC" w:rsidRDefault="006050FC" w:rsidP="006050FC">
      <w:pPr>
        <w:bidi w:val="0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bookmarkStart w:id="0" w:name="_GoBack"/>
      <w:r w:rsidRPr="006050FC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</w:t>
      </w:r>
      <w:r w:rsidR="009430F3">
        <w:rPr>
          <w:rFonts w:asciiTheme="majorBidi" w:hAnsiTheme="majorBidi" w:cstheme="majorBidi"/>
          <w:b/>
          <w:bCs/>
          <w:sz w:val="24"/>
          <w:szCs w:val="24"/>
          <w:u w:val="single"/>
        </w:rPr>
        <w:t>ary data</w:t>
      </w:r>
    </w:p>
    <w:p w:rsidR="006050FC" w:rsidRDefault="006050FC" w:rsidP="00D307D3">
      <w:pPr>
        <w:bidi w:val="0"/>
        <w:rPr>
          <w:rFonts w:asciiTheme="majorBidi" w:hAnsiTheme="majorBidi" w:cstheme="majorBidi"/>
          <w:sz w:val="24"/>
          <w:szCs w:val="24"/>
        </w:rPr>
      </w:pPr>
      <w:r w:rsidRPr="007D4BE7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9430F3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8E4CA6" w:rsidRPr="007D4BE7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7D4BE7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D08A3">
        <w:rPr>
          <w:rFonts w:asciiTheme="majorBidi" w:hAnsiTheme="majorBidi" w:cstheme="majorBidi"/>
          <w:sz w:val="24"/>
          <w:szCs w:val="24"/>
        </w:rPr>
        <w:t xml:space="preserve">Demographics and morbidity characteristics of </w:t>
      </w:r>
      <w:r w:rsidR="00D307D3">
        <w:rPr>
          <w:rFonts w:asciiTheme="majorBidi" w:hAnsiTheme="majorBidi" w:cstheme="majorBidi"/>
          <w:sz w:val="24"/>
          <w:szCs w:val="24"/>
        </w:rPr>
        <w:t>patients</w:t>
      </w:r>
      <w:r w:rsidR="00D307D3" w:rsidRPr="002D08A3">
        <w:rPr>
          <w:rFonts w:asciiTheme="majorBidi" w:hAnsiTheme="majorBidi" w:cstheme="majorBidi"/>
          <w:sz w:val="24"/>
          <w:szCs w:val="24"/>
        </w:rPr>
        <w:t xml:space="preserve"> </w:t>
      </w:r>
      <w:r w:rsidRPr="002D08A3">
        <w:rPr>
          <w:rFonts w:asciiTheme="majorBidi" w:hAnsiTheme="majorBidi" w:cstheme="majorBidi"/>
          <w:sz w:val="24"/>
          <w:szCs w:val="24"/>
        </w:rPr>
        <w:t>with visit</w:t>
      </w:r>
      <w:r>
        <w:rPr>
          <w:rFonts w:asciiTheme="majorBidi" w:hAnsiTheme="majorBidi" w:cstheme="majorBidi"/>
          <w:sz w:val="24"/>
          <w:szCs w:val="24"/>
        </w:rPr>
        <w:t xml:space="preserve"> diagnosis of pneumonia and referral </w:t>
      </w:r>
      <w:r w:rsidR="007D4BE7">
        <w:rPr>
          <w:rFonts w:asciiTheme="majorBidi" w:hAnsiTheme="majorBidi" w:cstheme="majorBidi"/>
          <w:sz w:val="24"/>
          <w:szCs w:val="24"/>
        </w:rPr>
        <w:t>for</w:t>
      </w:r>
      <w:r>
        <w:rPr>
          <w:rFonts w:asciiTheme="majorBidi" w:hAnsiTheme="majorBidi" w:cstheme="majorBidi"/>
          <w:sz w:val="24"/>
          <w:szCs w:val="24"/>
        </w:rPr>
        <w:t xml:space="preserve"> chest x-ray</w:t>
      </w:r>
    </w:p>
    <w:tbl>
      <w:tblPr>
        <w:tblStyle w:val="a3"/>
        <w:tblW w:w="8705" w:type="dxa"/>
        <w:tblInd w:w="-108" w:type="dxa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8"/>
        <w:gridCol w:w="1877"/>
        <w:gridCol w:w="108"/>
        <w:gridCol w:w="1727"/>
        <w:gridCol w:w="108"/>
        <w:gridCol w:w="1568"/>
        <w:gridCol w:w="108"/>
        <w:gridCol w:w="128"/>
        <w:gridCol w:w="108"/>
        <w:gridCol w:w="1156"/>
        <w:gridCol w:w="108"/>
        <w:gridCol w:w="130"/>
        <w:gridCol w:w="108"/>
        <w:gridCol w:w="1255"/>
        <w:gridCol w:w="108"/>
      </w:tblGrid>
      <w:tr w:rsidR="00672C30" w:rsidRPr="00E364C3" w:rsidTr="00BE37C1">
        <w:trPr>
          <w:gridAfter w:val="1"/>
          <w:wAfter w:w="108" w:type="dxa"/>
          <w:trHeight w:val="1044"/>
        </w:trPr>
        <w:tc>
          <w:tcPr>
            <w:tcW w:w="382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u w:val="single"/>
                <w:rtl/>
              </w:rPr>
            </w:pPr>
            <w:r w:rsidRPr="00E364C3">
              <w:rPr>
                <w:rFonts w:asciiTheme="majorBidi" w:hAnsiTheme="majorBidi" w:cstheme="majorBidi"/>
                <w:u w:val="single"/>
              </w:rPr>
              <w:t xml:space="preserve">Variables </w:t>
            </w:r>
          </w:p>
        </w:tc>
        <w:tc>
          <w:tcPr>
            <w:tcW w:w="19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proofErr w:type="spellStart"/>
            <w:r w:rsidRPr="00E364C3">
              <w:rPr>
                <w:rFonts w:asciiTheme="majorBidi" w:hAnsiTheme="majorBidi" w:cstheme="majorBidi"/>
              </w:rPr>
              <w:t>Were</w:t>
            </w:r>
            <w:proofErr w:type="spellEnd"/>
            <w:r w:rsidRPr="00E364C3">
              <w:rPr>
                <w:rFonts w:asciiTheme="majorBidi" w:hAnsiTheme="majorBidi" w:cstheme="majorBidi"/>
              </w:rPr>
              <w:t xml:space="preserve"> not referred </w:t>
            </w:r>
            <w:r w:rsidR="00E950C2">
              <w:rPr>
                <w:rFonts w:asciiTheme="majorBidi" w:hAnsiTheme="majorBidi" w:cstheme="majorBidi"/>
              </w:rPr>
              <w:t xml:space="preserve">for </w:t>
            </w:r>
            <w:r w:rsidRPr="00E364C3">
              <w:rPr>
                <w:rFonts w:asciiTheme="majorBidi" w:hAnsiTheme="majorBidi" w:cstheme="majorBidi"/>
              </w:rPr>
              <w:t>chest  x-ray  examination</w:t>
            </w:r>
          </w:p>
        </w:tc>
        <w:tc>
          <w:tcPr>
            <w:tcW w:w="15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 xml:space="preserve">Referred </w:t>
            </w:r>
            <w:r w:rsidR="00E950C2">
              <w:rPr>
                <w:rFonts w:asciiTheme="majorBidi" w:hAnsiTheme="majorBidi" w:cstheme="majorBidi"/>
              </w:rPr>
              <w:t>for</w:t>
            </w:r>
            <w:r w:rsidR="00E950C2" w:rsidRPr="00E364C3">
              <w:rPr>
                <w:rFonts w:asciiTheme="majorBidi" w:hAnsiTheme="majorBidi" w:cstheme="majorBidi"/>
              </w:rPr>
              <w:t xml:space="preserve"> </w:t>
            </w:r>
            <w:r w:rsidR="00E950C2">
              <w:rPr>
                <w:rFonts w:asciiTheme="majorBidi" w:hAnsiTheme="majorBidi" w:cstheme="majorBidi"/>
              </w:rPr>
              <w:t>chest x-ray</w:t>
            </w:r>
            <w:r w:rsidRPr="00E364C3">
              <w:rPr>
                <w:rFonts w:asciiTheme="majorBidi" w:hAnsiTheme="majorBidi" w:cstheme="majorBidi"/>
              </w:rPr>
              <w:t xml:space="preserve"> examination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vertAlign w:val="superscript"/>
                <w:rtl/>
              </w:rPr>
            </w:pPr>
            <w:r w:rsidRPr="00E364C3">
              <w:rPr>
                <w:rFonts w:asciiTheme="majorBidi" w:hAnsiTheme="majorBidi" w:cstheme="majorBidi"/>
              </w:rPr>
              <w:t>Significance</w:t>
            </w:r>
            <w:r w:rsidRPr="00E364C3">
              <w:rPr>
                <w:rFonts w:asciiTheme="majorBidi" w:hAnsiTheme="majorBidi" w:cstheme="majorBidi"/>
                <w:vertAlign w:val="superscript"/>
              </w:rPr>
              <w:t>-</w:t>
            </w: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38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u w:val="single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</w:t>
            </w:r>
            <w:r w:rsidR="00955D62">
              <w:rPr>
                <w:rFonts w:asciiTheme="majorBidi" w:hAnsiTheme="majorBidi" w:cstheme="majorBidi"/>
              </w:rPr>
              <w:t xml:space="preserve"> (%)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</w:t>
            </w:r>
            <w:r w:rsidR="00955D62">
              <w:rPr>
                <w:rFonts w:asciiTheme="majorBidi" w:hAnsiTheme="majorBidi" w:cstheme="majorBidi"/>
              </w:rPr>
              <w:t xml:space="preserve"> (</w:t>
            </w:r>
            <w:r w:rsidR="006D070B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vertAlign w:val="superscript"/>
              </w:rPr>
            </w:pP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3820" w:type="dxa"/>
            <w:gridSpan w:val="4"/>
            <w:tcBorders>
              <w:top w:val="single" w:sz="4" w:space="0" w:color="auto"/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Total (N=4,230)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1727</w:t>
            </w:r>
            <w:r w:rsidR="00955D62">
              <w:rPr>
                <w:rFonts w:asciiTheme="majorBidi" w:hAnsiTheme="majorBidi" w:cstheme="majorBidi"/>
              </w:rPr>
              <w:t xml:space="preserve"> (</w:t>
            </w:r>
            <w:r w:rsidR="00955D62" w:rsidRPr="00E364C3">
              <w:rPr>
                <w:rFonts w:asciiTheme="majorBidi" w:hAnsiTheme="majorBidi" w:cstheme="majorBidi"/>
              </w:rPr>
              <w:t>40.8</w:t>
            </w:r>
            <w:r w:rsidR="00955D62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2503</w:t>
            </w:r>
            <w:r w:rsidR="006D070B">
              <w:rPr>
                <w:rFonts w:asciiTheme="majorBidi" w:hAnsiTheme="majorBidi" w:cstheme="majorBidi"/>
              </w:rPr>
              <w:t xml:space="preserve"> (</w:t>
            </w:r>
            <w:r w:rsidR="006D070B" w:rsidRPr="00E364C3">
              <w:rPr>
                <w:rFonts w:asciiTheme="majorBidi" w:hAnsiTheme="majorBidi" w:cstheme="majorBidi"/>
              </w:rPr>
              <w:t>59.2</w:t>
            </w:r>
            <w:r w:rsidR="006D070B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3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-</w:t>
            </w: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Gender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Men</w:t>
            </w:r>
            <w:r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828</w:t>
            </w:r>
            <w:r w:rsidR="00955D62">
              <w:rPr>
                <w:rFonts w:asciiTheme="majorBidi" w:hAnsiTheme="majorBidi" w:cstheme="majorBidi"/>
              </w:rPr>
              <w:t xml:space="preserve"> (40.1)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1236</w:t>
            </w:r>
            <w:r w:rsidR="006D070B">
              <w:rPr>
                <w:rFonts w:asciiTheme="majorBidi" w:hAnsiTheme="majorBidi" w:cstheme="majorBidi"/>
              </w:rPr>
              <w:t xml:space="preserve"> (59.9)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0.3583</w:t>
            </w: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Women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899</w:t>
            </w:r>
            <w:r w:rsidR="00955D62">
              <w:rPr>
                <w:rFonts w:asciiTheme="majorBidi" w:hAnsiTheme="majorBidi" w:cstheme="majorBidi"/>
              </w:rPr>
              <w:t xml:space="preserve"> (41.5)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1267</w:t>
            </w:r>
            <w:r w:rsidR="006D070B">
              <w:rPr>
                <w:rFonts w:asciiTheme="majorBidi" w:hAnsiTheme="majorBidi" w:cstheme="majorBidi"/>
              </w:rPr>
              <w:t xml:space="preserve"> (58.5)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Age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AB2836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  <w:rtl/>
              </w:rPr>
              <w:t>18-</w:t>
            </w:r>
            <w:r w:rsidR="00AB2836">
              <w:rPr>
                <w:rFonts w:asciiTheme="majorBidi" w:hAnsiTheme="majorBidi" w:cstheme="majorBidi"/>
              </w:rPr>
              <w:t>39</w:t>
            </w:r>
            <w:r w:rsidR="00AB2836"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455</w:t>
            </w:r>
            <w:r w:rsidR="00955D62">
              <w:rPr>
                <w:rFonts w:asciiTheme="majorBidi" w:hAnsiTheme="majorBidi" w:cstheme="majorBidi"/>
              </w:rPr>
              <w:t xml:space="preserve"> (43.5)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592</w:t>
            </w:r>
            <w:r w:rsidR="006D070B">
              <w:rPr>
                <w:rFonts w:asciiTheme="majorBidi" w:hAnsiTheme="majorBidi" w:cstheme="majorBidi"/>
              </w:rPr>
              <w:t xml:space="preserve"> (56.5)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0.0261</w:t>
            </w: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AB2836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  <w:rtl/>
              </w:rPr>
              <w:t>40-</w:t>
            </w:r>
            <w:r w:rsidR="00AB2836" w:rsidRPr="00E364C3">
              <w:rPr>
                <w:rFonts w:asciiTheme="majorBidi" w:hAnsiTheme="majorBidi" w:cstheme="majorBidi"/>
                <w:rtl/>
              </w:rPr>
              <w:t>6</w:t>
            </w:r>
            <w:r w:rsidR="00AB2836">
              <w:rPr>
                <w:rFonts w:asciiTheme="majorBidi" w:hAnsiTheme="majorBidi" w:cstheme="majorBidi"/>
              </w:rPr>
              <w:t>4</w:t>
            </w:r>
            <w:r w:rsidR="00AB2836"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655</w:t>
            </w:r>
            <w:r w:rsidR="00955D62">
              <w:rPr>
                <w:rFonts w:asciiTheme="majorBidi" w:hAnsiTheme="majorBidi" w:cstheme="majorBidi"/>
              </w:rPr>
              <w:t xml:space="preserve"> (38.5)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1047</w:t>
            </w:r>
            <w:r w:rsidR="006D070B">
              <w:rPr>
                <w:rFonts w:asciiTheme="majorBidi" w:hAnsiTheme="majorBidi" w:cstheme="majorBidi"/>
              </w:rPr>
              <w:t xml:space="preserve"> (61.5)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894720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  <w:rtl/>
              </w:rPr>
              <w:t>65</w:t>
            </w:r>
            <w:r w:rsidR="00AB2836">
              <w:rPr>
                <w:rFonts w:asciiTheme="majorBidi" w:hAnsiTheme="majorBidi" w:cstheme="majorBidi"/>
              </w:rPr>
              <w:t xml:space="preserve"> +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617</w:t>
            </w:r>
            <w:r w:rsidR="00955D62">
              <w:rPr>
                <w:rFonts w:asciiTheme="majorBidi" w:hAnsiTheme="majorBidi" w:cstheme="majorBidi"/>
              </w:rPr>
              <w:t xml:space="preserve"> (41.7)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864</w:t>
            </w:r>
            <w:r w:rsidR="006D070B">
              <w:rPr>
                <w:rFonts w:asciiTheme="majorBidi" w:hAnsiTheme="majorBidi" w:cstheme="majorBidi"/>
              </w:rPr>
              <w:t xml:space="preserve"> (58.3)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Distance from the radiolog</w:t>
            </w:r>
            <w:r w:rsidR="00E950C2">
              <w:rPr>
                <w:rFonts w:asciiTheme="majorBidi" w:hAnsiTheme="majorBidi" w:cstheme="majorBidi"/>
              </w:rPr>
              <w:t>y</w:t>
            </w:r>
            <w:r w:rsidRPr="00E364C3">
              <w:rPr>
                <w:rFonts w:asciiTheme="majorBidi" w:hAnsiTheme="majorBidi" w:cstheme="majorBidi"/>
              </w:rPr>
              <w:t xml:space="preserve"> facility</w:t>
            </w:r>
          </w:p>
        </w:tc>
        <w:tc>
          <w:tcPr>
            <w:tcW w:w="1835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Out of the city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1263</w:t>
            </w:r>
            <w:r w:rsidR="00955D62">
              <w:rPr>
                <w:rFonts w:asciiTheme="majorBidi" w:hAnsiTheme="majorBidi" w:cstheme="majorBidi"/>
              </w:rPr>
              <w:t xml:space="preserve"> (46.8)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1436</w:t>
            </w:r>
            <w:r w:rsidR="006D070B">
              <w:rPr>
                <w:rFonts w:asciiTheme="majorBidi" w:hAnsiTheme="majorBidi" w:cstheme="majorBidi"/>
              </w:rPr>
              <w:t xml:space="preserve"> (53.2)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&lt;0.0001</w:t>
            </w: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In the clinic or in the city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464</w:t>
            </w:r>
            <w:r w:rsidR="00955D62">
              <w:rPr>
                <w:rFonts w:asciiTheme="majorBidi" w:hAnsiTheme="majorBidi" w:cstheme="majorBidi"/>
              </w:rPr>
              <w:t xml:space="preserve"> (30.3)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1067</w:t>
            </w:r>
            <w:r w:rsidR="006D070B">
              <w:rPr>
                <w:rFonts w:asciiTheme="majorBidi" w:hAnsiTheme="majorBidi" w:cstheme="majorBidi"/>
              </w:rPr>
              <w:t xml:space="preserve"> (69.7)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Smoking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Never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1468</w:t>
            </w:r>
            <w:r w:rsidR="00955D62">
              <w:rPr>
                <w:rFonts w:asciiTheme="majorBidi" w:hAnsiTheme="majorBidi" w:cstheme="majorBidi"/>
              </w:rPr>
              <w:t xml:space="preserve"> (41.5)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2067</w:t>
            </w:r>
            <w:r w:rsidR="006D070B">
              <w:rPr>
                <w:rFonts w:asciiTheme="majorBidi" w:hAnsiTheme="majorBidi" w:cstheme="majorBidi"/>
              </w:rPr>
              <w:t xml:space="preserve"> (58.5)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0.0367</w:t>
            </w:r>
          </w:p>
        </w:tc>
      </w:tr>
      <w:tr w:rsidR="00196364" w:rsidRPr="00E364C3" w:rsidTr="00BE37C1">
        <w:trPr>
          <w:gridAfter w:val="1"/>
          <w:wAfter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Past or current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259</w:t>
            </w:r>
            <w:r w:rsidR="00955D62">
              <w:rPr>
                <w:rFonts w:asciiTheme="majorBidi" w:hAnsiTheme="majorBidi" w:cstheme="majorBidi"/>
              </w:rPr>
              <w:t xml:space="preserve"> (38.3)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436</w:t>
            </w:r>
            <w:r w:rsidR="006D070B">
              <w:rPr>
                <w:rFonts w:asciiTheme="majorBidi" w:hAnsiTheme="majorBidi" w:cstheme="majorBidi"/>
              </w:rPr>
              <w:t xml:space="preserve"> (62.7)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Asthma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No</w:t>
            </w:r>
            <w:r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1577</w:t>
            </w:r>
            <w:r w:rsidR="00955D62">
              <w:rPr>
                <w:rFonts w:asciiTheme="majorBidi" w:hAnsiTheme="majorBidi" w:cstheme="majorBidi"/>
              </w:rPr>
              <w:t xml:space="preserve"> (40.5)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2316</w:t>
            </w:r>
            <w:r w:rsidR="006D070B">
              <w:rPr>
                <w:rFonts w:asciiTheme="majorBidi" w:hAnsiTheme="majorBidi" w:cstheme="majorBidi"/>
              </w:rPr>
              <w:t xml:space="preserve"> (59.5)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0.1516</w:t>
            </w: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150</w:t>
            </w:r>
            <w:r w:rsidR="00955D62">
              <w:rPr>
                <w:rFonts w:asciiTheme="majorBidi" w:hAnsiTheme="majorBidi" w:cstheme="majorBidi"/>
              </w:rPr>
              <w:t xml:space="preserve"> (44.5)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187</w:t>
            </w:r>
            <w:r w:rsidR="006D070B">
              <w:rPr>
                <w:rFonts w:asciiTheme="majorBidi" w:hAnsiTheme="majorBidi" w:cstheme="majorBidi"/>
              </w:rPr>
              <w:t xml:space="preserve"> (55.5)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CHF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No</w:t>
            </w:r>
            <w:r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1693</w:t>
            </w:r>
            <w:r w:rsidR="00955D62">
              <w:rPr>
                <w:rFonts w:asciiTheme="majorBidi" w:hAnsiTheme="majorBidi" w:cstheme="majorBidi"/>
              </w:rPr>
              <w:t xml:space="preserve"> (40.5)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2486</w:t>
            </w:r>
            <w:r w:rsidR="006D070B">
              <w:rPr>
                <w:rFonts w:asciiTheme="majorBidi" w:hAnsiTheme="majorBidi" w:cstheme="majorBidi"/>
              </w:rPr>
              <w:t xml:space="preserve"> (59.5)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0.0009</w:t>
            </w: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34</w:t>
            </w:r>
            <w:r w:rsidR="00955D62">
              <w:rPr>
                <w:rFonts w:asciiTheme="majorBidi" w:hAnsiTheme="majorBidi" w:cstheme="majorBidi"/>
              </w:rPr>
              <w:t xml:space="preserve"> (63.0)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20</w:t>
            </w:r>
            <w:r w:rsidR="006D070B">
              <w:rPr>
                <w:rFonts w:asciiTheme="majorBidi" w:hAnsiTheme="majorBidi" w:cstheme="majorBidi"/>
              </w:rPr>
              <w:t xml:space="preserve"> (37.0)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COPD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No</w:t>
            </w:r>
            <w:r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1653</w:t>
            </w:r>
            <w:r w:rsidR="00955D62">
              <w:rPr>
                <w:rFonts w:asciiTheme="majorBidi" w:hAnsiTheme="majorBidi" w:cstheme="majorBidi"/>
              </w:rPr>
              <w:t xml:space="preserve"> (40.5)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2433</w:t>
            </w:r>
            <w:r w:rsidR="006D070B">
              <w:rPr>
                <w:rFonts w:asciiTheme="majorBidi" w:hAnsiTheme="majorBidi" w:cstheme="majorBidi"/>
              </w:rPr>
              <w:t xml:space="preserve"> (59.5)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0.0087</w:t>
            </w: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74</w:t>
            </w:r>
            <w:r w:rsidR="00955D62">
              <w:rPr>
                <w:rFonts w:asciiTheme="majorBidi" w:hAnsiTheme="majorBidi" w:cstheme="majorBidi"/>
              </w:rPr>
              <w:t xml:space="preserve"> (51.4)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70</w:t>
            </w:r>
            <w:r w:rsidR="006D070B">
              <w:rPr>
                <w:rFonts w:asciiTheme="majorBidi" w:hAnsiTheme="majorBidi" w:cstheme="majorBidi"/>
              </w:rPr>
              <w:t xml:space="preserve"> (48.6)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Diabetes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No</w:t>
            </w:r>
            <w:r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1513</w:t>
            </w:r>
            <w:r w:rsidR="00955D62">
              <w:rPr>
                <w:rFonts w:asciiTheme="majorBidi" w:hAnsiTheme="majorBidi" w:cstheme="majorBidi"/>
              </w:rPr>
              <w:t xml:space="preserve"> (40.1)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2262</w:t>
            </w:r>
            <w:r w:rsidR="006D070B">
              <w:rPr>
                <w:rFonts w:asciiTheme="majorBidi" w:hAnsiTheme="majorBidi" w:cstheme="majorBidi"/>
              </w:rPr>
              <w:t xml:space="preserve"> (59.9)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0.0044</w:t>
            </w: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214</w:t>
            </w:r>
            <w:r w:rsidR="00955D62">
              <w:rPr>
                <w:rFonts w:asciiTheme="majorBidi" w:hAnsiTheme="majorBidi" w:cstheme="majorBidi"/>
              </w:rPr>
              <w:t xml:space="preserve"> (47.0)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241</w:t>
            </w:r>
            <w:r w:rsidR="006D070B">
              <w:rPr>
                <w:rFonts w:asciiTheme="majorBidi" w:hAnsiTheme="majorBidi" w:cstheme="majorBidi"/>
              </w:rPr>
              <w:t>(53.0)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IHD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1555</w:t>
            </w:r>
            <w:r w:rsidR="00955D62">
              <w:rPr>
                <w:rFonts w:asciiTheme="majorBidi" w:hAnsiTheme="majorBidi" w:cstheme="majorBidi"/>
              </w:rPr>
              <w:t xml:space="preserve"> (40.4)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2293</w:t>
            </w:r>
            <w:r w:rsidR="006D070B">
              <w:rPr>
                <w:rFonts w:asciiTheme="majorBidi" w:hAnsiTheme="majorBidi" w:cstheme="majorBidi"/>
              </w:rPr>
              <w:t xml:space="preserve"> (59.6)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0.0800</w:t>
            </w: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172</w:t>
            </w:r>
            <w:r w:rsidR="00955D62">
              <w:rPr>
                <w:rFonts w:asciiTheme="majorBidi" w:hAnsiTheme="majorBidi" w:cstheme="majorBidi"/>
              </w:rPr>
              <w:t xml:space="preserve"> (45.0)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210</w:t>
            </w:r>
            <w:r w:rsidR="006D070B">
              <w:rPr>
                <w:rFonts w:asciiTheme="majorBidi" w:hAnsiTheme="majorBidi" w:cstheme="majorBidi"/>
              </w:rPr>
              <w:t xml:space="preserve"> (55.0)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96364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 w:val="restart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Chronic</w:t>
            </w:r>
            <w:r w:rsidR="00E950C2">
              <w:rPr>
                <w:rFonts w:asciiTheme="majorBidi" w:hAnsiTheme="majorBidi" w:cstheme="majorBidi"/>
              </w:rPr>
              <w:t xml:space="preserve"> </w:t>
            </w:r>
            <w:r w:rsidR="00BD1072">
              <w:rPr>
                <w:rFonts w:asciiTheme="majorBidi" w:hAnsiTheme="majorBidi" w:cstheme="majorBidi"/>
              </w:rPr>
              <w:t>co</w:t>
            </w:r>
            <w:r w:rsidRPr="00E364C3">
              <w:rPr>
                <w:rFonts w:asciiTheme="majorBidi" w:hAnsiTheme="majorBidi" w:cstheme="majorBidi"/>
              </w:rPr>
              <w:t>morbidities</w:t>
            </w:r>
          </w:p>
        </w:tc>
        <w:tc>
          <w:tcPr>
            <w:tcW w:w="1835" w:type="dxa"/>
            <w:gridSpan w:val="2"/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None</w:t>
            </w:r>
            <w:r w:rsidRPr="00E364C3">
              <w:rPr>
                <w:rFonts w:asciiTheme="majorBidi" w:hAnsiTheme="majorBidi" w:cstheme="majorBidi"/>
                <w:rtl/>
              </w:rPr>
              <w:t xml:space="preserve"> </w:t>
            </w:r>
          </w:p>
        </w:tc>
        <w:tc>
          <w:tcPr>
            <w:tcW w:w="167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1251</w:t>
            </w:r>
            <w:r w:rsidR="00955D62">
              <w:rPr>
                <w:rFonts w:asciiTheme="majorBidi" w:hAnsiTheme="majorBidi" w:cstheme="majorBidi"/>
              </w:rPr>
              <w:t>(39.1)</w:t>
            </w:r>
          </w:p>
        </w:tc>
        <w:tc>
          <w:tcPr>
            <w:tcW w:w="236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1947</w:t>
            </w:r>
            <w:r w:rsidR="006D070B">
              <w:rPr>
                <w:rFonts w:asciiTheme="majorBidi" w:hAnsiTheme="majorBidi" w:cstheme="majorBidi"/>
              </w:rPr>
              <w:t xml:space="preserve"> (60.9)</w:t>
            </w:r>
          </w:p>
        </w:tc>
        <w:tc>
          <w:tcPr>
            <w:tcW w:w="238" w:type="dxa"/>
            <w:gridSpan w:val="2"/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  <w:rtl/>
              </w:rPr>
              <w:t>0.0001&gt;</w:t>
            </w:r>
          </w:p>
        </w:tc>
      </w:tr>
      <w:tr w:rsidR="00970EFD" w:rsidRPr="00E364C3" w:rsidTr="00BE37C1">
        <w:trPr>
          <w:gridBefore w:val="1"/>
          <w:wBefore w:w="108" w:type="dxa"/>
        </w:trPr>
        <w:tc>
          <w:tcPr>
            <w:tcW w:w="1985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83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At least one</w:t>
            </w:r>
          </w:p>
        </w:tc>
        <w:tc>
          <w:tcPr>
            <w:tcW w:w="167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476</w:t>
            </w:r>
            <w:r w:rsidR="00955D62">
              <w:rPr>
                <w:rFonts w:asciiTheme="majorBidi" w:hAnsiTheme="majorBidi" w:cstheme="majorBidi"/>
              </w:rPr>
              <w:t xml:space="preserve"> (46.1)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26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26381" w:rsidRPr="00E364C3" w:rsidRDefault="00C26381" w:rsidP="00BE37C1">
            <w:pPr>
              <w:bidi w:val="0"/>
              <w:spacing w:line="360" w:lineRule="auto"/>
              <w:rPr>
                <w:rFonts w:asciiTheme="majorBidi" w:hAnsiTheme="majorBidi" w:cstheme="majorBidi"/>
                <w:rtl/>
              </w:rPr>
            </w:pPr>
            <w:r w:rsidRPr="00E364C3">
              <w:rPr>
                <w:rFonts w:asciiTheme="majorBidi" w:hAnsiTheme="majorBidi" w:cstheme="majorBidi"/>
              </w:rPr>
              <w:t>556</w:t>
            </w:r>
            <w:r w:rsidR="006D070B">
              <w:rPr>
                <w:rFonts w:asciiTheme="majorBidi" w:hAnsiTheme="majorBidi" w:cstheme="majorBidi"/>
              </w:rPr>
              <w:t xml:space="preserve"> (53.9)</w:t>
            </w:r>
          </w:p>
        </w:tc>
        <w:tc>
          <w:tcPr>
            <w:tcW w:w="23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363" w:type="dxa"/>
            <w:gridSpan w:val="2"/>
            <w:vMerge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C26381" w:rsidRPr="00E364C3" w:rsidRDefault="00C26381" w:rsidP="00E950C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6050FC" w:rsidRDefault="0025150F" w:rsidP="00955D62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CHF=</w:t>
      </w:r>
      <w:r w:rsidR="00440FFF">
        <w:rPr>
          <w:rFonts w:asciiTheme="majorBidi" w:hAnsiTheme="majorBidi" w:cstheme="majorBidi"/>
          <w:sz w:val="24"/>
          <w:szCs w:val="24"/>
        </w:rPr>
        <w:t>congestive heart failure</w:t>
      </w:r>
      <w:r>
        <w:rPr>
          <w:rFonts w:asciiTheme="majorBidi" w:hAnsiTheme="majorBidi" w:cstheme="majorBidi"/>
          <w:sz w:val="24"/>
          <w:szCs w:val="24"/>
        </w:rPr>
        <w:t>; COPD=</w:t>
      </w:r>
      <w:r w:rsidR="00440FFF" w:rsidRPr="00440FFF">
        <w:rPr>
          <w:rFonts w:asciiTheme="majorBidi" w:hAnsiTheme="majorBidi" w:cstheme="majorBidi"/>
          <w:sz w:val="24"/>
          <w:szCs w:val="24"/>
        </w:rPr>
        <w:t xml:space="preserve"> </w:t>
      </w:r>
      <w:r w:rsidR="00440FFF">
        <w:rPr>
          <w:rFonts w:asciiTheme="majorBidi" w:hAnsiTheme="majorBidi" w:cstheme="majorBidi"/>
          <w:sz w:val="24"/>
          <w:szCs w:val="24"/>
        </w:rPr>
        <w:t>chronic obstructive pulmonary disease</w:t>
      </w:r>
      <w:r>
        <w:rPr>
          <w:rFonts w:asciiTheme="majorBidi" w:hAnsiTheme="majorBidi" w:cstheme="majorBidi"/>
          <w:sz w:val="24"/>
          <w:szCs w:val="24"/>
        </w:rPr>
        <w:t>; IHD=</w:t>
      </w:r>
      <w:r w:rsidR="00440FFF">
        <w:rPr>
          <w:rFonts w:asciiTheme="majorBidi" w:hAnsiTheme="majorBidi" w:cstheme="majorBidi"/>
          <w:sz w:val="24"/>
          <w:szCs w:val="24"/>
        </w:rPr>
        <w:t>ischemic heart disease</w:t>
      </w:r>
    </w:p>
    <w:p w:rsidR="006050FC" w:rsidRDefault="006050FC">
      <w:pPr>
        <w:bidi w:val="0"/>
        <w:spacing w:after="160" w:line="259" w:lineRule="auto"/>
      </w:pPr>
      <w:r>
        <w:br w:type="page"/>
      </w:r>
    </w:p>
    <w:p w:rsidR="006050FC" w:rsidRDefault="006050FC" w:rsidP="00D307D3">
      <w:pPr>
        <w:bidi w:val="0"/>
        <w:rPr>
          <w:rFonts w:asciiTheme="majorBidi" w:hAnsiTheme="majorBidi" w:cstheme="majorBidi"/>
          <w:sz w:val="24"/>
          <w:szCs w:val="24"/>
        </w:rPr>
      </w:pPr>
      <w:r w:rsidRPr="0083415E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9430F3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8E4CA6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83415E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2D08A3">
        <w:rPr>
          <w:rFonts w:asciiTheme="majorBidi" w:hAnsiTheme="majorBidi" w:cstheme="majorBidi"/>
          <w:sz w:val="24"/>
          <w:szCs w:val="24"/>
        </w:rPr>
        <w:t xml:space="preserve">Demographics and morbidity characteristics of </w:t>
      </w:r>
      <w:r w:rsidR="00D307D3">
        <w:rPr>
          <w:rFonts w:asciiTheme="majorBidi" w:hAnsiTheme="majorBidi" w:cstheme="majorBidi"/>
          <w:sz w:val="24"/>
          <w:szCs w:val="24"/>
        </w:rPr>
        <w:t>patients</w:t>
      </w:r>
      <w:r w:rsidRPr="002D08A3">
        <w:rPr>
          <w:rFonts w:asciiTheme="majorBidi" w:hAnsiTheme="majorBidi" w:cstheme="majorBidi"/>
          <w:sz w:val="24"/>
          <w:szCs w:val="24"/>
        </w:rPr>
        <w:t xml:space="preserve"> with visit</w:t>
      </w:r>
      <w:r>
        <w:rPr>
          <w:rFonts w:asciiTheme="majorBidi" w:hAnsiTheme="majorBidi" w:cstheme="majorBidi"/>
          <w:sz w:val="24"/>
          <w:szCs w:val="24"/>
        </w:rPr>
        <w:t xml:space="preserve"> diagnosis of pneumonia who </w:t>
      </w:r>
      <w:r w:rsidR="003E41F9">
        <w:rPr>
          <w:rFonts w:asciiTheme="majorBidi" w:hAnsiTheme="majorBidi" w:cstheme="majorBidi"/>
          <w:sz w:val="24"/>
          <w:szCs w:val="24"/>
        </w:rPr>
        <w:t xml:space="preserve">do or do not </w:t>
      </w:r>
      <w:r>
        <w:rPr>
          <w:rFonts w:asciiTheme="majorBidi" w:hAnsiTheme="majorBidi" w:cstheme="majorBidi"/>
          <w:sz w:val="24"/>
          <w:szCs w:val="24"/>
        </w:rPr>
        <w:t xml:space="preserve">adhere </w:t>
      </w:r>
      <w:r w:rsidR="007D4BE7">
        <w:rPr>
          <w:rFonts w:asciiTheme="majorBidi" w:hAnsiTheme="majorBidi" w:cstheme="majorBidi"/>
          <w:sz w:val="24"/>
          <w:szCs w:val="24"/>
        </w:rPr>
        <w:t>to the</w:t>
      </w:r>
      <w:r>
        <w:rPr>
          <w:rFonts w:asciiTheme="majorBidi" w:hAnsiTheme="majorBidi" w:cstheme="majorBidi"/>
          <w:sz w:val="24"/>
          <w:szCs w:val="24"/>
        </w:rPr>
        <w:t xml:space="preserve"> referral </w:t>
      </w:r>
      <w:r w:rsidR="007D4BE7">
        <w:rPr>
          <w:rFonts w:asciiTheme="majorBidi" w:hAnsiTheme="majorBidi" w:cstheme="majorBidi"/>
          <w:sz w:val="24"/>
          <w:szCs w:val="24"/>
        </w:rPr>
        <w:t>for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D552A">
        <w:rPr>
          <w:rFonts w:asciiTheme="majorBidi" w:hAnsiTheme="majorBidi" w:cstheme="majorBidi"/>
          <w:sz w:val="24"/>
          <w:szCs w:val="24"/>
        </w:rPr>
        <w:t xml:space="preserve">a </w:t>
      </w:r>
      <w:r>
        <w:rPr>
          <w:rFonts w:asciiTheme="majorBidi" w:hAnsiTheme="majorBidi" w:cstheme="majorBidi"/>
          <w:sz w:val="24"/>
          <w:szCs w:val="24"/>
        </w:rPr>
        <w:t>chest x-ray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1222"/>
        <w:gridCol w:w="1974"/>
        <w:gridCol w:w="1966"/>
        <w:gridCol w:w="1316"/>
      </w:tblGrid>
      <w:tr w:rsidR="00C46AEF" w:rsidRPr="00C46AEF" w:rsidTr="00BE37C1">
        <w:tc>
          <w:tcPr>
            <w:tcW w:w="0" w:type="auto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6AEF" w:rsidRPr="00C46AEF" w:rsidRDefault="00C46AEF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C46AEF">
              <w:rPr>
                <w:rFonts w:asciiTheme="majorBidi" w:eastAsia="Calibri" w:hAnsiTheme="majorBidi" w:cstheme="majorBidi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46AEF" w:rsidRPr="00C46AEF" w:rsidRDefault="00C46AEF" w:rsidP="00E950C2">
            <w:pPr>
              <w:bidi w:val="0"/>
              <w:spacing w:after="0" w:line="480" w:lineRule="auto"/>
              <w:ind w:left="-93" w:right="-126"/>
              <w:jc w:val="center"/>
              <w:rPr>
                <w:rFonts w:asciiTheme="majorBidi" w:eastAsia="Calibri" w:hAnsiTheme="majorBidi" w:cstheme="majorBidi"/>
              </w:rPr>
            </w:pPr>
            <w:r w:rsidRPr="00C46AEF">
              <w:rPr>
                <w:rFonts w:asciiTheme="majorBidi" w:eastAsia="Calibri" w:hAnsiTheme="majorBidi" w:cstheme="majorBidi"/>
              </w:rPr>
              <w:t>Non-adherence to referral for chest x-ray examination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46AEF" w:rsidRPr="00C46AEF" w:rsidRDefault="00C46AEF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C46AEF">
              <w:rPr>
                <w:rFonts w:asciiTheme="majorBidi" w:eastAsia="Calibri" w:hAnsiTheme="majorBidi" w:cstheme="majorBidi"/>
              </w:rPr>
              <w:t>Adherence to referral for chest x-ray examination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6AEF" w:rsidRPr="00C46AEF" w:rsidRDefault="00C46AEF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C46AEF">
              <w:rPr>
                <w:rFonts w:asciiTheme="majorBidi" w:eastAsia="Calibri" w:hAnsiTheme="majorBidi" w:cstheme="majorBidi"/>
              </w:rPr>
              <w:t>Significance</w:t>
            </w:r>
          </w:p>
        </w:tc>
      </w:tr>
      <w:tr w:rsidR="00C46AEF" w:rsidRPr="00E364C3" w:rsidTr="00BE37C1"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ind w:left="-93" w:right="-126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</w:t>
            </w:r>
            <w:r>
              <w:rPr>
                <w:rFonts w:asciiTheme="majorBidi" w:eastAsia="Calibri" w:hAnsiTheme="majorBidi" w:cstheme="majorBidi"/>
              </w:rPr>
              <w:t xml:space="preserve"> (</w:t>
            </w:r>
            <w:r>
              <w:rPr>
                <w:rFonts w:asciiTheme="majorBidi" w:eastAsia="Calibri" w:hAnsiTheme="majorBidi" w:cstheme="majorBidi" w:hint="cs"/>
                <w:rtl/>
              </w:rPr>
              <w:t>(</w:t>
            </w:r>
            <w:r w:rsidRPr="00E364C3">
              <w:rPr>
                <w:rFonts w:asciiTheme="majorBidi" w:eastAsia="Calibri" w:hAnsiTheme="majorBidi" w:cstheme="majorBidi"/>
                <w:rtl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</w:t>
            </w:r>
            <w:r>
              <w:rPr>
                <w:rFonts w:asciiTheme="majorBidi" w:eastAsia="Calibri" w:hAnsiTheme="majorBidi" w:cstheme="majorBidi"/>
              </w:rPr>
              <w:t xml:space="preserve"> (</w:t>
            </w:r>
            <w:r w:rsidRPr="00E364C3">
              <w:rPr>
                <w:rFonts w:asciiTheme="majorBidi" w:eastAsia="Calibri" w:hAnsiTheme="majorBidi" w:cstheme="majorBidi"/>
                <w:rtl/>
              </w:rPr>
              <w:t>%</w:t>
            </w:r>
            <w:r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u w:val="single"/>
                <w:vertAlign w:val="superscript"/>
              </w:rPr>
            </w:pPr>
          </w:p>
        </w:tc>
      </w:tr>
      <w:tr w:rsidR="00C46AEF" w:rsidRPr="00E364C3" w:rsidTr="00BE37C1">
        <w:tc>
          <w:tcPr>
            <w:tcW w:w="0" w:type="auto"/>
            <w:gridSpan w:val="2"/>
            <w:tcBorders>
              <w:top w:val="single" w:sz="4" w:space="0" w:color="auto"/>
              <w:bottom w:val="nil"/>
            </w:tcBorders>
            <w:hideMark/>
          </w:tcPr>
          <w:p w:rsidR="00877CEB" w:rsidRPr="00E364C3" w:rsidRDefault="00C46AEF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583</w:t>
            </w:r>
            <w:r>
              <w:rPr>
                <w:rFonts w:asciiTheme="majorBidi" w:eastAsia="Calibri" w:hAnsiTheme="majorBidi" w:cstheme="majorBidi"/>
              </w:rPr>
              <w:t xml:space="preserve"> (</w:t>
            </w:r>
            <w:r w:rsidRPr="00E364C3">
              <w:rPr>
                <w:rFonts w:asciiTheme="majorBidi" w:eastAsia="Calibri" w:hAnsiTheme="majorBidi" w:cstheme="majorBidi"/>
              </w:rPr>
              <w:t>23.3</w:t>
            </w:r>
            <w:r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1920</w:t>
            </w:r>
            <w:r>
              <w:rPr>
                <w:rFonts w:asciiTheme="majorBidi" w:eastAsia="Calibri" w:hAnsiTheme="majorBidi" w:cstheme="majorBidi"/>
              </w:rPr>
              <w:t xml:space="preserve"> (</w:t>
            </w:r>
            <w:r w:rsidRPr="00E364C3">
              <w:rPr>
                <w:rFonts w:asciiTheme="majorBidi" w:eastAsia="Calibri" w:hAnsiTheme="majorBidi" w:cstheme="majorBidi"/>
              </w:rPr>
              <w:t>76.7</w:t>
            </w:r>
            <w:r>
              <w:rPr>
                <w:rFonts w:asciiTheme="majorBidi" w:eastAsia="Calibri" w:hAnsiTheme="majorBidi" w:cstheme="majorBidi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-</w:t>
            </w:r>
          </w:p>
        </w:tc>
      </w:tr>
      <w:tr w:rsidR="00C46AEF" w:rsidRPr="00E364C3" w:rsidTr="00BE37C1">
        <w:tc>
          <w:tcPr>
            <w:tcW w:w="0" w:type="auto"/>
            <w:vMerge w:val="restart"/>
            <w:tcBorders>
              <w:top w:val="nil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Gender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Men</w:t>
            </w:r>
          </w:p>
        </w:tc>
        <w:tc>
          <w:tcPr>
            <w:tcW w:w="0" w:type="auto"/>
            <w:tcBorders>
              <w:top w:val="nil"/>
            </w:tcBorders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302</w:t>
            </w:r>
            <w:r>
              <w:rPr>
                <w:rFonts w:asciiTheme="majorBidi" w:eastAsia="Calibri" w:hAnsiTheme="majorBidi" w:cstheme="majorBidi"/>
              </w:rPr>
              <w:t xml:space="preserve"> (24.4)</w:t>
            </w:r>
          </w:p>
        </w:tc>
        <w:tc>
          <w:tcPr>
            <w:tcW w:w="0" w:type="auto"/>
            <w:tcBorders>
              <w:top w:val="nil"/>
            </w:tcBorders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934</w:t>
            </w:r>
            <w:r>
              <w:rPr>
                <w:rFonts w:asciiTheme="majorBidi" w:eastAsia="Calibri" w:hAnsiTheme="majorBidi" w:cstheme="majorBidi"/>
              </w:rPr>
              <w:t xml:space="preserve"> (75.6)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0.1820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Women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281</w:t>
            </w:r>
            <w:r>
              <w:rPr>
                <w:rFonts w:asciiTheme="majorBidi" w:eastAsia="Calibri" w:hAnsiTheme="majorBidi" w:cstheme="majorBidi"/>
              </w:rPr>
              <w:t xml:space="preserve"> (22.2)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986</w:t>
            </w:r>
            <w:r>
              <w:rPr>
                <w:rFonts w:asciiTheme="majorBidi" w:eastAsia="Calibri" w:hAnsiTheme="majorBidi" w:cstheme="majorBidi"/>
              </w:rPr>
              <w:t xml:space="preserve"> (77.8)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Age (years)</w:t>
            </w:r>
          </w:p>
        </w:tc>
        <w:tc>
          <w:tcPr>
            <w:tcW w:w="0" w:type="auto"/>
            <w:hideMark/>
          </w:tcPr>
          <w:p w:rsidR="00877CEB" w:rsidRPr="00E364C3" w:rsidRDefault="00877CEB" w:rsidP="00AB2836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  <w:rtl/>
              </w:rPr>
              <w:t>18-</w:t>
            </w:r>
            <w:r w:rsidR="00AB2836">
              <w:rPr>
                <w:rFonts w:asciiTheme="majorBidi" w:eastAsia="Calibri" w:hAnsiTheme="majorBidi" w:cstheme="majorBidi"/>
              </w:rPr>
              <w:t>39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158</w:t>
            </w:r>
            <w:r>
              <w:rPr>
                <w:rFonts w:asciiTheme="majorBidi" w:eastAsia="Calibri" w:hAnsiTheme="majorBidi" w:cstheme="majorBidi"/>
              </w:rPr>
              <w:t xml:space="preserve"> (26.7)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434</w:t>
            </w:r>
            <w:r>
              <w:rPr>
                <w:rFonts w:asciiTheme="majorBidi" w:eastAsia="Calibri" w:hAnsiTheme="majorBidi" w:cstheme="majorBidi"/>
              </w:rPr>
              <w:t xml:space="preserve"> (73.3)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0.0058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AB2836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  <w:rtl/>
              </w:rPr>
              <w:t>40-</w:t>
            </w:r>
            <w:r w:rsidR="00AB2836" w:rsidRPr="00E364C3">
              <w:rPr>
                <w:rFonts w:asciiTheme="majorBidi" w:eastAsia="Calibri" w:hAnsiTheme="majorBidi" w:cstheme="majorBidi"/>
                <w:rtl/>
              </w:rPr>
              <w:t>6</w:t>
            </w:r>
            <w:r w:rsidR="00AB2836">
              <w:rPr>
                <w:rFonts w:asciiTheme="majorBidi" w:eastAsia="Calibri" w:hAnsiTheme="majorBidi" w:cstheme="majorBidi"/>
              </w:rPr>
              <w:t>4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254</w:t>
            </w:r>
            <w:r>
              <w:rPr>
                <w:rFonts w:asciiTheme="majorBidi" w:eastAsia="Calibri" w:hAnsiTheme="majorBidi" w:cstheme="majorBidi"/>
              </w:rPr>
              <w:t xml:space="preserve"> (24.3)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793</w:t>
            </w:r>
            <w:r>
              <w:rPr>
                <w:rFonts w:asciiTheme="majorBidi" w:eastAsia="Calibri" w:hAnsiTheme="majorBidi" w:cstheme="majorBidi"/>
              </w:rPr>
              <w:t xml:space="preserve"> (75.7)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AB2836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  <w:rtl/>
              </w:rPr>
              <w:t>65</w:t>
            </w:r>
            <w:r w:rsidR="00AB2836">
              <w:rPr>
                <w:rFonts w:asciiTheme="majorBidi" w:eastAsia="Calibri" w:hAnsiTheme="majorBidi" w:cstheme="majorBidi"/>
              </w:rPr>
              <w:t xml:space="preserve"> +</w:t>
            </w:r>
            <w:r w:rsidR="00894720">
              <w:rPr>
                <w:rFonts w:asciiTheme="majorBidi" w:eastAsia="Calibri" w:hAnsiTheme="majorBidi" w:cstheme="majorBidi"/>
              </w:rPr>
              <w:t>a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171</w:t>
            </w:r>
            <w:r>
              <w:rPr>
                <w:rFonts w:asciiTheme="majorBidi" w:eastAsia="Calibri" w:hAnsiTheme="majorBidi" w:cstheme="majorBidi"/>
              </w:rPr>
              <w:t xml:space="preserve"> (19.8)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693</w:t>
            </w:r>
            <w:r>
              <w:rPr>
                <w:rFonts w:asciiTheme="majorBidi" w:eastAsia="Calibri" w:hAnsiTheme="majorBidi" w:cstheme="majorBidi"/>
              </w:rPr>
              <w:t xml:space="preserve"> (80.2)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Distance from the radiologic facility</w:t>
            </w:r>
          </w:p>
        </w:tc>
        <w:tc>
          <w:tcPr>
            <w:tcW w:w="0" w:type="auto"/>
            <w:shd w:val="clear" w:color="auto" w:fill="FFFFFF" w:themeFill="background1"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Out of the city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425</w:t>
            </w:r>
            <w:r w:rsidR="00E950C2">
              <w:rPr>
                <w:rFonts w:asciiTheme="majorBidi" w:eastAsia="Calibri" w:hAnsiTheme="majorBidi" w:cstheme="majorBidi"/>
              </w:rPr>
              <w:t xml:space="preserve"> (29.6)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1011</w:t>
            </w:r>
            <w:r>
              <w:rPr>
                <w:rFonts w:asciiTheme="majorBidi" w:eastAsia="Calibri" w:hAnsiTheme="majorBidi" w:cstheme="majorBidi"/>
              </w:rPr>
              <w:t xml:space="preserve"> (70.4)</w:t>
            </w:r>
          </w:p>
        </w:tc>
        <w:tc>
          <w:tcPr>
            <w:tcW w:w="0" w:type="auto"/>
            <w:vMerge w:val="restart"/>
            <w:vAlign w:val="center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  <w:rtl/>
              </w:rPr>
              <w:t>0.0001&gt;</w:t>
            </w:r>
          </w:p>
        </w:tc>
      </w:tr>
      <w:tr w:rsidR="00C46AEF" w:rsidRPr="00E364C3" w:rsidTr="00BE37C1"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hAnsiTheme="majorBidi" w:cstheme="majorBidi"/>
              </w:rPr>
              <w:t>In the clinic or in the city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158</w:t>
            </w:r>
            <w:r>
              <w:rPr>
                <w:rFonts w:asciiTheme="majorBidi" w:eastAsia="Calibri" w:hAnsiTheme="majorBidi" w:cstheme="majorBidi"/>
              </w:rPr>
              <w:t xml:space="preserve"> (14.8)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909</w:t>
            </w:r>
            <w:r>
              <w:rPr>
                <w:rFonts w:asciiTheme="majorBidi" w:eastAsia="Calibri" w:hAnsiTheme="majorBidi" w:cstheme="majorBidi"/>
              </w:rPr>
              <w:t xml:space="preserve"> (85.2)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Smoking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Never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484</w:t>
            </w:r>
            <w:r>
              <w:rPr>
                <w:rFonts w:asciiTheme="majorBidi" w:eastAsia="Calibri" w:hAnsiTheme="majorBidi" w:cstheme="majorBidi"/>
              </w:rPr>
              <w:t xml:space="preserve"> (23.4)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1583</w:t>
            </w:r>
            <w:r>
              <w:rPr>
                <w:rFonts w:asciiTheme="majorBidi" w:eastAsia="Calibri" w:hAnsiTheme="majorBidi" w:cstheme="majorBidi"/>
              </w:rPr>
              <w:t xml:space="preserve"> (76.6)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0.7502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Past or current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99</w:t>
            </w:r>
            <w:r>
              <w:rPr>
                <w:rFonts w:asciiTheme="majorBidi" w:eastAsia="Calibri" w:hAnsiTheme="majorBidi" w:cstheme="majorBidi"/>
              </w:rPr>
              <w:t xml:space="preserve"> (22.7)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337</w:t>
            </w:r>
            <w:r>
              <w:rPr>
                <w:rFonts w:asciiTheme="majorBidi" w:eastAsia="Calibri" w:hAnsiTheme="majorBidi" w:cstheme="majorBidi"/>
              </w:rPr>
              <w:t xml:space="preserve"> (77.3)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Asthma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No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537</w:t>
            </w:r>
            <w:r>
              <w:rPr>
                <w:rFonts w:asciiTheme="majorBidi" w:eastAsia="Calibri" w:hAnsiTheme="majorBidi" w:cstheme="majorBidi"/>
              </w:rPr>
              <w:t xml:space="preserve"> (23.2)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1779</w:t>
            </w:r>
            <w:r>
              <w:rPr>
                <w:rFonts w:asciiTheme="majorBidi" w:eastAsia="Calibri" w:hAnsiTheme="majorBidi" w:cstheme="majorBidi"/>
              </w:rPr>
              <w:t xml:space="preserve"> (76.8)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0.6603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Yes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46</w:t>
            </w:r>
            <w:r>
              <w:rPr>
                <w:rFonts w:asciiTheme="majorBidi" w:eastAsia="Calibri" w:hAnsiTheme="majorBidi" w:cstheme="majorBidi"/>
              </w:rPr>
              <w:t xml:space="preserve"> (24.6)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141</w:t>
            </w:r>
            <w:r>
              <w:rPr>
                <w:rFonts w:asciiTheme="majorBidi" w:eastAsia="Calibri" w:hAnsiTheme="majorBidi" w:cstheme="majorBidi"/>
              </w:rPr>
              <w:t xml:space="preserve"> (75.4)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CHF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No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576</w:t>
            </w:r>
            <w:r>
              <w:rPr>
                <w:rFonts w:asciiTheme="majorBidi" w:eastAsia="Calibri" w:hAnsiTheme="majorBidi" w:cstheme="majorBidi"/>
              </w:rPr>
              <w:t xml:space="preserve"> (23.2)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1907</w:t>
            </w:r>
            <w:r>
              <w:rPr>
                <w:rFonts w:asciiTheme="majorBidi" w:eastAsia="Calibri" w:hAnsiTheme="majorBidi" w:cstheme="majorBidi"/>
              </w:rPr>
              <w:t xml:space="preserve"> (76.8)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0.2842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Yes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7</w:t>
            </w:r>
            <w:r>
              <w:rPr>
                <w:rFonts w:asciiTheme="majorBidi" w:eastAsia="Calibri" w:hAnsiTheme="majorBidi" w:cstheme="majorBidi"/>
              </w:rPr>
              <w:t xml:space="preserve"> (35.0)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13</w:t>
            </w:r>
            <w:r>
              <w:rPr>
                <w:rFonts w:asciiTheme="majorBidi" w:eastAsia="Calibri" w:hAnsiTheme="majorBidi" w:cstheme="majorBidi"/>
              </w:rPr>
              <w:t xml:space="preserve"> (65.0)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COPD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No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561</w:t>
            </w:r>
            <w:r>
              <w:rPr>
                <w:rFonts w:asciiTheme="majorBidi" w:eastAsia="Calibri" w:hAnsiTheme="majorBidi" w:cstheme="majorBidi"/>
              </w:rPr>
              <w:t xml:space="preserve"> (23.1)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1872</w:t>
            </w:r>
            <w:r>
              <w:rPr>
                <w:rFonts w:asciiTheme="majorBidi" w:eastAsia="Calibri" w:hAnsiTheme="majorBidi" w:cstheme="majorBidi"/>
              </w:rPr>
              <w:t xml:space="preserve"> (76.9)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0.1024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Yes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22</w:t>
            </w:r>
            <w:r>
              <w:rPr>
                <w:rFonts w:asciiTheme="majorBidi" w:eastAsia="Calibri" w:hAnsiTheme="majorBidi" w:cstheme="majorBidi"/>
              </w:rPr>
              <w:t xml:space="preserve"> (31.4)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48</w:t>
            </w:r>
            <w:r>
              <w:rPr>
                <w:rFonts w:asciiTheme="majorBidi" w:eastAsia="Calibri" w:hAnsiTheme="majorBidi" w:cstheme="majorBidi"/>
              </w:rPr>
              <w:t xml:space="preserve"> (68.6)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Diabetes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No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532</w:t>
            </w:r>
            <w:r>
              <w:rPr>
                <w:rFonts w:asciiTheme="majorBidi" w:eastAsia="Calibri" w:hAnsiTheme="majorBidi" w:cstheme="majorBidi"/>
              </w:rPr>
              <w:t xml:space="preserve"> (23.5)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1730</w:t>
            </w:r>
            <w:r>
              <w:rPr>
                <w:rFonts w:asciiTheme="majorBidi" w:eastAsia="Calibri" w:hAnsiTheme="majorBidi" w:cstheme="majorBidi"/>
              </w:rPr>
              <w:t xml:space="preserve"> (76.5)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0.4105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Yes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51</w:t>
            </w:r>
            <w:r>
              <w:rPr>
                <w:rFonts w:asciiTheme="majorBidi" w:eastAsia="Calibri" w:hAnsiTheme="majorBidi" w:cstheme="majorBidi"/>
              </w:rPr>
              <w:t xml:space="preserve"> (21.2)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190</w:t>
            </w:r>
            <w:r>
              <w:rPr>
                <w:rFonts w:asciiTheme="majorBidi" w:eastAsia="Calibri" w:hAnsiTheme="majorBidi" w:cstheme="majorBidi"/>
              </w:rPr>
              <w:t xml:space="preserve"> (78.8)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IHD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No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538</w:t>
            </w:r>
            <w:r>
              <w:rPr>
                <w:rFonts w:asciiTheme="majorBidi" w:eastAsia="Calibri" w:hAnsiTheme="majorBidi" w:cstheme="majorBidi"/>
              </w:rPr>
              <w:t xml:space="preserve"> (23.5)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1755</w:t>
            </w:r>
            <w:r>
              <w:rPr>
                <w:rFonts w:asciiTheme="majorBidi" w:eastAsia="Calibri" w:hAnsiTheme="majorBidi" w:cstheme="majorBidi"/>
              </w:rPr>
              <w:t xml:space="preserve"> (76.5)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0.5045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Yes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45</w:t>
            </w:r>
            <w:r>
              <w:rPr>
                <w:rFonts w:asciiTheme="majorBidi" w:eastAsia="Calibri" w:hAnsiTheme="majorBidi" w:cstheme="majorBidi"/>
              </w:rPr>
              <w:t xml:space="preserve"> (21.4)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165</w:t>
            </w:r>
            <w:r>
              <w:rPr>
                <w:rFonts w:asciiTheme="majorBidi" w:eastAsia="Calibri" w:hAnsiTheme="majorBidi" w:cstheme="majorBidi"/>
              </w:rPr>
              <w:t xml:space="preserve"> (78.6)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  <w:tr w:rsidR="00C46AEF" w:rsidRPr="00E364C3" w:rsidTr="00BE37C1">
        <w:tc>
          <w:tcPr>
            <w:tcW w:w="0" w:type="auto"/>
            <w:vMerge w:val="restart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 xml:space="preserve">Chronic </w:t>
            </w:r>
            <w:r w:rsidR="00BD1072">
              <w:rPr>
                <w:rFonts w:asciiTheme="majorBidi" w:eastAsia="Calibri" w:hAnsiTheme="majorBidi" w:cstheme="majorBidi"/>
              </w:rPr>
              <w:t>co</w:t>
            </w:r>
            <w:r w:rsidRPr="00E364C3">
              <w:rPr>
                <w:rFonts w:asciiTheme="majorBidi" w:eastAsia="Calibri" w:hAnsiTheme="majorBidi" w:cstheme="majorBidi"/>
              </w:rPr>
              <w:t>morbidities</w:t>
            </w: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None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462</w:t>
            </w:r>
            <w:r>
              <w:rPr>
                <w:rFonts w:asciiTheme="majorBidi" w:eastAsia="Calibri" w:hAnsiTheme="majorBidi" w:cstheme="majorBidi"/>
              </w:rPr>
              <w:t xml:space="preserve"> (23.7)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1485</w:t>
            </w:r>
            <w:r>
              <w:rPr>
                <w:rFonts w:asciiTheme="majorBidi" w:eastAsia="Calibri" w:hAnsiTheme="majorBidi" w:cstheme="majorBidi"/>
              </w:rPr>
              <w:t xml:space="preserve"> (76.3)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0.3334</w:t>
            </w:r>
          </w:p>
        </w:tc>
      </w:tr>
      <w:tr w:rsidR="00C46AEF" w:rsidRPr="00E364C3" w:rsidTr="00BE37C1"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0" w:type="auto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At least one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E364C3">
              <w:rPr>
                <w:rFonts w:asciiTheme="majorBidi" w:eastAsia="Calibri" w:hAnsiTheme="majorBidi" w:cstheme="majorBidi"/>
              </w:rPr>
              <w:t>121</w:t>
            </w:r>
            <w:r>
              <w:rPr>
                <w:rFonts w:asciiTheme="majorBidi" w:eastAsia="Calibri" w:hAnsiTheme="majorBidi" w:cstheme="majorBidi"/>
              </w:rPr>
              <w:t xml:space="preserve"> (21.8)</w:t>
            </w:r>
          </w:p>
        </w:tc>
        <w:tc>
          <w:tcPr>
            <w:tcW w:w="0" w:type="auto"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  <w:rtl/>
              </w:rPr>
            </w:pPr>
            <w:r w:rsidRPr="00E364C3">
              <w:rPr>
                <w:rFonts w:asciiTheme="majorBidi" w:eastAsia="Calibri" w:hAnsiTheme="majorBidi" w:cstheme="majorBidi"/>
              </w:rPr>
              <w:t>435</w:t>
            </w:r>
            <w:r>
              <w:rPr>
                <w:rFonts w:asciiTheme="majorBidi" w:eastAsia="Calibri" w:hAnsiTheme="majorBidi" w:cstheme="majorBidi"/>
              </w:rPr>
              <w:t xml:space="preserve"> (78.2)</w:t>
            </w:r>
          </w:p>
        </w:tc>
        <w:tc>
          <w:tcPr>
            <w:tcW w:w="0" w:type="auto"/>
            <w:vMerge/>
            <w:vAlign w:val="center"/>
            <w:hideMark/>
          </w:tcPr>
          <w:p w:rsidR="00877CEB" w:rsidRPr="00E364C3" w:rsidRDefault="00877CEB" w:rsidP="00E950C2">
            <w:pPr>
              <w:bidi w:val="0"/>
              <w:spacing w:after="0"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</w:tr>
    </w:tbl>
    <w:p w:rsidR="006050FC" w:rsidRDefault="0025150F" w:rsidP="00BE37C1">
      <w:pPr>
        <w:bidi w:val="0"/>
        <w:ind w:left="360"/>
        <w:rPr>
          <w:rtl/>
        </w:rPr>
      </w:pPr>
      <w:r>
        <w:rPr>
          <w:rFonts w:asciiTheme="majorBidi" w:hAnsiTheme="majorBidi" w:cstheme="majorBidi"/>
          <w:sz w:val="24"/>
          <w:szCs w:val="24"/>
        </w:rPr>
        <w:t>CHF=</w:t>
      </w:r>
      <w:r w:rsidR="00440FFF" w:rsidRPr="00440FFF">
        <w:rPr>
          <w:rFonts w:asciiTheme="majorBidi" w:hAnsiTheme="majorBidi" w:cstheme="majorBidi"/>
          <w:sz w:val="24"/>
          <w:szCs w:val="24"/>
        </w:rPr>
        <w:t xml:space="preserve"> </w:t>
      </w:r>
      <w:r w:rsidR="00440FFF">
        <w:rPr>
          <w:rFonts w:asciiTheme="majorBidi" w:hAnsiTheme="majorBidi" w:cstheme="majorBidi"/>
          <w:sz w:val="24"/>
          <w:szCs w:val="24"/>
        </w:rPr>
        <w:t>congestive heart failure</w:t>
      </w:r>
      <w:r>
        <w:rPr>
          <w:rFonts w:asciiTheme="majorBidi" w:hAnsiTheme="majorBidi" w:cstheme="majorBidi"/>
          <w:sz w:val="24"/>
          <w:szCs w:val="24"/>
        </w:rPr>
        <w:t>; COPD=</w:t>
      </w:r>
      <w:r w:rsidR="00440FFF">
        <w:rPr>
          <w:rFonts w:asciiTheme="majorBidi" w:hAnsiTheme="majorBidi" w:cstheme="majorBidi"/>
          <w:sz w:val="24"/>
          <w:szCs w:val="24"/>
        </w:rPr>
        <w:t>chronic obstructive pulmonary disease</w:t>
      </w:r>
      <w:r>
        <w:rPr>
          <w:rFonts w:asciiTheme="majorBidi" w:hAnsiTheme="majorBidi" w:cstheme="majorBidi"/>
          <w:sz w:val="24"/>
          <w:szCs w:val="24"/>
        </w:rPr>
        <w:t>; IHD=</w:t>
      </w:r>
      <w:r w:rsidR="00440FFF">
        <w:rPr>
          <w:rFonts w:asciiTheme="majorBidi" w:hAnsiTheme="majorBidi" w:cstheme="majorBidi"/>
          <w:sz w:val="24"/>
          <w:szCs w:val="24"/>
        </w:rPr>
        <w:t>ischemic heart disease</w:t>
      </w:r>
      <w:bookmarkEnd w:id="0"/>
    </w:p>
    <w:sectPr w:rsidR="006050FC" w:rsidSect="00497A2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0FC"/>
    <w:rsid w:val="00021D06"/>
    <w:rsid w:val="00196364"/>
    <w:rsid w:val="0025150F"/>
    <w:rsid w:val="00282488"/>
    <w:rsid w:val="003E41F9"/>
    <w:rsid w:val="00400E5F"/>
    <w:rsid w:val="00440FFF"/>
    <w:rsid w:val="00497A23"/>
    <w:rsid w:val="00586A24"/>
    <w:rsid w:val="006050FC"/>
    <w:rsid w:val="00672C30"/>
    <w:rsid w:val="006D070B"/>
    <w:rsid w:val="007449BF"/>
    <w:rsid w:val="007D4BE7"/>
    <w:rsid w:val="007F37D8"/>
    <w:rsid w:val="00877CEB"/>
    <w:rsid w:val="00894720"/>
    <w:rsid w:val="008E4CA6"/>
    <w:rsid w:val="009430F3"/>
    <w:rsid w:val="00955D62"/>
    <w:rsid w:val="00970EFD"/>
    <w:rsid w:val="00A12273"/>
    <w:rsid w:val="00AB2836"/>
    <w:rsid w:val="00AD552A"/>
    <w:rsid w:val="00BD1072"/>
    <w:rsid w:val="00BE37C1"/>
    <w:rsid w:val="00C223A1"/>
    <w:rsid w:val="00C26381"/>
    <w:rsid w:val="00C46AEF"/>
    <w:rsid w:val="00CA587F"/>
    <w:rsid w:val="00D307D3"/>
    <w:rsid w:val="00D84468"/>
    <w:rsid w:val="00E950C2"/>
    <w:rsid w:val="00F6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A1DC5"/>
  <w15:docId w15:val="{1E0D2E69-6116-4611-AD00-3B91E922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0FC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1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21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2160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Clalit Health Services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צופיה אילת צנעני ד''ר</dc:creator>
  <cp:lastModifiedBy>צופיה אילת צנעני ד''ר</cp:lastModifiedBy>
  <cp:revision>2</cp:revision>
  <cp:lastPrinted>2021-12-22T08:40:00Z</cp:lastPrinted>
  <dcterms:created xsi:type="dcterms:W3CDTF">2022-09-12T08:53:00Z</dcterms:created>
  <dcterms:modified xsi:type="dcterms:W3CDTF">2022-09-12T08:53:00Z</dcterms:modified>
</cp:coreProperties>
</file>