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08" w:rsidRPr="002D4446" w:rsidRDefault="00A46F08" w:rsidP="00A46F0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bCs/>
          <w:color w:val="000000"/>
          <w:highlight w:val="white"/>
        </w:rPr>
      </w:pPr>
      <w:r>
        <w:rPr>
          <w:b/>
          <w:bCs/>
          <w:color w:val="000000"/>
          <w:highlight w:val="white"/>
        </w:rPr>
        <w:t>Supplementary file</w:t>
      </w:r>
      <w:r w:rsidRPr="002D4446">
        <w:rPr>
          <w:b/>
          <w:bCs/>
          <w:color w:val="000000"/>
          <w:highlight w:val="white"/>
        </w:rPr>
        <w:t xml:space="preserve"> 1</w:t>
      </w:r>
      <w:bookmarkStart w:id="0" w:name="_GoBack"/>
      <w:bookmarkEnd w:id="0"/>
    </w:p>
    <w:p w:rsidR="00A46F08" w:rsidRPr="002D4446" w:rsidRDefault="00A46F08" w:rsidP="00A46F08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</w:p>
    <w:p w:rsidR="00A46F08" w:rsidRPr="002D4446" w:rsidRDefault="00A46F08" w:rsidP="00A46F0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 w:rsidRPr="002D4446">
        <w:rPr>
          <w:b/>
          <w:color w:val="000000"/>
          <w:u w:val="single"/>
        </w:rPr>
        <w:t>Medical Brochures Checklist:</w:t>
      </w:r>
    </w:p>
    <w:p w:rsidR="00A46F08" w:rsidRPr="002D4446" w:rsidRDefault="00A46F08" w:rsidP="00A46F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46F08" w:rsidRDefault="00A46F08" w:rsidP="00A46F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Drug Name:</w:t>
      </w:r>
    </w:p>
    <w:p w:rsidR="00A46F08" w:rsidRDefault="00A46F08" w:rsidP="00A46F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Pharmaceutical Company Name:</w:t>
      </w:r>
    </w:p>
    <w:p w:rsidR="00A46F08" w:rsidRDefault="00A46F08" w:rsidP="00A46F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Pharmaceutical Company Type (national, multinational):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</w:p>
    <w:p w:rsidR="00A46F08" w:rsidRDefault="00A46F08" w:rsidP="00A46F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  <w:sz w:val="28"/>
          <w:szCs w:val="28"/>
          <w:u w:val="single"/>
        </w:rPr>
        <w:t xml:space="preserve">OMS Ethical Criteria: </w:t>
      </w:r>
      <w:r>
        <w:rPr>
          <w:color w:val="000000"/>
        </w:rPr>
        <w:t>(Place a Checkmark if available or an X if not available)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 xml:space="preserve">Name(s)of the active ingredient(s) using either international </w:t>
      </w:r>
      <w:proofErr w:type="spellStart"/>
      <w:r>
        <w:rPr>
          <w:color w:val="000000"/>
        </w:rPr>
        <w:t>non proprietary</w:t>
      </w:r>
      <w:proofErr w:type="spellEnd"/>
      <w:r>
        <w:rPr>
          <w:color w:val="000000"/>
        </w:rPr>
        <w:t xml:space="preserve"> name (INN) or the approved generic name of the medicine</w:t>
      </w: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 xml:space="preserve"> Brand name</w:t>
      </w: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 xml:space="preserve">Content of active ingredient(s) per dosage form or regimen </w:t>
      </w: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>Name of other ingredients known to cause problems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>Approved therapeutic uses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>Dosage form or regimen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>Side effects and major adverse medicine reactions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>Precautions, contraindications and warnings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>Major interactions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>Name and address of manufacturer or distributor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</w:rPr>
      </w:pPr>
      <w:r>
        <w:rPr>
          <w:color w:val="000000"/>
        </w:rPr>
        <w:t>Reference to scientific literature as appropriate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  <w:sz w:val="28"/>
          <w:szCs w:val="28"/>
          <w:u w:val="single"/>
        </w:rPr>
        <w:t>B.  Graphs and Data evaluation: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t>Does the brochure contain a graph or a data?      Yes                                  No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t xml:space="preserve">If the previous answer is </w:t>
      </w:r>
      <w:proofErr w:type="gramStart"/>
      <w:r>
        <w:rPr>
          <w:color w:val="000000"/>
        </w:rPr>
        <w:t>Yes</w:t>
      </w:r>
      <w:proofErr w:type="gramEnd"/>
      <w:r>
        <w:rPr>
          <w:color w:val="000000"/>
        </w:rPr>
        <w:t xml:space="preserve">, complete the following checklist: </w:t>
      </w:r>
      <w:r>
        <w:rPr>
          <w:color w:val="000000"/>
          <w:sz w:val="22"/>
          <w:szCs w:val="22"/>
        </w:rPr>
        <w:t>(put a circle over the right answer)</w:t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 Is information presented as:</w:t>
      </w:r>
    </w:p>
    <w:p w:rsidR="00A46F08" w:rsidRDefault="00A46F08" w:rsidP="00A46F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t xml:space="preserve"> Absolute Risk Reduction (ARR)</w:t>
      </w:r>
    </w:p>
    <w:p w:rsidR="00A46F08" w:rsidRDefault="00A46F08" w:rsidP="00A46F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t>Number Needed to Treat (NNT)</w:t>
      </w:r>
    </w:p>
    <w:p w:rsidR="00A46F08" w:rsidRDefault="00A46F08" w:rsidP="00A46F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t>Relative Risk Reduction (RRR)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>Does the advert indicate if a study was randomized and blinded?  Yes        No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When statistical significance is </w:t>
      </w:r>
      <w:proofErr w:type="gramStart"/>
      <w:r>
        <w:rPr>
          <w:color w:val="000000"/>
        </w:rPr>
        <w:t>given</w:t>
      </w:r>
      <w:proofErr w:type="gramEnd"/>
      <w:r>
        <w:rPr>
          <w:color w:val="000000"/>
        </w:rPr>
        <w:t xml:space="preserve"> are confidence intervals and power calculations included?    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lastRenderedPageBreak/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Yes                        No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>Are graphs simple to read and do they have appropriately labelled axes?   Yes             No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rPr>
          <w:rFonts w:ascii="Helvetica Neue" w:eastAsia="Helvetica Neue" w:hAnsi="Helvetica Neue" w:cs="Helvetica Neue"/>
          <w:color w:val="000000"/>
        </w:rPr>
      </w:pPr>
      <w:proofErr w:type="gramStart"/>
      <w:r>
        <w:rPr>
          <w:color w:val="000000"/>
        </w:rPr>
        <w:t>Are graphs obscured by other visual material</w:t>
      </w:r>
      <w:proofErr w:type="gramEnd"/>
      <w:r>
        <w:rPr>
          <w:color w:val="000000"/>
        </w:rPr>
        <w:t>?     Yes       No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Are the titles of graphs clear and do they explicitly say what the graph is </w:t>
      </w:r>
      <w:proofErr w:type="gramStart"/>
      <w:r>
        <w:rPr>
          <w:color w:val="000000"/>
        </w:rPr>
        <w:t>about</w:t>
      </w:r>
      <w:proofErr w:type="gramEnd"/>
      <w:r>
        <w:rPr>
          <w:color w:val="000000"/>
        </w:rPr>
        <w:t>?     Yes     No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If the graph comes from an article or another </w:t>
      </w:r>
      <w:proofErr w:type="gramStart"/>
      <w:r>
        <w:rPr>
          <w:color w:val="000000"/>
        </w:rPr>
        <w:t>source</w:t>
      </w:r>
      <w:proofErr w:type="gramEnd"/>
      <w:r>
        <w:rPr>
          <w:color w:val="000000"/>
        </w:rPr>
        <w:t xml:space="preserve"> is it reproduced exactly as it appeared in the original source?         Yes    No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Are data in graphs presented in such a way as to make it easy to determine </w:t>
      </w:r>
      <w:proofErr w:type="gramStart"/>
      <w:r>
        <w:rPr>
          <w:color w:val="000000"/>
        </w:rPr>
        <w:t>whether or not</w:t>
      </w:r>
      <w:proofErr w:type="gramEnd"/>
      <w:r>
        <w:rPr>
          <w:color w:val="000000"/>
        </w:rPr>
        <w:t xml:space="preserve"> any differences are clinically meaningful?      Yes             No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  <w:sz w:val="28"/>
          <w:szCs w:val="28"/>
          <w:u w:val="single"/>
        </w:rPr>
        <w:t>C.  References evaluation:</w:t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Helvetica Neue" w:eastAsia="Helvetica Neue" w:hAnsi="Helvetica Neue" w:cs="Helvetica Neue"/>
        </w:rPr>
      </w:pPr>
      <w:r>
        <w:rPr>
          <w:color w:val="000000"/>
        </w:rPr>
        <w:t xml:space="preserve">Do citations contain all of the information necessary to identify references? 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Yes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No</w:t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Helvetica Neue" w:eastAsia="Helvetica Neue" w:hAnsi="Helvetica Neue" w:cs="Helvetica Neue"/>
        </w:rPr>
      </w:pPr>
      <w:r>
        <w:rPr>
          <w:color w:val="000000"/>
        </w:rPr>
        <w:t>Number of cited references: …</w:t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Helvetica Neue" w:eastAsia="Helvetica Neue" w:hAnsi="Helvetica Neue" w:cs="Helvetica Neue"/>
        </w:rPr>
      </w:pPr>
      <w:proofErr w:type="gramStart"/>
      <w:r>
        <w:rPr>
          <w:color w:val="000000"/>
        </w:rPr>
        <w:t>Are all references cited</w:t>
      </w:r>
      <w:proofErr w:type="gramEnd"/>
      <w:r>
        <w:rPr>
          <w:color w:val="000000"/>
        </w:rPr>
        <w:t xml:space="preserve"> retrievable?     Yes              No</w:t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Helvetica Neue" w:eastAsia="Helvetica Neue" w:hAnsi="Helvetica Neue" w:cs="Helvetica Neue"/>
        </w:rPr>
      </w:pPr>
      <w:r>
        <w:rPr>
          <w:color w:val="000000"/>
        </w:rPr>
        <w:t>Methodological type of references: (indicate the number of references for each type)</w:t>
      </w:r>
    </w:p>
    <w:p w:rsidR="00A46F08" w:rsidRDefault="00A46F08" w:rsidP="00A46F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>Meta-analysis</w:t>
      </w:r>
    </w:p>
    <w:p w:rsidR="00A46F08" w:rsidRDefault="00A46F08" w:rsidP="00A46F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>Systematic review</w:t>
      </w:r>
    </w:p>
    <w:p w:rsidR="00A46F08" w:rsidRDefault="00A46F08" w:rsidP="00A46F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>Randomized controlled trial</w:t>
      </w:r>
    </w:p>
    <w:p w:rsidR="00A46F08" w:rsidRDefault="00A46F08" w:rsidP="00A46F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>Other</w:t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Helvetica Neue" w:eastAsia="Helvetica Neue" w:hAnsi="Helvetica Neue" w:cs="Helvetica Neue"/>
        </w:rPr>
      </w:pPr>
      <w:r>
        <w:rPr>
          <w:color w:val="000000"/>
        </w:rPr>
        <w:t>Do journal references come from peer-reviewed medical or pharmacy journals?     Yes                No</w:t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Helvetica Neue" w:eastAsia="Helvetica Neue" w:hAnsi="Helvetica Neue" w:cs="Helvetica Neue"/>
        </w:rPr>
      </w:pPr>
      <w:r>
        <w:rPr>
          <w:color w:val="000000"/>
        </w:rPr>
        <w:t>Did the company finance the research reported in the reference?  Yes         No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  <w:sz w:val="28"/>
          <w:szCs w:val="28"/>
          <w:u w:val="single"/>
        </w:rPr>
        <w:t>D. Text evaluation:</w:t>
      </w:r>
    </w:p>
    <w:p w:rsidR="00A46F08" w:rsidRDefault="00A46F08" w:rsidP="00A46F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Helvetica Neue" w:eastAsia="Helvetica Neue" w:hAnsi="Helvetica Neue" w:cs="Helvetica Neue"/>
          <w:color w:val="000000"/>
        </w:rPr>
      </w:pPr>
      <w:proofErr w:type="gramStart"/>
      <w:r>
        <w:rPr>
          <w:color w:val="000000"/>
        </w:rPr>
        <w:t>Are generic names used</w:t>
      </w:r>
      <w:proofErr w:type="gramEnd"/>
      <w:r>
        <w:rPr>
          <w:color w:val="000000"/>
        </w:rPr>
        <w:t xml:space="preserve"> as frequently as brand names?      Yes      No</w:t>
      </w:r>
    </w:p>
    <w:p w:rsidR="00A46F08" w:rsidRDefault="00A46F08" w:rsidP="00A46F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Helvetica Neue" w:eastAsia="Helvetica Neue" w:hAnsi="Helvetica Neue" w:cs="Helvetica Neue"/>
        </w:rPr>
      </w:pPr>
      <w:r>
        <w:rPr>
          <w:color w:val="000000"/>
        </w:rPr>
        <w:t xml:space="preserve">Is the type of the generic name the same size as that used for the brand name? 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tab/>
      </w:r>
      <w:r>
        <w:rPr>
          <w:color w:val="000000"/>
        </w:rPr>
        <w:tab/>
        <w:t xml:space="preserve">Yes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No</w:t>
      </w:r>
    </w:p>
    <w:p w:rsidR="00A46F08" w:rsidRDefault="00A46F08" w:rsidP="00A46F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Helvetica Neue" w:eastAsia="Helvetica Neue" w:hAnsi="Helvetica Neue" w:cs="Helvetica Neue"/>
        </w:rPr>
      </w:pPr>
      <w:r>
        <w:rPr>
          <w:color w:val="000000"/>
        </w:rPr>
        <w:t>Do the claims reflect a:       Patient oriented endpoint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Disease oriented endpoint</w:t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>Is information about safety given the same prominence and placement as information about effectiveness?   Yes           No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  <w:sz w:val="28"/>
          <w:szCs w:val="28"/>
          <w:u w:val="single"/>
        </w:rPr>
        <w:t>E. Pictures and Images evaluation: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t>Does the brochure contain a picture?      Yes                                  No</w:t>
      </w:r>
    </w:p>
    <w:p w:rsidR="00A46F08" w:rsidRDefault="00A46F08" w:rsidP="00A46F08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ind w:left="720" w:hanging="720"/>
        <w:rPr>
          <w:rFonts w:ascii="Helvetica Neue" w:eastAsia="Helvetica Neue" w:hAnsi="Helvetica Neue" w:cs="Helvetica Neue"/>
          <w:sz w:val="22"/>
          <w:szCs w:val="22"/>
        </w:rPr>
      </w:pPr>
      <w:r>
        <w:rPr>
          <w:color w:val="000000"/>
        </w:rPr>
        <w:t xml:space="preserve">If the previous answer is </w:t>
      </w:r>
      <w:proofErr w:type="gramStart"/>
      <w:r>
        <w:rPr>
          <w:color w:val="000000"/>
        </w:rPr>
        <w:t>Yes</w:t>
      </w:r>
      <w:proofErr w:type="gramEnd"/>
      <w:r>
        <w:rPr>
          <w:color w:val="000000"/>
        </w:rPr>
        <w:t xml:space="preserve">, complete the following checklist: </w:t>
      </w:r>
      <w:r>
        <w:rPr>
          <w:color w:val="000000"/>
          <w:sz w:val="22"/>
          <w:szCs w:val="22"/>
        </w:rPr>
        <w:t>(put a circle over the right answer)</w:t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Helvetica Neue" w:eastAsia="Helvetica Neue" w:hAnsi="Helvetica Neue" w:cs="Helvetica Neue"/>
        </w:rPr>
      </w:pPr>
      <w:r>
        <w:rPr>
          <w:color w:val="000000"/>
        </w:rPr>
        <w:t>Do the people portrayed in the advertisements reflect the racial and ethnic composition of people in our country?   Yes         No</w:t>
      </w:r>
      <w:r>
        <w:rPr>
          <w:rFonts w:ascii="Arimo" w:eastAsia="Arimo" w:hAnsi="Arimo" w:cs="Arimo"/>
          <w:color w:val="000000"/>
        </w:rPr>
        <w:br/>
      </w:r>
    </w:p>
    <w:p w:rsidR="00A46F08" w:rsidRDefault="00A46F08" w:rsidP="00A46F0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Helvetica Neue" w:eastAsia="Helvetica Neue" w:hAnsi="Helvetica Neue" w:cs="Helvetica Neue"/>
        </w:rPr>
      </w:pPr>
      <w:proofErr w:type="gramStart"/>
      <w:r>
        <w:rPr>
          <w:color w:val="000000"/>
        </w:rPr>
        <w:lastRenderedPageBreak/>
        <w:t>Are both men and women portrayed</w:t>
      </w:r>
      <w:proofErr w:type="gramEnd"/>
      <w:r>
        <w:rPr>
          <w:color w:val="000000"/>
        </w:rPr>
        <w:t xml:space="preserve"> in advertisements as both patients and health- care providers in equal numbers?    Yes           No</w:t>
      </w:r>
      <w:r>
        <w:rPr>
          <w:rFonts w:ascii="Arimo" w:eastAsia="Arimo" w:hAnsi="Arimo" w:cs="Arimo"/>
          <w:color w:val="000000"/>
        </w:rPr>
        <w:br/>
      </w:r>
    </w:p>
    <w:p w:rsidR="0034692D" w:rsidRDefault="00A46F08" w:rsidP="00A46F08">
      <w:r>
        <w:rPr>
          <w:color w:val="000000"/>
        </w:rPr>
        <w:t>Are the ways that men and women are portrayed (as workers, facial expressions, body language, etc.) similar?    Yes         No</w:t>
      </w:r>
    </w:p>
    <w:sectPr w:rsidR="00346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3B46"/>
    <w:multiLevelType w:val="multilevel"/>
    <w:tmpl w:val="501818D0"/>
    <w:lvl w:ilvl="0">
      <w:start w:val="1"/>
      <w:numFmt w:val="bullet"/>
      <w:lvlText w:val="●"/>
      <w:lvlJc w:val="left"/>
      <w:pPr>
        <w:ind w:left="912" w:hanging="912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1092" w:hanging="912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2">
      <w:start w:val="1"/>
      <w:numFmt w:val="bullet"/>
      <w:lvlText w:val="●"/>
      <w:lvlJc w:val="left"/>
      <w:pPr>
        <w:ind w:left="1276" w:hanging="916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456" w:hanging="916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4">
      <w:start w:val="1"/>
      <w:numFmt w:val="bullet"/>
      <w:lvlText w:val="●"/>
      <w:lvlJc w:val="left"/>
      <w:pPr>
        <w:ind w:left="1636" w:hanging="916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5">
      <w:start w:val="1"/>
      <w:numFmt w:val="bullet"/>
      <w:lvlText w:val="●"/>
      <w:lvlJc w:val="left"/>
      <w:pPr>
        <w:ind w:left="1816" w:hanging="916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1996" w:hanging="916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7">
      <w:start w:val="1"/>
      <w:numFmt w:val="bullet"/>
      <w:lvlText w:val="●"/>
      <w:lvlJc w:val="left"/>
      <w:pPr>
        <w:ind w:left="2176" w:hanging="916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8">
      <w:start w:val="1"/>
      <w:numFmt w:val="bullet"/>
      <w:lvlText w:val="●"/>
      <w:lvlJc w:val="left"/>
      <w:pPr>
        <w:ind w:left="2356" w:hanging="916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</w:abstractNum>
  <w:abstractNum w:abstractNumId="1" w15:restartNumberingAfterBreak="0">
    <w:nsid w:val="223E5BD0"/>
    <w:multiLevelType w:val="multilevel"/>
    <w:tmpl w:val="1764C3DA"/>
    <w:lvl w:ilvl="0">
      <w:start w:val="1"/>
      <w:numFmt w:val="bullet"/>
      <w:lvlText w:val="●"/>
      <w:lvlJc w:val="left"/>
      <w:pPr>
        <w:ind w:left="0" w:firstLine="0"/>
      </w:pPr>
      <w:rPr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  <w:rPr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2">
      <w:start w:val="1"/>
      <w:numFmt w:val="bullet"/>
      <w:lvlText w:val="●"/>
      <w:lvlJc w:val="left"/>
      <w:pPr>
        <w:ind w:left="0" w:firstLine="0"/>
      </w:pPr>
      <w:rPr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4">
      <w:start w:val="1"/>
      <w:numFmt w:val="bullet"/>
      <w:lvlText w:val="●"/>
      <w:lvlJc w:val="left"/>
      <w:pPr>
        <w:ind w:left="0" w:firstLine="0"/>
      </w:pPr>
      <w:rPr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5">
      <w:start w:val="1"/>
      <w:numFmt w:val="bullet"/>
      <w:lvlText w:val="●"/>
      <w:lvlJc w:val="left"/>
      <w:pPr>
        <w:ind w:left="0" w:firstLine="0"/>
      </w:pPr>
      <w:rPr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7">
      <w:start w:val="1"/>
      <w:numFmt w:val="bullet"/>
      <w:lvlText w:val="●"/>
      <w:lvlJc w:val="left"/>
      <w:pPr>
        <w:ind w:left="0" w:firstLine="0"/>
      </w:pPr>
      <w:rPr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8">
      <w:start w:val="1"/>
      <w:numFmt w:val="bullet"/>
      <w:lvlText w:val="●"/>
      <w:lvlJc w:val="left"/>
      <w:pPr>
        <w:ind w:left="0" w:firstLine="0"/>
      </w:pPr>
      <w:rPr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</w:abstractNum>
  <w:abstractNum w:abstractNumId="2" w15:restartNumberingAfterBreak="0">
    <w:nsid w:val="291547CC"/>
    <w:multiLevelType w:val="multilevel"/>
    <w:tmpl w:val="4CC0E996"/>
    <w:lvl w:ilvl="0">
      <w:start w:val="1"/>
      <w:numFmt w:val="bullet"/>
      <w:lvlText w:val="-"/>
      <w:lvlJc w:val="left"/>
      <w:pPr>
        <w:ind w:left="0" w:firstLine="0"/>
      </w:pPr>
      <w:rPr>
        <w:smallCaps w:val="0"/>
        <w:strike w:val="0"/>
        <w:color w:val="000000"/>
        <w:sz w:val="29"/>
        <w:szCs w:val="29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smallCaps w:val="0"/>
        <w:strike w:val="0"/>
        <w:color w:val="000000"/>
        <w:sz w:val="29"/>
        <w:szCs w:val="29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smallCaps w:val="0"/>
        <w:strike w:val="0"/>
        <w:color w:val="000000"/>
        <w:sz w:val="29"/>
        <w:szCs w:val="29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smallCaps w:val="0"/>
        <w:strike w:val="0"/>
        <w:color w:val="000000"/>
        <w:sz w:val="29"/>
        <w:szCs w:val="29"/>
        <w:shd w:val="clear" w:color="auto" w:fill="auto"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smallCaps w:val="0"/>
        <w:strike w:val="0"/>
        <w:color w:val="000000"/>
        <w:sz w:val="29"/>
        <w:szCs w:val="29"/>
        <w:shd w:val="clear" w:color="auto" w:fill="auto"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smallCaps w:val="0"/>
        <w:strike w:val="0"/>
        <w:color w:val="000000"/>
        <w:sz w:val="29"/>
        <w:szCs w:val="29"/>
        <w:shd w:val="clear" w:color="auto" w:fill="auto"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smallCaps w:val="0"/>
        <w:strike w:val="0"/>
        <w:color w:val="000000"/>
        <w:sz w:val="29"/>
        <w:szCs w:val="29"/>
        <w:shd w:val="clear" w:color="auto" w:fill="auto"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smallCaps w:val="0"/>
        <w:strike w:val="0"/>
        <w:color w:val="000000"/>
        <w:sz w:val="29"/>
        <w:szCs w:val="29"/>
        <w:shd w:val="clear" w:color="auto" w:fill="auto"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smallCaps w:val="0"/>
        <w:strike w:val="0"/>
        <w:color w:val="000000"/>
        <w:sz w:val="29"/>
        <w:szCs w:val="29"/>
        <w:shd w:val="clear" w:color="auto" w:fill="auto"/>
        <w:vertAlign w:val="baseline"/>
      </w:rPr>
    </w:lvl>
  </w:abstractNum>
  <w:abstractNum w:abstractNumId="3" w15:restartNumberingAfterBreak="0">
    <w:nsid w:val="379634A1"/>
    <w:multiLevelType w:val="multilevel"/>
    <w:tmpl w:val="7604F13A"/>
    <w:lvl w:ilvl="0">
      <w:start w:val="1"/>
      <w:numFmt w:val="bullet"/>
      <w:lvlText w:val="•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" w15:restartNumberingAfterBreak="0">
    <w:nsid w:val="58A91552"/>
    <w:multiLevelType w:val="multilevel"/>
    <w:tmpl w:val="4D88B214"/>
    <w:lvl w:ilvl="0">
      <w:start w:val="1"/>
      <w:numFmt w:val="upperLetter"/>
      <w:lvlText w:val="%1.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upperLetter"/>
      <w:lvlText w:val="%3.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upperLetter"/>
      <w:lvlText w:val="%4.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upperLetter"/>
      <w:lvlText w:val="%5.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upperLetter"/>
      <w:lvlText w:val="%6.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upperLetter"/>
      <w:lvlText w:val="%7.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upperLetter"/>
      <w:lvlText w:val="%8.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upperLetter"/>
      <w:lvlText w:val="%9.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" w15:restartNumberingAfterBreak="0">
    <w:nsid w:val="62116C86"/>
    <w:multiLevelType w:val="multilevel"/>
    <w:tmpl w:val="487E673C"/>
    <w:lvl w:ilvl="0">
      <w:start w:val="1"/>
      <w:numFmt w:val="bullet"/>
      <w:lvlText w:val="-"/>
      <w:lvlJc w:val="left"/>
      <w:pPr>
        <w:ind w:left="982" w:hanging="982"/>
      </w:pPr>
      <w:rPr>
        <w:smallCaps w:val="0"/>
        <w:strike w:val="0"/>
        <w:sz w:val="29"/>
        <w:szCs w:val="29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222" w:hanging="982"/>
      </w:pPr>
      <w:rPr>
        <w:smallCaps w:val="0"/>
        <w:strike w:val="0"/>
        <w:sz w:val="29"/>
        <w:szCs w:val="29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62" w:hanging="982"/>
      </w:pPr>
      <w:rPr>
        <w:smallCaps w:val="0"/>
        <w:strike w:val="0"/>
        <w:sz w:val="29"/>
        <w:szCs w:val="29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1702" w:hanging="982"/>
      </w:pPr>
      <w:rPr>
        <w:smallCaps w:val="0"/>
        <w:strike w:val="0"/>
        <w:sz w:val="29"/>
        <w:szCs w:val="29"/>
        <w:shd w:val="clear" w:color="auto" w:fill="auto"/>
        <w:vertAlign w:val="baseline"/>
      </w:rPr>
    </w:lvl>
    <w:lvl w:ilvl="4">
      <w:start w:val="1"/>
      <w:numFmt w:val="bullet"/>
      <w:lvlText w:val="-"/>
      <w:lvlJc w:val="left"/>
      <w:pPr>
        <w:ind w:left="1942" w:hanging="982"/>
      </w:pPr>
      <w:rPr>
        <w:smallCaps w:val="0"/>
        <w:strike w:val="0"/>
        <w:sz w:val="29"/>
        <w:szCs w:val="29"/>
        <w:shd w:val="clear" w:color="auto" w:fill="auto"/>
        <w:vertAlign w:val="baseline"/>
      </w:rPr>
    </w:lvl>
    <w:lvl w:ilvl="5">
      <w:start w:val="1"/>
      <w:numFmt w:val="bullet"/>
      <w:lvlText w:val="-"/>
      <w:lvlJc w:val="left"/>
      <w:pPr>
        <w:ind w:left="2182" w:hanging="982"/>
      </w:pPr>
      <w:rPr>
        <w:smallCaps w:val="0"/>
        <w:strike w:val="0"/>
        <w:sz w:val="29"/>
        <w:szCs w:val="29"/>
        <w:shd w:val="clear" w:color="auto" w:fill="auto"/>
        <w:vertAlign w:val="baseline"/>
      </w:rPr>
    </w:lvl>
    <w:lvl w:ilvl="6">
      <w:start w:val="1"/>
      <w:numFmt w:val="bullet"/>
      <w:lvlText w:val="-"/>
      <w:lvlJc w:val="left"/>
      <w:pPr>
        <w:ind w:left="2422" w:hanging="982"/>
      </w:pPr>
      <w:rPr>
        <w:smallCaps w:val="0"/>
        <w:strike w:val="0"/>
        <w:sz w:val="29"/>
        <w:szCs w:val="29"/>
        <w:shd w:val="clear" w:color="auto" w:fill="auto"/>
        <w:vertAlign w:val="baseline"/>
      </w:rPr>
    </w:lvl>
    <w:lvl w:ilvl="7">
      <w:start w:val="1"/>
      <w:numFmt w:val="bullet"/>
      <w:lvlText w:val="-"/>
      <w:lvlJc w:val="left"/>
      <w:pPr>
        <w:ind w:left="2662" w:hanging="982"/>
      </w:pPr>
      <w:rPr>
        <w:smallCaps w:val="0"/>
        <w:strike w:val="0"/>
        <w:sz w:val="29"/>
        <w:szCs w:val="29"/>
        <w:shd w:val="clear" w:color="auto" w:fill="auto"/>
        <w:vertAlign w:val="baseline"/>
      </w:rPr>
    </w:lvl>
    <w:lvl w:ilvl="8">
      <w:start w:val="1"/>
      <w:numFmt w:val="bullet"/>
      <w:lvlText w:val="-"/>
      <w:lvlJc w:val="left"/>
      <w:pPr>
        <w:ind w:left="2902" w:hanging="982"/>
      </w:pPr>
      <w:rPr>
        <w:smallCaps w:val="0"/>
        <w:strike w:val="0"/>
        <w:sz w:val="29"/>
        <w:szCs w:val="29"/>
        <w:shd w:val="clear" w:color="auto" w:fill="auto"/>
        <w:vertAlign w:val="baseline"/>
      </w:rPr>
    </w:lvl>
  </w:abstractNum>
  <w:abstractNum w:abstractNumId="6" w15:restartNumberingAfterBreak="0">
    <w:nsid w:val="63AE50EB"/>
    <w:multiLevelType w:val="multilevel"/>
    <w:tmpl w:val="2BF2318E"/>
    <w:lvl w:ilvl="0">
      <w:start w:val="1"/>
      <w:numFmt w:val="bullet"/>
      <w:lvlText w:val="●"/>
      <w:lvlJc w:val="left"/>
      <w:pPr>
        <w:ind w:left="955" w:hanging="955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1135" w:hanging="955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2">
      <w:start w:val="1"/>
      <w:numFmt w:val="bullet"/>
      <w:lvlText w:val="●"/>
      <w:lvlJc w:val="left"/>
      <w:pPr>
        <w:ind w:left="1320" w:hanging="960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500" w:hanging="960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4">
      <w:start w:val="1"/>
      <w:numFmt w:val="bullet"/>
      <w:lvlText w:val="●"/>
      <w:lvlJc w:val="left"/>
      <w:pPr>
        <w:ind w:left="1680" w:hanging="960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5">
      <w:start w:val="1"/>
      <w:numFmt w:val="bullet"/>
      <w:lvlText w:val="●"/>
      <w:lvlJc w:val="left"/>
      <w:pPr>
        <w:ind w:left="1860" w:hanging="960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2040" w:hanging="960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7">
      <w:start w:val="1"/>
      <w:numFmt w:val="bullet"/>
      <w:lvlText w:val="●"/>
      <w:lvlJc w:val="left"/>
      <w:pPr>
        <w:ind w:left="2220" w:hanging="960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8">
      <w:start w:val="1"/>
      <w:numFmt w:val="bullet"/>
      <w:lvlText w:val="●"/>
      <w:lvlJc w:val="left"/>
      <w:pPr>
        <w:ind w:left="2400" w:hanging="960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F08"/>
    <w:rsid w:val="0034692D"/>
    <w:rsid w:val="004E57B6"/>
    <w:rsid w:val="00A4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EB82"/>
  <w15:chartTrackingRefBased/>
  <w15:docId w15:val="{0F6C695A-CD2B-476A-A442-882F8C44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46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2022-06-06T06:11:00Z</dcterms:created>
  <dcterms:modified xsi:type="dcterms:W3CDTF">2022-06-06T06:12:00Z</dcterms:modified>
</cp:coreProperties>
</file>