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0240" w:rsidRDefault="000F0240"/>
    <w:p w:rsidR="00781101" w:rsidRDefault="00781101">
      <w:bookmarkStart w:id="0" w:name="_GoBack"/>
      <w:bookmarkEnd w:id="0"/>
    </w:p>
    <w:p w:rsidR="00A31A79" w:rsidRPr="00A31A79" w:rsidRDefault="00A31A79" w:rsidP="00A31A79">
      <w:pPr>
        <w:jc w:val="both"/>
        <w:rPr>
          <w:rFonts w:asciiTheme="majorBidi" w:hAnsiTheme="majorBidi" w:cstheme="majorBidi"/>
        </w:rPr>
      </w:pPr>
      <w:r w:rsidRPr="00A31A79">
        <w:rPr>
          <w:rFonts w:asciiTheme="majorBidi" w:hAnsiTheme="majorBidi" w:cstheme="majorBidi"/>
        </w:rPr>
        <w:t>Appendix 1</w:t>
      </w:r>
    </w:p>
    <w:p w:rsidR="00781101" w:rsidRPr="00A31A79" w:rsidRDefault="00A31A79" w:rsidP="00A31A79">
      <w:pPr>
        <w:rPr>
          <w:rFonts w:asciiTheme="majorBidi" w:hAnsiTheme="majorBidi" w:cstheme="majorBidi"/>
        </w:rPr>
      </w:pPr>
      <w:r w:rsidRPr="00A31A79">
        <w:rPr>
          <w:rFonts w:asciiTheme="majorBidi" w:hAnsiTheme="majorBidi" w:cstheme="majorBidi"/>
        </w:rPr>
        <w:t>Table a1: Some relevant studies about middle-aged men health services in Iran and the world</w:t>
      </w:r>
    </w:p>
    <w:tbl>
      <w:tblPr>
        <w:tblStyle w:val="TableGrid"/>
        <w:tblW w:w="11195" w:type="dxa"/>
        <w:jc w:val="center"/>
        <w:tblLayout w:type="fixed"/>
        <w:tblLook w:val="04A0" w:firstRow="1" w:lastRow="0" w:firstColumn="1" w:lastColumn="0" w:noHBand="0" w:noVBand="1"/>
      </w:tblPr>
      <w:tblGrid>
        <w:gridCol w:w="715"/>
        <w:gridCol w:w="2610"/>
        <w:gridCol w:w="1170"/>
        <w:gridCol w:w="1828"/>
        <w:gridCol w:w="1650"/>
        <w:gridCol w:w="1539"/>
        <w:gridCol w:w="1683"/>
      </w:tblGrid>
      <w:tr w:rsidR="00781101" w:rsidRPr="006424BE" w:rsidTr="003123F3">
        <w:trPr>
          <w:jc w:val="center"/>
        </w:trPr>
        <w:tc>
          <w:tcPr>
            <w:tcW w:w="715" w:type="dxa"/>
          </w:tcPr>
          <w:p w:rsidR="00781101" w:rsidRPr="005A6233" w:rsidRDefault="00781101" w:rsidP="00A23119">
            <w:pPr>
              <w:jc w:val="both"/>
              <w:rPr>
                <w:rFonts w:asciiTheme="majorBidi" w:hAnsiTheme="majorBidi" w:cstheme="majorBidi"/>
                <w:sz w:val="24"/>
                <w:szCs w:val="24"/>
                <w:rtl/>
                <w:lang w:bidi="fa-IR"/>
              </w:rPr>
            </w:pPr>
            <w:r w:rsidRPr="005A6233">
              <w:rPr>
                <w:rFonts w:asciiTheme="majorBidi" w:hAnsiTheme="majorBidi" w:cstheme="majorBidi"/>
                <w:sz w:val="24"/>
                <w:szCs w:val="24"/>
                <w:lang w:bidi="fa-IR"/>
              </w:rPr>
              <w:t>Row</w:t>
            </w:r>
          </w:p>
        </w:tc>
        <w:tc>
          <w:tcPr>
            <w:tcW w:w="2610" w:type="dxa"/>
          </w:tcPr>
          <w:p w:rsidR="00781101" w:rsidRPr="005A6233" w:rsidRDefault="007B3473" w:rsidP="00A23119">
            <w:pPr>
              <w:jc w:val="both"/>
              <w:rPr>
                <w:rFonts w:asciiTheme="majorBidi" w:hAnsiTheme="majorBidi" w:cstheme="majorBidi"/>
                <w:sz w:val="24"/>
                <w:szCs w:val="24"/>
                <w:rtl/>
              </w:rPr>
            </w:pPr>
            <w:r w:rsidRPr="005A6233">
              <w:rPr>
                <w:rFonts w:asciiTheme="majorBidi" w:hAnsiTheme="majorBidi" w:cstheme="majorBidi"/>
                <w:sz w:val="24"/>
                <w:szCs w:val="24"/>
              </w:rPr>
              <w:t>first author</w:t>
            </w:r>
          </w:p>
        </w:tc>
        <w:tc>
          <w:tcPr>
            <w:tcW w:w="1170" w:type="dxa"/>
          </w:tcPr>
          <w:p w:rsidR="00781101" w:rsidRPr="006424BE" w:rsidRDefault="00781101" w:rsidP="00A23119">
            <w:pPr>
              <w:jc w:val="both"/>
              <w:rPr>
                <w:rFonts w:asciiTheme="majorBidi" w:hAnsiTheme="majorBidi" w:cstheme="majorBidi"/>
                <w:sz w:val="24"/>
                <w:szCs w:val="24"/>
                <w:rtl/>
              </w:rPr>
            </w:pPr>
            <w:r w:rsidRPr="006424BE">
              <w:rPr>
                <w:rFonts w:asciiTheme="majorBidi" w:hAnsiTheme="majorBidi" w:cstheme="majorBidi"/>
                <w:sz w:val="24"/>
                <w:szCs w:val="24"/>
              </w:rPr>
              <w:t>Publication date</w:t>
            </w:r>
          </w:p>
        </w:tc>
        <w:tc>
          <w:tcPr>
            <w:tcW w:w="1828" w:type="dxa"/>
          </w:tcPr>
          <w:p w:rsidR="00781101" w:rsidRPr="006424BE" w:rsidRDefault="00781101" w:rsidP="00A23119">
            <w:pPr>
              <w:jc w:val="center"/>
              <w:rPr>
                <w:rFonts w:asciiTheme="majorBidi" w:hAnsiTheme="majorBidi" w:cstheme="majorBidi"/>
                <w:sz w:val="24"/>
                <w:szCs w:val="24"/>
                <w:rtl/>
              </w:rPr>
            </w:pPr>
            <w:r w:rsidRPr="006424BE">
              <w:rPr>
                <w:rFonts w:asciiTheme="majorBidi" w:hAnsiTheme="majorBidi" w:cstheme="majorBidi"/>
                <w:sz w:val="24"/>
                <w:szCs w:val="24"/>
              </w:rPr>
              <w:t>Type of study</w:t>
            </w:r>
          </w:p>
        </w:tc>
        <w:tc>
          <w:tcPr>
            <w:tcW w:w="1650" w:type="dxa"/>
          </w:tcPr>
          <w:p w:rsidR="00781101" w:rsidRPr="006424BE" w:rsidRDefault="00781101" w:rsidP="00A23119">
            <w:pPr>
              <w:jc w:val="both"/>
              <w:rPr>
                <w:rFonts w:asciiTheme="majorBidi" w:hAnsiTheme="majorBidi" w:cstheme="majorBidi"/>
                <w:sz w:val="24"/>
                <w:szCs w:val="24"/>
                <w:rtl/>
              </w:rPr>
            </w:pPr>
            <w:r w:rsidRPr="006424BE">
              <w:rPr>
                <w:rFonts w:asciiTheme="majorBidi" w:hAnsiTheme="majorBidi" w:cstheme="majorBidi"/>
                <w:sz w:val="24"/>
                <w:szCs w:val="24"/>
              </w:rPr>
              <w:t>Target group/Purpose of the study</w:t>
            </w:r>
          </w:p>
        </w:tc>
        <w:tc>
          <w:tcPr>
            <w:tcW w:w="1539" w:type="dxa"/>
          </w:tcPr>
          <w:p w:rsidR="00781101" w:rsidRPr="006424BE" w:rsidRDefault="00781101" w:rsidP="00A23119">
            <w:pPr>
              <w:jc w:val="center"/>
              <w:rPr>
                <w:rFonts w:asciiTheme="majorBidi" w:hAnsiTheme="majorBidi" w:cstheme="majorBidi"/>
                <w:sz w:val="24"/>
                <w:szCs w:val="24"/>
                <w:rtl/>
              </w:rPr>
            </w:pPr>
            <w:r w:rsidRPr="006424BE">
              <w:rPr>
                <w:rFonts w:asciiTheme="majorBidi" w:hAnsiTheme="majorBidi" w:cstheme="majorBidi"/>
                <w:sz w:val="24"/>
                <w:szCs w:val="24"/>
              </w:rPr>
              <w:t>Tools</w:t>
            </w:r>
          </w:p>
        </w:tc>
        <w:tc>
          <w:tcPr>
            <w:tcW w:w="1683" w:type="dxa"/>
          </w:tcPr>
          <w:p w:rsidR="00781101" w:rsidRPr="006424BE" w:rsidRDefault="00781101" w:rsidP="00A23119">
            <w:pPr>
              <w:jc w:val="both"/>
              <w:rPr>
                <w:rFonts w:asciiTheme="majorBidi" w:hAnsiTheme="majorBidi" w:cstheme="majorBidi"/>
                <w:sz w:val="24"/>
                <w:szCs w:val="24"/>
                <w:rtl/>
              </w:rPr>
            </w:pPr>
            <w:r w:rsidRPr="006424BE">
              <w:rPr>
                <w:rFonts w:asciiTheme="majorBidi" w:hAnsiTheme="majorBidi" w:cstheme="majorBidi"/>
                <w:sz w:val="24"/>
                <w:szCs w:val="24"/>
              </w:rPr>
              <w:t>Findings</w:t>
            </w:r>
          </w:p>
        </w:tc>
      </w:tr>
      <w:tr w:rsidR="00781101" w:rsidRPr="006424BE" w:rsidTr="003123F3">
        <w:trPr>
          <w:jc w:val="center"/>
        </w:trPr>
        <w:tc>
          <w:tcPr>
            <w:tcW w:w="715" w:type="dxa"/>
          </w:tcPr>
          <w:p w:rsidR="00781101" w:rsidRPr="006424BE" w:rsidRDefault="00781101" w:rsidP="00A23119">
            <w:pPr>
              <w:jc w:val="both"/>
              <w:rPr>
                <w:rFonts w:asciiTheme="majorBidi" w:hAnsiTheme="majorBidi" w:cstheme="majorBidi"/>
                <w:sz w:val="24"/>
                <w:szCs w:val="24"/>
              </w:rPr>
            </w:pPr>
            <w:r>
              <w:rPr>
                <w:rFonts w:asciiTheme="majorBidi" w:hAnsiTheme="majorBidi" w:cstheme="majorBidi"/>
                <w:sz w:val="24"/>
                <w:szCs w:val="24"/>
              </w:rPr>
              <w:t>1</w:t>
            </w:r>
          </w:p>
        </w:tc>
        <w:tc>
          <w:tcPr>
            <w:tcW w:w="2610" w:type="dxa"/>
          </w:tcPr>
          <w:p w:rsidR="00781101" w:rsidRPr="006424BE" w:rsidRDefault="00781101" w:rsidP="003123F3">
            <w:pPr>
              <w:jc w:val="both"/>
              <w:rPr>
                <w:rFonts w:asciiTheme="majorBidi" w:hAnsiTheme="majorBidi" w:cstheme="majorBidi"/>
                <w:sz w:val="24"/>
                <w:szCs w:val="24"/>
              </w:rPr>
            </w:pPr>
            <w:proofErr w:type="spellStart"/>
            <w:r>
              <w:rPr>
                <w:rFonts w:ascii="Tahoma" w:hAnsi="Tahoma" w:cs="Tahoma"/>
                <w:color w:val="000000"/>
                <w:sz w:val="18"/>
                <w:szCs w:val="18"/>
                <w:shd w:val="clear" w:color="auto" w:fill="FFFFFF"/>
              </w:rPr>
              <w:t>Hosseini</w:t>
            </w:r>
            <w:proofErr w:type="spellEnd"/>
            <w:r w:rsidR="00324BB1">
              <w:rPr>
                <w:rFonts w:ascii="Tahoma" w:hAnsi="Tahoma" w:cs="Tahoma"/>
                <w:color w:val="000000"/>
                <w:sz w:val="18"/>
                <w:szCs w:val="18"/>
                <w:shd w:val="clear" w:color="auto" w:fill="FFFFFF"/>
              </w:rPr>
              <w:t xml:space="preserve"> Z </w:t>
            </w:r>
            <w:r w:rsidR="00BD188A">
              <w:rPr>
                <w:rFonts w:ascii="Tahoma" w:hAnsi="Tahoma" w:cs="Tahoma"/>
                <w:color w:val="000000"/>
                <w:sz w:val="18"/>
                <w:szCs w:val="18"/>
                <w:shd w:val="clear" w:color="auto" w:fill="FFFFFF"/>
              </w:rPr>
              <w:t>... (</w:t>
            </w:r>
            <w:r w:rsidR="003123F3">
              <w:rPr>
                <w:rFonts w:ascii="Tahoma" w:hAnsi="Tahoma" w:cs="Tahoma"/>
                <w:color w:val="000000"/>
                <w:sz w:val="18"/>
                <w:szCs w:val="18"/>
                <w:shd w:val="clear" w:color="auto" w:fill="FFFFFF"/>
              </w:rPr>
              <w:t>1</w:t>
            </w:r>
            <w:r w:rsidR="00BD188A">
              <w:rPr>
                <w:rFonts w:ascii="Tahoma" w:hAnsi="Tahoma" w:cs="Tahoma"/>
                <w:color w:val="000000"/>
                <w:sz w:val="18"/>
                <w:szCs w:val="18"/>
                <w:shd w:val="clear" w:color="auto" w:fill="FFFFFF"/>
              </w:rPr>
              <w:t>)</w:t>
            </w:r>
          </w:p>
        </w:tc>
        <w:tc>
          <w:tcPr>
            <w:tcW w:w="1170" w:type="dxa"/>
          </w:tcPr>
          <w:p w:rsidR="00781101" w:rsidRPr="006424BE" w:rsidRDefault="00781101" w:rsidP="00A23119">
            <w:pPr>
              <w:jc w:val="both"/>
              <w:rPr>
                <w:rFonts w:asciiTheme="majorBidi" w:hAnsiTheme="majorBidi" w:cstheme="majorBidi"/>
                <w:sz w:val="24"/>
                <w:szCs w:val="24"/>
                <w:rtl/>
              </w:rPr>
            </w:pPr>
            <w:r w:rsidRPr="006424BE">
              <w:rPr>
                <w:rFonts w:asciiTheme="majorBidi" w:hAnsiTheme="majorBidi" w:cstheme="majorBidi"/>
                <w:sz w:val="24"/>
                <w:szCs w:val="24"/>
              </w:rPr>
              <w:t>2020</w:t>
            </w:r>
          </w:p>
        </w:tc>
        <w:tc>
          <w:tcPr>
            <w:tcW w:w="1828" w:type="dxa"/>
          </w:tcPr>
          <w:p w:rsidR="00781101" w:rsidRPr="006424BE" w:rsidRDefault="00781101" w:rsidP="00A23119">
            <w:pPr>
              <w:jc w:val="center"/>
              <w:rPr>
                <w:rFonts w:asciiTheme="majorBidi" w:hAnsiTheme="majorBidi" w:cstheme="majorBidi"/>
                <w:sz w:val="24"/>
                <w:szCs w:val="24"/>
                <w:rtl/>
              </w:rPr>
            </w:pPr>
            <w:r w:rsidRPr="006424BE">
              <w:rPr>
                <w:rFonts w:asciiTheme="majorBidi" w:hAnsiTheme="majorBidi" w:cstheme="majorBidi"/>
                <w:sz w:val="24"/>
                <w:szCs w:val="24"/>
              </w:rPr>
              <w:t>Descriptive cross-sectional</w:t>
            </w:r>
          </w:p>
        </w:tc>
        <w:tc>
          <w:tcPr>
            <w:tcW w:w="1650" w:type="dxa"/>
          </w:tcPr>
          <w:p w:rsidR="00781101" w:rsidRPr="006424BE" w:rsidRDefault="00781101" w:rsidP="00A23119">
            <w:pPr>
              <w:jc w:val="both"/>
              <w:rPr>
                <w:rFonts w:asciiTheme="majorBidi" w:hAnsiTheme="majorBidi" w:cstheme="majorBidi"/>
                <w:sz w:val="24"/>
                <w:szCs w:val="24"/>
                <w:rtl/>
              </w:rPr>
            </w:pPr>
            <w:r w:rsidRPr="006424BE">
              <w:rPr>
                <w:rFonts w:asciiTheme="majorBidi" w:hAnsiTheme="majorBidi" w:cstheme="majorBidi"/>
                <w:sz w:val="24"/>
                <w:szCs w:val="24"/>
              </w:rPr>
              <w:t>Men aged above 18</w:t>
            </w:r>
          </w:p>
        </w:tc>
        <w:tc>
          <w:tcPr>
            <w:tcW w:w="1539" w:type="dxa"/>
          </w:tcPr>
          <w:p w:rsidR="00781101" w:rsidRPr="006424BE" w:rsidRDefault="00781101" w:rsidP="00A23119">
            <w:pPr>
              <w:jc w:val="center"/>
              <w:rPr>
                <w:rFonts w:asciiTheme="majorBidi" w:hAnsiTheme="majorBidi" w:cstheme="majorBidi"/>
                <w:sz w:val="24"/>
                <w:szCs w:val="24"/>
                <w:rtl/>
              </w:rPr>
            </w:pPr>
            <w:r w:rsidRPr="006424BE">
              <w:rPr>
                <w:rFonts w:asciiTheme="majorBidi" w:hAnsiTheme="majorBidi" w:cstheme="majorBidi"/>
                <w:sz w:val="24"/>
                <w:szCs w:val="24"/>
              </w:rPr>
              <w:t xml:space="preserve">Researcher made questionnaire </w:t>
            </w:r>
          </w:p>
        </w:tc>
        <w:tc>
          <w:tcPr>
            <w:tcW w:w="1683" w:type="dxa"/>
          </w:tcPr>
          <w:p w:rsidR="00781101" w:rsidRPr="006424BE" w:rsidRDefault="00781101" w:rsidP="00A23119">
            <w:pPr>
              <w:jc w:val="both"/>
              <w:rPr>
                <w:rFonts w:asciiTheme="majorBidi" w:hAnsiTheme="majorBidi" w:cstheme="majorBidi"/>
                <w:sz w:val="24"/>
                <w:szCs w:val="24"/>
                <w:rtl/>
              </w:rPr>
            </w:pPr>
            <w:r w:rsidRPr="006424BE">
              <w:rPr>
                <w:rFonts w:asciiTheme="majorBidi" w:hAnsiTheme="majorBidi" w:cstheme="majorBidi"/>
                <w:sz w:val="24"/>
                <w:szCs w:val="24"/>
              </w:rPr>
              <w:t>Inadequate physical conditions of health centers and lack of trust in health personnel were recognized as the most important reasons for men's failure to visit community health centers.</w:t>
            </w:r>
          </w:p>
        </w:tc>
      </w:tr>
      <w:tr w:rsidR="00781101" w:rsidRPr="006424BE" w:rsidTr="003123F3">
        <w:trPr>
          <w:jc w:val="center"/>
        </w:trPr>
        <w:tc>
          <w:tcPr>
            <w:tcW w:w="715" w:type="dxa"/>
          </w:tcPr>
          <w:p w:rsidR="00781101" w:rsidRDefault="00781101" w:rsidP="00A23119">
            <w:pPr>
              <w:jc w:val="both"/>
              <w:rPr>
                <w:rFonts w:asciiTheme="majorBidi" w:hAnsiTheme="majorBidi" w:cstheme="majorBidi"/>
                <w:sz w:val="24"/>
                <w:szCs w:val="24"/>
              </w:rPr>
            </w:pPr>
            <w:r>
              <w:rPr>
                <w:rFonts w:asciiTheme="majorBidi" w:hAnsiTheme="majorBidi" w:cstheme="majorBidi"/>
                <w:sz w:val="24"/>
                <w:szCs w:val="24"/>
              </w:rPr>
              <w:t>2</w:t>
            </w:r>
          </w:p>
        </w:tc>
        <w:tc>
          <w:tcPr>
            <w:tcW w:w="2610" w:type="dxa"/>
          </w:tcPr>
          <w:p w:rsidR="00781101" w:rsidRPr="006424BE" w:rsidRDefault="00A23119" w:rsidP="003123F3">
            <w:pPr>
              <w:jc w:val="both"/>
              <w:rPr>
                <w:rFonts w:asciiTheme="majorBidi" w:hAnsiTheme="majorBidi" w:cstheme="majorBidi"/>
                <w:sz w:val="24"/>
                <w:szCs w:val="24"/>
                <w:rtl/>
              </w:rPr>
            </w:pPr>
            <w:proofErr w:type="spellStart"/>
            <w:r w:rsidRPr="005249AD">
              <w:t>Ramezani</w:t>
            </w:r>
            <w:proofErr w:type="spellEnd"/>
            <w:r w:rsidRPr="005249AD">
              <w:t xml:space="preserve"> </w:t>
            </w:r>
            <w:proofErr w:type="spellStart"/>
            <w:r w:rsidRPr="005249AD">
              <w:t>Tehrani</w:t>
            </w:r>
            <w:proofErr w:type="spellEnd"/>
            <w:r w:rsidR="00324BB1">
              <w:t xml:space="preserve"> F</w:t>
            </w:r>
            <w:r w:rsidR="007B3473">
              <w:t xml:space="preserve"> ...(</w:t>
            </w:r>
            <w:r w:rsidR="003123F3">
              <w:t>2</w:t>
            </w:r>
            <w:r w:rsidR="007B3473">
              <w:t>)</w:t>
            </w:r>
            <w:r w:rsidR="007B3473">
              <w:rPr>
                <w:rFonts w:hint="cs"/>
                <w:rtl/>
              </w:rPr>
              <w:t xml:space="preserve"> </w:t>
            </w:r>
          </w:p>
        </w:tc>
        <w:tc>
          <w:tcPr>
            <w:tcW w:w="1170" w:type="dxa"/>
          </w:tcPr>
          <w:p w:rsidR="00781101" w:rsidRPr="006424BE" w:rsidRDefault="00781101" w:rsidP="00A23119">
            <w:pPr>
              <w:jc w:val="both"/>
              <w:rPr>
                <w:rFonts w:asciiTheme="majorBidi" w:hAnsiTheme="majorBidi" w:cstheme="majorBidi"/>
                <w:sz w:val="24"/>
                <w:szCs w:val="24"/>
                <w:rtl/>
              </w:rPr>
            </w:pPr>
            <w:r w:rsidRPr="006424BE">
              <w:rPr>
                <w:rFonts w:asciiTheme="majorBidi" w:hAnsiTheme="majorBidi" w:cstheme="majorBidi"/>
                <w:sz w:val="24"/>
                <w:szCs w:val="24"/>
              </w:rPr>
              <w:t>2010</w:t>
            </w:r>
          </w:p>
        </w:tc>
        <w:tc>
          <w:tcPr>
            <w:tcW w:w="1828" w:type="dxa"/>
          </w:tcPr>
          <w:p w:rsidR="00781101" w:rsidRPr="006424BE" w:rsidRDefault="00781101" w:rsidP="00A23119">
            <w:pPr>
              <w:jc w:val="center"/>
              <w:rPr>
                <w:rFonts w:asciiTheme="majorBidi" w:hAnsiTheme="majorBidi" w:cstheme="majorBidi"/>
                <w:sz w:val="24"/>
                <w:szCs w:val="24"/>
                <w:rtl/>
              </w:rPr>
            </w:pPr>
            <w:r w:rsidRPr="006424BE">
              <w:rPr>
                <w:rFonts w:asciiTheme="majorBidi" w:hAnsiTheme="majorBidi" w:cstheme="majorBidi"/>
                <w:sz w:val="24"/>
                <w:szCs w:val="24"/>
              </w:rPr>
              <w:t>Qualitative</w:t>
            </w:r>
          </w:p>
        </w:tc>
        <w:tc>
          <w:tcPr>
            <w:tcW w:w="1650" w:type="dxa"/>
          </w:tcPr>
          <w:p w:rsidR="00781101" w:rsidRPr="006424BE" w:rsidRDefault="00781101" w:rsidP="00A23119">
            <w:pPr>
              <w:jc w:val="both"/>
              <w:rPr>
                <w:rFonts w:asciiTheme="majorBidi" w:hAnsiTheme="majorBidi" w:cstheme="majorBidi"/>
                <w:sz w:val="24"/>
                <w:szCs w:val="24"/>
                <w:rtl/>
              </w:rPr>
            </w:pPr>
            <w:r w:rsidRPr="006424BE">
              <w:rPr>
                <w:rFonts w:asciiTheme="majorBidi" w:hAnsiTheme="majorBidi" w:cstheme="majorBidi"/>
                <w:sz w:val="24"/>
                <w:szCs w:val="24"/>
              </w:rPr>
              <w:t>Identification of the most important factors inhibiting mental health in men of different ages</w:t>
            </w:r>
          </w:p>
        </w:tc>
        <w:tc>
          <w:tcPr>
            <w:tcW w:w="1539" w:type="dxa"/>
          </w:tcPr>
          <w:p w:rsidR="00781101" w:rsidRPr="006424BE" w:rsidRDefault="00781101" w:rsidP="00A23119">
            <w:pPr>
              <w:jc w:val="center"/>
              <w:rPr>
                <w:rFonts w:asciiTheme="majorBidi" w:hAnsiTheme="majorBidi" w:cstheme="majorBidi"/>
                <w:sz w:val="24"/>
                <w:szCs w:val="24"/>
                <w:rtl/>
              </w:rPr>
            </w:pPr>
            <w:r w:rsidRPr="006424BE">
              <w:rPr>
                <w:rFonts w:asciiTheme="majorBidi" w:hAnsiTheme="majorBidi" w:cstheme="majorBidi"/>
                <w:sz w:val="24"/>
                <w:szCs w:val="24"/>
              </w:rPr>
              <w:t>Group discussion</w:t>
            </w:r>
          </w:p>
        </w:tc>
        <w:tc>
          <w:tcPr>
            <w:tcW w:w="1683" w:type="dxa"/>
          </w:tcPr>
          <w:p w:rsidR="00781101" w:rsidRPr="006424BE" w:rsidRDefault="00781101" w:rsidP="00A23119">
            <w:pPr>
              <w:jc w:val="both"/>
              <w:rPr>
                <w:rFonts w:asciiTheme="majorBidi" w:hAnsiTheme="majorBidi" w:cstheme="majorBidi"/>
                <w:sz w:val="24"/>
                <w:szCs w:val="24"/>
                <w:rtl/>
              </w:rPr>
            </w:pPr>
            <w:r w:rsidRPr="006424BE">
              <w:rPr>
                <w:rFonts w:asciiTheme="majorBidi" w:hAnsiTheme="majorBidi" w:cstheme="majorBidi"/>
                <w:sz w:val="24"/>
                <w:szCs w:val="24"/>
              </w:rPr>
              <w:t>The most important factors preventing the prioritization of health in men include economic, cultural, social, family factors, lack of social security, weak macro managerial and environmental factors.</w:t>
            </w:r>
          </w:p>
        </w:tc>
      </w:tr>
      <w:tr w:rsidR="00781101" w:rsidRPr="006424BE" w:rsidTr="003123F3">
        <w:trPr>
          <w:jc w:val="center"/>
        </w:trPr>
        <w:tc>
          <w:tcPr>
            <w:tcW w:w="715" w:type="dxa"/>
          </w:tcPr>
          <w:p w:rsidR="00781101" w:rsidRPr="006424BE" w:rsidRDefault="00781101" w:rsidP="00A23119">
            <w:pPr>
              <w:jc w:val="both"/>
              <w:rPr>
                <w:rFonts w:asciiTheme="majorBidi" w:hAnsiTheme="majorBidi" w:cstheme="majorBidi"/>
                <w:sz w:val="24"/>
                <w:szCs w:val="24"/>
              </w:rPr>
            </w:pPr>
            <w:r>
              <w:rPr>
                <w:rFonts w:asciiTheme="majorBidi" w:hAnsiTheme="majorBidi" w:cstheme="majorBidi"/>
                <w:sz w:val="24"/>
                <w:szCs w:val="24"/>
              </w:rPr>
              <w:t>3</w:t>
            </w:r>
          </w:p>
        </w:tc>
        <w:tc>
          <w:tcPr>
            <w:tcW w:w="2610" w:type="dxa"/>
          </w:tcPr>
          <w:p w:rsidR="00781101" w:rsidRPr="006424BE" w:rsidRDefault="007B3473" w:rsidP="003123F3">
            <w:pPr>
              <w:jc w:val="both"/>
              <w:rPr>
                <w:rFonts w:asciiTheme="majorBidi" w:hAnsiTheme="majorBidi" w:cstheme="majorBidi"/>
                <w:sz w:val="24"/>
                <w:szCs w:val="24"/>
                <w:rtl/>
              </w:rPr>
            </w:pPr>
            <w:proofErr w:type="spellStart"/>
            <w:r w:rsidRPr="005249AD">
              <w:t>Ramezani</w:t>
            </w:r>
            <w:proofErr w:type="spellEnd"/>
            <w:r w:rsidRPr="005249AD">
              <w:t xml:space="preserve"> </w:t>
            </w:r>
            <w:proofErr w:type="spellStart"/>
            <w:r w:rsidRPr="005249AD">
              <w:t>Tehrani</w:t>
            </w:r>
            <w:proofErr w:type="spellEnd"/>
            <w:r w:rsidR="00324BB1">
              <w:t xml:space="preserve"> F</w:t>
            </w:r>
            <w:r>
              <w:t xml:space="preserve"> ...(</w:t>
            </w:r>
            <w:r w:rsidR="003123F3">
              <w:t>3</w:t>
            </w:r>
            <w:r>
              <w:t>)</w:t>
            </w:r>
          </w:p>
        </w:tc>
        <w:tc>
          <w:tcPr>
            <w:tcW w:w="1170" w:type="dxa"/>
          </w:tcPr>
          <w:p w:rsidR="00781101" w:rsidRPr="006424BE" w:rsidRDefault="00781101" w:rsidP="00A23119">
            <w:pPr>
              <w:jc w:val="both"/>
              <w:rPr>
                <w:rFonts w:asciiTheme="majorBidi" w:hAnsiTheme="majorBidi" w:cstheme="majorBidi"/>
                <w:sz w:val="24"/>
                <w:szCs w:val="24"/>
                <w:rtl/>
              </w:rPr>
            </w:pPr>
            <w:r w:rsidRPr="006424BE">
              <w:rPr>
                <w:rFonts w:asciiTheme="majorBidi" w:hAnsiTheme="majorBidi" w:cstheme="majorBidi"/>
                <w:sz w:val="24"/>
                <w:szCs w:val="24"/>
              </w:rPr>
              <w:t>2009</w:t>
            </w:r>
          </w:p>
        </w:tc>
        <w:tc>
          <w:tcPr>
            <w:tcW w:w="1828" w:type="dxa"/>
          </w:tcPr>
          <w:p w:rsidR="00781101" w:rsidRPr="006424BE" w:rsidRDefault="00781101" w:rsidP="00A23119">
            <w:pPr>
              <w:jc w:val="center"/>
              <w:rPr>
                <w:rFonts w:asciiTheme="majorBidi" w:hAnsiTheme="majorBidi" w:cstheme="majorBidi"/>
                <w:sz w:val="24"/>
                <w:szCs w:val="24"/>
                <w:rtl/>
              </w:rPr>
            </w:pPr>
            <w:r w:rsidRPr="006424BE">
              <w:rPr>
                <w:rFonts w:asciiTheme="majorBidi" w:hAnsiTheme="majorBidi" w:cstheme="majorBidi"/>
                <w:sz w:val="24"/>
                <w:szCs w:val="24"/>
              </w:rPr>
              <w:t>Qualitative</w:t>
            </w:r>
          </w:p>
        </w:tc>
        <w:tc>
          <w:tcPr>
            <w:tcW w:w="1650" w:type="dxa"/>
          </w:tcPr>
          <w:p w:rsidR="00781101" w:rsidRPr="006424BE" w:rsidRDefault="00781101" w:rsidP="00A23119">
            <w:pPr>
              <w:jc w:val="both"/>
              <w:rPr>
                <w:rFonts w:asciiTheme="majorBidi" w:hAnsiTheme="majorBidi" w:cstheme="majorBidi"/>
                <w:sz w:val="24"/>
                <w:szCs w:val="24"/>
                <w:rtl/>
              </w:rPr>
            </w:pPr>
            <w:r w:rsidRPr="006424BE">
              <w:rPr>
                <w:rFonts w:asciiTheme="majorBidi" w:hAnsiTheme="majorBidi" w:cstheme="majorBidi"/>
                <w:sz w:val="24"/>
                <w:szCs w:val="24"/>
              </w:rPr>
              <w:t xml:space="preserve">Identification of barriers to </w:t>
            </w:r>
            <w:r w:rsidRPr="006424BE">
              <w:rPr>
                <w:rFonts w:asciiTheme="majorBidi" w:hAnsiTheme="majorBidi" w:cstheme="majorBidi"/>
                <w:sz w:val="24"/>
                <w:szCs w:val="24"/>
              </w:rPr>
              <w:lastRenderedPageBreak/>
              <w:t>healthy nutrition</w:t>
            </w:r>
          </w:p>
        </w:tc>
        <w:tc>
          <w:tcPr>
            <w:tcW w:w="1539" w:type="dxa"/>
          </w:tcPr>
          <w:p w:rsidR="00781101" w:rsidRPr="006424BE" w:rsidRDefault="00781101" w:rsidP="00A23119">
            <w:pPr>
              <w:jc w:val="center"/>
              <w:rPr>
                <w:rFonts w:asciiTheme="majorBidi" w:hAnsiTheme="majorBidi" w:cstheme="majorBidi"/>
                <w:sz w:val="24"/>
                <w:szCs w:val="24"/>
                <w:rtl/>
              </w:rPr>
            </w:pPr>
            <w:r w:rsidRPr="006424BE">
              <w:rPr>
                <w:rFonts w:asciiTheme="majorBidi" w:hAnsiTheme="majorBidi" w:cstheme="majorBidi"/>
                <w:sz w:val="24"/>
                <w:szCs w:val="24"/>
              </w:rPr>
              <w:lastRenderedPageBreak/>
              <w:t>Group discussion</w:t>
            </w:r>
          </w:p>
        </w:tc>
        <w:tc>
          <w:tcPr>
            <w:tcW w:w="1683" w:type="dxa"/>
          </w:tcPr>
          <w:p w:rsidR="00781101" w:rsidRPr="006424BE" w:rsidRDefault="00781101" w:rsidP="00A23119">
            <w:pPr>
              <w:jc w:val="both"/>
              <w:rPr>
                <w:rFonts w:asciiTheme="majorBidi" w:hAnsiTheme="majorBidi" w:cstheme="majorBidi"/>
                <w:sz w:val="24"/>
                <w:szCs w:val="24"/>
                <w:rtl/>
              </w:rPr>
            </w:pPr>
            <w:r w:rsidRPr="006424BE">
              <w:rPr>
                <w:rFonts w:asciiTheme="majorBidi" w:hAnsiTheme="majorBidi" w:cstheme="majorBidi"/>
                <w:sz w:val="24"/>
                <w:szCs w:val="24"/>
              </w:rPr>
              <w:t xml:space="preserve">Barriers to healthy nutrition were </w:t>
            </w:r>
            <w:r w:rsidRPr="006424BE">
              <w:rPr>
                <w:rFonts w:asciiTheme="majorBidi" w:hAnsiTheme="majorBidi" w:cstheme="majorBidi"/>
                <w:sz w:val="24"/>
                <w:szCs w:val="24"/>
              </w:rPr>
              <w:lastRenderedPageBreak/>
              <w:t xml:space="preserve">explained in five categories: </w:t>
            </w:r>
            <w:r>
              <w:rPr>
                <w:rFonts w:asciiTheme="majorBidi" w:hAnsiTheme="majorBidi" w:cstheme="majorBidi"/>
                <w:sz w:val="24"/>
                <w:szCs w:val="24"/>
              </w:rPr>
              <w:t>4</w:t>
            </w:r>
            <w:r w:rsidRPr="006424BE">
              <w:rPr>
                <w:rFonts w:asciiTheme="majorBidi" w:hAnsiTheme="majorBidi" w:cstheme="majorBidi"/>
                <w:sz w:val="24"/>
                <w:szCs w:val="24"/>
              </w:rPr>
              <w:t>"improper education and culture", "behavioral patterns", "lack of access", "role of women" and "type of taste and personal interest".</w:t>
            </w:r>
          </w:p>
        </w:tc>
      </w:tr>
      <w:tr w:rsidR="00781101" w:rsidRPr="006424BE" w:rsidTr="003123F3">
        <w:trPr>
          <w:jc w:val="center"/>
        </w:trPr>
        <w:tc>
          <w:tcPr>
            <w:tcW w:w="715" w:type="dxa"/>
          </w:tcPr>
          <w:p w:rsidR="00781101" w:rsidRPr="003123F3" w:rsidRDefault="00781101" w:rsidP="00A23119">
            <w:pPr>
              <w:jc w:val="both"/>
              <w:rPr>
                <w:rFonts w:asciiTheme="majorBidi" w:hAnsiTheme="majorBidi" w:cstheme="majorBidi"/>
                <w:sz w:val="24"/>
                <w:szCs w:val="24"/>
              </w:rPr>
            </w:pPr>
            <w:r w:rsidRPr="003123F3">
              <w:rPr>
                <w:rFonts w:asciiTheme="majorBidi" w:hAnsiTheme="majorBidi" w:cstheme="majorBidi"/>
                <w:sz w:val="24"/>
                <w:szCs w:val="24"/>
              </w:rPr>
              <w:lastRenderedPageBreak/>
              <w:t>4</w:t>
            </w:r>
          </w:p>
        </w:tc>
        <w:tc>
          <w:tcPr>
            <w:tcW w:w="2610" w:type="dxa"/>
          </w:tcPr>
          <w:p w:rsidR="00781101" w:rsidRPr="003123F3" w:rsidRDefault="00781101" w:rsidP="00A23119">
            <w:pPr>
              <w:jc w:val="both"/>
              <w:rPr>
                <w:rFonts w:asciiTheme="majorBidi" w:hAnsiTheme="majorBidi" w:cstheme="majorBidi"/>
                <w:sz w:val="24"/>
                <w:szCs w:val="24"/>
                <w:rtl/>
              </w:rPr>
            </w:pPr>
            <w:proofErr w:type="spellStart"/>
            <w:r w:rsidRPr="003123F3">
              <w:rPr>
                <w:rFonts w:asciiTheme="majorBidi" w:hAnsiTheme="majorBidi" w:cstheme="majorBidi"/>
                <w:sz w:val="24"/>
                <w:szCs w:val="24"/>
              </w:rPr>
              <w:t>Rostamian</w:t>
            </w:r>
            <w:proofErr w:type="spellEnd"/>
            <w:r w:rsidR="00B50303" w:rsidRPr="003123F3">
              <w:rPr>
                <w:rFonts w:asciiTheme="majorBidi" w:hAnsiTheme="majorBidi" w:cstheme="majorBidi"/>
                <w:sz w:val="24"/>
                <w:szCs w:val="24"/>
              </w:rPr>
              <w:t xml:space="preserve"> </w:t>
            </w:r>
            <w:r w:rsidR="00E654CA" w:rsidRPr="00E654CA">
              <w:rPr>
                <w:rFonts w:asciiTheme="majorBidi" w:hAnsiTheme="majorBidi" w:cstheme="majorBidi"/>
                <w:sz w:val="24"/>
                <w:szCs w:val="24"/>
              </w:rPr>
              <w:t>A.A.R</w:t>
            </w:r>
            <w:r w:rsidR="00B50303" w:rsidRPr="003123F3">
              <w:rPr>
                <w:rFonts w:asciiTheme="majorBidi" w:hAnsiTheme="majorBidi" w:cstheme="majorBidi"/>
                <w:sz w:val="24"/>
                <w:szCs w:val="24"/>
              </w:rPr>
              <w:t xml:space="preserve"> ...(</w:t>
            </w:r>
            <w:r w:rsidR="003123F3" w:rsidRPr="003123F3">
              <w:rPr>
                <w:rFonts w:asciiTheme="majorBidi" w:hAnsiTheme="majorBidi" w:cstheme="majorBidi"/>
                <w:sz w:val="24"/>
                <w:szCs w:val="24"/>
              </w:rPr>
              <w:t>4</w:t>
            </w:r>
            <w:r w:rsidR="00B50303" w:rsidRPr="003123F3">
              <w:rPr>
                <w:rFonts w:asciiTheme="majorBidi" w:hAnsiTheme="majorBidi" w:cstheme="majorBidi"/>
                <w:sz w:val="24"/>
                <w:szCs w:val="24"/>
              </w:rPr>
              <w:t>)</w:t>
            </w:r>
          </w:p>
        </w:tc>
        <w:tc>
          <w:tcPr>
            <w:tcW w:w="1170" w:type="dxa"/>
          </w:tcPr>
          <w:p w:rsidR="00781101" w:rsidRPr="003123F3" w:rsidRDefault="00781101" w:rsidP="00A23119">
            <w:pPr>
              <w:jc w:val="both"/>
              <w:rPr>
                <w:rFonts w:asciiTheme="majorBidi" w:hAnsiTheme="majorBidi" w:cstheme="majorBidi"/>
                <w:sz w:val="24"/>
                <w:szCs w:val="24"/>
                <w:rtl/>
              </w:rPr>
            </w:pPr>
            <w:r w:rsidRPr="003123F3">
              <w:rPr>
                <w:rFonts w:asciiTheme="majorBidi" w:hAnsiTheme="majorBidi" w:cstheme="majorBidi"/>
                <w:sz w:val="24"/>
                <w:szCs w:val="24"/>
              </w:rPr>
              <w:t>2001</w:t>
            </w:r>
          </w:p>
        </w:tc>
        <w:tc>
          <w:tcPr>
            <w:tcW w:w="1828" w:type="dxa"/>
          </w:tcPr>
          <w:p w:rsidR="00781101" w:rsidRPr="003123F3" w:rsidRDefault="00781101" w:rsidP="00A23119">
            <w:pPr>
              <w:jc w:val="center"/>
              <w:rPr>
                <w:rFonts w:asciiTheme="majorBidi" w:hAnsiTheme="majorBidi" w:cstheme="majorBidi"/>
                <w:sz w:val="24"/>
                <w:szCs w:val="24"/>
                <w:rtl/>
              </w:rPr>
            </w:pPr>
            <w:r w:rsidRPr="003123F3">
              <w:rPr>
                <w:rFonts w:asciiTheme="majorBidi" w:hAnsiTheme="majorBidi" w:cstheme="majorBidi"/>
                <w:sz w:val="24"/>
                <w:szCs w:val="24"/>
              </w:rPr>
              <w:t>Qualitative</w:t>
            </w:r>
          </w:p>
        </w:tc>
        <w:tc>
          <w:tcPr>
            <w:tcW w:w="1650" w:type="dxa"/>
          </w:tcPr>
          <w:p w:rsidR="00781101" w:rsidRPr="003123F3" w:rsidRDefault="00781101" w:rsidP="00A23119">
            <w:pPr>
              <w:jc w:val="both"/>
              <w:rPr>
                <w:rFonts w:asciiTheme="majorBidi" w:hAnsiTheme="majorBidi" w:cstheme="majorBidi"/>
                <w:sz w:val="24"/>
                <w:szCs w:val="24"/>
                <w:rtl/>
              </w:rPr>
            </w:pPr>
            <w:r w:rsidRPr="003123F3">
              <w:rPr>
                <w:rFonts w:asciiTheme="majorBidi" w:hAnsiTheme="majorBidi" w:cstheme="majorBidi"/>
                <w:sz w:val="24"/>
                <w:szCs w:val="24"/>
              </w:rPr>
              <w:t>Identification of the causes of men's failure to participate in the family planning program</w:t>
            </w:r>
          </w:p>
        </w:tc>
        <w:tc>
          <w:tcPr>
            <w:tcW w:w="1539" w:type="dxa"/>
          </w:tcPr>
          <w:p w:rsidR="00781101" w:rsidRPr="003123F3" w:rsidRDefault="00781101" w:rsidP="00A23119">
            <w:pPr>
              <w:jc w:val="center"/>
              <w:rPr>
                <w:rFonts w:asciiTheme="majorBidi" w:hAnsiTheme="majorBidi" w:cstheme="majorBidi"/>
                <w:sz w:val="24"/>
                <w:szCs w:val="24"/>
                <w:rtl/>
              </w:rPr>
            </w:pPr>
            <w:r w:rsidRPr="003123F3">
              <w:rPr>
                <w:rFonts w:asciiTheme="majorBidi" w:hAnsiTheme="majorBidi" w:cstheme="majorBidi"/>
                <w:sz w:val="24"/>
                <w:szCs w:val="24"/>
              </w:rPr>
              <w:t>Group discussion</w:t>
            </w:r>
          </w:p>
        </w:tc>
        <w:tc>
          <w:tcPr>
            <w:tcW w:w="1683" w:type="dxa"/>
          </w:tcPr>
          <w:p w:rsidR="00781101" w:rsidRPr="006424BE" w:rsidRDefault="00781101" w:rsidP="00A23119">
            <w:pPr>
              <w:jc w:val="both"/>
              <w:rPr>
                <w:rFonts w:asciiTheme="majorBidi" w:hAnsiTheme="majorBidi" w:cstheme="majorBidi"/>
                <w:sz w:val="24"/>
                <w:szCs w:val="24"/>
                <w:rtl/>
              </w:rPr>
            </w:pPr>
            <w:r w:rsidRPr="003123F3">
              <w:rPr>
                <w:rFonts w:asciiTheme="majorBidi" w:hAnsiTheme="majorBidi" w:cstheme="majorBidi"/>
                <w:sz w:val="24"/>
                <w:szCs w:val="24"/>
              </w:rPr>
              <w:t>Inefficient advertising, insufficient information, the mismatch between the working hours of the centers and the free time of men, the lack of a suitable space for face-to-face counseling for men, and the lack of male counselors have contributed to the severity of the non-participation of men.</w:t>
            </w:r>
          </w:p>
        </w:tc>
      </w:tr>
      <w:tr w:rsidR="00781101" w:rsidRPr="006424BE" w:rsidTr="003123F3">
        <w:trPr>
          <w:jc w:val="center"/>
        </w:trPr>
        <w:tc>
          <w:tcPr>
            <w:tcW w:w="715" w:type="dxa"/>
          </w:tcPr>
          <w:p w:rsidR="00781101" w:rsidRPr="006424BE" w:rsidRDefault="00781101" w:rsidP="00A23119">
            <w:pPr>
              <w:jc w:val="both"/>
              <w:rPr>
                <w:rFonts w:asciiTheme="majorBidi" w:hAnsiTheme="majorBidi" w:cstheme="majorBidi"/>
                <w:color w:val="000000" w:themeColor="text1"/>
                <w:sz w:val="24"/>
                <w:szCs w:val="24"/>
                <w:lang w:bidi="fa-IR"/>
              </w:rPr>
            </w:pPr>
            <w:r>
              <w:rPr>
                <w:rFonts w:asciiTheme="majorBidi" w:hAnsiTheme="majorBidi" w:cstheme="majorBidi"/>
                <w:color w:val="000000" w:themeColor="text1"/>
                <w:sz w:val="24"/>
                <w:szCs w:val="24"/>
                <w:lang w:bidi="fa-IR"/>
              </w:rPr>
              <w:t>5</w:t>
            </w:r>
          </w:p>
        </w:tc>
        <w:tc>
          <w:tcPr>
            <w:tcW w:w="2610" w:type="dxa"/>
            <w:shd w:val="clear" w:color="auto" w:fill="auto"/>
          </w:tcPr>
          <w:p w:rsidR="00781101" w:rsidRPr="006424BE" w:rsidRDefault="00324BB1" w:rsidP="00A23119">
            <w:pPr>
              <w:jc w:val="both"/>
              <w:rPr>
                <w:rFonts w:asciiTheme="majorBidi" w:hAnsiTheme="majorBidi" w:cstheme="majorBidi"/>
                <w:sz w:val="24"/>
                <w:szCs w:val="24"/>
                <w:rtl/>
              </w:rPr>
            </w:pPr>
            <w:r>
              <w:t>David L</w:t>
            </w:r>
            <w:r w:rsidR="00B50303">
              <w:t xml:space="preserve"> ...(</w:t>
            </w:r>
            <w:r w:rsidR="003123F3">
              <w:t>5</w:t>
            </w:r>
            <w:r w:rsidR="00B50303">
              <w:t>)</w:t>
            </w:r>
          </w:p>
        </w:tc>
        <w:tc>
          <w:tcPr>
            <w:tcW w:w="1170" w:type="dxa"/>
            <w:shd w:val="clear" w:color="auto" w:fill="auto"/>
          </w:tcPr>
          <w:p w:rsidR="00781101" w:rsidRPr="006424BE" w:rsidRDefault="00781101" w:rsidP="00A23119">
            <w:pPr>
              <w:jc w:val="both"/>
              <w:rPr>
                <w:rFonts w:asciiTheme="majorBidi" w:hAnsiTheme="majorBidi" w:cstheme="majorBidi"/>
                <w:sz w:val="24"/>
                <w:szCs w:val="24"/>
                <w:rtl/>
              </w:rPr>
            </w:pPr>
            <w:r w:rsidRPr="006424BE">
              <w:rPr>
                <w:rFonts w:asciiTheme="majorBidi" w:hAnsiTheme="majorBidi" w:cstheme="majorBidi"/>
                <w:color w:val="000000" w:themeColor="text1"/>
                <w:sz w:val="24"/>
                <w:szCs w:val="24"/>
                <w:lang w:bidi="fa-IR"/>
              </w:rPr>
              <w:t>2013</w:t>
            </w:r>
          </w:p>
        </w:tc>
        <w:tc>
          <w:tcPr>
            <w:tcW w:w="1828" w:type="dxa"/>
            <w:shd w:val="clear" w:color="auto" w:fill="auto"/>
          </w:tcPr>
          <w:p w:rsidR="00781101" w:rsidRPr="006424BE" w:rsidRDefault="00781101" w:rsidP="00A23119">
            <w:pPr>
              <w:jc w:val="center"/>
              <w:rPr>
                <w:rFonts w:asciiTheme="majorBidi" w:hAnsiTheme="majorBidi" w:cstheme="majorBidi"/>
                <w:sz w:val="24"/>
                <w:szCs w:val="24"/>
                <w:rtl/>
              </w:rPr>
            </w:pPr>
            <w:r w:rsidRPr="006424BE">
              <w:rPr>
                <w:rFonts w:asciiTheme="majorBidi" w:hAnsiTheme="majorBidi" w:cstheme="majorBidi"/>
                <w:sz w:val="24"/>
                <w:szCs w:val="24"/>
              </w:rPr>
              <w:t>Review</w:t>
            </w:r>
          </w:p>
        </w:tc>
        <w:tc>
          <w:tcPr>
            <w:tcW w:w="1650" w:type="dxa"/>
            <w:shd w:val="clear" w:color="auto" w:fill="auto"/>
          </w:tcPr>
          <w:p w:rsidR="00781101" w:rsidRPr="006424BE" w:rsidRDefault="00781101" w:rsidP="00A23119">
            <w:pPr>
              <w:jc w:val="both"/>
              <w:rPr>
                <w:rFonts w:asciiTheme="majorBidi" w:hAnsiTheme="majorBidi" w:cstheme="majorBidi"/>
                <w:sz w:val="24"/>
                <w:szCs w:val="24"/>
                <w:rtl/>
              </w:rPr>
            </w:pPr>
            <w:r w:rsidRPr="006424BE">
              <w:rPr>
                <w:rStyle w:val="q4iawc"/>
                <w:rFonts w:asciiTheme="majorBidi" w:hAnsiTheme="majorBidi" w:cstheme="majorBidi"/>
                <w:sz w:val="24"/>
                <w:szCs w:val="24"/>
                <w:lang w:val="en"/>
              </w:rPr>
              <w:t xml:space="preserve">Providing solutions for the health of young men based on the goals of the </w:t>
            </w:r>
            <w:r w:rsidRPr="006424BE">
              <w:rPr>
                <w:rStyle w:val="q4iawc"/>
                <w:rFonts w:asciiTheme="majorBidi" w:hAnsiTheme="majorBidi" w:cstheme="majorBidi"/>
                <w:sz w:val="24"/>
                <w:szCs w:val="24"/>
                <w:lang w:val="en"/>
              </w:rPr>
              <w:lastRenderedPageBreak/>
              <w:t>Center for Disease Control and Prevention</w:t>
            </w:r>
          </w:p>
        </w:tc>
        <w:tc>
          <w:tcPr>
            <w:tcW w:w="1539" w:type="dxa"/>
            <w:shd w:val="clear" w:color="auto" w:fill="auto"/>
          </w:tcPr>
          <w:p w:rsidR="00781101" w:rsidRPr="006424BE" w:rsidRDefault="00781101" w:rsidP="00A23119">
            <w:pPr>
              <w:jc w:val="center"/>
              <w:rPr>
                <w:rFonts w:asciiTheme="majorBidi" w:hAnsiTheme="majorBidi" w:cstheme="majorBidi"/>
                <w:sz w:val="24"/>
                <w:szCs w:val="24"/>
                <w:rtl/>
              </w:rPr>
            </w:pPr>
            <w:r w:rsidRPr="006424BE">
              <w:rPr>
                <w:rFonts w:asciiTheme="majorBidi" w:hAnsiTheme="majorBidi" w:cstheme="majorBidi"/>
                <w:color w:val="000000" w:themeColor="text1"/>
                <w:sz w:val="24"/>
                <w:szCs w:val="24"/>
                <w:lang w:bidi="fa-IR"/>
              </w:rPr>
              <w:lastRenderedPageBreak/>
              <w:t>Review of literature</w:t>
            </w:r>
          </w:p>
        </w:tc>
        <w:tc>
          <w:tcPr>
            <w:tcW w:w="1683" w:type="dxa"/>
            <w:shd w:val="clear" w:color="auto" w:fill="auto"/>
          </w:tcPr>
          <w:p w:rsidR="00781101" w:rsidRPr="006424BE" w:rsidRDefault="00781101" w:rsidP="00A23119">
            <w:pPr>
              <w:jc w:val="both"/>
              <w:rPr>
                <w:rFonts w:asciiTheme="majorBidi" w:hAnsiTheme="majorBidi" w:cstheme="majorBidi"/>
                <w:sz w:val="24"/>
                <w:szCs w:val="24"/>
                <w:rtl/>
              </w:rPr>
            </w:pPr>
            <w:r w:rsidRPr="006424BE">
              <w:rPr>
                <w:rFonts w:asciiTheme="majorBidi" w:hAnsiTheme="majorBidi" w:cstheme="majorBidi"/>
                <w:color w:val="000000" w:themeColor="text1"/>
                <w:sz w:val="24"/>
                <w:szCs w:val="24"/>
                <w:lang w:bidi="fa-IR"/>
              </w:rPr>
              <w:t xml:space="preserve">Employing male health care providers, creating time and space for counseling, </w:t>
            </w:r>
            <w:r w:rsidRPr="006424BE">
              <w:rPr>
                <w:rFonts w:asciiTheme="majorBidi" w:hAnsiTheme="majorBidi" w:cstheme="majorBidi"/>
                <w:color w:val="000000" w:themeColor="text1"/>
                <w:sz w:val="24"/>
                <w:szCs w:val="24"/>
                <w:lang w:bidi="fa-IR"/>
              </w:rPr>
              <w:lastRenderedPageBreak/>
              <w:t>screening for tobacco use and diabetes, reducing mortality, violence, and unintentional injuries, and paying attention to sexual and reproductive health, mental health and substance abuse are the most important suggestions of this study for achieving the goals of the Center for Disease Control and Prevention.</w:t>
            </w:r>
          </w:p>
        </w:tc>
      </w:tr>
      <w:tr w:rsidR="00781101" w:rsidRPr="006424BE" w:rsidTr="003123F3">
        <w:trPr>
          <w:jc w:val="center"/>
        </w:trPr>
        <w:tc>
          <w:tcPr>
            <w:tcW w:w="715" w:type="dxa"/>
          </w:tcPr>
          <w:p w:rsidR="00781101" w:rsidRPr="006424BE" w:rsidRDefault="00781101" w:rsidP="00A23119">
            <w:pPr>
              <w:jc w:val="both"/>
              <w:rPr>
                <w:rFonts w:asciiTheme="majorBidi" w:hAnsiTheme="majorBidi" w:cstheme="majorBidi"/>
                <w:sz w:val="24"/>
                <w:szCs w:val="24"/>
                <w:rtl/>
              </w:rPr>
            </w:pPr>
            <w:r>
              <w:rPr>
                <w:rFonts w:asciiTheme="majorBidi" w:hAnsiTheme="majorBidi" w:cstheme="majorBidi"/>
                <w:sz w:val="24"/>
                <w:szCs w:val="24"/>
              </w:rPr>
              <w:lastRenderedPageBreak/>
              <w:t>6</w:t>
            </w:r>
          </w:p>
        </w:tc>
        <w:tc>
          <w:tcPr>
            <w:tcW w:w="2610" w:type="dxa"/>
          </w:tcPr>
          <w:p w:rsidR="00781101" w:rsidRPr="006424BE" w:rsidRDefault="00324BB1" w:rsidP="00A23119">
            <w:pPr>
              <w:jc w:val="both"/>
              <w:rPr>
                <w:rFonts w:asciiTheme="majorBidi" w:hAnsiTheme="majorBidi" w:cstheme="majorBidi"/>
                <w:color w:val="000000" w:themeColor="text1"/>
                <w:sz w:val="24"/>
                <w:szCs w:val="24"/>
                <w:rtl/>
                <w:lang w:bidi="fa-IR"/>
              </w:rPr>
            </w:pPr>
            <w:proofErr w:type="spellStart"/>
            <w:r>
              <w:t>Arruda</w:t>
            </w:r>
            <w:proofErr w:type="spellEnd"/>
            <w:r>
              <w:t xml:space="preserve"> GO </w:t>
            </w:r>
            <w:r w:rsidR="00B50303">
              <w:t>... (</w:t>
            </w:r>
            <w:r w:rsidR="003123F3">
              <w:t>6</w:t>
            </w:r>
            <w:r w:rsidR="00B50303">
              <w:t>)</w:t>
            </w:r>
          </w:p>
        </w:tc>
        <w:tc>
          <w:tcPr>
            <w:tcW w:w="1170" w:type="dxa"/>
          </w:tcPr>
          <w:p w:rsidR="00781101" w:rsidRPr="006424BE" w:rsidRDefault="00781101" w:rsidP="00A23119">
            <w:pPr>
              <w:jc w:val="both"/>
              <w:rPr>
                <w:rFonts w:asciiTheme="majorBidi" w:hAnsiTheme="majorBidi" w:cstheme="majorBidi"/>
                <w:color w:val="000000" w:themeColor="text1"/>
                <w:sz w:val="24"/>
                <w:szCs w:val="24"/>
                <w:rtl/>
                <w:lang w:bidi="fa-IR"/>
              </w:rPr>
            </w:pPr>
            <w:r>
              <w:rPr>
                <w:rFonts w:asciiTheme="majorBidi" w:hAnsiTheme="majorBidi" w:cstheme="majorBidi"/>
                <w:color w:val="000000" w:themeColor="text1"/>
                <w:sz w:val="24"/>
                <w:szCs w:val="24"/>
                <w:lang w:bidi="fa-IR"/>
              </w:rPr>
              <w:t>2016</w:t>
            </w:r>
          </w:p>
        </w:tc>
        <w:tc>
          <w:tcPr>
            <w:tcW w:w="1828" w:type="dxa"/>
          </w:tcPr>
          <w:p w:rsidR="00781101" w:rsidRPr="006424BE" w:rsidRDefault="00781101" w:rsidP="00A23119">
            <w:pPr>
              <w:jc w:val="center"/>
              <w:rPr>
                <w:rFonts w:asciiTheme="majorBidi" w:hAnsiTheme="majorBidi" w:cstheme="majorBidi"/>
                <w:sz w:val="24"/>
                <w:szCs w:val="24"/>
                <w:rtl/>
              </w:rPr>
            </w:pPr>
            <w:r w:rsidRPr="006424BE">
              <w:rPr>
                <w:rFonts w:asciiTheme="majorBidi" w:hAnsiTheme="majorBidi" w:cstheme="majorBidi"/>
                <w:sz w:val="24"/>
                <w:szCs w:val="24"/>
              </w:rPr>
              <w:t>Cross-sectional</w:t>
            </w:r>
          </w:p>
        </w:tc>
        <w:tc>
          <w:tcPr>
            <w:tcW w:w="1650" w:type="dxa"/>
          </w:tcPr>
          <w:p w:rsidR="00781101" w:rsidRPr="006424BE" w:rsidRDefault="00781101" w:rsidP="00A23119">
            <w:pPr>
              <w:jc w:val="both"/>
              <w:rPr>
                <w:rFonts w:asciiTheme="majorBidi" w:hAnsiTheme="majorBidi" w:cstheme="majorBidi"/>
                <w:color w:val="000000" w:themeColor="text1"/>
                <w:sz w:val="24"/>
                <w:szCs w:val="24"/>
                <w:rtl/>
                <w:lang w:bidi="fa-IR"/>
              </w:rPr>
            </w:pPr>
            <w:r w:rsidRPr="006424BE">
              <w:rPr>
                <w:rFonts w:asciiTheme="majorBidi" w:hAnsiTheme="majorBidi" w:cstheme="majorBidi"/>
                <w:sz w:val="24"/>
                <w:szCs w:val="24"/>
              </w:rPr>
              <w:t>Assessment and identification of factors related to the use of health services in men aged 20-59</w:t>
            </w:r>
          </w:p>
        </w:tc>
        <w:tc>
          <w:tcPr>
            <w:tcW w:w="1539" w:type="dxa"/>
          </w:tcPr>
          <w:p w:rsidR="00781101" w:rsidRPr="006424BE" w:rsidRDefault="00781101" w:rsidP="00A23119">
            <w:pPr>
              <w:jc w:val="center"/>
              <w:rPr>
                <w:rFonts w:asciiTheme="majorBidi" w:hAnsiTheme="majorBidi" w:cstheme="majorBidi"/>
                <w:color w:val="000000" w:themeColor="text1"/>
                <w:sz w:val="24"/>
                <w:szCs w:val="24"/>
                <w:rtl/>
                <w:lang w:bidi="fa-IR"/>
              </w:rPr>
            </w:pPr>
            <w:r w:rsidRPr="006424BE">
              <w:rPr>
                <w:rFonts w:asciiTheme="majorBidi" w:hAnsiTheme="majorBidi" w:cstheme="majorBidi"/>
                <w:sz w:val="24"/>
                <w:szCs w:val="24"/>
              </w:rPr>
              <w:t>questionnaire</w:t>
            </w:r>
          </w:p>
        </w:tc>
        <w:tc>
          <w:tcPr>
            <w:tcW w:w="1683" w:type="dxa"/>
          </w:tcPr>
          <w:p w:rsidR="00781101" w:rsidRPr="006424BE" w:rsidRDefault="00781101" w:rsidP="00A23119">
            <w:pPr>
              <w:jc w:val="both"/>
              <w:rPr>
                <w:rFonts w:asciiTheme="majorBidi" w:hAnsiTheme="majorBidi" w:cstheme="majorBidi"/>
                <w:color w:val="000000" w:themeColor="text1"/>
                <w:sz w:val="24"/>
                <w:szCs w:val="24"/>
                <w:rtl/>
                <w:lang w:bidi="fa-IR"/>
              </w:rPr>
            </w:pPr>
            <w:r w:rsidRPr="006424BE">
              <w:rPr>
                <w:rStyle w:val="tlid-translation"/>
                <w:rFonts w:asciiTheme="majorBidi" w:hAnsiTheme="majorBidi" w:cstheme="majorBidi"/>
                <w:color w:val="000000" w:themeColor="text1"/>
                <w:sz w:val="24"/>
                <w:szCs w:val="24"/>
                <w:lang w:bidi="fa-IR"/>
              </w:rPr>
              <w:t>Hospitalization is the most common reason for using medical services</w:t>
            </w:r>
          </w:p>
        </w:tc>
      </w:tr>
      <w:tr w:rsidR="00781101" w:rsidRPr="006424BE" w:rsidTr="003123F3">
        <w:trPr>
          <w:jc w:val="center"/>
        </w:trPr>
        <w:tc>
          <w:tcPr>
            <w:tcW w:w="715" w:type="dxa"/>
          </w:tcPr>
          <w:p w:rsidR="00781101" w:rsidRPr="006424BE" w:rsidRDefault="00781101" w:rsidP="00A23119">
            <w:pPr>
              <w:jc w:val="both"/>
              <w:rPr>
                <w:rStyle w:val="tlid-translation"/>
                <w:rFonts w:asciiTheme="majorBidi" w:hAnsiTheme="majorBidi" w:cstheme="majorBidi"/>
                <w:color w:val="000000" w:themeColor="text1"/>
                <w:sz w:val="24"/>
                <w:szCs w:val="24"/>
                <w:lang w:bidi="fa-IR"/>
              </w:rPr>
            </w:pPr>
            <w:r>
              <w:rPr>
                <w:rStyle w:val="tlid-translation"/>
                <w:rFonts w:asciiTheme="majorBidi" w:hAnsiTheme="majorBidi" w:cstheme="majorBidi"/>
                <w:color w:val="000000" w:themeColor="text1"/>
                <w:sz w:val="24"/>
                <w:szCs w:val="24"/>
                <w:lang w:bidi="fa-IR"/>
              </w:rPr>
              <w:t>7</w:t>
            </w:r>
          </w:p>
        </w:tc>
        <w:tc>
          <w:tcPr>
            <w:tcW w:w="2610" w:type="dxa"/>
          </w:tcPr>
          <w:p w:rsidR="00781101" w:rsidRPr="006424BE" w:rsidRDefault="00723DFF" w:rsidP="003123F3">
            <w:pPr>
              <w:jc w:val="both"/>
              <w:rPr>
                <w:rFonts w:asciiTheme="majorBidi" w:hAnsiTheme="majorBidi" w:cstheme="majorBidi"/>
                <w:sz w:val="24"/>
                <w:szCs w:val="24"/>
                <w:rtl/>
              </w:rPr>
            </w:pPr>
            <w:r>
              <w:t xml:space="preserve">Craig F </w:t>
            </w:r>
            <w:r w:rsidR="00B50303">
              <w:t>...(</w:t>
            </w:r>
            <w:r w:rsidR="003123F3">
              <w:t>7</w:t>
            </w:r>
            <w:r w:rsidR="00B50303">
              <w:t>)</w:t>
            </w:r>
          </w:p>
        </w:tc>
        <w:tc>
          <w:tcPr>
            <w:tcW w:w="1170" w:type="dxa"/>
          </w:tcPr>
          <w:p w:rsidR="00781101" w:rsidRPr="006424BE" w:rsidRDefault="00781101" w:rsidP="00A23119">
            <w:pPr>
              <w:jc w:val="both"/>
              <w:rPr>
                <w:rFonts w:asciiTheme="majorBidi" w:hAnsiTheme="majorBidi" w:cstheme="majorBidi"/>
                <w:color w:val="000000" w:themeColor="text1"/>
                <w:sz w:val="24"/>
                <w:szCs w:val="24"/>
                <w:rtl/>
                <w:lang w:bidi="fa-IR"/>
              </w:rPr>
            </w:pPr>
            <w:r>
              <w:rPr>
                <w:rFonts w:asciiTheme="majorBidi" w:hAnsiTheme="majorBidi" w:cstheme="majorBidi"/>
                <w:color w:val="000000" w:themeColor="text1"/>
                <w:sz w:val="24"/>
                <w:szCs w:val="24"/>
                <w:lang w:bidi="fa-IR"/>
              </w:rPr>
              <w:t>2008</w:t>
            </w:r>
          </w:p>
        </w:tc>
        <w:tc>
          <w:tcPr>
            <w:tcW w:w="1828" w:type="dxa"/>
          </w:tcPr>
          <w:p w:rsidR="00781101" w:rsidRPr="006424BE" w:rsidRDefault="00781101" w:rsidP="00A23119">
            <w:pPr>
              <w:jc w:val="center"/>
              <w:rPr>
                <w:rFonts w:asciiTheme="majorBidi" w:hAnsiTheme="majorBidi" w:cstheme="majorBidi"/>
                <w:sz w:val="24"/>
                <w:szCs w:val="24"/>
                <w:rtl/>
              </w:rPr>
            </w:pPr>
            <w:r w:rsidRPr="006424BE">
              <w:rPr>
                <w:rFonts w:asciiTheme="majorBidi" w:hAnsiTheme="majorBidi" w:cstheme="majorBidi"/>
                <w:sz w:val="24"/>
                <w:szCs w:val="24"/>
              </w:rPr>
              <w:t>Review</w:t>
            </w:r>
          </w:p>
        </w:tc>
        <w:tc>
          <w:tcPr>
            <w:tcW w:w="1650" w:type="dxa"/>
          </w:tcPr>
          <w:p w:rsidR="00781101" w:rsidRPr="006424BE" w:rsidRDefault="00781101" w:rsidP="00A23119">
            <w:pPr>
              <w:jc w:val="both"/>
              <w:rPr>
                <w:rFonts w:asciiTheme="majorBidi" w:hAnsiTheme="majorBidi" w:cstheme="majorBidi"/>
                <w:sz w:val="24"/>
                <w:szCs w:val="24"/>
                <w:rtl/>
              </w:rPr>
            </w:pPr>
            <w:r w:rsidRPr="006424BE">
              <w:rPr>
                <w:rStyle w:val="q4iawc"/>
                <w:rFonts w:asciiTheme="majorBidi" w:hAnsiTheme="majorBidi" w:cstheme="majorBidi"/>
                <w:sz w:val="24"/>
                <w:szCs w:val="24"/>
                <w:lang w:val="en"/>
              </w:rPr>
              <w:t>A review of studies on men's health and macho pride</w:t>
            </w:r>
          </w:p>
        </w:tc>
        <w:tc>
          <w:tcPr>
            <w:tcW w:w="1539" w:type="dxa"/>
          </w:tcPr>
          <w:p w:rsidR="00781101" w:rsidRPr="006424BE" w:rsidRDefault="00781101" w:rsidP="00A23119">
            <w:pPr>
              <w:jc w:val="center"/>
              <w:rPr>
                <w:rFonts w:asciiTheme="majorBidi" w:hAnsiTheme="majorBidi" w:cstheme="majorBidi"/>
                <w:color w:val="000000" w:themeColor="text1"/>
                <w:sz w:val="24"/>
                <w:szCs w:val="24"/>
                <w:rtl/>
                <w:lang w:bidi="fa-IR"/>
              </w:rPr>
            </w:pPr>
            <w:r w:rsidRPr="006424BE">
              <w:rPr>
                <w:rFonts w:asciiTheme="majorBidi" w:hAnsiTheme="majorBidi" w:cstheme="majorBidi"/>
                <w:color w:val="000000" w:themeColor="text1"/>
                <w:sz w:val="24"/>
                <w:szCs w:val="24"/>
                <w:lang w:bidi="fa-IR"/>
              </w:rPr>
              <w:t>Review of literature</w:t>
            </w:r>
          </w:p>
        </w:tc>
        <w:tc>
          <w:tcPr>
            <w:tcW w:w="1683" w:type="dxa"/>
          </w:tcPr>
          <w:p w:rsidR="00781101" w:rsidRPr="006424BE" w:rsidRDefault="00781101" w:rsidP="00A23119">
            <w:pPr>
              <w:jc w:val="both"/>
              <w:rPr>
                <w:rFonts w:asciiTheme="majorBidi" w:hAnsiTheme="majorBidi" w:cstheme="majorBidi"/>
                <w:sz w:val="24"/>
                <w:szCs w:val="24"/>
                <w:rtl/>
                <w:lang w:bidi="fa-IR"/>
              </w:rPr>
            </w:pPr>
            <w:r w:rsidRPr="006424BE">
              <w:rPr>
                <w:rStyle w:val="tlid-translation"/>
                <w:rFonts w:asciiTheme="majorBidi" w:hAnsiTheme="majorBidi" w:cstheme="majorBidi"/>
                <w:color w:val="000000" w:themeColor="text1"/>
                <w:sz w:val="24"/>
                <w:szCs w:val="24"/>
                <w:lang w:bidi="fa-IR"/>
              </w:rPr>
              <w:t xml:space="preserve">Revisiting the structure and processes of providing health care to men and its components can be effective in </w:t>
            </w:r>
            <w:r w:rsidRPr="006424BE">
              <w:rPr>
                <w:rStyle w:val="tlid-translation"/>
                <w:rFonts w:asciiTheme="majorBidi" w:hAnsiTheme="majorBidi" w:cstheme="majorBidi"/>
                <w:color w:val="000000" w:themeColor="text1"/>
                <w:sz w:val="24"/>
                <w:szCs w:val="24"/>
                <w:lang w:bidi="fa-IR"/>
              </w:rPr>
              <w:lastRenderedPageBreak/>
              <w:t>men's use of services.</w:t>
            </w:r>
          </w:p>
        </w:tc>
      </w:tr>
      <w:tr w:rsidR="00781101" w:rsidRPr="006424BE" w:rsidTr="003123F3">
        <w:trPr>
          <w:jc w:val="center"/>
        </w:trPr>
        <w:tc>
          <w:tcPr>
            <w:tcW w:w="715" w:type="dxa"/>
          </w:tcPr>
          <w:p w:rsidR="00781101" w:rsidRPr="006424BE" w:rsidRDefault="00781101" w:rsidP="00A23119">
            <w:pPr>
              <w:jc w:val="both"/>
              <w:rPr>
                <w:rStyle w:val="tlid-translation"/>
                <w:rFonts w:asciiTheme="majorBidi" w:hAnsiTheme="majorBidi" w:cstheme="majorBidi"/>
                <w:color w:val="000000" w:themeColor="text1"/>
                <w:sz w:val="24"/>
                <w:szCs w:val="24"/>
                <w:lang w:bidi="fa-IR"/>
              </w:rPr>
            </w:pPr>
            <w:r>
              <w:rPr>
                <w:rStyle w:val="tlid-translation"/>
                <w:rFonts w:asciiTheme="majorBidi" w:hAnsiTheme="majorBidi" w:cstheme="majorBidi"/>
                <w:color w:val="000000" w:themeColor="text1"/>
                <w:sz w:val="24"/>
                <w:szCs w:val="24"/>
                <w:lang w:bidi="fa-IR"/>
              </w:rPr>
              <w:lastRenderedPageBreak/>
              <w:t>8</w:t>
            </w:r>
          </w:p>
        </w:tc>
        <w:tc>
          <w:tcPr>
            <w:tcW w:w="2610" w:type="dxa"/>
          </w:tcPr>
          <w:p w:rsidR="00781101" w:rsidRPr="006424BE" w:rsidRDefault="00B351E3" w:rsidP="003123F3">
            <w:pPr>
              <w:jc w:val="both"/>
              <w:rPr>
                <w:rStyle w:val="tlid-translation"/>
                <w:rFonts w:asciiTheme="majorBidi" w:hAnsiTheme="majorBidi" w:cstheme="majorBidi"/>
                <w:color w:val="000000" w:themeColor="text1"/>
                <w:sz w:val="24"/>
                <w:szCs w:val="24"/>
                <w:lang w:bidi="fa-IR"/>
              </w:rPr>
            </w:pPr>
            <w:proofErr w:type="spellStart"/>
            <w:r w:rsidRPr="00B351E3">
              <w:rPr>
                <w:rStyle w:val="tlid-translation"/>
                <w:rFonts w:asciiTheme="majorBidi" w:hAnsiTheme="majorBidi" w:cstheme="majorBidi"/>
                <w:color w:val="000000" w:themeColor="text1"/>
                <w:sz w:val="24"/>
                <w:szCs w:val="24"/>
                <w:lang w:bidi="fa-IR"/>
              </w:rPr>
              <w:t>G</w:t>
            </w:r>
            <w:r w:rsidR="005A6233" w:rsidRPr="00B351E3">
              <w:rPr>
                <w:rStyle w:val="tlid-translation"/>
                <w:rFonts w:asciiTheme="majorBidi" w:hAnsiTheme="majorBidi" w:cstheme="majorBidi"/>
                <w:color w:val="000000" w:themeColor="text1"/>
                <w:sz w:val="24"/>
                <w:szCs w:val="24"/>
                <w:lang w:bidi="fa-IR"/>
              </w:rPr>
              <w:t>aldas</w:t>
            </w:r>
            <w:proofErr w:type="spellEnd"/>
            <w:r w:rsidR="005A6233">
              <w:rPr>
                <w:rStyle w:val="tlid-translation"/>
                <w:rFonts w:asciiTheme="majorBidi" w:hAnsiTheme="majorBidi" w:cstheme="majorBidi"/>
                <w:color w:val="000000" w:themeColor="text1"/>
                <w:sz w:val="24"/>
                <w:szCs w:val="24"/>
                <w:lang w:bidi="fa-IR"/>
              </w:rPr>
              <w:t xml:space="preserve"> P</w:t>
            </w:r>
            <w:r w:rsidRPr="00B351E3">
              <w:rPr>
                <w:rStyle w:val="tlid-translation"/>
                <w:rFonts w:asciiTheme="majorBidi" w:hAnsiTheme="majorBidi" w:cstheme="majorBidi"/>
                <w:color w:val="000000" w:themeColor="text1"/>
                <w:sz w:val="24"/>
                <w:szCs w:val="24"/>
                <w:lang w:bidi="fa-IR"/>
              </w:rPr>
              <w:t>M</w:t>
            </w:r>
            <w:r w:rsidR="00E75008">
              <w:rPr>
                <w:rStyle w:val="tlid-translation"/>
                <w:rFonts w:asciiTheme="majorBidi" w:hAnsiTheme="majorBidi" w:cstheme="majorBidi"/>
                <w:color w:val="000000" w:themeColor="text1"/>
                <w:sz w:val="24"/>
                <w:szCs w:val="24"/>
                <w:lang w:bidi="fa-IR"/>
              </w:rPr>
              <w:t>... (</w:t>
            </w:r>
            <w:r w:rsidR="003123F3">
              <w:rPr>
                <w:rStyle w:val="tlid-translation"/>
                <w:rFonts w:asciiTheme="majorBidi" w:hAnsiTheme="majorBidi" w:cstheme="majorBidi"/>
                <w:color w:val="000000" w:themeColor="text1"/>
                <w:sz w:val="24"/>
                <w:szCs w:val="24"/>
                <w:lang w:bidi="fa-IR"/>
              </w:rPr>
              <w:t>8</w:t>
            </w:r>
            <w:r w:rsidR="00E75008">
              <w:rPr>
                <w:rStyle w:val="tlid-translation"/>
                <w:rFonts w:asciiTheme="majorBidi" w:hAnsiTheme="majorBidi" w:cstheme="majorBidi"/>
                <w:color w:val="000000" w:themeColor="text1"/>
                <w:sz w:val="24"/>
                <w:szCs w:val="24"/>
                <w:lang w:bidi="fa-IR"/>
              </w:rPr>
              <w:t>)</w:t>
            </w:r>
          </w:p>
        </w:tc>
        <w:tc>
          <w:tcPr>
            <w:tcW w:w="1170" w:type="dxa"/>
          </w:tcPr>
          <w:p w:rsidR="00781101" w:rsidRPr="006424BE" w:rsidRDefault="00781101" w:rsidP="00E75008">
            <w:pPr>
              <w:jc w:val="both"/>
              <w:rPr>
                <w:rFonts w:asciiTheme="majorBidi" w:hAnsiTheme="majorBidi" w:cstheme="majorBidi"/>
                <w:color w:val="000000" w:themeColor="text1"/>
                <w:sz w:val="24"/>
                <w:szCs w:val="24"/>
                <w:rtl/>
                <w:lang w:bidi="fa-IR"/>
              </w:rPr>
            </w:pPr>
            <w:r>
              <w:rPr>
                <w:rFonts w:asciiTheme="majorBidi" w:hAnsiTheme="majorBidi" w:cstheme="majorBidi"/>
                <w:color w:val="000000" w:themeColor="text1"/>
                <w:sz w:val="24"/>
                <w:szCs w:val="24"/>
                <w:lang w:bidi="fa-IR"/>
              </w:rPr>
              <w:t>200</w:t>
            </w:r>
            <w:r w:rsidR="00E75008">
              <w:rPr>
                <w:rFonts w:asciiTheme="majorBidi" w:hAnsiTheme="majorBidi" w:cstheme="majorBidi"/>
                <w:color w:val="000000" w:themeColor="text1"/>
                <w:sz w:val="24"/>
                <w:szCs w:val="24"/>
                <w:lang w:bidi="fa-IR"/>
              </w:rPr>
              <w:t>5</w:t>
            </w:r>
          </w:p>
        </w:tc>
        <w:tc>
          <w:tcPr>
            <w:tcW w:w="1828" w:type="dxa"/>
          </w:tcPr>
          <w:p w:rsidR="00781101" w:rsidRPr="006424BE" w:rsidRDefault="00781101" w:rsidP="00A23119">
            <w:pPr>
              <w:jc w:val="center"/>
              <w:rPr>
                <w:rFonts w:asciiTheme="majorBidi" w:hAnsiTheme="majorBidi" w:cstheme="majorBidi"/>
                <w:sz w:val="24"/>
                <w:szCs w:val="24"/>
                <w:rtl/>
              </w:rPr>
            </w:pPr>
            <w:r w:rsidRPr="006424BE">
              <w:rPr>
                <w:rFonts w:asciiTheme="majorBidi" w:hAnsiTheme="majorBidi" w:cstheme="majorBidi"/>
                <w:sz w:val="24"/>
                <w:szCs w:val="24"/>
              </w:rPr>
              <w:t>Review</w:t>
            </w:r>
          </w:p>
        </w:tc>
        <w:tc>
          <w:tcPr>
            <w:tcW w:w="1650" w:type="dxa"/>
          </w:tcPr>
          <w:p w:rsidR="00781101" w:rsidRPr="006424BE" w:rsidRDefault="00781101" w:rsidP="00A23119">
            <w:pPr>
              <w:jc w:val="both"/>
              <w:rPr>
                <w:rStyle w:val="tlid-translation"/>
                <w:rFonts w:asciiTheme="majorBidi" w:hAnsiTheme="majorBidi" w:cstheme="majorBidi"/>
                <w:color w:val="000000" w:themeColor="text1"/>
                <w:sz w:val="24"/>
                <w:szCs w:val="24"/>
                <w:rtl/>
                <w:lang w:bidi="fa-IR"/>
              </w:rPr>
            </w:pPr>
            <w:r w:rsidRPr="006424BE">
              <w:rPr>
                <w:rStyle w:val="q4iawc"/>
                <w:rFonts w:asciiTheme="majorBidi" w:hAnsiTheme="majorBidi" w:cstheme="majorBidi"/>
                <w:sz w:val="24"/>
                <w:szCs w:val="24"/>
                <w:lang w:val="en"/>
              </w:rPr>
              <w:t>Identifying driving behaviors to help men's health in databases</w:t>
            </w:r>
          </w:p>
        </w:tc>
        <w:tc>
          <w:tcPr>
            <w:tcW w:w="1539" w:type="dxa"/>
          </w:tcPr>
          <w:p w:rsidR="00781101" w:rsidRPr="006424BE" w:rsidRDefault="00781101" w:rsidP="00A23119">
            <w:pPr>
              <w:jc w:val="center"/>
              <w:rPr>
                <w:rFonts w:asciiTheme="majorBidi" w:hAnsiTheme="majorBidi" w:cstheme="majorBidi"/>
                <w:color w:val="000000" w:themeColor="text1"/>
                <w:sz w:val="24"/>
                <w:szCs w:val="24"/>
                <w:rtl/>
                <w:lang w:bidi="fa-IR"/>
              </w:rPr>
            </w:pPr>
            <w:r w:rsidRPr="006424BE">
              <w:rPr>
                <w:rFonts w:asciiTheme="majorBidi" w:hAnsiTheme="majorBidi" w:cstheme="majorBidi"/>
                <w:color w:val="000000" w:themeColor="text1"/>
                <w:sz w:val="24"/>
                <w:szCs w:val="24"/>
                <w:lang w:bidi="fa-IR"/>
              </w:rPr>
              <w:t>Review of literature</w:t>
            </w:r>
          </w:p>
        </w:tc>
        <w:tc>
          <w:tcPr>
            <w:tcW w:w="1683" w:type="dxa"/>
          </w:tcPr>
          <w:p w:rsidR="00781101" w:rsidRPr="006424BE" w:rsidRDefault="00781101" w:rsidP="00A23119">
            <w:pPr>
              <w:jc w:val="both"/>
              <w:rPr>
                <w:rStyle w:val="tlid-translation"/>
                <w:rFonts w:asciiTheme="majorBidi" w:hAnsiTheme="majorBidi" w:cstheme="majorBidi"/>
                <w:color w:val="000000" w:themeColor="text1"/>
                <w:sz w:val="24"/>
                <w:szCs w:val="24"/>
                <w:rtl/>
                <w:lang w:bidi="fa-IR"/>
              </w:rPr>
            </w:pPr>
            <w:r w:rsidRPr="006424BE">
              <w:rPr>
                <w:rStyle w:val="tlid-translation"/>
                <w:rFonts w:asciiTheme="majorBidi" w:hAnsiTheme="majorBidi" w:cstheme="majorBidi"/>
                <w:color w:val="000000" w:themeColor="text1"/>
                <w:sz w:val="24"/>
                <w:szCs w:val="24"/>
                <w:lang w:bidi="fa-IR"/>
              </w:rPr>
              <w:t>A healthy lifestyle plays an important role in men's health and reducing male mortality. Gender, traditional male behaviors, and socioeconomic status affect men's health. Reconsidering the structure and processes of how men's health care is delivered can help engage men in health-related activities.</w:t>
            </w:r>
          </w:p>
        </w:tc>
      </w:tr>
    </w:tbl>
    <w:p w:rsidR="00781101" w:rsidRDefault="00781101"/>
    <w:p w:rsidR="007F2D89" w:rsidRDefault="007F2D89"/>
    <w:p w:rsidR="007F2D89" w:rsidRPr="005A6233" w:rsidRDefault="007F2D89" w:rsidP="007F2D89">
      <w:pPr>
        <w:pStyle w:val="ListParagraph"/>
        <w:numPr>
          <w:ilvl w:val="0"/>
          <w:numId w:val="1"/>
        </w:numPr>
        <w:rPr>
          <w:rFonts w:asciiTheme="majorBidi" w:hAnsiTheme="majorBidi" w:cstheme="majorBidi"/>
        </w:rPr>
      </w:pPr>
      <w:proofErr w:type="spellStart"/>
      <w:r w:rsidRPr="005A6233">
        <w:rPr>
          <w:rFonts w:asciiTheme="majorBidi" w:hAnsiTheme="majorBidi" w:cstheme="majorBidi"/>
        </w:rPr>
        <w:t>Hosseini</w:t>
      </w:r>
      <w:proofErr w:type="spellEnd"/>
      <w:r w:rsidRPr="005A6233">
        <w:rPr>
          <w:rFonts w:asciiTheme="majorBidi" w:hAnsiTheme="majorBidi" w:cstheme="majorBidi"/>
        </w:rPr>
        <w:t xml:space="preserve"> Z, </w:t>
      </w:r>
      <w:proofErr w:type="spellStart"/>
      <w:r w:rsidRPr="005A6233">
        <w:rPr>
          <w:rFonts w:asciiTheme="majorBidi" w:hAnsiTheme="majorBidi" w:cstheme="majorBidi"/>
        </w:rPr>
        <w:t>Ghaffari</w:t>
      </w:r>
      <w:proofErr w:type="spellEnd"/>
      <w:r w:rsidRPr="005A6233">
        <w:rPr>
          <w:rFonts w:asciiTheme="majorBidi" w:hAnsiTheme="majorBidi" w:cstheme="majorBidi"/>
        </w:rPr>
        <w:t xml:space="preserve"> M, </w:t>
      </w:r>
      <w:proofErr w:type="spellStart"/>
      <w:r w:rsidRPr="005A6233">
        <w:rPr>
          <w:rFonts w:asciiTheme="majorBidi" w:hAnsiTheme="majorBidi" w:cstheme="majorBidi"/>
        </w:rPr>
        <w:t>Rakhshanderou</w:t>
      </w:r>
      <w:proofErr w:type="spellEnd"/>
      <w:r w:rsidRPr="005A6233">
        <w:rPr>
          <w:rFonts w:asciiTheme="majorBidi" w:hAnsiTheme="majorBidi" w:cstheme="majorBidi"/>
        </w:rPr>
        <w:t xml:space="preserve"> S, </w:t>
      </w:r>
      <w:proofErr w:type="spellStart"/>
      <w:r w:rsidRPr="005A6233">
        <w:rPr>
          <w:rFonts w:asciiTheme="majorBidi" w:hAnsiTheme="majorBidi" w:cstheme="majorBidi"/>
        </w:rPr>
        <w:t>Jafari</w:t>
      </w:r>
      <w:proofErr w:type="spellEnd"/>
      <w:r w:rsidRPr="005A6233">
        <w:rPr>
          <w:rFonts w:asciiTheme="majorBidi" w:hAnsiTheme="majorBidi" w:cstheme="majorBidi"/>
        </w:rPr>
        <w:t xml:space="preserve"> Y, </w:t>
      </w:r>
      <w:proofErr w:type="spellStart"/>
      <w:r w:rsidRPr="005A6233">
        <w:rPr>
          <w:rFonts w:asciiTheme="majorBidi" w:hAnsiTheme="majorBidi" w:cstheme="majorBidi"/>
        </w:rPr>
        <w:t>Shoraka</w:t>
      </w:r>
      <w:proofErr w:type="spellEnd"/>
      <w:r w:rsidRPr="005A6233">
        <w:rPr>
          <w:rFonts w:asciiTheme="majorBidi" w:hAnsiTheme="majorBidi" w:cstheme="majorBidi"/>
        </w:rPr>
        <w:t xml:space="preserve"> HR. Investigating the Reasons for Not Referring Men to Health Centers to Receive Health Services. Journal of North Khorasan University of Medical Sciences. 2022</w:t>
      </w:r>
      <w:proofErr w:type="gramStart"/>
      <w:r w:rsidRPr="005A6233">
        <w:rPr>
          <w:rFonts w:asciiTheme="majorBidi" w:hAnsiTheme="majorBidi" w:cstheme="majorBidi"/>
        </w:rPr>
        <w:t>;14</w:t>
      </w:r>
      <w:proofErr w:type="gramEnd"/>
      <w:r w:rsidRPr="005A6233">
        <w:rPr>
          <w:rFonts w:asciiTheme="majorBidi" w:hAnsiTheme="majorBidi" w:cstheme="majorBidi"/>
        </w:rPr>
        <w:t>(1):29-37.</w:t>
      </w:r>
    </w:p>
    <w:p w:rsidR="007F2D89" w:rsidRPr="005A6233" w:rsidRDefault="007F2D89" w:rsidP="007F2D89">
      <w:pPr>
        <w:pStyle w:val="ListParagraph"/>
        <w:numPr>
          <w:ilvl w:val="0"/>
          <w:numId w:val="1"/>
        </w:numPr>
        <w:rPr>
          <w:rFonts w:asciiTheme="majorBidi" w:hAnsiTheme="majorBidi" w:cstheme="majorBidi"/>
        </w:rPr>
      </w:pPr>
      <w:proofErr w:type="spellStart"/>
      <w:r w:rsidRPr="005A6233">
        <w:rPr>
          <w:rFonts w:asciiTheme="majorBidi" w:hAnsiTheme="majorBidi" w:cstheme="majorBidi"/>
        </w:rPr>
        <w:t>Ramezani</w:t>
      </w:r>
      <w:proofErr w:type="spellEnd"/>
      <w:r w:rsidRPr="005A6233">
        <w:rPr>
          <w:rFonts w:asciiTheme="majorBidi" w:hAnsiTheme="majorBidi" w:cstheme="majorBidi"/>
        </w:rPr>
        <w:t xml:space="preserve"> </w:t>
      </w:r>
      <w:proofErr w:type="spellStart"/>
      <w:r w:rsidRPr="005A6233">
        <w:rPr>
          <w:rFonts w:asciiTheme="majorBidi" w:hAnsiTheme="majorBidi" w:cstheme="majorBidi"/>
        </w:rPr>
        <w:t>Tehrani</w:t>
      </w:r>
      <w:proofErr w:type="spellEnd"/>
      <w:r w:rsidRPr="005A6233">
        <w:rPr>
          <w:rFonts w:asciiTheme="majorBidi" w:hAnsiTheme="majorBidi" w:cstheme="majorBidi"/>
        </w:rPr>
        <w:t xml:space="preserve"> F, </w:t>
      </w:r>
      <w:proofErr w:type="spellStart"/>
      <w:r w:rsidRPr="005A6233">
        <w:rPr>
          <w:rFonts w:asciiTheme="majorBidi" w:hAnsiTheme="majorBidi" w:cstheme="majorBidi"/>
        </w:rPr>
        <w:t>Amiri</w:t>
      </w:r>
      <w:proofErr w:type="spellEnd"/>
      <w:r w:rsidRPr="005A6233">
        <w:rPr>
          <w:rFonts w:asciiTheme="majorBidi" w:hAnsiTheme="majorBidi" w:cstheme="majorBidi"/>
        </w:rPr>
        <w:t xml:space="preserve"> P, </w:t>
      </w:r>
      <w:proofErr w:type="spellStart"/>
      <w:r w:rsidRPr="005A6233">
        <w:rPr>
          <w:rFonts w:asciiTheme="majorBidi" w:hAnsiTheme="majorBidi" w:cstheme="majorBidi"/>
        </w:rPr>
        <w:t>Simbar</w:t>
      </w:r>
      <w:proofErr w:type="spellEnd"/>
      <w:r w:rsidRPr="005A6233">
        <w:rPr>
          <w:rFonts w:asciiTheme="majorBidi" w:hAnsiTheme="majorBidi" w:cstheme="majorBidi"/>
        </w:rPr>
        <w:t xml:space="preserve"> M, </w:t>
      </w:r>
      <w:proofErr w:type="spellStart"/>
      <w:r w:rsidRPr="005A6233">
        <w:rPr>
          <w:rFonts w:asciiTheme="majorBidi" w:hAnsiTheme="majorBidi" w:cstheme="majorBidi"/>
        </w:rPr>
        <w:t>Rostami</w:t>
      </w:r>
      <w:proofErr w:type="spellEnd"/>
      <w:r w:rsidRPr="005A6233">
        <w:rPr>
          <w:rFonts w:asciiTheme="majorBidi" w:hAnsiTheme="majorBidi" w:cstheme="majorBidi"/>
        </w:rPr>
        <w:t xml:space="preserve"> </w:t>
      </w:r>
      <w:proofErr w:type="spellStart"/>
      <w:r w:rsidRPr="005A6233">
        <w:rPr>
          <w:rFonts w:asciiTheme="majorBidi" w:hAnsiTheme="majorBidi" w:cstheme="majorBidi"/>
        </w:rPr>
        <w:t>Dovom</w:t>
      </w:r>
      <w:proofErr w:type="spellEnd"/>
      <w:r w:rsidRPr="005A6233">
        <w:rPr>
          <w:rFonts w:asciiTheme="majorBidi" w:hAnsiTheme="majorBidi" w:cstheme="majorBidi"/>
        </w:rPr>
        <w:t xml:space="preserve"> M, </w:t>
      </w:r>
      <w:proofErr w:type="spellStart"/>
      <w:r w:rsidRPr="005A6233">
        <w:rPr>
          <w:rFonts w:asciiTheme="majorBidi" w:hAnsiTheme="majorBidi" w:cstheme="majorBidi"/>
        </w:rPr>
        <w:t>Azizi</w:t>
      </w:r>
      <w:proofErr w:type="spellEnd"/>
      <w:r w:rsidRPr="005A6233">
        <w:rPr>
          <w:rFonts w:asciiTheme="majorBidi" w:hAnsiTheme="majorBidi" w:cstheme="majorBidi"/>
        </w:rPr>
        <w:t xml:space="preserve"> F. Do Men Consider Health as a Priority? A Qualitative Study. Hakim Health Systems research journal. 2011</w:t>
      </w:r>
      <w:proofErr w:type="gramStart"/>
      <w:r w:rsidRPr="005A6233">
        <w:rPr>
          <w:rFonts w:asciiTheme="majorBidi" w:hAnsiTheme="majorBidi" w:cstheme="majorBidi"/>
        </w:rPr>
        <w:t>;13</w:t>
      </w:r>
      <w:proofErr w:type="gramEnd"/>
      <w:r w:rsidRPr="005A6233">
        <w:rPr>
          <w:rFonts w:asciiTheme="majorBidi" w:hAnsiTheme="majorBidi" w:cstheme="majorBidi"/>
        </w:rPr>
        <w:t>(4):241.</w:t>
      </w:r>
    </w:p>
    <w:p w:rsidR="007F2D89" w:rsidRPr="005A6233" w:rsidRDefault="007F2D89" w:rsidP="007F2D89">
      <w:pPr>
        <w:pStyle w:val="ListParagraph"/>
        <w:numPr>
          <w:ilvl w:val="0"/>
          <w:numId w:val="1"/>
        </w:numPr>
        <w:rPr>
          <w:rFonts w:asciiTheme="majorBidi" w:hAnsiTheme="majorBidi" w:cstheme="majorBidi"/>
        </w:rPr>
      </w:pPr>
      <w:proofErr w:type="spellStart"/>
      <w:r w:rsidRPr="005A6233">
        <w:rPr>
          <w:rFonts w:asciiTheme="majorBidi" w:hAnsiTheme="majorBidi" w:cstheme="majorBidi"/>
        </w:rPr>
        <w:t>Ramezani</w:t>
      </w:r>
      <w:proofErr w:type="spellEnd"/>
      <w:r w:rsidRPr="005A6233">
        <w:rPr>
          <w:rFonts w:asciiTheme="majorBidi" w:hAnsiTheme="majorBidi" w:cstheme="majorBidi"/>
        </w:rPr>
        <w:t xml:space="preserve"> </w:t>
      </w:r>
      <w:proofErr w:type="spellStart"/>
      <w:r w:rsidRPr="005A6233">
        <w:rPr>
          <w:rFonts w:asciiTheme="majorBidi" w:hAnsiTheme="majorBidi" w:cstheme="majorBidi"/>
        </w:rPr>
        <w:t>Tehrani</w:t>
      </w:r>
      <w:proofErr w:type="spellEnd"/>
      <w:r w:rsidRPr="005A6233">
        <w:rPr>
          <w:rFonts w:asciiTheme="majorBidi" w:hAnsiTheme="majorBidi" w:cstheme="majorBidi"/>
        </w:rPr>
        <w:t xml:space="preserve"> F, Maryam </w:t>
      </w:r>
      <w:proofErr w:type="spellStart"/>
      <w:r w:rsidRPr="005A6233">
        <w:rPr>
          <w:rFonts w:asciiTheme="majorBidi" w:hAnsiTheme="majorBidi" w:cstheme="majorBidi"/>
        </w:rPr>
        <w:t>Farahmand</w:t>
      </w:r>
      <w:proofErr w:type="spellEnd"/>
      <w:r w:rsidRPr="005A6233">
        <w:rPr>
          <w:rFonts w:asciiTheme="majorBidi" w:hAnsiTheme="majorBidi" w:cstheme="majorBidi"/>
        </w:rPr>
        <w:t xml:space="preserve">, </w:t>
      </w:r>
      <w:proofErr w:type="spellStart"/>
      <w:r w:rsidRPr="005A6233">
        <w:rPr>
          <w:rFonts w:asciiTheme="majorBidi" w:hAnsiTheme="majorBidi" w:cstheme="majorBidi"/>
        </w:rPr>
        <w:t>Parisa</w:t>
      </w:r>
      <w:proofErr w:type="spellEnd"/>
      <w:r w:rsidRPr="005A6233">
        <w:rPr>
          <w:rFonts w:asciiTheme="majorBidi" w:hAnsiTheme="majorBidi" w:cstheme="majorBidi"/>
        </w:rPr>
        <w:t xml:space="preserve"> </w:t>
      </w:r>
      <w:proofErr w:type="spellStart"/>
      <w:r w:rsidRPr="005A6233">
        <w:rPr>
          <w:rFonts w:asciiTheme="majorBidi" w:hAnsiTheme="majorBidi" w:cstheme="majorBidi"/>
        </w:rPr>
        <w:t>Amiri</w:t>
      </w:r>
      <w:proofErr w:type="spellEnd"/>
      <w:r w:rsidRPr="005A6233">
        <w:rPr>
          <w:rFonts w:asciiTheme="majorBidi" w:hAnsiTheme="majorBidi" w:cstheme="majorBidi"/>
        </w:rPr>
        <w:t xml:space="preserve">, </w:t>
      </w:r>
      <w:proofErr w:type="spellStart"/>
      <w:r w:rsidRPr="005A6233">
        <w:rPr>
          <w:rFonts w:asciiTheme="majorBidi" w:hAnsiTheme="majorBidi" w:cstheme="majorBidi"/>
        </w:rPr>
        <w:t>Arash</w:t>
      </w:r>
      <w:proofErr w:type="spellEnd"/>
      <w:r w:rsidRPr="005A6233">
        <w:rPr>
          <w:rFonts w:asciiTheme="majorBidi" w:hAnsiTheme="majorBidi" w:cstheme="majorBidi"/>
        </w:rPr>
        <w:t xml:space="preserve"> </w:t>
      </w:r>
      <w:proofErr w:type="spellStart"/>
      <w:r w:rsidRPr="005A6233">
        <w:rPr>
          <w:rFonts w:asciiTheme="majorBidi" w:hAnsiTheme="majorBidi" w:cstheme="majorBidi"/>
        </w:rPr>
        <w:t>Ghanbarian</w:t>
      </w:r>
      <w:proofErr w:type="spellEnd"/>
      <w:r w:rsidRPr="005A6233">
        <w:rPr>
          <w:rFonts w:asciiTheme="majorBidi" w:hAnsiTheme="majorBidi" w:cstheme="majorBidi"/>
        </w:rPr>
        <w:t xml:space="preserve">, </w:t>
      </w:r>
      <w:proofErr w:type="spellStart"/>
      <w:r w:rsidRPr="005A6233">
        <w:rPr>
          <w:rFonts w:asciiTheme="majorBidi" w:hAnsiTheme="majorBidi" w:cstheme="majorBidi"/>
        </w:rPr>
        <w:t>Fereidoun</w:t>
      </w:r>
      <w:proofErr w:type="spellEnd"/>
      <w:r w:rsidRPr="005A6233">
        <w:rPr>
          <w:rFonts w:asciiTheme="majorBidi" w:hAnsiTheme="majorBidi" w:cstheme="majorBidi"/>
        </w:rPr>
        <w:t xml:space="preserve"> </w:t>
      </w:r>
      <w:proofErr w:type="spellStart"/>
      <w:r w:rsidRPr="005A6233">
        <w:rPr>
          <w:rFonts w:asciiTheme="majorBidi" w:hAnsiTheme="majorBidi" w:cstheme="majorBidi"/>
        </w:rPr>
        <w:t>Azizi</w:t>
      </w:r>
      <w:proofErr w:type="spellEnd"/>
      <w:r w:rsidRPr="005A6233">
        <w:rPr>
          <w:rFonts w:asciiTheme="majorBidi" w:hAnsiTheme="majorBidi" w:cstheme="majorBidi"/>
        </w:rPr>
        <w:t>. Healthy nutrition barriers: perception of adults male. Health Monitor Journal of the Iranian Institute for Health Sciences Research. 2012</w:t>
      </w:r>
      <w:proofErr w:type="gramStart"/>
      <w:r w:rsidRPr="005A6233">
        <w:rPr>
          <w:rFonts w:asciiTheme="majorBidi" w:hAnsiTheme="majorBidi" w:cstheme="majorBidi"/>
        </w:rPr>
        <w:t>;11</w:t>
      </w:r>
      <w:proofErr w:type="gramEnd"/>
      <w:r w:rsidRPr="005A6233">
        <w:rPr>
          <w:rFonts w:asciiTheme="majorBidi" w:hAnsiTheme="majorBidi" w:cstheme="majorBidi"/>
        </w:rPr>
        <w:t>(5):725-35.</w:t>
      </w:r>
    </w:p>
    <w:p w:rsidR="007F2D89" w:rsidRPr="005A6233" w:rsidRDefault="00A31A79" w:rsidP="007F2D89">
      <w:pPr>
        <w:pStyle w:val="ListParagraph"/>
        <w:numPr>
          <w:ilvl w:val="0"/>
          <w:numId w:val="1"/>
        </w:numPr>
        <w:spacing w:after="200" w:line="276" w:lineRule="auto"/>
        <w:rPr>
          <w:rFonts w:asciiTheme="majorBidi" w:hAnsiTheme="majorBidi" w:cstheme="majorBidi"/>
          <w:color w:val="000000" w:themeColor="text1"/>
        </w:rPr>
      </w:pPr>
      <w:hyperlink r:id="rId5" w:history="1">
        <w:proofErr w:type="spellStart"/>
        <w:r w:rsidR="007F2D89" w:rsidRPr="005A6233">
          <w:rPr>
            <w:rStyle w:val="Hyperlink"/>
            <w:rFonts w:asciiTheme="majorBidi" w:hAnsiTheme="majorBidi" w:cstheme="majorBidi"/>
            <w:color w:val="000000" w:themeColor="text1"/>
            <w:u w:val="none"/>
          </w:rPr>
          <w:t>Rostamian</w:t>
        </w:r>
        <w:proofErr w:type="spellEnd"/>
        <w:r w:rsidR="007F2D89" w:rsidRPr="005A6233">
          <w:rPr>
            <w:rStyle w:val="Hyperlink"/>
            <w:rFonts w:asciiTheme="majorBidi" w:hAnsiTheme="majorBidi" w:cstheme="majorBidi"/>
            <w:color w:val="000000" w:themeColor="text1"/>
            <w:u w:val="none"/>
          </w:rPr>
          <w:t xml:space="preserve"> A.A.R.</w:t>
        </w:r>
      </w:hyperlink>
      <w:r w:rsidR="007F2D89" w:rsidRPr="005A6233">
        <w:rPr>
          <w:rFonts w:asciiTheme="majorBidi" w:hAnsiTheme="majorBidi" w:cstheme="majorBidi"/>
          <w:color w:val="000000" w:themeColor="text1"/>
        </w:rPr>
        <w:t>,</w:t>
      </w:r>
      <w:hyperlink r:id="rId6" w:history="1">
        <w:r w:rsidR="007F2D89" w:rsidRPr="005A6233">
          <w:rPr>
            <w:rStyle w:val="Hyperlink"/>
            <w:rFonts w:asciiTheme="majorBidi" w:hAnsiTheme="majorBidi" w:cstheme="majorBidi"/>
            <w:color w:val="000000" w:themeColor="text1"/>
            <w:u w:val="none"/>
          </w:rPr>
          <w:t xml:space="preserve"> </w:t>
        </w:r>
        <w:proofErr w:type="spellStart"/>
        <w:r w:rsidR="007F2D89" w:rsidRPr="005A6233">
          <w:rPr>
            <w:rStyle w:val="Hyperlink"/>
            <w:rFonts w:asciiTheme="majorBidi" w:hAnsiTheme="majorBidi" w:cstheme="majorBidi"/>
            <w:color w:val="000000" w:themeColor="text1"/>
            <w:u w:val="none"/>
          </w:rPr>
          <w:t>Heydari</w:t>
        </w:r>
        <w:proofErr w:type="spellEnd"/>
        <w:r w:rsidR="007F2D89" w:rsidRPr="005A6233">
          <w:rPr>
            <w:rStyle w:val="Hyperlink"/>
            <w:rFonts w:asciiTheme="majorBidi" w:hAnsiTheme="majorBidi" w:cstheme="majorBidi"/>
            <w:color w:val="000000" w:themeColor="text1"/>
            <w:u w:val="none"/>
          </w:rPr>
          <w:t xml:space="preserve"> </w:t>
        </w:r>
        <w:proofErr w:type="spellStart"/>
        <w:r w:rsidR="007F2D89" w:rsidRPr="005A6233">
          <w:rPr>
            <w:rStyle w:val="Hyperlink"/>
            <w:rFonts w:asciiTheme="majorBidi" w:hAnsiTheme="majorBidi" w:cstheme="majorBidi"/>
            <w:color w:val="000000" w:themeColor="text1"/>
            <w:u w:val="none"/>
          </w:rPr>
          <w:t>Gholam</w:t>
        </w:r>
        <w:proofErr w:type="spellEnd"/>
        <w:r w:rsidR="007F2D89" w:rsidRPr="005A6233">
          <w:rPr>
            <w:rStyle w:val="Hyperlink"/>
            <w:rFonts w:asciiTheme="majorBidi" w:hAnsiTheme="majorBidi" w:cstheme="majorBidi"/>
            <w:color w:val="000000" w:themeColor="text1"/>
            <w:u w:val="none"/>
          </w:rPr>
          <w:t xml:space="preserve"> Reza</w:t>
        </w:r>
      </w:hyperlink>
      <w:r w:rsidR="007F2D89" w:rsidRPr="005A6233">
        <w:rPr>
          <w:rFonts w:asciiTheme="majorBidi" w:hAnsiTheme="majorBidi" w:cstheme="majorBidi"/>
          <w:color w:val="000000" w:themeColor="text1"/>
        </w:rPr>
        <w:t>,</w:t>
      </w:r>
      <w:hyperlink r:id="rId7" w:history="1">
        <w:r w:rsidR="007F2D89" w:rsidRPr="005A6233">
          <w:rPr>
            <w:rStyle w:val="Hyperlink"/>
            <w:rFonts w:asciiTheme="majorBidi" w:hAnsiTheme="majorBidi" w:cstheme="majorBidi"/>
            <w:color w:val="000000" w:themeColor="text1"/>
            <w:u w:val="none"/>
          </w:rPr>
          <w:t xml:space="preserve"> </w:t>
        </w:r>
        <w:proofErr w:type="spellStart"/>
        <w:r w:rsidR="007F2D89" w:rsidRPr="005A6233">
          <w:rPr>
            <w:rStyle w:val="Hyperlink"/>
            <w:rFonts w:asciiTheme="majorBidi" w:hAnsiTheme="majorBidi" w:cstheme="majorBidi"/>
            <w:color w:val="000000" w:themeColor="text1"/>
            <w:u w:val="none"/>
          </w:rPr>
          <w:t>Zafarmand</w:t>
        </w:r>
        <w:proofErr w:type="spellEnd"/>
        <w:r w:rsidR="007F2D89" w:rsidRPr="005A6233">
          <w:rPr>
            <w:rStyle w:val="Hyperlink"/>
            <w:rFonts w:asciiTheme="majorBidi" w:hAnsiTheme="majorBidi" w:cstheme="majorBidi"/>
            <w:color w:val="000000" w:themeColor="text1"/>
            <w:u w:val="none"/>
          </w:rPr>
          <w:t xml:space="preserve"> M.H.</w:t>
        </w:r>
      </w:hyperlink>
      <w:r w:rsidR="007F2D89" w:rsidRPr="005A6233">
        <w:rPr>
          <w:rFonts w:asciiTheme="majorBidi" w:hAnsiTheme="majorBidi" w:cstheme="majorBidi"/>
          <w:color w:val="000000" w:themeColor="text1"/>
        </w:rPr>
        <w:t>,</w:t>
      </w:r>
      <w:hyperlink r:id="rId8" w:history="1">
        <w:r w:rsidR="007F2D89" w:rsidRPr="005A6233">
          <w:rPr>
            <w:rStyle w:val="Hyperlink"/>
            <w:rFonts w:asciiTheme="majorBidi" w:hAnsiTheme="majorBidi" w:cstheme="majorBidi"/>
            <w:color w:val="000000" w:themeColor="text1"/>
            <w:u w:val="none"/>
          </w:rPr>
          <w:t xml:space="preserve"> </w:t>
        </w:r>
        <w:proofErr w:type="spellStart"/>
        <w:r w:rsidR="007F2D89" w:rsidRPr="005A6233">
          <w:rPr>
            <w:rStyle w:val="Hyperlink"/>
            <w:rFonts w:asciiTheme="majorBidi" w:hAnsiTheme="majorBidi" w:cstheme="majorBidi"/>
            <w:color w:val="000000" w:themeColor="text1"/>
            <w:u w:val="none"/>
          </w:rPr>
          <w:t>Asaadi</w:t>
        </w:r>
        <w:proofErr w:type="spellEnd"/>
        <w:r w:rsidR="007F2D89" w:rsidRPr="005A6233">
          <w:rPr>
            <w:rStyle w:val="Hyperlink"/>
            <w:rFonts w:asciiTheme="majorBidi" w:hAnsiTheme="majorBidi" w:cstheme="majorBidi"/>
            <w:color w:val="000000" w:themeColor="text1"/>
            <w:u w:val="none"/>
          </w:rPr>
          <w:t xml:space="preserve"> K.</w:t>
        </w:r>
      </w:hyperlink>
      <w:r w:rsidR="007F2D89" w:rsidRPr="005A6233">
        <w:rPr>
          <w:rFonts w:asciiTheme="majorBidi" w:hAnsiTheme="majorBidi" w:cstheme="majorBidi"/>
          <w:color w:val="000000" w:themeColor="text1"/>
        </w:rPr>
        <w:t>,</w:t>
      </w:r>
      <w:hyperlink r:id="rId9" w:history="1">
        <w:r w:rsidR="007F2D89" w:rsidRPr="005A6233">
          <w:rPr>
            <w:rStyle w:val="Hyperlink"/>
            <w:rFonts w:asciiTheme="majorBidi" w:hAnsiTheme="majorBidi" w:cstheme="majorBidi"/>
            <w:color w:val="000000" w:themeColor="text1"/>
            <w:u w:val="none"/>
          </w:rPr>
          <w:t xml:space="preserve"> Bar </w:t>
        </w:r>
        <w:proofErr w:type="spellStart"/>
        <w:r w:rsidR="007F2D89" w:rsidRPr="005A6233">
          <w:rPr>
            <w:rStyle w:val="Hyperlink"/>
            <w:rFonts w:asciiTheme="majorBidi" w:hAnsiTheme="majorBidi" w:cstheme="majorBidi"/>
            <w:color w:val="000000" w:themeColor="text1"/>
            <w:u w:val="none"/>
          </w:rPr>
          <w:t>Ghandan</w:t>
        </w:r>
        <w:proofErr w:type="spellEnd"/>
        <w:r w:rsidR="007F2D89" w:rsidRPr="005A6233">
          <w:rPr>
            <w:rStyle w:val="Hyperlink"/>
            <w:rFonts w:asciiTheme="majorBidi" w:hAnsiTheme="majorBidi" w:cstheme="majorBidi"/>
            <w:color w:val="000000" w:themeColor="text1"/>
            <w:u w:val="none"/>
          </w:rPr>
          <w:t xml:space="preserve"> R.</w:t>
        </w:r>
      </w:hyperlink>
      <w:r w:rsidR="007F2D89" w:rsidRPr="005A6233">
        <w:rPr>
          <w:rFonts w:asciiTheme="majorBidi" w:hAnsiTheme="majorBidi" w:cstheme="majorBidi"/>
          <w:color w:val="000000" w:themeColor="text1"/>
        </w:rPr>
        <w:t>,</w:t>
      </w:r>
      <w:hyperlink r:id="rId10" w:history="1">
        <w:r w:rsidR="007F2D89" w:rsidRPr="005A6233">
          <w:rPr>
            <w:rStyle w:val="Hyperlink"/>
            <w:rFonts w:asciiTheme="majorBidi" w:hAnsiTheme="majorBidi" w:cstheme="majorBidi"/>
            <w:color w:val="000000" w:themeColor="text1"/>
            <w:u w:val="none"/>
          </w:rPr>
          <w:t xml:space="preserve"> </w:t>
        </w:r>
        <w:proofErr w:type="spellStart"/>
        <w:r w:rsidR="007F2D89" w:rsidRPr="005A6233">
          <w:rPr>
            <w:rStyle w:val="Hyperlink"/>
            <w:rFonts w:asciiTheme="majorBidi" w:hAnsiTheme="majorBidi" w:cstheme="majorBidi"/>
            <w:color w:val="000000" w:themeColor="text1"/>
            <w:u w:val="none"/>
          </w:rPr>
          <w:t>Dianat</w:t>
        </w:r>
        <w:proofErr w:type="spellEnd"/>
        <w:r w:rsidR="007F2D89" w:rsidRPr="005A6233">
          <w:rPr>
            <w:rStyle w:val="Hyperlink"/>
            <w:rFonts w:asciiTheme="majorBidi" w:hAnsiTheme="majorBidi" w:cstheme="majorBidi"/>
            <w:color w:val="000000" w:themeColor="text1"/>
            <w:u w:val="none"/>
          </w:rPr>
          <w:t xml:space="preserve"> </w:t>
        </w:r>
        <w:proofErr w:type="spellStart"/>
        <w:r w:rsidR="007F2D89" w:rsidRPr="005A6233">
          <w:rPr>
            <w:rStyle w:val="Hyperlink"/>
            <w:rFonts w:asciiTheme="majorBidi" w:hAnsiTheme="majorBidi" w:cstheme="majorBidi"/>
            <w:color w:val="000000" w:themeColor="text1"/>
            <w:u w:val="none"/>
          </w:rPr>
          <w:t>Mahin</w:t>
        </w:r>
        <w:proofErr w:type="spellEnd"/>
      </w:hyperlink>
      <w:r w:rsidR="007F2D89" w:rsidRPr="005A6233">
        <w:rPr>
          <w:rFonts w:asciiTheme="majorBidi" w:hAnsiTheme="majorBidi" w:cstheme="majorBidi"/>
          <w:color w:val="000000" w:themeColor="text1"/>
        </w:rPr>
        <w:t>,</w:t>
      </w:r>
      <w:hyperlink r:id="rId11" w:history="1">
        <w:r w:rsidR="007F2D89" w:rsidRPr="005A6233">
          <w:rPr>
            <w:rStyle w:val="Hyperlink"/>
            <w:rFonts w:asciiTheme="majorBidi" w:hAnsiTheme="majorBidi" w:cstheme="majorBidi"/>
            <w:color w:val="000000" w:themeColor="text1"/>
            <w:u w:val="none"/>
          </w:rPr>
          <w:t xml:space="preserve"> </w:t>
        </w:r>
        <w:proofErr w:type="spellStart"/>
        <w:r w:rsidR="007F2D89" w:rsidRPr="005A6233">
          <w:rPr>
            <w:rStyle w:val="Hyperlink"/>
            <w:rFonts w:asciiTheme="majorBidi" w:hAnsiTheme="majorBidi" w:cstheme="majorBidi"/>
            <w:color w:val="000000" w:themeColor="text1"/>
            <w:u w:val="none"/>
          </w:rPr>
          <w:t>Bahtouei</w:t>
        </w:r>
        <w:proofErr w:type="spellEnd"/>
        <w:r w:rsidR="007F2D89" w:rsidRPr="005A6233">
          <w:rPr>
            <w:rStyle w:val="Hyperlink"/>
            <w:rFonts w:asciiTheme="majorBidi" w:hAnsiTheme="majorBidi" w:cstheme="majorBidi"/>
            <w:color w:val="000000" w:themeColor="text1"/>
            <w:u w:val="none"/>
          </w:rPr>
          <w:t xml:space="preserve"> M.</w:t>
        </w:r>
      </w:hyperlink>
      <w:r w:rsidR="007F2D89" w:rsidRPr="005A6233">
        <w:rPr>
          <w:rFonts w:asciiTheme="majorBidi" w:hAnsiTheme="majorBidi" w:cstheme="majorBidi"/>
          <w:color w:val="000000" w:themeColor="text1"/>
        </w:rPr>
        <w:t xml:space="preserve"> Men's Disinclination In Family Planning In </w:t>
      </w:r>
      <w:proofErr w:type="spellStart"/>
      <w:r w:rsidR="007F2D89" w:rsidRPr="005A6233">
        <w:rPr>
          <w:rFonts w:asciiTheme="majorBidi" w:hAnsiTheme="majorBidi" w:cstheme="majorBidi"/>
          <w:color w:val="000000" w:themeColor="text1"/>
        </w:rPr>
        <w:t>Bushehr</w:t>
      </w:r>
      <w:proofErr w:type="spellEnd"/>
      <w:r w:rsidR="007F2D89" w:rsidRPr="005A6233">
        <w:rPr>
          <w:rFonts w:asciiTheme="majorBidi" w:hAnsiTheme="majorBidi" w:cstheme="majorBidi"/>
          <w:color w:val="000000" w:themeColor="text1"/>
        </w:rPr>
        <w:t xml:space="preserve"> Port Using Focus Group Discussion</w:t>
      </w:r>
      <w:r w:rsidR="007F2D89" w:rsidRPr="005A6233">
        <w:rPr>
          <w:rFonts w:asciiTheme="majorBidi" w:hAnsiTheme="majorBidi" w:cstheme="majorBidi"/>
          <w:color w:val="000000" w:themeColor="text1"/>
          <w:rtl/>
        </w:rPr>
        <w:t>.</w:t>
      </w:r>
      <w:r w:rsidR="007F2D89" w:rsidRPr="005A6233">
        <w:rPr>
          <w:rFonts w:asciiTheme="majorBidi" w:hAnsiTheme="majorBidi" w:cstheme="majorBidi"/>
          <w:color w:val="000000" w:themeColor="text1"/>
        </w:rPr>
        <w:t xml:space="preserve"> </w:t>
      </w:r>
      <w:hyperlink r:id="rId12" w:history="1">
        <w:r w:rsidR="007F2D89" w:rsidRPr="005A6233">
          <w:rPr>
            <w:rStyle w:val="Hyperlink"/>
            <w:rFonts w:asciiTheme="majorBidi" w:hAnsiTheme="majorBidi" w:cstheme="majorBidi"/>
            <w:color w:val="000000" w:themeColor="text1"/>
            <w:u w:val="none"/>
          </w:rPr>
          <w:t>Iranian South Medical Journal (</w:t>
        </w:r>
        <w:proofErr w:type="spellStart"/>
        <w:r w:rsidR="007F2D89" w:rsidRPr="005A6233">
          <w:rPr>
            <w:rStyle w:val="Hyperlink"/>
            <w:rFonts w:asciiTheme="majorBidi" w:hAnsiTheme="majorBidi" w:cstheme="majorBidi"/>
            <w:color w:val="000000" w:themeColor="text1"/>
            <w:u w:val="none"/>
          </w:rPr>
          <w:t>Ismj</w:t>
        </w:r>
        <w:proofErr w:type="spellEnd"/>
        <w:r w:rsidR="007F2D89" w:rsidRPr="005A6233">
          <w:rPr>
            <w:rStyle w:val="Hyperlink"/>
            <w:rFonts w:asciiTheme="majorBidi" w:hAnsiTheme="majorBidi" w:cstheme="majorBidi"/>
            <w:color w:val="000000" w:themeColor="text1"/>
            <w:u w:val="none"/>
          </w:rPr>
          <w:t>)</w:t>
        </w:r>
      </w:hyperlink>
      <w:r w:rsidR="007F2D89" w:rsidRPr="005A6233">
        <w:rPr>
          <w:rFonts w:asciiTheme="majorBidi" w:hAnsiTheme="majorBidi" w:cstheme="majorBidi"/>
          <w:color w:val="000000" w:themeColor="text1"/>
        </w:rPr>
        <w:t xml:space="preserve">   </w:t>
      </w:r>
      <w:hyperlink r:id="rId13" w:history="1">
        <w:r w:rsidR="007F2D89" w:rsidRPr="005A6233">
          <w:rPr>
            <w:rStyle w:val="Hyperlink"/>
            <w:rFonts w:asciiTheme="majorBidi" w:hAnsiTheme="majorBidi" w:cstheme="majorBidi"/>
            <w:color w:val="000000" w:themeColor="text1"/>
            <w:u w:val="none"/>
          </w:rPr>
          <w:t xml:space="preserve">February </w:t>
        </w:r>
        <w:proofErr w:type="gramStart"/>
        <w:r w:rsidR="007F2D89" w:rsidRPr="005A6233">
          <w:rPr>
            <w:rStyle w:val="Hyperlink"/>
            <w:rFonts w:asciiTheme="majorBidi" w:hAnsiTheme="majorBidi" w:cstheme="majorBidi"/>
            <w:color w:val="000000" w:themeColor="text1"/>
            <w:u w:val="none"/>
          </w:rPr>
          <w:t>2002 ,</w:t>
        </w:r>
        <w:proofErr w:type="gramEnd"/>
        <w:r w:rsidR="007F2D89" w:rsidRPr="005A6233">
          <w:rPr>
            <w:rStyle w:val="Hyperlink"/>
            <w:rFonts w:asciiTheme="majorBidi" w:hAnsiTheme="majorBidi" w:cstheme="majorBidi"/>
            <w:color w:val="000000" w:themeColor="text1"/>
            <w:u w:val="none"/>
          </w:rPr>
          <w:t> Volume 4 , Number 2</w:t>
        </w:r>
      </w:hyperlink>
      <w:r w:rsidR="007F2D89" w:rsidRPr="005A6233">
        <w:rPr>
          <w:rFonts w:asciiTheme="majorBidi" w:hAnsiTheme="majorBidi" w:cstheme="majorBidi"/>
          <w:color w:val="000000" w:themeColor="text1"/>
        </w:rPr>
        <w:t>; Page(S) 142 To 149.</w:t>
      </w:r>
    </w:p>
    <w:p w:rsidR="007F2D89" w:rsidRPr="005A6233" w:rsidRDefault="007F2D89" w:rsidP="007F2D89">
      <w:pPr>
        <w:pStyle w:val="ListParagraph"/>
        <w:numPr>
          <w:ilvl w:val="0"/>
          <w:numId w:val="1"/>
        </w:numPr>
        <w:rPr>
          <w:rFonts w:asciiTheme="majorBidi" w:hAnsiTheme="majorBidi" w:cstheme="majorBidi"/>
        </w:rPr>
      </w:pPr>
      <w:r w:rsidRPr="005A6233">
        <w:rPr>
          <w:rFonts w:asciiTheme="majorBidi" w:hAnsiTheme="majorBidi" w:cstheme="majorBidi"/>
          <w:color w:val="222222"/>
          <w:shd w:val="clear" w:color="auto" w:fill="FFFFFF"/>
        </w:rPr>
        <w:t>BELL, David L.; BRELAND, David J.; OTT, Mary A. Adolescent and young adult male health: a review. </w:t>
      </w:r>
      <w:r w:rsidRPr="005A6233">
        <w:rPr>
          <w:rFonts w:asciiTheme="majorBidi" w:hAnsiTheme="majorBidi" w:cstheme="majorBidi"/>
          <w:i/>
          <w:iCs/>
          <w:color w:val="222222"/>
          <w:shd w:val="clear" w:color="auto" w:fill="FFFFFF"/>
        </w:rPr>
        <w:t>Pediatrics</w:t>
      </w:r>
      <w:r w:rsidRPr="005A6233">
        <w:rPr>
          <w:rFonts w:asciiTheme="majorBidi" w:hAnsiTheme="majorBidi" w:cstheme="majorBidi"/>
          <w:color w:val="222222"/>
          <w:shd w:val="clear" w:color="auto" w:fill="FFFFFF"/>
        </w:rPr>
        <w:t>, 2013, 132.3: 535-546.</w:t>
      </w:r>
      <w:r w:rsidRPr="005A6233">
        <w:rPr>
          <w:rFonts w:asciiTheme="majorBidi" w:hAnsiTheme="majorBidi" w:cstheme="majorBidi"/>
          <w:color w:val="222222"/>
          <w:shd w:val="clear" w:color="auto" w:fill="FFFFFF"/>
          <w:rtl/>
        </w:rPr>
        <w:t>‏</w:t>
      </w:r>
    </w:p>
    <w:p w:rsidR="007F2D89" w:rsidRPr="005A6233" w:rsidRDefault="007F2D89" w:rsidP="007F2D89">
      <w:pPr>
        <w:pStyle w:val="ListParagraph"/>
        <w:numPr>
          <w:ilvl w:val="0"/>
          <w:numId w:val="1"/>
        </w:numPr>
        <w:rPr>
          <w:rFonts w:asciiTheme="majorBidi" w:hAnsiTheme="majorBidi" w:cstheme="majorBidi"/>
        </w:rPr>
      </w:pPr>
      <w:r w:rsidRPr="005A6233">
        <w:rPr>
          <w:rFonts w:asciiTheme="majorBidi" w:hAnsiTheme="majorBidi" w:cstheme="majorBidi"/>
          <w:color w:val="222222"/>
          <w:shd w:val="clear" w:color="auto" w:fill="FFFFFF"/>
        </w:rPr>
        <w:lastRenderedPageBreak/>
        <w:t xml:space="preserve">ARRUDA, </w:t>
      </w:r>
      <w:proofErr w:type="spellStart"/>
      <w:r w:rsidRPr="005A6233">
        <w:rPr>
          <w:rFonts w:asciiTheme="majorBidi" w:hAnsiTheme="majorBidi" w:cstheme="majorBidi"/>
          <w:color w:val="222222"/>
          <w:shd w:val="clear" w:color="auto" w:fill="FFFFFF"/>
        </w:rPr>
        <w:t>Guilherme</w:t>
      </w:r>
      <w:proofErr w:type="spellEnd"/>
      <w:r w:rsidRPr="005A6233">
        <w:rPr>
          <w:rFonts w:asciiTheme="majorBidi" w:hAnsiTheme="majorBidi" w:cstheme="majorBidi"/>
          <w:color w:val="222222"/>
          <w:shd w:val="clear" w:color="auto" w:fill="FFFFFF"/>
        </w:rPr>
        <w:t xml:space="preserve"> Oliveira de; MARCON, Sonia Silva. Survey on the use of health services by adult men: prevalence rates and associated factors. </w:t>
      </w:r>
      <w:proofErr w:type="spellStart"/>
      <w:r w:rsidRPr="005A6233">
        <w:rPr>
          <w:rFonts w:asciiTheme="majorBidi" w:hAnsiTheme="majorBidi" w:cstheme="majorBidi"/>
          <w:i/>
          <w:iCs/>
          <w:color w:val="222222"/>
          <w:shd w:val="clear" w:color="auto" w:fill="FFFFFF"/>
        </w:rPr>
        <w:t>Revista</w:t>
      </w:r>
      <w:proofErr w:type="spellEnd"/>
      <w:r w:rsidRPr="005A6233">
        <w:rPr>
          <w:rFonts w:asciiTheme="majorBidi" w:hAnsiTheme="majorBidi" w:cstheme="majorBidi"/>
          <w:i/>
          <w:iCs/>
          <w:color w:val="222222"/>
          <w:shd w:val="clear" w:color="auto" w:fill="FFFFFF"/>
        </w:rPr>
        <w:t xml:space="preserve"> Latino-Americana de </w:t>
      </w:r>
      <w:proofErr w:type="spellStart"/>
      <w:r w:rsidRPr="005A6233">
        <w:rPr>
          <w:rFonts w:asciiTheme="majorBidi" w:hAnsiTheme="majorBidi" w:cstheme="majorBidi"/>
          <w:i/>
          <w:iCs/>
          <w:color w:val="222222"/>
          <w:shd w:val="clear" w:color="auto" w:fill="FFFFFF"/>
        </w:rPr>
        <w:t>Enfermagem</w:t>
      </w:r>
      <w:proofErr w:type="spellEnd"/>
      <w:r w:rsidRPr="005A6233">
        <w:rPr>
          <w:rFonts w:asciiTheme="majorBidi" w:hAnsiTheme="majorBidi" w:cstheme="majorBidi"/>
          <w:color w:val="222222"/>
          <w:shd w:val="clear" w:color="auto" w:fill="FFFFFF"/>
        </w:rPr>
        <w:t>, 2016, 24.</w:t>
      </w:r>
      <w:r w:rsidRPr="005A6233">
        <w:rPr>
          <w:rFonts w:asciiTheme="majorBidi" w:hAnsiTheme="majorBidi" w:cstheme="majorBidi"/>
          <w:color w:val="222222"/>
          <w:shd w:val="clear" w:color="auto" w:fill="FFFFFF"/>
          <w:rtl/>
        </w:rPr>
        <w:t>‏</w:t>
      </w:r>
    </w:p>
    <w:p w:rsidR="00B50303" w:rsidRPr="005A6233" w:rsidRDefault="00B50303" w:rsidP="00B50303">
      <w:pPr>
        <w:pStyle w:val="ListParagraph"/>
        <w:numPr>
          <w:ilvl w:val="0"/>
          <w:numId w:val="1"/>
        </w:numPr>
        <w:spacing w:after="200" w:line="276" w:lineRule="auto"/>
        <w:jc w:val="both"/>
        <w:rPr>
          <w:rFonts w:asciiTheme="majorBidi" w:hAnsiTheme="majorBidi" w:cstheme="majorBidi"/>
          <w:color w:val="000000" w:themeColor="text1"/>
        </w:rPr>
      </w:pPr>
      <w:r w:rsidRPr="005A6233">
        <w:rPr>
          <w:rFonts w:asciiTheme="majorBidi" w:hAnsiTheme="majorBidi" w:cstheme="majorBidi"/>
          <w:color w:val="000000" w:themeColor="text1"/>
        </w:rPr>
        <w:t xml:space="preserve">Garfield </w:t>
      </w:r>
      <w:proofErr w:type="spellStart"/>
      <w:r w:rsidRPr="005A6233">
        <w:rPr>
          <w:rFonts w:asciiTheme="majorBidi" w:hAnsiTheme="majorBidi" w:cstheme="majorBidi"/>
          <w:color w:val="000000" w:themeColor="text1"/>
        </w:rPr>
        <w:t>Cf</w:t>
      </w:r>
      <w:proofErr w:type="spellEnd"/>
      <w:r w:rsidRPr="005A6233">
        <w:rPr>
          <w:rFonts w:asciiTheme="majorBidi" w:hAnsiTheme="majorBidi" w:cstheme="majorBidi"/>
          <w:color w:val="000000" w:themeColor="text1"/>
        </w:rPr>
        <w:t xml:space="preserve">, </w:t>
      </w:r>
      <w:proofErr w:type="spellStart"/>
      <w:r w:rsidRPr="005A6233">
        <w:rPr>
          <w:rFonts w:asciiTheme="majorBidi" w:hAnsiTheme="majorBidi" w:cstheme="majorBidi"/>
          <w:color w:val="000000" w:themeColor="text1"/>
        </w:rPr>
        <w:t>Isacco</w:t>
      </w:r>
      <w:proofErr w:type="spellEnd"/>
      <w:r w:rsidRPr="005A6233">
        <w:rPr>
          <w:rFonts w:asciiTheme="majorBidi" w:hAnsiTheme="majorBidi" w:cstheme="majorBidi"/>
          <w:color w:val="000000" w:themeColor="text1"/>
        </w:rPr>
        <w:t xml:space="preserve"> A, Rogers </w:t>
      </w:r>
      <w:proofErr w:type="spellStart"/>
      <w:r w:rsidRPr="005A6233">
        <w:rPr>
          <w:rFonts w:asciiTheme="majorBidi" w:hAnsiTheme="majorBidi" w:cstheme="majorBidi"/>
          <w:color w:val="000000" w:themeColor="text1"/>
        </w:rPr>
        <w:t>Te</w:t>
      </w:r>
      <w:proofErr w:type="spellEnd"/>
      <w:r w:rsidRPr="005A6233">
        <w:rPr>
          <w:rFonts w:asciiTheme="majorBidi" w:hAnsiTheme="majorBidi" w:cstheme="majorBidi"/>
          <w:color w:val="000000" w:themeColor="text1"/>
        </w:rPr>
        <w:t xml:space="preserve">. A Review </w:t>
      </w:r>
      <w:proofErr w:type="gramStart"/>
      <w:r w:rsidRPr="005A6233">
        <w:rPr>
          <w:rFonts w:asciiTheme="majorBidi" w:hAnsiTheme="majorBidi" w:cstheme="majorBidi"/>
          <w:color w:val="000000" w:themeColor="text1"/>
        </w:rPr>
        <w:t>Of</w:t>
      </w:r>
      <w:proofErr w:type="gramEnd"/>
      <w:r w:rsidRPr="005A6233">
        <w:rPr>
          <w:rFonts w:asciiTheme="majorBidi" w:hAnsiTheme="majorBidi" w:cstheme="majorBidi"/>
          <w:color w:val="000000" w:themeColor="text1"/>
        </w:rPr>
        <w:t xml:space="preserve"> Men's Health And Masculinity. American Journal </w:t>
      </w:r>
      <w:proofErr w:type="gramStart"/>
      <w:r w:rsidRPr="005A6233">
        <w:rPr>
          <w:rFonts w:asciiTheme="majorBidi" w:hAnsiTheme="majorBidi" w:cstheme="majorBidi"/>
          <w:color w:val="000000" w:themeColor="text1"/>
        </w:rPr>
        <w:t>Of</w:t>
      </w:r>
      <w:proofErr w:type="gramEnd"/>
      <w:r w:rsidRPr="005A6233">
        <w:rPr>
          <w:rFonts w:asciiTheme="majorBidi" w:hAnsiTheme="majorBidi" w:cstheme="majorBidi"/>
          <w:color w:val="000000" w:themeColor="text1"/>
        </w:rPr>
        <w:t xml:space="preserve"> Lifestyle Medicine. 2008 Nov</w:t>
      </w:r>
      <w:proofErr w:type="gramStart"/>
      <w:r w:rsidRPr="005A6233">
        <w:rPr>
          <w:rFonts w:asciiTheme="majorBidi" w:hAnsiTheme="majorBidi" w:cstheme="majorBidi"/>
          <w:color w:val="000000" w:themeColor="text1"/>
        </w:rPr>
        <w:t>;2</w:t>
      </w:r>
      <w:proofErr w:type="gramEnd"/>
      <w:r w:rsidRPr="005A6233">
        <w:rPr>
          <w:rFonts w:asciiTheme="majorBidi" w:hAnsiTheme="majorBidi" w:cstheme="majorBidi"/>
          <w:color w:val="000000" w:themeColor="text1"/>
        </w:rPr>
        <w:t>(6):474-87.</w:t>
      </w:r>
    </w:p>
    <w:p w:rsidR="00B50303" w:rsidRPr="005A6233" w:rsidRDefault="00B50303" w:rsidP="00B50303">
      <w:pPr>
        <w:pStyle w:val="ListParagraph"/>
        <w:numPr>
          <w:ilvl w:val="0"/>
          <w:numId w:val="1"/>
        </w:numPr>
        <w:spacing w:after="200" w:line="276" w:lineRule="auto"/>
        <w:jc w:val="both"/>
        <w:rPr>
          <w:rFonts w:asciiTheme="majorBidi" w:hAnsiTheme="majorBidi" w:cstheme="majorBidi"/>
        </w:rPr>
      </w:pPr>
      <w:proofErr w:type="spellStart"/>
      <w:r w:rsidRPr="005A6233">
        <w:rPr>
          <w:rFonts w:asciiTheme="majorBidi" w:hAnsiTheme="majorBidi" w:cstheme="majorBidi"/>
          <w:color w:val="222222"/>
        </w:rPr>
        <w:t>Galdas</w:t>
      </w:r>
      <w:proofErr w:type="spellEnd"/>
      <w:r w:rsidRPr="005A6233">
        <w:rPr>
          <w:rFonts w:asciiTheme="majorBidi" w:hAnsiTheme="majorBidi" w:cstheme="majorBidi"/>
          <w:color w:val="222222"/>
        </w:rPr>
        <w:t xml:space="preserve"> Pm, Cheater F, Marshall P. Men </w:t>
      </w:r>
      <w:proofErr w:type="gramStart"/>
      <w:r w:rsidRPr="005A6233">
        <w:rPr>
          <w:rFonts w:asciiTheme="majorBidi" w:hAnsiTheme="majorBidi" w:cstheme="majorBidi"/>
          <w:color w:val="222222"/>
        </w:rPr>
        <w:t>And</w:t>
      </w:r>
      <w:proofErr w:type="gramEnd"/>
      <w:r w:rsidRPr="005A6233">
        <w:rPr>
          <w:rFonts w:asciiTheme="majorBidi" w:hAnsiTheme="majorBidi" w:cstheme="majorBidi"/>
          <w:color w:val="222222"/>
        </w:rPr>
        <w:t xml:space="preserve"> Health Help</w:t>
      </w:r>
      <w:r w:rsidRPr="005A6233">
        <w:rPr>
          <w:rFonts w:ascii="Cambria Math" w:hAnsi="Cambria Math" w:cs="Cambria Math"/>
          <w:color w:val="222222"/>
        </w:rPr>
        <w:t>‐</w:t>
      </w:r>
      <w:r w:rsidRPr="005A6233">
        <w:rPr>
          <w:rFonts w:asciiTheme="majorBidi" w:hAnsiTheme="majorBidi" w:cstheme="majorBidi"/>
          <w:color w:val="222222"/>
        </w:rPr>
        <w:t xml:space="preserve">Seeking </w:t>
      </w:r>
      <w:proofErr w:type="spellStart"/>
      <w:r w:rsidRPr="005A6233">
        <w:rPr>
          <w:rFonts w:asciiTheme="majorBidi" w:hAnsiTheme="majorBidi" w:cstheme="majorBidi"/>
          <w:color w:val="222222"/>
        </w:rPr>
        <w:t>Behaviour</w:t>
      </w:r>
      <w:proofErr w:type="spellEnd"/>
      <w:r w:rsidRPr="005A6233">
        <w:rPr>
          <w:rFonts w:asciiTheme="majorBidi" w:hAnsiTheme="majorBidi" w:cstheme="majorBidi"/>
          <w:color w:val="222222"/>
        </w:rPr>
        <w:t xml:space="preserve">: Literature Review. Journal </w:t>
      </w:r>
      <w:proofErr w:type="gramStart"/>
      <w:r w:rsidRPr="005A6233">
        <w:rPr>
          <w:rFonts w:asciiTheme="majorBidi" w:hAnsiTheme="majorBidi" w:cstheme="majorBidi"/>
          <w:color w:val="222222"/>
        </w:rPr>
        <w:t>Of</w:t>
      </w:r>
      <w:proofErr w:type="gramEnd"/>
      <w:r w:rsidRPr="005A6233">
        <w:rPr>
          <w:rFonts w:asciiTheme="majorBidi" w:hAnsiTheme="majorBidi" w:cstheme="majorBidi"/>
          <w:color w:val="222222"/>
        </w:rPr>
        <w:t xml:space="preserve"> Advanced Nursing. 2005 Mar</w:t>
      </w:r>
      <w:proofErr w:type="gramStart"/>
      <w:r w:rsidRPr="005A6233">
        <w:rPr>
          <w:rFonts w:asciiTheme="majorBidi" w:hAnsiTheme="majorBidi" w:cstheme="majorBidi"/>
          <w:color w:val="222222"/>
        </w:rPr>
        <w:t>;49</w:t>
      </w:r>
      <w:proofErr w:type="gramEnd"/>
      <w:r w:rsidRPr="005A6233">
        <w:rPr>
          <w:rFonts w:asciiTheme="majorBidi" w:hAnsiTheme="majorBidi" w:cstheme="majorBidi"/>
          <w:color w:val="222222"/>
        </w:rPr>
        <w:t>(6):616-23.</w:t>
      </w:r>
    </w:p>
    <w:p w:rsidR="007F2D89" w:rsidRDefault="007F2D89" w:rsidP="00B50303">
      <w:pPr>
        <w:ind w:left="360"/>
      </w:pPr>
    </w:p>
    <w:sectPr w:rsidR="007F2D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16207D"/>
    <w:multiLevelType w:val="hybridMultilevel"/>
    <w:tmpl w:val="703ABB66"/>
    <w:lvl w:ilvl="0" w:tplc="8D6AC2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3CC1F32"/>
    <w:multiLevelType w:val="hybridMultilevel"/>
    <w:tmpl w:val="C0D432E0"/>
    <w:lvl w:ilvl="0" w:tplc="204668DA">
      <w:start w:val="1"/>
      <w:numFmt w:val="decimal"/>
      <w:lvlText w:val="%1-"/>
      <w:lvlJc w:val="left"/>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101"/>
    <w:rsid w:val="000F0240"/>
    <w:rsid w:val="00200514"/>
    <w:rsid w:val="003123F3"/>
    <w:rsid w:val="00324BB1"/>
    <w:rsid w:val="005A6233"/>
    <w:rsid w:val="00723DFF"/>
    <w:rsid w:val="00781101"/>
    <w:rsid w:val="007B3473"/>
    <w:rsid w:val="007D5FA1"/>
    <w:rsid w:val="007F2D89"/>
    <w:rsid w:val="00A23119"/>
    <w:rsid w:val="00A31A79"/>
    <w:rsid w:val="00B351E3"/>
    <w:rsid w:val="00B50303"/>
    <w:rsid w:val="00BD188A"/>
    <w:rsid w:val="00E654CA"/>
    <w:rsid w:val="00E75008"/>
    <w:rsid w:val="00FA3A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AFC7D0-0B97-4075-877B-F382D76C0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110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11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lid-translation">
    <w:name w:val="tlid-translation"/>
    <w:rsid w:val="00781101"/>
  </w:style>
  <w:style w:type="character" w:customStyle="1" w:styleId="q4iawc">
    <w:name w:val="q4iawc"/>
    <w:basedOn w:val="DefaultParagraphFont"/>
    <w:rsid w:val="00781101"/>
  </w:style>
  <w:style w:type="paragraph" w:styleId="ListParagraph">
    <w:name w:val="List Paragraph"/>
    <w:basedOn w:val="Normal"/>
    <w:link w:val="ListParagraphChar"/>
    <w:uiPriority w:val="34"/>
    <w:qFormat/>
    <w:rsid w:val="007F2D89"/>
    <w:pPr>
      <w:ind w:left="720"/>
      <w:contextualSpacing/>
    </w:pPr>
  </w:style>
  <w:style w:type="character" w:styleId="Hyperlink">
    <w:name w:val="Hyperlink"/>
    <w:unhideWhenUsed/>
    <w:rsid w:val="007F2D89"/>
    <w:rPr>
      <w:color w:val="0000FF"/>
      <w:u w:val="single"/>
    </w:rPr>
  </w:style>
  <w:style w:type="character" w:customStyle="1" w:styleId="ListParagraphChar">
    <w:name w:val="List Paragraph Char"/>
    <w:link w:val="ListParagraph"/>
    <w:uiPriority w:val="34"/>
    <w:locked/>
    <w:rsid w:val="007F2D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d.ir/en/journal/SearchPaper.aspx?writer=169331" TargetMode="External"/><Relationship Id="rId13" Type="http://schemas.openxmlformats.org/officeDocument/2006/relationships/hyperlink" Target="https://www.sid.ir/en/journal/JournalListPaper.aspx?ID=49534" TargetMode="External"/><Relationship Id="rId3" Type="http://schemas.openxmlformats.org/officeDocument/2006/relationships/settings" Target="settings.xml"/><Relationship Id="rId7" Type="http://schemas.openxmlformats.org/officeDocument/2006/relationships/hyperlink" Target="https://www.sid.ir/en/journal/SearchPaper.aspx?writer=44976" TargetMode="External"/><Relationship Id="rId12" Type="http://schemas.openxmlformats.org/officeDocument/2006/relationships/hyperlink" Target="https://www.sid.ir/en/journal/JournalList.aspx?ID=404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d.ir/en/journal/SearchPaper.aspx?writer=7859" TargetMode="External"/><Relationship Id="rId11" Type="http://schemas.openxmlformats.org/officeDocument/2006/relationships/hyperlink" Target="https://www.sid.ir/en/journal/SearchPaper.aspx?writer=24794" TargetMode="External"/><Relationship Id="rId5" Type="http://schemas.openxmlformats.org/officeDocument/2006/relationships/hyperlink" Target="https://www.sid.ir/en/journal/SearchPaper.aspx?writer=32991" TargetMode="External"/><Relationship Id="rId15" Type="http://schemas.openxmlformats.org/officeDocument/2006/relationships/theme" Target="theme/theme1.xml"/><Relationship Id="rId10" Type="http://schemas.openxmlformats.org/officeDocument/2006/relationships/hyperlink" Target="https://www.sid.ir/en/journal/SearchPaper.aspx?writer=158421" TargetMode="External"/><Relationship Id="rId4" Type="http://schemas.openxmlformats.org/officeDocument/2006/relationships/webSettings" Target="webSettings.xml"/><Relationship Id="rId9" Type="http://schemas.openxmlformats.org/officeDocument/2006/relationships/hyperlink" Target="https://www.sid.ir/en/journal/SearchPaper.aspx?writer=16933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5</Pages>
  <Words>787</Words>
  <Characters>4491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mehdi</dc:creator>
  <cp:keywords/>
  <dc:description/>
  <cp:lastModifiedBy>Noor</cp:lastModifiedBy>
  <cp:revision>7</cp:revision>
  <dcterms:created xsi:type="dcterms:W3CDTF">2022-12-04T16:31:00Z</dcterms:created>
  <dcterms:modified xsi:type="dcterms:W3CDTF">2022-12-05T05:39:00Z</dcterms:modified>
</cp:coreProperties>
</file>