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10D0" w14:textId="6FAAA79E" w:rsidR="5237DA43" w:rsidRPr="00F945C2" w:rsidRDefault="6075D01F" w:rsidP="00640885">
      <w:pPr>
        <w:pStyle w:val="Rubrik1"/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</w:pPr>
      <w:r w:rsidRPr="23DA02ED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A</w:t>
      </w:r>
      <w:r w:rsidR="74ABCE26" w:rsidRPr="23DA02ED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5</w:t>
      </w:r>
      <w:r w:rsidR="5237DA43" w:rsidRPr="23DA02ED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 Table. Content analysis result</w:t>
      </w:r>
    </w:p>
    <w:p w14:paraId="59401FB5" w14:textId="0348D274" w:rsidR="5237DA43" w:rsidRPr="00F945C2" w:rsidRDefault="5237DA43" w:rsidP="006408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438672B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Content analysis with 78 codes, 33 subcategories, 7 </w:t>
      </w:r>
      <w:r w:rsidR="003E61F7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 xml:space="preserve">main </w:t>
      </w:r>
      <w:r w:rsidRPr="438672B1">
        <w:rPr>
          <w:rFonts w:ascii="Times New Roman" w:eastAsia="Times New Roman" w:hAnsi="Times New Roman" w:cs="Times New Roman"/>
          <w:b/>
          <w:bCs/>
          <w:color w:val="000000" w:themeColor="text1"/>
          <w:lang w:val="en-GB"/>
        </w:rPr>
        <w:t>categories, 1 central theme.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962"/>
        <w:gridCol w:w="1689"/>
        <w:gridCol w:w="1570"/>
        <w:gridCol w:w="1794"/>
      </w:tblGrid>
      <w:tr w:rsidR="5237DA43" w14:paraId="313EB21A" w14:textId="77777777" w:rsidTr="438672B1">
        <w:trPr>
          <w:trHeight w:val="45"/>
        </w:trPr>
        <w:tc>
          <w:tcPr>
            <w:tcW w:w="3962" w:type="dxa"/>
            <w:vAlign w:val="center"/>
          </w:tcPr>
          <w:p w14:paraId="74DB90D4" w14:textId="6EBE4A34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38672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Code</w:t>
            </w:r>
          </w:p>
        </w:tc>
        <w:tc>
          <w:tcPr>
            <w:tcW w:w="1689" w:type="dxa"/>
            <w:vAlign w:val="center"/>
          </w:tcPr>
          <w:p w14:paraId="5E68EF87" w14:textId="373E3A43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38672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Subcategory</w:t>
            </w:r>
          </w:p>
        </w:tc>
        <w:tc>
          <w:tcPr>
            <w:tcW w:w="1570" w:type="dxa"/>
            <w:vAlign w:val="center"/>
          </w:tcPr>
          <w:p w14:paraId="074DB3BC" w14:textId="44B31827" w:rsidR="5237DA43" w:rsidRDefault="003E61F7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Main c</w:t>
            </w:r>
            <w:r w:rsidR="5237DA43" w:rsidRPr="438672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ategory</w:t>
            </w:r>
          </w:p>
        </w:tc>
        <w:tc>
          <w:tcPr>
            <w:tcW w:w="1794" w:type="dxa"/>
          </w:tcPr>
          <w:p w14:paraId="5549C3C8" w14:textId="74958796" w:rsidR="5237DA43" w:rsidRDefault="5237DA43" w:rsidP="0064088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38672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Central theme</w:t>
            </w:r>
          </w:p>
        </w:tc>
      </w:tr>
      <w:tr w:rsidR="5237DA43" w:rsidRPr="001E64D8" w14:paraId="095BB697" w14:textId="77777777" w:rsidTr="438672B1">
        <w:tc>
          <w:tcPr>
            <w:tcW w:w="3962" w:type="dxa"/>
            <w:vAlign w:val="center"/>
          </w:tcPr>
          <w:p w14:paraId="153305D1" w14:textId="52975F81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438672B1">
              <w:rPr>
                <w:rFonts w:ascii="Times New Roman" w:eastAsia="Times New Roman" w:hAnsi="Times New Roman" w:cs="Times New Roman"/>
                <w:lang w:val="en-US"/>
              </w:rPr>
              <w:t>No time to learn and use – it is just disturbing</w:t>
            </w:r>
          </w:p>
        </w:tc>
        <w:tc>
          <w:tcPr>
            <w:tcW w:w="1689" w:type="dxa"/>
            <w:vMerge w:val="restart"/>
            <w:vAlign w:val="center"/>
          </w:tcPr>
          <w:p w14:paraId="1A82A975" w14:textId="7B7832EF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438672B1">
              <w:rPr>
                <w:rFonts w:ascii="Times New Roman" w:eastAsia="Times New Roman" w:hAnsi="Times New Roman" w:cs="Times New Roman"/>
                <w:lang w:val="en-GB"/>
              </w:rPr>
              <w:t>The value is experienced as low compared to the effort spent</w:t>
            </w:r>
          </w:p>
        </w:tc>
        <w:tc>
          <w:tcPr>
            <w:tcW w:w="1570" w:type="dxa"/>
            <w:vMerge w:val="restart"/>
            <w:vAlign w:val="center"/>
          </w:tcPr>
          <w:p w14:paraId="4E8F990E" w14:textId="31329E32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438672B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Barriers to change in healthcare</w:t>
            </w:r>
          </w:p>
        </w:tc>
        <w:tc>
          <w:tcPr>
            <w:tcW w:w="1794" w:type="dxa"/>
            <w:vMerge w:val="restart"/>
            <w:vAlign w:val="center"/>
          </w:tcPr>
          <w:p w14:paraId="242B1E11" w14:textId="12435F7C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438672B1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438672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ntroduction of digital CDSS in primary healthcare requires a multidimensional perspective and handling</w:t>
            </w:r>
          </w:p>
        </w:tc>
      </w:tr>
      <w:tr w:rsidR="5237DA43" w:rsidRPr="001E64D8" w14:paraId="21071233" w14:textId="77777777" w:rsidTr="438672B1">
        <w:tc>
          <w:tcPr>
            <w:tcW w:w="3962" w:type="dxa"/>
            <w:vAlign w:val="center"/>
          </w:tcPr>
          <w:p w14:paraId="76AF1B0E" w14:textId="3F49B334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438672B1">
              <w:rPr>
                <w:rFonts w:ascii="Times New Roman" w:eastAsia="Times New Roman" w:hAnsi="Times New Roman" w:cs="Times New Roman"/>
                <w:lang w:val="en-US"/>
              </w:rPr>
              <w:t>Bad solution - not meeting the needs or not supporting current way of working</w:t>
            </w:r>
          </w:p>
        </w:tc>
        <w:tc>
          <w:tcPr>
            <w:tcW w:w="1689" w:type="dxa"/>
            <w:vMerge/>
            <w:vAlign w:val="center"/>
          </w:tcPr>
          <w:p w14:paraId="2A2C0883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70" w:type="dxa"/>
            <w:vMerge/>
            <w:vAlign w:val="center"/>
          </w:tcPr>
          <w:p w14:paraId="41109A72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0152A743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04BB135A" w14:textId="77777777" w:rsidTr="438672B1">
        <w:tc>
          <w:tcPr>
            <w:tcW w:w="3962" w:type="dxa"/>
            <w:vAlign w:val="center"/>
          </w:tcPr>
          <w:p w14:paraId="3D326E45" w14:textId="2032928A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438672B1">
              <w:rPr>
                <w:rFonts w:ascii="Times New Roman" w:eastAsia="Times New Roman" w:hAnsi="Times New Roman" w:cs="Times New Roman"/>
              </w:rPr>
              <w:t>Bad communication and introduction</w:t>
            </w:r>
          </w:p>
        </w:tc>
        <w:tc>
          <w:tcPr>
            <w:tcW w:w="1689" w:type="dxa"/>
            <w:vMerge/>
            <w:vAlign w:val="center"/>
          </w:tcPr>
          <w:p w14:paraId="4C4DEA4C" w14:textId="77777777" w:rsidR="008525F9" w:rsidRDefault="008525F9" w:rsidP="00640885"/>
        </w:tc>
        <w:tc>
          <w:tcPr>
            <w:tcW w:w="1570" w:type="dxa"/>
            <w:vMerge/>
            <w:vAlign w:val="center"/>
          </w:tcPr>
          <w:p w14:paraId="07B66F0A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13697D38" w14:textId="77777777" w:rsidR="008525F9" w:rsidRDefault="008525F9" w:rsidP="00640885"/>
        </w:tc>
      </w:tr>
      <w:tr w:rsidR="5237DA43" w:rsidRPr="001E64D8" w14:paraId="64E49582" w14:textId="77777777" w:rsidTr="438672B1">
        <w:tc>
          <w:tcPr>
            <w:tcW w:w="3962" w:type="dxa"/>
            <w:vAlign w:val="center"/>
          </w:tcPr>
          <w:p w14:paraId="5B6A369C" w14:textId="11CEA90D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Someone else decided – we were not involved</w:t>
            </w:r>
          </w:p>
        </w:tc>
        <w:tc>
          <w:tcPr>
            <w:tcW w:w="1689" w:type="dxa"/>
            <w:vAlign w:val="center"/>
          </w:tcPr>
          <w:p w14:paraId="36AC039F" w14:textId="03A07F91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Not involved in the change process</w:t>
            </w:r>
          </w:p>
        </w:tc>
        <w:tc>
          <w:tcPr>
            <w:tcW w:w="1570" w:type="dxa"/>
            <w:vMerge/>
            <w:vAlign w:val="center"/>
          </w:tcPr>
          <w:p w14:paraId="2AE8F6E9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13E8C2F3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0BF01AD8" w14:textId="77777777" w:rsidTr="438672B1">
        <w:tc>
          <w:tcPr>
            <w:tcW w:w="3962" w:type="dxa"/>
            <w:vAlign w:val="center"/>
          </w:tcPr>
          <w:p w14:paraId="7CF2B67F" w14:textId="5E60F7C1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Not invented here – sceptic to new</w:t>
            </w:r>
          </w:p>
        </w:tc>
        <w:tc>
          <w:tcPr>
            <w:tcW w:w="1689" w:type="dxa"/>
            <w:vAlign w:val="center"/>
          </w:tcPr>
          <w:p w14:paraId="6612F713" w14:textId="48082DBC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Scepticism to new</w:t>
            </w:r>
          </w:p>
        </w:tc>
        <w:tc>
          <w:tcPr>
            <w:tcW w:w="1570" w:type="dxa"/>
            <w:vMerge/>
            <w:vAlign w:val="center"/>
          </w:tcPr>
          <w:p w14:paraId="51706D13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7210E79E" w14:textId="77777777" w:rsidR="008525F9" w:rsidRDefault="008525F9" w:rsidP="00640885"/>
        </w:tc>
      </w:tr>
      <w:tr w:rsidR="5237DA43" w:rsidRPr="001E64D8" w14:paraId="032EC6D9" w14:textId="77777777" w:rsidTr="438672B1">
        <w:tc>
          <w:tcPr>
            <w:tcW w:w="3962" w:type="dxa"/>
            <w:vAlign w:val="center"/>
          </w:tcPr>
          <w:p w14:paraId="2027D36A" w14:textId="155E5D9B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Procurement process is delaying successful pilots to be deployed</w:t>
            </w:r>
          </w:p>
        </w:tc>
        <w:tc>
          <w:tcPr>
            <w:tcW w:w="1689" w:type="dxa"/>
            <w:vMerge w:val="restart"/>
            <w:vAlign w:val="center"/>
          </w:tcPr>
          <w:p w14:paraId="271ADEA4" w14:textId="4914C95B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Change resistance and lack of inspiration</w:t>
            </w:r>
          </w:p>
        </w:tc>
        <w:tc>
          <w:tcPr>
            <w:tcW w:w="1570" w:type="dxa"/>
            <w:vMerge/>
            <w:vAlign w:val="center"/>
          </w:tcPr>
          <w:p w14:paraId="1B2524F5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313053C6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5B67EAA7" w14:textId="77777777" w:rsidTr="438672B1">
        <w:tc>
          <w:tcPr>
            <w:tcW w:w="3962" w:type="dxa"/>
            <w:vAlign w:val="center"/>
          </w:tcPr>
          <w:p w14:paraId="7BEC4027" w14:textId="53EAD055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No reason to change, it works well if more budget is added</w:t>
            </w:r>
          </w:p>
        </w:tc>
        <w:tc>
          <w:tcPr>
            <w:tcW w:w="1689" w:type="dxa"/>
            <w:vMerge/>
            <w:vAlign w:val="center"/>
          </w:tcPr>
          <w:p w14:paraId="5F9A9FF8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70" w:type="dxa"/>
            <w:vMerge/>
            <w:vAlign w:val="center"/>
          </w:tcPr>
          <w:p w14:paraId="70E38CAD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207FD1F0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1E1B628D" w14:textId="77777777" w:rsidTr="438672B1">
        <w:tc>
          <w:tcPr>
            <w:tcW w:w="3962" w:type="dxa"/>
            <w:vAlign w:val="center"/>
          </w:tcPr>
          <w:p w14:paraId="611DE248" w14:textId="0E9B73EA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Lack inspiration</w:t>
            </w:r>
          </w:p>
        </w:tc>
        <w:tc>
          <w:tcPr>
            <w:tcW w:w="1689" w:type="dxa"/>
            <w:vMerge/>
            <w:vAlign w:val="center"/>
          </w:tcPr>
          <w:p w14:paraId="0C419998" w14:textId="77777777" w:rsidR="008525F9" w:rsidRDefault="008525F9" w:rsidP="00640885"/>
        </w:tc>
        <w:tc>
          <w:tcPr>
            <w:tcW w:w="1570" w:type="dxa"/>
            <w:vMerge/>
            <w:vAlign w:val="center"/>
          </w:tcPr>
          <w:p w14:paraId="717F2630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1B48996D" w14:textId="77777777" w:rsidR="008525F9" w:rsidRDefault="008525F9" w:rsidP="00640885"/>
        </w:tc>
      </w:tr>
      <w:tr w:rsidR="5237DA43" w:rsidRPr="001E64D8" w14:paraId="6710B245" w14:textId="77777777" w:rsidTr="438672B1">
        <w:tc>
          <w:tcPr>
            <w:tcW w:w="3962" w:type="dxa"/>
            <w:vAlign w:val="center"/>
          </w:tcPr>
          <w:p w14:paraId="7BC74933" w14:textId="775B48D1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Motivation due to a clear benefit and common interest</w:t>
            </w:r>
          </w:p>
        </w:tc>
        <w:tc>
          <w:tcPr>
            <w:tcW w:w="1689" w:type="dxa"/>
            <w:vMerge w:val="restart"/>
            <w:vAlign w:val="center"/>
          </w:tcPr>
          <w:p w14:paraId="2641CF49" w14:textId="25363C4A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Motivate people to commit</w:t>
            </w:r>
          </w:p>
        </w:tc>
        <w:tc>
          <w:tcPr>
            <w:tcW w:w="1570" w:type="dxa"/>
            <w:vMerge w:val="restart"/>
            <w:vAlign w:val="center"/>
          </w:tcPr>
          <w:p w14:paraId="0C95182D" w14:textId="6F252FFC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Success factors for change in healthcare</w:t>
            </w:r>
          </w:p>
        </w:tc>
        <w:tc>
          <w:tcPr>
            <w:tcW w:w="1794" w:type="dxa"/>
            <w:vMerge/>
            <w:vAlign w:val="center"/>
          </w:tcPr>
          <w:p w14:paraId="28A59562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752C1518" w14:textId="77777777" w:rsidTr="438672B1">
        <w:tc>
          <w:tcPr>
            <w:tcW w:w="3962" w:type="dxa"/>
            <w:vAlign w:val="center"/>
          </w:tcPr>
          <w:p w14:paraId="2BCB39AB" w14:textId="76783B0C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Motivation due to forced need</w:t>
            </w:r>
          </w:p>
        </w:tc>
        <w:tc>
          <w:tcPr>
            <w:tcW w:w="1689" w:type="dxa"/>
            <w:vMerge/>
            <w:vAlign w:val="center"/>
          </w:tcPr>
          <w:p w14:paraId="167E3146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70" w:type="dxa"/>
            <w:vMerge/>
            <w:vAlign w:val="center"/>
          </w:tcPr>
          <w:p w14:paraId="1B495AA1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64654757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506E9A85" w14:textId="77777777" w:rsidTr="438672B1">
        <w:tc>
          <w:tcPr>
            <w:tcW w:w="3962" w:type="dxa"/>
            <w:vAlign w:val="center"/>
          </w:tcPr>
          <w:p w14:paraId="44505027" w14:textId="68512779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A clinical culture driving </w:t>
            </w:r>
            <w:r w:rsidRPr="5237DA43">
              <w:rPr>
                <w:rFonts w:ascii="Times New Roman" w:eastAsia="Times New Roman" w:hAnsi="Times New Roman" w:cs="Times New Roman"/>
                <w:lang w:val="en-US"/>
              </w:rPr>
              <w:t>change</w:t>
            </w:r>
          </w:p>
        </w:tc>
        <w:tc>
          <w:tcPr>
            <w:tcW w:w="1689" w:type="dxa"/>
            <w:vAlign w:val="center"/>
          </w:tcPr>
          <w:p w14:paraId="2BE197D8" w14:textId="500FF816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Healthcare culture for change</w:t>
            </w:r>
          </w:p>
        </w:tc>
        <w:tc>
          <w:tcPr>
            <w:tcW w:w="1570" w:type="dxa"/>
            <w:vMerge/>
            <w:vAlign w:val="center"/>
          </w:tcPr>
          <w:p w14:paraId="397E2DB1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5C348657" w14:textId="77777777" w:rsidR="008525F9" w:rsidRDefault="008525F9" w:rsidP="00640885"/>
        </w:tc>
      </w:tr>
      <w:tr w:rsidR="5237DA43" w14:paraId="40B6D12E" w14:textId="77777777" w:rsidTr="438672B1">
        <w:tc>
          <w:tcPr>
            <w:tcW w:w="3962" w:type="dxa"/>
            <w:vAlign w:val="center"/>
          </w:tcPr>
          <w:p w14:paraId="389B2A7B" w14:textId="1826C575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Need to </w:t>
            </w:r>
            <w:r w:rsidRPr="5237DA43">
              <w:rPr>
                <w:rFonts w:ascii="Times New Roman" w:eastAsia="Times New Roman" w:hAnsi="Times New Roman" w:cs="Times New Roman"/>
                <w:lang w:val="en-US"/>
              </w:rPr>
              <w:t>run a pilot</w:t>
            </w:r>
          </w:p>
        </w:tc>
        <w:tc>
          <w:tcPr>
            <w:tcW w:w="1689" w:type="dxa"/>
            <w:vAlign w:val="center"/>
          </w:tcPr>
          <w:p w14:paraId="68EA1173" w14:textId="3B8632A8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Pilot to evaluate</w:t>
            </w:r>
          </w:p>
        </w:tc>
        <w:tc>
          <w:tcPr>
            <w:tcW w:w="1570" w:type="dxa"/>
            <w:vMerge/>
            <w:vAlign w:val="center"/>
          </w:tcPr>
          <w:p w14:paraId="4EF8B832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640974ED" w14:textId="77777777" w:rsidR="008525F9" w:rsidRDefault="008525F9" w:rsidP="00640885"/>
        </w:tc>
      </w:tr>
      <w:tr w:rsidR="5237DA43" w14:paraId="784E7A73" w14:textId="77777777" w:rsidTr="438672B1">
        <w:tc>
          <w:tcPr>
            <w:tcW w:w="3962" w:type="dxa"/>
            <w:vAlign w:val="center"/>
          </w:tcPr>
          <w:p w14:paraId="5BEB9A8C" w14:textId="5745D820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Leadership and role model</w:t>
            </w:r>
          </w:p>
        </w:tc>
        <w:tc>
          <w:tcPr>
            <w:tcW w:w="1689" w:type="dxa"/>
            <w:vAlign w:val="center"/>
          </w:tcPr>
          <w:p w14:paraId="0EC711AB" w14:textId="54FCB17C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Leadership for change</w:t>
            </w:r>
          </w:p>
        </w:tc>
        <w:tc>
          <w:tcPr>
            <w:tcW w:w="1570" w:type="dxa"/>
            <w:vMerge/>
            <w:vAlign w:val="center"/>
          </w:tcPr>
          <w:p w14:paraId="5EBB1769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6649A3B9" w14:textId="77777777" w:rsidR="008525F9" w:rsidRDefault="008525F9" w:rsidP="00640885"/>
        </w:tc>
      </w:tr>
      <w:tr w:rsidR="5237DA43" w14:paraId="47B070FF" w14:textId="77777777" w:rsidTr="438672B1">
        <w:tc>
          <w:tcPr>
            <w:tcW w:w="3962" w:type="dxa"/>
            <w:vAlign w:val="center"/>
          </w:tcPr>
          <w:p w14:paraId="116B9C6B" w14:textId="44C4CF78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Communication and support</w:t>
            </w:r>
          </w:p>
        </w:tc>
        <w:tc>
          <w:tcPr>
            <w:tcW w:w="1689" w:type="dxa"/>
            <w:vMerge w:val="restart"/>
            <w:vAlign w:val="center"/>
          </w:tcPr>
          <w:p w14:paraId="7EFC17A8" w14:textId="290B9499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Communicate to understand</w:t>
            </w:r>
          </w:p>
        </w:tc>
        <w:tc>
          <w:tcPr>
            <w:tcW w:w="1570" w:type="dxa"/>
            <w:vMerge/>
            <w:vAlign w:val="center"/>
          </w:tcPr>
          <w:p w14:paraId="51842F9E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1E465D8D" w14:textId="77777777" w:rsidR="008525F9" w:rsidRDefault="008525F9" w:rsidP="00640885"/>
        </w:tc>
      </w:tr>
      <w:tr w:rsidR="5237DA43" w14:paraId="0E656364" w14:textId="77777777" w:rsidTr="438672B1">
        <w:tc>
          <w:tcPr>
            <w:tcW w:w="3962" w:type="dxa"/>
            <w:vAlign w:val="center"/>
          </w:tcPr>
          <w:p w14:paraId="012B1FC6" w14:textId="20CC3921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Share success stories</w:t>
            </w:r>
          </w:p>
        </w:tc>
        <w:tc>
          <w:tcPr>
            <w:tcW w:w="1689" w:type="dxa"/>
            <w:vMerge/>
            <w:vAlign w:val="center"/>
          </w:tcPr>
          <w:p w14:paraId="0C5838A2" w14:textId="77777777" w:rsidR="008525F9" w:rsidRDefault="008525F9" w:rsidP="00640885"/>
        </w:tc>
        <w:tc>
          <w:tcPr>
            <w:tcW w:w="1570" w:type="dxa"/>
            <w:vMerge/>
            <w:vAlign w:val="center"/>
          </w:tcPr>
          <w:p w14:paraId="5DF72D15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65AFAE7F" w14:textId="77777777" w:rsidR="008525F9" w:rsidRDefault="008525F9" w:rsidP="00640885"/>
        </w:tc>
      </w:tr>
      <w:tr w:rsidR="5237DA43" w:rsidRPr="001E64D8" w14:paraId="303C97F4" w14:textId="77777777" w:rsidTr="438672B1">
        <w:tc>
          <w:tcPr>
            <w:tcW w:w="3962" w:type="dxa"/>
            <w:vAlign w:val="center"/>
          </w:tcPr>
          <w:p w14:paraId="55FE64F2" w14:textId="4AB55C57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Involve the people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/end users</w:t>
            </w:r>
          </w:p>
        </w:tc>
        <w:tc>
          <w:tcPr>
            <w:tcW w:w="1689" w:type="dxa"/>
            <w:vAlign w:val="center"/>
          </w:tcPr>
          <w:p w14:paraId="61B0CC64" w14:textId="180D1A84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Involve people in the frontline</w:t>
            </w:r>
          </w:p>
        </w:tc>
        <w:tc>
          <w:tcPr>
            <w:tcW w:w="1570" w:type="dxa"/>
            <w:vMerge/>
            <w:vAlign w:val="center"/>
          </w:tcPr>
          <w:p w14:paraId="006F0DBC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51067531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596803CE" w14:textId="77777777" w:rsidTr="438672B1">
        <w:tc>
          <w:tcPr>
            <w:tcW w:w="3962" w:type="dxa"/>
            <w:vAlign w:val="center"/>
          </w:tcPr>
          <w:p w14:paraId="54AB86BD" w14:textId="74C94279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A solution that supports the business</w:t>
            </w:r>
          </w:p>
        </w:tc>
        <w:tc>
          <w:tcPr>
            <w:tcW w:w="1689" w:type="dxa"/>
            <w:vMerge w:val="restart"/>
            <w:vAlign w:val="center"/>
          </w:tcPr>
          <w:p w14:paraId="0BFCF3A1" w14:textId="3682EE1F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Strategy for digitalization and integration</w:t>
            </w:r>
          </w:p>
        </w:tc>
        <w:tc>
          <w:tcPr>
            <w:tcW w:w="1570" w:type="dxa"/>
            <w:vMerge/>
            <w:vAlign w:val="center"/>
          </w:tcPr>
          <w:p w14:paraId="065C01C5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56B84CC1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5EB0E870" w14:textId="77777777" w:rsidTr="438672B1">
        <w:tc>
          <w:tcPr>
            <w:tcW w:w="3962" w:type="dxa"/>
            <w:vAlign w:val="center"/>
          </w:tcPr>
          <w:p w14:paraId="70D6ABBF" w14:textId="0057E8BB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Digital strategy alignment</w:t>
            </w:r>
          </w:p>
        </w:tc>
        <w:tc>
          <w:tcPr>
            <w:tcW w:w="1689" w:type="dxa"/>
            <w:vMerge/>
            <w:vAlign w:val="center"/>
          </w:tcPr>
          <w:p w14:paraId="02436187" w14:textId="77777777" w:rsidR="008525F9" w:rsidRDefault="008525F9" w:rsidP="00640885"/>
        </w:tc>
        <w:tc>
          <w:tcPr>
            <w:tcW w:w="1570" w:type="dxa"/>
            <w:vMerge/>
            <w:vAlign w:val="center"/>
          </w:tcPr>
          <w:p w14:paraId="55CEB36A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0505E4C2" w14:textId="77777777" w:rsidR="008525F9" w:rsidRDefault="008525F9" w:rsidP="00640885"/>
        </w:tc>
      </w:tr>
      <w:tr w:rsidR="5237DA43" w14:paraId="2A70635B" w14:textId="77777777" w:rsidTr="438672B1">
        <w:tc>
          <w:tcPr>
            <w:tcW w:w="3962" w:type="dxa"/>
            <w:vAlign w:val="center"/>
          </w:tcPr>
          <w:p w14:paraId="0D5BE8E8" w14:textId="18EDBF5D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Use of combined skills</w:t>
            </w:r>
          </w:p>
        </w:tc>
        <w:tc>
          <w:tcPr>
            <w:tcW w:w="1689" w:type="dxa"/>
            <w:vMerge/>
            <w:vAlign w:val="center"/>
          </w:tcPr>
          <w:p w14:paraId="6D0B25BB" w14:textId="77777777" w:rsidR="008525F9" w:rsidRDefault="008525F9" w:rsidP="00640885"/>
        </w:tc>
        <w:tc>
          <w:tcPr>
            <w:tcW w:w="1570" w:type="dxa"/>
            <w:vMerge/>
            <w:vAlign w:val="center"/>
          </w:tcPr>
          <w:p w14:paraId="67B2A8B0" w14:textId="77777777" w:rsidR="008525F9" w:rsidRDefault="008525F9" w:rsidP="00640885"/>
        </w:tc>
        <w:tc>
          <w:tcPr>
            <w:tcW w:w="1794" w:type="dxa"/>
            <w:vMerge/>
            <w:vAlign w:val="center"/>
          </w:tcPr>
          <w:p w14:paraId="1D3A8E08" w14:textId="77777777" w:rsidR="008525F9" w:rsidRDefault="008525F9" w:rsidP="00640885"/>
        </w:tc>
      </w:tr>
      <w:tr w:rsidR="5237DA43" w:rsidRPr="001E64D8" w14:paraId="5255294D" w14:textId="77777777" w:rsidTr="438672B1">
        <w:tc>
          <w:tcPr>
            <w:tcW w:w="3962" w:type="dxa"/>
            <w:vAlign w:val="center"/>
          </w:tcPr>
          <w:p w14:paraId="2DB3A749" w14:textId="7851200F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See it as an investment to drive future value</w:t>
            </w:r>
          </w:p>
        </w:tc>
        <w:tc>
          <w:tcPr>
            <w:tcW w:w="1689" w:type="dxa"/>
            <w:vAlign w:val="center"/>
          </w:tcPr>
          <w:p w14:paraId="5B4E7EE6" w14:textId="5D88577B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See it as an investment</w:t>
            </w:r>
          </w:p>
        </w:tc>
        <w:tc>
          <w:tcPr>
            <w:tcW w:w="1570" w:type="dxa"/>
            <w:vMerge/>
            <w:vAlign w:val="center"/>
          </w:tcPr>
          <w:p w14:paraId="296CBB85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19CCBC74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677B443E" w14:textId="77777777" w:rsidTr="438672B1">
        <w:tc>
          <w:tcPr>
            <w:tcW w:w="3962" w:type="dxa"/>
            <w:vAlign w:val="center"/>
          </w:tcPr>
          <w:p w14:paraId="1290021E" w14:textId="20757C0B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Political governance</w:t>
            </w:r>
          </w:p>
        </w:tc>
        <w:tc>
          <w:tcPr>
            <w:tcW w:w="1689" w:type="dxa"/>
            <w:vMerge w:val="restart"/>
            <w:vAlign w:val="center"/>
          </w:tcPr>
          <w:p w14:paraId="22A1A3F8" w14:textId="4D7D9781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The governance and the organization</w:t>
            </w:r>
          </w:p>
        </w:tc>
        <w:tc>
          <w:tcPr>
            <w:tcW w:w="1570" w:type="dxa"/>
            <w:vMerge w:val="restart"/>
            <w:vAlign w:val="center"/>
          </w:tcPr>
          <w:p w14:paraId="2A4F77A0" w14:textId="15FD6908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Healthcare differentiator</w:t>
            </w:r>
            <w:r w:rsidRPr="5237DA43">
              <w:rPr>
                <w:rFonts w:ascii="Times New Roman" w:eastAsia="Times New Roman" w:hAnsi="Times New Roman" w:cs="Times New Roman"/>
                <w:lang w:val="en-US"/>
              </w:rPr>
              <w:t>s</w:t>
            </w:r>
          </w:p>
        </w:tc>
        <w:tc>
          <w:tcPr>
            <w:tcW w:w="1794" w:type="dxa"/>
            <w:vMerge/>
            <w:vAlign w:val="center"/>
          </w:tcPr>
          <w:p w14:paraId="41034156" w14:textId="77777777" w:rsidR="008525F9" w:rsidRDefault="008525F9" w:rsidP="00640885"/>
        </w:tc>
      </w:tr>
      <w:tr w:rsidR="5237DA43" w:rsidRPr="001E64D8" w14:paraId="38FCEA1C" w14:textId="77777777" w:rsidTr="438672B1">
        <w:tc>
          <w:tcPr>
            <w:tcW w:w="3962" w:type="dxa"/>
            <w:vAlign w:val="center"/>
          </w:tcPr>
          <w:p w14:paraId="6FD23ACC" w14:textId="678352FF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High </w:t>
            </w:r>
            <w:r w:rsidRPr="5237DA43">
              <w:rPr>
                <w:rFonts w:ascii="Times New Roman" w:eastAsia="Times New Roman" w:hAnsi="Times New Roman" w:cs="Times New Roman"/>
                <w:lang w:val="en-US"/>
              </w:rPr>
              <w:t>IT security (as an example of rules and regulations to consider)</w:t>
            </w:r>
          </w:p>
        </w:tc>
        <w:tc>
          <w:tcPr>
            <w:tcW w:w="1689" w:type="dxa"/>
            <w:vMerge/>
            <w:vAlign w:val="center"/>
          </w:tcPr>
          <w:p w14:paraId="0B358277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70" w:type="dxa"/>
            <w:vMerge/>
            <w:vAlign w:val="center"/>
          </w:tcPr>
          <w:p w14:paraId="525E1F95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5ED7CE63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7283095A" w14:textId="77777777" w:rsidTr="438672B1">
        <w:tc>
          <w:tcPr>
            <w:tcW w:w="3962" w:type="dxa"/>
            <w:vAlign w:val="center"/>
          </w:tcPr>
          <w:p w14:paraId="282D8416" w14:textId="3E754A71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Primary healthcare does not work like a factory</w:t>
            </w:r>
          </w:p>
        </w:tc>
        <w:tc>
          <w:tcPr>
            <w:tcW w:w="1689" w:type="dxa"/>
            <w:vMerge/>
            <w:vAlign w:val="center"/>
          </w:tcPr>
          <w:p w14:paraId="030F26E0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70" w:type="dxa"/>
            <w:vMerge/>
            <w:vAlign w:val="center"/>
          </w:tcPr>
          <w:p w14:paraId="4A66FCB6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31C1D6E6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194FEAA7" w14:textId="77777777" w:rsidTr="438672B1">
        <w:tc>
          <w:tcPr>
            <w:tcW w:w="3962" w:type="dxa"/>
            <w:vAlign w:val="center"/>
          </w:tcPr>
          <w:p w14:paraId="1FAD898F" w14:textId="1AF0B26B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Culture</w:t>
            </w:r>
            <w:r w:rsidRPr="5237DA43">
              <w:rPr>
                <w:rFonts w:ascii="Times New Roman" w:eastAsia="Times New Roman" w:hAnsi="Times New Roman" w:cs="Times New Roman"/>
                <w:color w:val="FF0000"/>
                <w:lang w:val="en-US"/>
              </w:rPr>
              <w:t xml:space="preserve"> 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in healthcare slow </w:t>
            </w:r>
            <w:r w:rsidRPr="5237DA43">
              <w:rPr>
                <w:rFonts w:ascii="Times New Roman" w:eastAsia="Times New Roman" w:hAnsi="Times New Roman" w:cs="Times New Roman"/>
                <w:lang w:val="en-US"/>
              </w:rPr>
              <w:t>and conservative</w:t>
            </w:r>
          </w:p>
        </w:tc>
        <w:tc>
          <w:tcPr>
            <w:tcW w:w="1689" w:type="dxa"/>
            <w:vMerge/>
            <w:vAlign w:val="center"/>
          </w:tcPr>
          <w:p w14:paraId="3599AC21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70" w:type="dxa"/>
            <w:vMerge/>
            <w:vAlign w:val="center"/>
          </w:tcPr>
          <w:p w14:paraId="2B1CCB82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794" w:type="dxa"/>
            <w:vMerge/>
            <w:vAlign w:val="center"/>
          </w:tcPr>
          <w:p w14:paraId="69CD766B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</w:tbl>
    <w:p w14:paraId="73CA6072" w14:textId="210BD5A7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5237DA43">
        <w:rPr>
          <w:rFonts w:ascii="Times New Roman" w:eastAsia="Times New Roman" w:hAnsi="Times New Roman" w:cs="Times New Roman"/>
          <w:i/>
          <w:iCs/>
          <w:color w:val="000000" w:themeColor="text1"/>
          <w:lang w:val="en-GB"/>
        </w:rPr>
        <w:t>(ctd on next page).</w:t>
      </w:r>
    </w:p>
    <w:p w14:paraId="5B1FAEAF" w14:textId="5FEBDB2B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26657FFD" w14:textId="6112CC5E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39903B3D" w14:textId="75EE2B8C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5C432CAB" w14:textId="0D34A6E3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561E955A" w14:textId="27963DD2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5A7458F4" w14:textId="15441B00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3F0D60F3" w14:textId="61675CC3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7F39F804" w14:textId="77777777" w:rsidR="00E158A1" w:rsidRDefault="00E158A1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7D08E732" w14:textId="6FC54D78" w:rsidR="5237DA43" w:rsidRPr="00F945C2" w:rsidRDefault="5237DA43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2422CF0D">
        <w:rPr>
          <w:rFonts w:ascii="Times New Roman" w:eastAsia="Times New Roman" w:hAnsi="Times New Roman" w:cs="Times New Roman"/>
          <w:color w:val="000000" w:themeColor="text1"/>
          <w:lang w:val="en-GB"/>
        </w:rPr>
        <w:t>Table ctd.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947"/>
        <w:gridCol w:w="1689"/>
        <w:gridCol w:w="1555"/>
        <w:gridCol w:w="1824"/>
      </w:tblGrid>
      <w:tr w:rsidR="5237DA43" w:rsidRPr="001E64D8" w14:paraId="3A21B254" w14:textId="77777777" w:rsidTr="5237DA43">
        <w:tc>
          <w:tcPr>
            <w:tcW w:w="3947" w:type="dxa"/>
            <w:vAlign w:val="center"/>
          </w:tcPr>
          <w:p w14:paraId="798C9447" w14:textId="631B2642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Experienced as </w:t>
            </w:r>
            <w:r w:rsidRPr="5237DA43">
              <w:rPr>
                <w:rFonts w:ascii="Times New Roman" w:eastAsia="Times New Roman" w:hAnsi="Times New Roman" w:cs="Times New Roman"/>
                <w:lang w:val="en-US"/>
              </w:rPr>
              <w:t>non-commercial / not market driven</w:t>
            </w:r>
          </w:p>
        </w:tc>
        <w:tc>
          <w:tcPr>
            <w:tcW w:w="1689" w:type="dxa"/>
            <w:vMerge w:val="restart"/>
            <w:vAlign w:val="center"/>
          </w:tcPr>
          <w:p w14:paraId="6A88D1AF" w14:textId="07AA63D7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The view of the market and the client</w:t>
            </w:r>
          </w:p>
        </w:tc>
        <w:tc>
          <w:tcPr>
            <w:tcW w:w="1555" w:type="dxa"/>
            <w:vMerge w:val="restart"/>
            <w:vAlign w:val="center"/>
          </w:tcPr>
          <w:p w14:paraId="34647F73" w14:textId="7B07E871" w:rsidR="5237DA43" w:rsidRPr="00F945C2" w:rsidRDefault="5237DA43" w:rsidP="00640885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824" w:type="dxa"/>
            <w:vMerge w:val="restart"/>
          </w:tcPr>
          <w:p w14:paraId="74574AE7" w14:textId="0783C187" w:rsidR="5237DA43" w:rsidRPr="00F945C2" w:rsidRDefault="5237DA43" w:rsidP="00640885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41DB3A5A" w14:textId="397EC74A" w:rsidR="5237DA43" w:rsidRPr="00F945C2" w:rsidRDefault="5237DA43" w:rsidP="00640885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7F0680BA" w14:textId="776C1A03" w:rsidR="5237DA43" w:rsidRPr="00F945C2" w:rsidRDefault="5237DA43" w:rsidP="00640885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69C81268" w14:textId="07788006" w:rsidR="5237DA43" w:rsidRPr="00F945C2" w:rsidRDefault="5237DA43" w:rsidP="00640885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5237DA43" w:rsidRPr="001E64D8" w14:paraId="32655314" w14:textId="77777777" w:rsidTr="5237DA43">
        <w:tc>
          <w:tcPr>
            <w:tcW w:w="3947" w:type="dxa"/>
            <w:vAlign w:val="center"/>
          </w:tcPr>
          <w:p w14:paraId="68540384" w14:textId="2A40A9DE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Patient satisfaction and care in focus</w:t>
            </w:r>
          </w:p>
        </w:tc>
        <w:tc>
          <w:tcPr>
            <w:tcW w:w="1689" w:type="dxa"/>
            <w:vMerge/>
            <w:vAlign w:val="center"/>
          </w:tcPr>
          <w:p w14:paraId="1854CA05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5884BCFE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76A6D380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7ADC7BE5" w14:textId="77777777" w:rsidTr="5237DA43">
        <w:tc>
          <w:tcPr>
            <w:tcW w:w="3947" w:type="dxa"/>
            <w:vAlign w:val="center"/>
          </w:tcPr>
          <w:p w14:paraId="48768844" w14:textId="6FFC6196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Provides services commissioned by someone else</w:t>
            </w:r>
          </w:p>
        </w:tc>
        <w:tc>
          <w:tcPr>
            <w:tcW w:w="1689" w:type="dxa"/>
            <w:vMerge/>
            <w:vAlign w:val="center"/>
          </w:tcPr>
          <w:p w14:paraId="4ED659C9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745C938E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608BE567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010DFB94" w14:textId="77777777" w:rsidTr="5237DA43">
        <w:tc>
          <w:tcPr>
            <w:tcW w:w="3947" w:type="dxa"/>
            <w:vAlign w:val="center"/>
          </w:tcPr>
          <w:p w14:paraId="48CE0D47" w14:textId="70407AA4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Service is prioritized based on the need</w:t>
            </w:r>
          </w:p>
        </w:tc>
        <w:tc>
          <w:tcPr>
            <w:tcW w:w="1689" w:type="dxa"/>
            <w:vMerge/>
            <w:vAlign w:val="center"/>
          </w:tcPr>
          <w:p w14:paraId="546AAAB1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79118440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44F7C57C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03120CF2" w14:textId="77777777" w:rsidTr="5237DA43">
        <w:tc>
          <w:tcPr>
            <w:tcW w:w="3947" w:type="dxa"/>
            <w:vAlign w:val="center"/>
          </w:tcPr>
          <w:p w14:paraId="042BE489" w14:textId="1627EF58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Patient is vulnerable and dependent on doctor</w:t>
            </w:r>
          </w:p>
        </w:tc>
        <w:tc>
          <w:tcPr>
            <w:tcW w:w="1689" w:type="dxa"/>
            <w:vMerge/>
            <w:vAlign w:val="center"/>
          </w:tcPr>
          <w:p w14:paraId="01460C9D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24A09B25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2E567D44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6674CAC9" w14:textId="77777777" w:rsidTr="5237DA43">
        <w:tc>
          <w:tcPr>
            <w:tcW w:w="3947" w:type="dxa"/>
            <w:vAlign w:val="center"/>
          </w:tcPr>
          <w:p w14:paraId="6D15BC45" w14:textId="65A86B11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Modernize doctor’s role</w:t>
            </w:r>
          </w:p>
        </w:tc>
        <w:tc>
          <w:tcPr>
            <w:tcW w:w="1689" w:type="dxa"/>
            <w:vMerge w:val="restart"/>
            <w:vAlign w:val="center"/>
          </w:tcPr>
          <w:p w14:paraId="73D20144" w14:textId="1F352BA4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The medical practitioners</w:t>
            </w:r>
          </w:p>
        </w:tc>
        <w:tc>
          <w:tcPr>
            <w:tcW w:w="1555" w:type="dxa"/>
            <w:vMerge/>
            <w:vAlign w:val="center"/>
          </w:tcPr>
          <w:p w14:paraId="4604C841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0D365216" w14:textId="77777777" w:rsidR="008525F9" w:rsidRDefault="008525F9" w:rsidP="00640885"/>
        </w:tc>
      </w:tr>
      <w:tr w:rsidR="5237DA43" w:rsidRPr="001E64D8" w14:paraId="13DE04EE" w14:textId="77777777" w:rsidTr="5237DA43">
        <w:tc>
          <w:tcPr>
            <w:tcW w:w="3947" w:type="dxa"/>
            <w:vAlign w:val="center"/>
          </w:tcPr>
          <w:p w14:paraId="525B1549" w14:textId="7A1CE3CE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 xml:space="preserve">Trust 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scientific study evidence only (or follow senior doctor)</w:t>
            </w:r>
          </w:p>
        </w:tc>
        <w:tc>
          <w:tcPr>
            <w:tcW w:w="1689" w:type="dxa"/>
            <w:vMerge/>
            <w:vAlign w:val="center"/>
          </w:tcPr>
          <w:p w14:paraId="19F0F9E2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489DD219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4F8C6434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29C4E5B9" w14:textId="77777777" w:rsidTr="5237DA43">
        <w:tc>
          <w:tcPr>
            <w:tcW w:w="3947" w:type="dxa"/>
            <w:vAlign w:val="center"/>
          </w:tcPr>
          <w:p w14:paraId="031178C3" w14:textId="25E158E5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Well educated, loyal, dedicated practitioners in the frontline</w:t>
            </w:r>
          </w:p>
        </w:tc>
        <w:tc>
          <w:tcPr>
            <w:tcW w:w="1689" w:type="dxa"/>
            <w:vMerge/>
            <w:vAlign w:val="center"/>
          </w:tcPr>
          <w:p w14:paraId="61C31DAC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54D4843B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768282B3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0584F580" w14:textId="77777777" w:rsidTr="5237DA43">
        <w:tc>
          <w:tcPr>
            <w:tcW w:w="3947" w:type="dxa"/>
            <w:vAlign w:val="center"/>
          </w:tcPr>
          <w:p w14:paraId="2ACEA05C" w14:textId="1640D5CC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 xml:space="preserve">Difficult to measure 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health quality</w:t>
            </w:r>
          </w:p>
        </w:tc>
        <w:tc>
          <w:tcPr>
            <w:tcW w:w="1689" w:type="dxa"/>
            <w:vAlign w:val="center"/>
          </w:tcPr>
          <w:p w14:paraId="2CFCD3A4" w14:textId="1AC77574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The difficulty to measure and follow up</w:t>
            </w:r>
          </w:p>
        </w:tc>
        <w:tc>
          <w:tcPr>
            <w:tcW w:w="1555" w:type="dxa"/>
            <w:vMerge/>
            <w:vAlign w:val="center"/>
          </w:tcPr>
          <w:p w14:paraId="1D434293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687A2FD4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68097988" w14:textId="77777777" w:rsidTr="5237DA43">
        <w:tc>
          <w:tcPr>
            <w:tcW w:w="3947" w:type="dxa"/>
            <w:vAlign w:val="center"/>
          </w:tcPr>
          <w:p w14:paraId="3437F7B9" w14:textId="382A1729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Patient focus and physical meetings is a strength</w:t>
            </w:r>
          </w:p>
        </w:tc>
        <w:tc>
          <w:tcPr>
            <w:tcW w:w="1689" w:type="dxa"/>
            <w:vMerge w:val="restart"/>
            <w:vAlign w:val="center"/>
          </w:tcPr>
          <w:p w14:paraId="19952295" w14:textId="3FEE2610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Specific strengths in primary healthcare</w:t>
            </w:r>
          </w:p>
        </w:tc>
        <w:tc>
          <w:tcPr>
            <w:tcW w:w="1555" w:type="dxa"/>
            <w:vMerge/>
            <w:vAlign w:val="center"/>
          </w:tcPr>
          <w:p w14:paraId="2390EA8D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0F2F695C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2F4F8986" w14:textId="77777777" w:rsidTr="5237DA43">
        <w:tc>
          <w:tcPr>
            <w:tcW w:w="3947" w:type="dxa"/>
            <w:vAlign w:val="center"/>
          </w:tcPr>
          <w:p w14:paraId="445CD566" w14:textId="21319F3F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Continuity with patient is a strength</w:t>
            </w:r>
          </w:p>
        </w:tc>
        <w:tc>
          <w:tcPr>
            <w:tcW w:w="1689" w:type="dxa"/>
            <w:vMerge/>
            <w:vAlign w:val="center"/>
          </w:tcPr>
          <w:p w14:paraId="26F3A82E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0CC36228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553682BA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582F473F" w14:textId="77777777" w:rsidTr="5237DA43">
        <w:tc>
          <w:tcPr>
            <w:tcW w:w="3947" w:type="dxa"/>
            <w:vAlign w:val="center"/>
          </w:tcPr>
          <w:p w14:paraId="060D518C" w14:textId="0C51694A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Clear mission is a strength</w:t>
            </w:r>
          </w:p>
        </w:tc>
        <w:tc>
          <w:tcPr>
            <w:tcW w:w="1689" w:type="dxa"/>
            <w:vMerge/>
            <w:vAlign w:val="center"/>
          </w:tcPr>
          <w:p w14:paraId="4809AFB6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433FF2CC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297A8793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3419DD87" w14:textId="77777777" w:rsidTr="5237DA43">
        <w:tc>
          <w:tcPr>
            <w:tcW w:w="3947" w:type="dxa"/>
            <w:vAlign w:val="center"/>
          </w:tcPr>
          <w:p w14:paraId="7922538B" w14:textId="5CF8C293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Change under pressure or within comfort zone is a strength</w:t>
            </w:r>
          </w:p>
        </w:tc>
        <w:tc>
          <w:tcPr>
            <w:tcW w:w="1689" w:type="dxa"/>
            <w:vMerge/>
            <w:vAlign w:val="center"/>
          </w:tcPr>
          <w:p w14:paraId="646E8C31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0BBE5BCA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0CD0EC44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2D1FC082" w14:textId="77777777" w:rsidTr="5237DA43">
        <w:tc>
          <w:tcPr>
            <w:tcW w:w="3947" w:type="dxa"/>
            <w:vAlign w:val="center"/>
          </w:tcPr>
          <w:p w14:paraId="70FC16FE" w14:textId="0A802258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Loyal staff, high medical skills in frontline is a strength</w:t>
            </w:r>
          </w:p>
        </w:tc>
        <w:tc>
          <w:tcPr>
            <w:tcW w:w="1689" w:type="dxa"/>
            <w:vMerge/>
            <w:vAlign w:val="center"/>
          </w:tcPr>
          <w:p w14:paraId="6A0AFF10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23B4EEB2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1CED7A56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1158EE11" w14:textId="77777777" w:rsidTr="5237DA43">
        <w:tc>
          <w:tcPr>
            <w:tcW w:w="3947" w:type="dxa"/>
            <w:vAlign w:val="center"/>
          </w:tcPr>
          <w:p w14:paraId="63227452" w14:textId="65D0E942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High workload is a weakness</w:t>
            </w:r>
          </w:p>
        </w:tc>
        <w:tc>
          <w:tcPr>
            <w:tcW w:w="1689" w:type="dxa"/>
            <w:vMerge w:val="restart"/>
            <w:vAlign w:val="center"/>
          </w:tcPr>
          <w:p w14:paraId="62853F95" w14:textId="4D4DD170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  <w:p w14:paraId="224FFAE3" w14:textId="1B453F21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Specific weaknesses in primary healthcare</w:t>
            </w:r>
          </w:p>
        </w:tc>
        <w:tc>
          <w:tcPr>
            <w:tcW w:w="1555" w:type="dxa"/>
            <w:vMerge/>
            <w:vAlign w:val="center"/>
          </w:tcPr>
          <w:p w14:paraId="5C8DD197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4FB6F7EB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7BCC738F" w14:textId="77777777" w:rsidTr="5237DA43">
        <w:tc>
          <w:tcPr>
            <w:tcW w:w="3947" w:type="dxa"/>
            <w:vAlign w:val="center"/>
          </w:tcPr>
          <w:p w14:paraId="6F2C4000" w14:textId="169CB597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Digital / IT not fully utilized is a weakness</w:t>
            </w:r>
          </w:p>
        </w:tc>
        <w:tc>
          <w:tcPr>
            <w:tcW w:w="1689" w:type="dxa"/>
            <w:vMerge/>
            <w:vAlign w:val="center"/>
          </w:tcPr>
          <w:p w14:paraId="13A4D1D0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4955E4FB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7A01D58D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055108E0" w14:textId="77777777" w:rsidTr="5237DA43">
        <w:tc>
          <w:tcPr>
            <w:tcW w:w="3947" w:type="dxa"/>
            <w:vAlign w:val="center"/>
          </w:tcPr>
          <w:p w14:paraId="1BCEC01A" w14:textId="76D507F8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Incompatible systems, lack of coordination is a weakness</w:t>
            </w:r>
          </w:p>
        </w:tc>
        <w:tc>
          <w:tcPr>
            <w:tcW w:w="1689" w:type="dxa"/>
            <w:vMerge/>
            <w:vAlign w:val="center"/>
          </w:tcPr>
          <w:p w14:paraId="23DF9B03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1BBA48B9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3727681E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06F901F1" w14:textId="77777777" w:rsidTr="5237DA43">
        <w:tc>
          <w:tcPr>
            <w:tcW w:w="3947" w:type="dxa"/>
            <w:vAlign w:val="center"/>
          </w:tcPr>
          <w:p w14:paraId="35C084B0" w14:textId="3DA8C07D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Digital patient meeting experiences, a weakness</w:t>
            </w:r>
          </w:p>
        </w:tc>
        <w:tc>
          <w:tcPr>
            <w:tcW w:w="1689" w:type="dxa"/>
            <w:vMerge/>
            <w:vAlign w:val="center"/>
          </w:tcPr>
          <w:p w14:paraId="754921FF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654E5EEF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5DB5220F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43749382" w14:textId="77777777" w:rsidTr="5237DA43">
        <w:tc>
          <w:tcPr>
            <w:tcW w:w="3947" w:type="dxa"/>
            <w:vAlign w:val="center"/>
          </w:tcPr>
          <w:p w14:paraId="37ED1AB9" w14:textId="49F5F4E4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System of medical records is a weakness</w:t>
            </w:r>
          </w:p>
        </w:tc>
        <w:tc>
          <w:tcPr>
            <w:tcW w:w="1689" w:type="dxa"/>
            <w:vMerge/>
            <w:vAlign w:val="center"/>
          </w:tcPr>
          <w:p w14:paraId="3CF14C16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7ED1AE80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4E6EACA8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0AC4F59F" w14:textId="77777777" w:rsidTr="5237DA43">
        <w:tc>
          <w:tcPr>
            <w:tcW w:w="3947" w:type="dxa"/>
            <w:vAlign w:val="center"/>
          </w:tcPr>
          <w:p w14:paraId="7E5B9599" w14:textId="40BEB2EA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Ineffectiveness is a weakness</w:t>
            </w:r>
          </w:p>
        </w:tc>
        <w:tc>
          <w:tcPr>
            <w:tcW w:w="1689" w:type="dxa"/>
            <w:vMerge/>
            <w:vAlign w:val="center"/>
          </w:tcPr>
          <w:p w14:paraId="35140513" w14:textId="77777777" w:rsidR="008525F9" w:rsidRDefault="008525F9" w:rsidP="00640885"/>
        </w:tc>
        <w:tc>
          <w:tcPr>
            <w:tcW w:w="1555" w:type="dxa"/>
            <w:vMerge/>
            <w:vAlign w:val="center"/>
          </w:tcPr>
          <w:p w14:paraId="177B1DA5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56B10715" w14:textId="77777777" w:rsidR="008525F9" w:rsidRDefault="008525F9" w:rsidP="00640885"/>
        </w:tc>
      </w:tr>
      <w:tr w:rsidR="5237DA43" w:rsidRPr="001E64D8" w14:paraId="64ABB35A" w14:textId="77777777" w:rsidTr="5237DA43">
        <w:tc>
          <w:tcPr>
            <w:tcW w:w="3947" w:type="dxa"/>
            <w:vAlign w:val="center"/>
          </w:tcPr>
          <w:p w14:paraId="60DCDFD4" w14:textId="6310476A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Diverse and incompatible IT systems</w:t>
            </w:r>
          </w:p>
        </w:tc>
        <w:tc>
          <w:tcPr>
            <w:tcW w:w="1689" w:type="dxa"/>
            <w:vMerge/>
            <w:vAlign w:val="center"/>
          </w:tcPr>
          <w:p w14:paraId="63E0AB13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7E93757E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5604C1E2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1E64D8" w14:paraId="3B0C89AB" w14:textId="77777777" w:rsidTr="5237DA43">
        <w:tc>
          <w:tcPr>
            <w:tcW w:w="3947" w:type="dxa"/>
            <w:vAlign w:val="center"/>
          </w:tcPr>
          <w:p w14:paraId="5A253F92" w14:textId="76E662F5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Digitalization is an opportunity</w:t>
            </w:r>
          </w:p>
        </w:tc>
        <w:tc>
          <w:tcPr>
            <w:tcW w:w="1689" w:type="dxa"/>
            <w:vMerge w:val="restart"/>
            <w:vAlign w:val="center"/>
          </w:tcPr>
          <w:p w14:paraId="403AC70B" w14:textId="243A6FAA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Specific healthcare opportunities for primary healthcare</w:t>
            </w:r>
          </w:p>
        </w:tc>
        <w:tc>
          <w:tcPr>
            <w:tcW w:w="1555" w:type="dxa"/>
            <w:vMerge/>
            <w:vAlign w:val="center"/>
          </w:tcPr>
          <w:p w14:paraId="52A14B53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3F3F3001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0B5D06AA" w14:textId="77777777" w:rsidTr="5237DA43">
        <w:tc>
          <w:tcPr>
            <w:tcW w:w="3947" w:type="dxa"/>
            <w:vAlign w:val="center"/>
          </w:tcPr>
          <w:p w14:paraId="6A69A553" w14:textId="5F5EE5F2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Patient empowerment through digitalization is an opportunity</w:t>
            </w:r>
          </w:p>
        </w:tc>
        <w:tc>
          <w:tcPr>
            <w:tcW w:w="1689" w:type="dxa"/>
            <w:vMerge/>
            <w:vAlign w:val="center"/>
          </w:tcPr>
          <w:p w14:paraId="578D5B85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0913A60C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28E7CF06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09E79674" w14:textId="77777777" w:rsidTr="5237DA43">
        <w:tc>
          <w:tcPr>
            <w:tcW w:w="3947" w:type="dxa"/>
            <w:vAlign w:val="center"/>
          </w:tcPr>
          <w:p w14:paraId="0D821912" w14:textId="7CC69D3B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Digital actors - a threat</w:t>
            </w:r>
          </w:p>
        </w:tc>
        <w:tc>
          <w:tcPr>
            <w:tcW w:w="1689" w:type="dxa"/>
            <w:vMerge w:val="restart"/>
            <w:vAlign w:val="center"/>
          </w:tcPr>
          <w:p w14:paraId="133AD900" w14:textId="3C9F3339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Specific threats to primary healthcare</w:t>
            </w:r>
          </w:p>
        </w:tc>
        <w:tc>
          <w:tcPr>
            <w:tcW w:w="1555" w:type="dxa"/>
            <w:vMerge/>
            <w:vAlign w:val="center"/>
          </w:tcPr>
          <w:p w14:paraId="686CD863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134ED65E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7D7FD0FF" w14:textId="77777777" w:rsidTr="5237DA43">
        <w:tc>
          <w:tcPr>
            <w:tcW w:w="3947" w:type="dxa"/>
            <w:vAlign w:val="center"/>
          </w:tcPr>
          <w:p w14:paraId="6C383F28" w14:textId="413647DB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Compensation model and governance – a threat</w:t>
            </w:r>
          </w:p>
        </w:tc>
        <w:tc>
          <w:tcPr>
            <w:tcW w:w="1689" w:type="dxa"/>
            <w:vMerge/>
            <w:vAlign w:val="center"/>
          </w:tcPr>
          <w:p w14:paraId="5B34AD2C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5A483C27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242A14B3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74707101" w14:textId="77777777" w:rsidTr="5237DA43">
        <w:tc>
          <w:tcPr>
            <w:tcW w:w="3947" w:type="dxa"/>
            <w:vAlign w:val="center"/>
          </w:tcPr>
          <w:p w14:paraId="75D4865A" w14:textId="78740608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Unequal rules private vs public – a threat</w:t>
            </w:r>
          </w:p>
        </w:tc>
        <w:tc>
          <w:tcPr>
            <w:tcW w:w="1689" w:type="dxa"/>
            <w:vMerge/>
            <w:vAlign w:val="center"/>
          </w:tcPr>
          <w:p w14:paraId="72531F74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5B1464B4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6F256A31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6BE41EC5" w14:textId="77777777" w:rsidTr="5237DA43">
        <w:tc>
          <w:tcPr>
            <w:tcW w:w="3947" w:type="dxa"/>
            <w:vAlign w:val="center"/>
          </w:tcPr>
          <w:p w14:paraId="31305E5B" w14:textId="147F1C08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Less power to the doctor through digitalization – a threat</w:t>
            </w:r>
          </w:p>
        </w:tc>
        <w:tc>
          <w:tcPr>
            <w:tcW w:w="1689" w:type="dxa"/>
            <w:vMerge/>
            <w:vAlign w:val="center"/>
          </w:tcPr>
          <w:p w14:paraId="2F1BCA34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139620FF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2D19B2FA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</w:tbl>
    <w:p w14:paraId="6002E1DC" w14:textId="7A8C3B42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5237DA43">
        <w:rPr>
          <w:rFonts w:ascii="Times New Roman" w:eastAsia="Times New Roman" w:hAnsi="Times New Roman" w:cs="Times New Roman"/>
          <w:i/>
          <w:iCs/>
          <w:color w:val="000000" w:themeColor="text1"/>
          <w:lang w:val="en-GB"/>
        </w:rPr>
        <w:t>(ctd on next page).</w:t>
      </w:r>
    </w:p>
    <w:p w14:paraId="2877A46D" w14:textId="040DEE0A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03A5BF69" w14:textId="21092B61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11010258" w14:textId="2F4BAC82" w:rsidR="5237DA43" w:rsidRPr="00F945C2" w:rsidRDefault="5237DA43" w:rsidP="0064088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424709A5" w14:textId="60EB0FEC" w:rsidR="5237DA43" w:rsidRDefault="5237DA43" w:rsidP="00744E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34CEC879" w14:textId="6DECA25E" w:rsidR="00744EC3" w:rsidRDefault="00744EC3" w:rsidP="00744E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2A1DE62A" w14:textId="77777777" w:rsidR="00E158A1" w:rsidRPr="00F945C2" w:rsidRDefault="00E158A1" w:rsidP="00744E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GB"/>
        </w:rPr>
      </w:pPr>
    </w:p>
    <w:p w14:paraId="55E52475" w14:textId="41EE3E36" w:rsidR="5237DA43" w:rsidRPr="00F945C2" w:rsidRDefault="5237DA43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en-GB"/>
        </w:rPr>
      </w:pPr>
      <w:r w:rsidRPr="2422CF0D">
        <w:rPr>
          <w:rFonts w:ascii="Times New Roman" w:eastAsia="Times New Roman" w:hAnsi="Times New Roman" w:cs="Times New Roman"/>
          <w:color w:val="000000" w:themeColor="text1"/>
          <w:lang w:val="en-GB"/>
        </w:rPr>
        <w:t>Table ctd.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947"/>
        <w:gridCol w:w="1689"/>
        <w:gridCol w:w="1555"/>
        <w:gridCol w:w="1824"/>
      </w:tblGrid>
      <w:tr w:rsidR="5237DA43" w:rsidRPr="003E61F7" w14:paraId="7DA54945" w14:textId="77777777" w:rsidTr="5237DA43">
        <w:tc>
          <w:tcPr>
            <w:tcW w:w="3947" w:type="dxa"/>
            <w:vAlign w:val="center"/>
          </w:tcPr>
          <w:p w14:paraId="56B55CBA" w14:textId="03E8FE6D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IT maturity Low</w:t>
            </w:r>
          </w:p>
        </w:tc>
        <w:tc>
          <w:tcPr>
            <w:tcW w:w="1689" w:type="dxa"/>
            <w:vMerge w:val="restart"/>
            <w:vAlign w:val="center"/>
          </w:tcPr>
          <w:p w14:paraId="17A08D2F" w14:textId="2D124252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The level of IT maturity</w:t>
            </w:r>
          </w:p>
        </w:tc>
        <w:tc>
          <w:tcPr>
            <w:tcW w:w="1555" w:type="dxa"/>
            <w:vMerge w:val="restart"/>
            <w:vAlign w:val="center"/>
          </w:tcPr>
          <w:p w14:paraId="1DBC3674" w14:textId="045E8620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The level of IT maturity and quality management maturity in healthcare</w:t>
            </w:r>
          </w:p>
        </w:tc>
        <w:tc>
          <w:tcPr>
            <w:tcW w:w="1824" w:type="dxa"/>
            <w:vMerge w:val="restart"/>
          </w:tcPr>
          <w:p w14:paraId="332FD054" w14:textId="0181E3D2" w:rsidR="5237DA43" w:rsidRPr="00F945C2" w:rsidRDefault="5237DA43" w:rsidP="00640885">
            <w:pPr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5237DA43" w14:paraId="70452D5D" w14:textId="77777777" w:rsidTr="5237DA43">
        <w:tc>
          <w:tcPr>
            <w:tcW w:w="3947" w:type="dxa"/>
            <w:vAlign w:val="center"/>
          </w:tcPr>
          <w:p w14:paraId="43C8DFC7" w14:textId="6C1627EE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IT maturity Medium</w:t>
            </w:r>
          </w:p>
        </w:tc>
        <w:tc>
          <w:tcPr>
            <w:tcW w:w="1689" w:type="dxa"/>
            <w:vMerge/>
            <w:vAlign w:val="center"/>
          </w:tcPr>
          <w:p w14:paraId="43552AAD" w14:textId="77777777" w:rsidR="008525F9" w:rsidRDefault="008525F9" w:rsidP="00640885"/>
        </w:tc>
        <w:tc>
          <w:tcPr>
            <w:tcW w:w="1555" w:type="dxa"/>
            <w:vMerge/>
            <w:vAlign w:val="center"/>
          </w:tcPr>
          <w:p w14:paraId="7E3D7A0C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501C5A13" w14:textId="77777777" w:rsidR="008525F9" w:rsidRDefault="008525F9" w:rsidP="00640885"/>
        </w:tc>
      </w:tr>
      <w:tr w:rsidR="5237DA43" w14:paraId="2E4B6E47" w14:textId="77777777" w:rsidTr="5237DA43">
        <w:tc>
          <w:tcPr>
            <w:tcW w:w="3947" w:type="dxa"/>
            <w:vAlign w:val="center"/>
          </w:tcPr>
          <w:p w14:paraId="7D58ADEA" w14:textId="199EB490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IT maturity High</w:t>
            </w:r>
          </w:p>
        </w:tc>
        <w:tc>
          <w:tcPr>
            <w:tcW w:w="1689" w:type="dxa"/>
            <w:vMerge/>
            <w:vAlign w:val="center"/>
          </w:tcPr>
          <w:p w14:paraId="29E95B38" w14:textId="77777777" w:rsidR="008525F9" w:rsidRDefault="008525F9" w:rsidP="00640885"/>
        </w:tc>
        <w:tc>
          <w:tcPr>
            <w:tcW w:w="1555" w:type="dxa"/>
            <w:vMerge/>
            <w:vAlign w:val="center"/>
          </w:tcPr>
          <w:p w14:paraId="52EBC503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4B0A915B" w14:textId="77777777" w:rsidR="008525F9" w:rsidRDefault="008525F9" w:rsidP="00640885"/>
        </w:tc>
      </w:tr>
      <w:tr w:rsidR="5237DA43" w:rsidRPr="003E61F7" w14:paraId="7721FB52" w14:textId="77777777" w:rsidTr="5237DA43">
        <w:tc>
          <w:tcPr>
            <w:tcW w:w="3947" w:type="dxa"/>
            <w:vAlign w:val="center"/>
          </w:tcPr>
          <w:p w14:paraId="3043E6EA" w14:textId="622C2797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Quality improvement maturity Low</w:t>
            </w:r>
          </w:p>
        </w:tc>
        <w:tc>
          <w:tcPr>
            <w:tcW w:w="1689" w:type="dxa"/>
            <w:vMerge w:val="restart"/>
            <w:vAlign w:val="center"/>
          </w:tcPr>
          <w:p w14:paraId="6DECE1C5" w14:textId="332CD6B3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The level of quality improvement maturity</w:t>
            </w:r>
          </w:p>
        </w:tc>
        <w:tc>
          <w:tcPr>
            <w:tcW w:w="1555" w:type="dxa"/>
            <w:vMerge/>
            <w:vAlign w:val="center"/>
          </w:tcPr>
          <w:p w14:paraId="02EFEE3E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6A096CF0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7AB13247" w14:textId="77777777" w:rsidTr="5237DA43">
        <w:tc>
          <w:tcPr>
            <w:tcW w:w="3947" w:type="dxa"/>
            <w:vAlign w:val="center"/>
          </w:tcPr>
          <w:p w14:paraId="4FAE40EB" w14:textId="0A338590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Quality improvement maturity Medium</w:t>
            </w:r>
          </w:p>
        </w:tc>
        <w:tc>
          <w:tcPr>
            <w:tcW w:w="1689" w:type="dxa"/>
            <w:vMerge/>
            <w:vAlign w:val="center"/>
          </w:tcPr>
          <w:p w14:paraId="3D9D60A6" w14:textId="77777777" w:rsidR="008525F9" w:rsidRDefault="008525F9" w:rsidP="00640885"/>
        </w:tc>
        <w:tc>
          <w:tcPr>
            <w:tcW w:w="1555" w:type="dxa"/>
            <w:vMerge/>
            <w:vAlign w:val="center"/>
          </w:tcPr>
          <w:p w14:paraId="58953F47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3960680E" w14:textId="77777777" w:rsidR="008525F9" w:rsidRDefault="008525F9" w:rsidP="00640885"/>
        </w:tc>
      </w:tr>
      <w:tr w:rsidR="5237DA43" w:rsidRPr="003E61F7" w14:paraId="736E05FE" w14:textId="77777777" w:rsidTr="5237DA43">
        <w:tc>
          <w:tcPr>
            <w:tcW w:w="3947" w:type="dxa"/>
            <w:vAlign w:val="center"/>
          </w:tcPr>
          <w:p w14:paraId="44E9ABBF" w14:textId="12F10329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Limited capacity for dermatological evaluation</w:t>
            </w:r>
          </w:p>
        </w:tc>
        <w:tc>
          <w:tcPr>
            <w:tcW w:w="1689" w:type="dxa"/>
            <w:vMerge w:val="restart"/>
            <w:vAlign w:val="center"/>
          </w:tcPr>
          <w:p w14:paraId="5CD94066" w14:textId="5498590C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Restricted capacity</w:t>
            </w:r>
          </w:p>
        </w:tc>
        <w:tc>
          <w:tcPr>
            <w:tcW w:w="1555" w:type="dxa"/>
            <w:vMerge w:val="restart"/>
            <w:vAlign w:val="center"/>
          </w:tcPr>
          <w:p w14:paraId="144A8DC9" w14:textId="33867388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2E2E2E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2E2E2E"/>
                <w:lang w:val="en-GB"/>
              </w:rPr>
              <w:t>Melanoma diagnosis problems with current solution</w:t>
            </w:r>
          </w:p>
        </w:tc>
        <w:tc>
          <w:tcPr>
            <w:tcW w:w="1824" w:type="dxa"/>
            <w:vMerge/>
            <w:vAlign w:val="center"/>
          </w:tcPr>
          <w:p w14:paraId="18CA2C0A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31EA2071" w14:textId="77777777" w:rsidTr="5237DA43">
        <w:tc>
          <w:tcPr>
            <w:tcW w:w="3947" w:type="dxa"/>
            <w:vAlign w:val="center"/>
          </w:tcPr>
          <w:p w14:paraId="64542D64" w14:textId="100C81B3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Dependent on a few doctors</w:t>
            </w:r>
          </w:p>
        </w:tc>
        <w:tc>
          <w:tcPr>
            <w:tcW w:w="1689" w:type="dxa"/>
            <w:vMerge/>
            <w:vAlign w:val="center"/>
          </w:tcPr>
          <w:p w14:paraId="03C38254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1C4B6757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05A35104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5A402931" w14:textId="77777777" w:rsidTr="5237DA43">
        <w:tc>
          <w:tcPr>
            <w:tcW w:w="3947" w:type="dxa"/>
            <w:vAlign w:val="center"/>
          </w:tcPr>
          <w:p w14:paraId="46CEFA1B" w14:textId="48DA0609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Process / patient-flow can be improved</w:t>
            </w:r>
          </w:p>
        </w:tc>
        <w:tc>
          <w:tcPr>
            <w:tcW w:w="1689" w:type="dxa"/>
            <w:vMerge/>
            <w:vAlign w:val="center"/>
          </w:tcPr>
          <w:p w14:paraId="19166FD3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7679D202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2BB6B756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1180A7F5" w14:textId="77777777" w:rsidTr="5237DA43">
        <w:tc>
          <w:tcPr>
            <w:tcW w:w="3947" w:type="dxa"/>
            <w:vAlign w:val="center"/>
          </w:tcPr>
          <w:p w14:paraId="45C76ADD" w14:textId="11075BCA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Present system not 100% safe and accurate</w:t>
            </w:r>
          </w:p>
        </w:tc>
        <w:tc>
          <w:tcPr>
            <w:tcW w:w="1689" w:type="dxa"/>
            <w:vAlign w:val="center"/>
          </w:tcPr>
          <w:p w14:paraId="00E779B4" w14:textId="0D0A5D1E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Safety</w:t>
            </w:r>
          </w:p>
        </w:tc>
        <w:tc>
          <w:tcPr>
            <w:tcW w:w="1555" w:type="dxa"/>
            <w:vMerge/>
            <w:vAlign w:val="center"/>
          </w:tcPr>
          <w:p w14:paraId="019B2C29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74A8CE44" w14:textId="77777777" w:rsidR="008525F9" w:rsidRDefault="008525F9" w:rsidP="00640885"/>
        </w:tc>
      </w:tr>
      <w:tr w:rsidR="5237DA43" w14:paraId="5B440121" w14:textId="77777777" w:rsidTr="5237DA43">
        <w:tc>
          <w:tcPr>
            <w:tcW w:w="3947" w:type="dxa"/>
            <w:vAlign w:val="center"/>
          </w:tcPr>
          <w:p w14:paraId="1CFEE576" w14:textId="42919FAC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Cost for equipment</w:t>
            </w:r>
          </w:p>
        </w:tc>
        <w:tc>
          <w:tcPr>
            <w:tcW w:w="1689" w:type="dxa"/>
            <w:vMerge w:val="restart"/>
            <w:vAlign w:val="center"/>
          </w:tcPr>
          <w:p w14:paraId="6893CC29" w14:textId="72696717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The cost aspect</w:t>
            </w:r>
          </w:p>
        </w:tc>
        <w:tc>
          <w:tcPr>
            <w:tcW w:w="1555" w:type="dxa"/>
            <w:vMerge/>
            <w:vAlign w:val="center"/>
          </w:tcPr>
          <w:p w14:paraId="4713FC4D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112F4905" w14:textId="77777777" w:rsidR="008525F9" w:rsidRDefault="008525F9" w:rsidP="00640885"/>
        </w:tc>
      </w:tr>
      <w:tr w:rsidR="5237DA43" w14:paraId="0AC85A81" w14:textId="77777777" w:rsidTr="5237DA43">
        <w:tc>
          <w:tcPr>
            <w:tcW w:w="3947" w:type="dxa"/>
            <w:vAlign w:val="center"/>
          </w:tcPr>
          <w:p w14:paraId="2E8A49BD" w14:textId="225AD417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Cost for sending referrals</w:t>
            </w:r>
          </w:p>
        </w:tc>
        <w:tc>
          <w:tcPr>
            <w:tcW w:w="1689" w:type="dxa"/>
            <w:vMerge/>
            <w:vAlign w:val="center"/>
          </w:tcPr>
          <w:p w14:paraId="3AE4D568" w14:textId="77777777" w:rsidR="008525F9" w:rsidRDefault="008525F9" w:rsidP="00640885"/>
        </w:tc>
        <w:tc>
          <w:tcPr>
            <w:tcW w:w="1555" w:type="dxa"/>
            <w:vMerge/>
            <w:vAlign w:val="center"/>
          </w:tcPr>
          <w:p w14:paraId="6C6328C3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30E26DB3" w14:textId="77777777" w:rsidR="008525F9" w:rsidRDefault="008525F9" w:rsidP="00640885"/>
        </w:tc>
      </w:tr>
      <w:tr w:rsidR="5237DA43" w14:paraId="1B3F49C5" w14:textId="77777777" w:rsidTr="5237DA43">
        <w:tc>
          <w:tcPr>
            <w:tcW w:w="3947" w:type="dxa"/>
            <w:vAlign w:val="center"/>
          </w:tcPr>
          <w:p w14:paraId="588B3087" w14:textId="1C3F08D9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Not standardized process</w:t>
            </w:r>
          </w:p>
        </w:tc>
        <w:tc>
          <w:tcPr>
            <w:tcW w:w="1689" w:type="dxa"/>
            <w:vMerge/>
            <w:vAlign w:val="center"/>
          </w:tcPr>
          <w:p w14:paraId="6420CBA6" w14:textId="77777777" w:rsidR="008525F9" w:rsidRDefault="008525F9" w:rsidP="00640885"/>
        </w:tc>
        <w:tc>
          <w:tcPr>
            <w:tcW w:w="1555" w:type="dxa"/>
            <w:vMerge/>
            <w:vAlign w:val="center"/>
          </w:tcPr>
          <w:p w14:paraId="714EAB7D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66C1DA90" w14:textId="77777777" w:rsidR="008525F9" w:rsidRDefault="008525F9" w:rsidP="00640885"/>
        </w:tc>
      </w:tr>
      <w:tr w:rsidR="5237DA43" w:rsidRPr="003E61F7" w14:paraId="08A3DBE8" w14:textId="77777777" w:rsidTr="5237DA43">
        <w:tc>
          <w:tcPr>
            <w:tcW w:w="3947" w:type="dxa"/>
            <w:vAlign w:val="center"/>
          </w:tcPr>
          <w:p w14:paraId="0750F290" w14:textId="5D8A13A4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Validated and safe medical device with high accuracy</w:t>
            </w:r>
          </w:p>
        </w:tc>
        <w:tc>
          <w:tcPr>
            <w:tcW w:w="1689" w:type="dxa"/>
            <w:vMerge w:val="restart"/>
            <w:vAlign w:val="center"/>
          </w:tcPr>
          <w:p w14:paraId="250DC6AB" w14:textId="736ADF59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Safety and validity</w:t>
            </w:r>
          </w:p>
        </w:tc>
        <w:tc>
          <w:tcPr>
            <w:tcW w:w="1555" w:type="dxa"/>
            <w:vMerge w:val="restart"/>
            <w:vAlign w:val="center"/>
          </w:tcPr>
          <w:p w14:paraId="0F121953" w14:textId="77B5829F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Challenges and prerequisites when introducing a digital CDSS for malignant melanoma</w:t>
            </w:r>
          </w:p>
        </w:tc>
        <w:tc>
          <w:tcPr>
            <w:tcW w:w="1824" w:type="dxa"/>
            <w:vMerge/>
            <w:vAlign w:val="center"/>
          </w:tcPr>
          <w:p w14:paraId="7C47AE45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5AEB5593" w14:textId="77777777" w:rsidTr="5237DA43">
        <w:tc>
          <w:tcPr>
            <w:tcW w:w="3947" w:type="dxa"/>
            <w:vAlign w:val="center"/>
          </w:tcPr>
          <w:p w14:paraId="348A5E17" w14:textId="32448D95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 xml:space="preserve">Tested 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in a pilot and </w:t>
            </w:r>
            <w:r w:rsidRPr="5237DA43">
              <w:rPr>
                <w:rFonts w:ascii="Times New Roman" w:eastAsia="Times New Roman" w:hAnsi="Times New Roman" w:cs="Times New Roman"/>
                <w:lang w:val="en-US"/>
              </w:rPr>
              <w:t>certified</w:t>
            </w:r>
          </w:p>
        </w:tc>
        <w:tc>
          <w:tcPr>
            <w:tcW w:w="1689" w:type="dxa"/>
            <w:vMerge/>
            <w:vAlign w:val="center"/>
          </w:tcPr>
          <w:p w14:paraId="60FB87C1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6E595C5D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2CE9D64F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1EAAA49A" w14:textId="77777777" w:rsidTr="5237DA43">
        <w:tc>
          <w:tcPr>
            <w:tcW w:w="3947" w:type="dxa"/>
            <w:vAlign w:val="center"/>
          </w:tcPr>
          <w:p w14:paraId="1F1C3856" w14:textId="79FE20BB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Impact on operating model with AI decision</w:t>
            </w:r>
          </w:p>
        </w:tc>
        <w:tc>
          <w:tcPr>
            <w:tcW w:w="1689" w:type="dxa"/>
            <w:vAlign w:val="center"/>
          </w:tcPr>
          <w:p w14:paraId="2B4D57C3" w14:textId="6C5040AD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Operating model</w:t>
            </w:r>
          </w:p>
        </w:tc>
        <w:tc>
          <w:tcPr>
            <w:tcW w:w="1555" w:type="dxa"/>
            <w:vMerge/>
            <w:vAlign w:val="center"/>
          </w:tcPr>
          <w:p w14:paraId="6A74E0F3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0B2141B7" w14:textId="77777777" w:rsidR="008525F9" w:rsidRDefault="008525F9" w:rsidP="00640885"/>
        </w:tc>
      </w:tr>
      <w:tr w:rsidR="5237DA43" w14:paraId="4764A106" w14:textId="77777777" w:rsidTr="5237DA43">
        <w:tc>
          <w:tcPr>
            <w:tcW w:w="3947" w:type="dxa"/>
            <w:vAlign w:val="center"/>
          </w:tcPr>
          <w:p w14:paraId="76A9EE57" w14:textId="5C683C94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IT security of a mobile application</w:t>
            </w:r>
          </w:p>
        </w:tc>
        <w:tc>
          <w:tcPr>
            <w:tcW w:w="1689" w:type="dxa"/>
            <w:vAlign w:val="center"/>
          </w:tcPr>
          <w:p w14:paraId="78A2E999" w14:textId="24978134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IT security</w:t>
            </w:r>
          </w:p>
        </w:tc>
        <w:tc>
          <w:tcPr>
            <w:tcW w:w="1555" w:type="dxa"/>
            <w:vMerge/>
            <w:vAlign w:val="center"/>
          </w:tcPr>
          <w:p w14:paraId="0C5FFC03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101FFFC3" w14:textId="77777777" w:rsidR="008525F9" w:rsidRDefault="008525F9" w:rsidP="00640885"/>
        </w:tc>
      </w:tr>
      <w:tr w:rsidR="5237DA43" w:rsidRPr="003E61F7" w14:paraId="2F65F6ED" w14:textId="77777777" w:rsidTr="5237DA43">
        <w:tc>
          <w:tcPr>
            <w:tcW w:w="3947" w:type="dxa"/>
            <w:vAlign w:val="center"/>
          </w:tcPr>
          <w:p w14:paraId="0258F97B" w14:textId="7C294143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Product ownership and services delivery commitments</w:t>
            </w:r>
          </w:p>
        </w:tc>
        <w:tc>
          <w:tcPr>
            <w:tcW w:w="1689" w:type="dxa"/>
            <w:vMerge w:val="restart"/>
            <w:vAlign w:val="center"/>
          </w:tcPr>
          <w:p w14:paraId="0D412884" w14:textId="3DBD71F5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Product origin, ownership, and liability</w:t>
            </w:r>
          </w:p>
        </w:tc>
        <w:tc>
          <w:tcPr>
            <w:tcW w:w="1555" w:type="dxa"/>
            <w:vMerge/>
            <w:vAlign w:val="center"/>
          </w:tcPr>
          <w:p w14:paraId="08EB6874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3686DA41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2F4F688F" w14:textId="77777777" w:rsidTr="5237DA43">
        <w:tc>
          <w:tcPr>
            <w:tcW w:w="3947" w:type="dxa"/>
            <w:vAlign w:val="center"/>
          </w:tcPr>
          <w:p w14:paraId="12526AEB" w14:textId="15AC958F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 xml:space="preserve">Legal aspect 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is clear </w:t>
            </w:r>
            <w:r w:rsidRPr="5237DA43">
              <w:rPr>
                <w:rFonts w:ascii="Times New Roman" w:eastAsia="Times New Roman" w:hAnsi="Times New Roman" w:cs="Times New Roman"/>
                <w:lang w:val="en-US"/>
              </w:rPr>
              <w:t>(e.g., liability)</w:t>
            </w:r>
          </w:p>
        </w:tc>
        <w:tc>
          <w:tcPr>
            <w:tcW w:w="1689" w:type="dxa"/>
            <w:vMerge/>
            <w:vAlign w:val="center"/>
          </w:tcPr>
          <w:p w14:paraId="0E471FF9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4A6F7711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42DE0673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69FFD8D3" w14:textId="77777777" w:rsidTr="5237DA43">
        <w:tc>
          <w:tcPr>
            <w:tcW w:w="3947" w:type="dxa"/>
            <w:vAlign w:val="center"/>
          </w:tcPr>
          <w:p w14:paraId="78CF6FE1" w14:textId="50538D2A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 xml:space="preserve">Introduction package 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is necessary</w:t>
            </w:r>
          </w:p>
        </w:tc>
        <w:tc>
          <w:tcPr>
            <w:tcW w:w="1689" w:type="dxa"/>
            <w:vMerge w:val="restart"/>
            <w:vAlign w:val="center"/>
          </w:tcPr>
          <w:p w14:paraId="1A2426D0" w14:textId="267F8E76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The investment</w:t>
            </w:r>
          </w:p>
        </w:tc>
        <w:tc>
          <w:tcPr>
            <w:tcW w:w="1555" w:type="dxa"/>
            <w:vMerge/>
            <w:vAlign w:val="center"/>
          </w:tcPr>
          <w:p w14:paraId="4C1B09F8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0898C8C9" w14:textId="77777777" w:rsidR="008525F9" w:rsidRDefault="008525F9" w:rsidP="00640885"/>
        </w:tc>
      </w:tr>
      <w:tr w:rsidR="5237DA43" w14:paraId="441C0205" w14:textId="77777777" w:rsidTr="5237DA43">
        <w:tc>
          <w:tcPr>
            <w:tcW w:w="3947" w:type="dxa"/>
            <w:vAlign w:val="center"/>
          </w:tcPr>
          <w:p w14:paraId="56E0B883" w14:textId="4CAF620E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Affordable</w:t>
            </w:r>
          </w:p>
        </w:tc>
        <w:tc>
          <w:tcPr>
            <w:tcW w:w="1689" w:type="dxa"/>
            <w:vMerge/>
            <w:vAlign w:val="center"/>
          </w:tcPr>
          <w:p w14:paraId="05D8C1BE" w14:textId="77777777" w:rsidR="008525F9" w:rsidRDefault="008525F9" w:rsidP="00640885"/>
        </w:tc>
        <w:tc>
          <w:tcPr>
            <w:tcW w:w="1555" w:type="dxa"/>
            <w:vMerge/>
            <w:vAlign w:val="center"/>
          </w:tcPr>
          <w:p w14:paraId="7864E81B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7290A1D8" w14:textId="77777777" w:rsidR="008525F9" w:rsidRDefault="008525F9" w:rsidP="00640885"/>
        </w:tc>
      </w:tr>
      <w:tr w:rsidR="5237DA43" w:rsidRPr="003E61F7" w14:paraId="0EBB9647" w14:textId="77777777" w:rsidTr="5237DA43">
        <w:tc>
          <w:tcPr>
            <w:tcW w:w="3947" w:type="dxa"/>
            <w:vAlign w:val="center"/>
          </w:tcPr>
          <w:p w14:paraId="31B2D160" w14:textId="4DCDDBDC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</w:rPr>
              <w:t>Easy to use</w:t>
            </w:r>
          </w:p>
        </w:tc>
        <w:tc>
          <w:tcPr>
            <w:tcW w:w="1689" w:type="dxa"/>
            <w:vMerge w:val="restart"/>
            <w:vAlign w:val="center"/>
          </w:tcPr>
          <w:p w14:paraId="3792175D" w14:textId="38A7BA13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Integrate and support the business</w:t>
            </w:r>
          </w:p>
        </w:tc>
        <w:tc>
          <w:tcPr>
            <w:tcW w:w="1555" w:type="dxa"/>
            <w:vMerge/>
            <w:vAlign w:val="center"/>
          </w:tcPr>
          <w:p w14:paraId="792533F4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7E3105F8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6181EC56" w14:textId="77777777" w:rsidTr="5237DA43">
        <w:tc>
          <w:tcPr>
            <w:tcW w:w="3947" w:type="dxa"/>
            <w:vAlign w:val="center"/>
          </w:tcPr>
          <w:p w14:paraId="367516F1" w14:textId="193D7AD2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 xml:space="preserve">Integrated 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to current systems</w:t>
            </w:r>
          </w:p>
        </w:tc>
        <w:tc>
          <w:tcPr>
            <w:tcW w:w="1689" w:type="dxa"/>
            <w:vMerge/>
            <w:vAlign w:val="center"/>
          </w:tcPr>
          <w:p w14:paraId="7A3223BC" w14:textId="77777777" w:rsidR="008525F9" w:rsidRDefault="008525F9" w:rsidP="00640885"/>
        </w:tc>
        <w:tc>
          <w:tcPr>
            <w:tcW w:w="1555" w:type="dxa"/>
            <w:vMerge/>
            <w:vAlign w:val="center"/>
          </w:tcPr>
          <w:p w14:paraId="5EC45E44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6123A125" w14:textId="77777777" w:rsidR="008525F9" w:rsidRDefault="008525F9" w:rsidP="00640885"/>
        </w:tc>
      </w:tr>
      <w:tr w:rsidR="5237DA43" w14:paraId="4D6C9245" w14:textId="77777777" w:rsidTr="5237DA43">
        <w:tc>
          <w:tcPr>
            <w:tcW w:w="3947" w:type="dxa"/>
            <w:vAlign w:val="center"/>
          </w:tcPr>
          <w:p w14:paraId="5079E496" w14:textId="7B92A192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Support business and strategy</w:t>
            </w:r>
          </w:p>
        </w:tc>
        <w:tc>
          <w:tcPr>
            <w:tcW w:w="1689" w:type="dxa"/>
            <w:vMerge/>
            <w:vAlign w:val="center"/>
          </w:tcPr>
          <w:p w14:paraId="54B155D9" w14:textId="77777777" w:rsidR="008525F9" w:rsidRDefault="008525F9" w:rsidP="00640885"/>
        </w:tc>
        <w:tc>
          <w:tcPr>
            <w:tcW w:w="1555" w:type="dxa"/>
            <w:vMerge/>
            <w:vAlign w:val="center"/>
          </w:tcPr>
          <w:p w14:paraId="33D75007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1B9787DF" w14:textId="77777777" w:rsidR="008525F9" w:rsidRDefault="008525F9" w:rsidP="00640885"/>
        </w:tc>
      </w:tr>
      <w:tr w:rsidR="5237DA43" w:rsidRPr="003E61F7" w14:paraId="1881C569" w14:textId="77777777" w:rsidTr="5237DA43">
        <w:tc>
          <w:tcPr>
            <w:tcW w:w="3947" w:type="dxa"/>
            <w:vAlign w:val="center"/>
          </w:tcPr>
          <w:p w14:paraId="5A7BB280" w14:textId="0D938F56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Commitment from the board/ regional managers: enthusiastic-indifferent</w:t>
            </w:r>
          </w:p>
        </w:tc>
        <w:tc>
          <w:tcPr>
            <w:tcW w:w="1689" w:type="dxa"/>
            <w:vMerge w:val="restart"/>
            <w:vAlign w:val="center"/>
          </w:tcPr>
          <w:p w14:paraId="3F04157A" w14:textId="45C8AFC1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 xml:space="preserve">Stakeholders’ 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commitment</w:t>
            </w:r>
          </w:p>
        </w:tc>
        <w:tc>
          <w:tcPr>
            <w:tcW w:w="1555" w:type="dxa"/>
            <w:vMerge w:val="restart"/>
            <w:vAlign w:val="center"/>
          </w:tcPr>
          <w:p w14:paraId="7AB22530" w14:textId="231BDA27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Primary healthcare stakeholders’ commitment to use a digital CDSS solution</w:t>
            </w:r>
          </w:p>
        </w:tc>
        <w:tc>
          <w:tcPr>
            <w:tcW w:w="1824" w:type="dxa"/>
            <w:vMerge/>
            <w:vAlign w:val="center"/>
          </w:tcPr>
          <w:p w14:paraId="74AB350C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173AA086" w14:textId="77777777" w:rsidTr="5237DA43">
        <w:tc>
          <w:tcPr>
            <w:tcW w:w="3947" w:type="dxa"/>
            <w:vAlign w:val="center"/>
          </w:tcPr>
          <w:p w14:paraId="596052D0" w14:textId="043687E9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>Commitment from the Primary healthcare leaders: enthusiastic – helpful</w:t>
            </w:r>
          </w:p>
        </w:tc>
        <w:tc>
          <w:tcPr>
            <w:tcW w:w="1689" w:type="dxa"/>
            <w:vMerge/>
            <w:vAlign w:val="center"/>
          </w:tcPr>
          <w:p w14:paraId="5C432900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7D72E47D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79303640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:rsidRPr="003E61F7" w14:paraId="1F062B22" w14:textId="77777777" w:rsidTr="5237DA43">
        <w:tc>
          <w:tcPr>
            <w:tcW w:w="3947" w:type="dxa"/>
            <w:vAlign w:val="center"/>
          </w:tcPr>
          <w:p w14:paraId="2B344E14" w14:textId="2E810EAC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GB"/>
              </w:rPr>
              <w:t>Commitment from the doctors: helpful - opposed</w:t>
            </w:r>
          </w:p>
        </w:tc>
        <w:tc>
          <w:tcPr>
            <w:tcW w:w="1689" w:type="dxa"/>
            <w:vMerge/>
            <w:vAlign w:val="center"/>
          </w:tcPr>
          <w:p w14:paraId="3AC7D13C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555" w:type="dxa"/>
            <w:vMerge/>
            <w:vAlign w:val="center"/>
          </w:tcPr>
          <w:p w14:paraId="46529AEB" w14:textId="77777777" w:rsidR="008525F9" w:rsidRPr="00F945C2" w:rsidRDefault="008525F9" w:rsidP="00640885">
            <w:pPr>
              <w:rPr>
                <w:lang w:val="en-GB"/>
              </w:rPr>
            </w:pPr>
          </w:p>
        </w:tc>
        <w:tc>
          <w:tcPr>
            <w:tcW w:w="1824" w:type="dxa"/>
            <w:vMerge/>
            <w:vAlign w:val="center"/>
          </w:tcPr>
          <w:p w14:paraId="7E36FD15" w14:textId="77777777" w:rsidR="008525F9" w:rsidRPr="00F945C2" w:rsidRDefault="008525F9" w:rsidP="00640885">
            <w:pPr>
              <w:rPr>
                <w:lang w:val="en-GB"/>
              </w:rPr>
            </w:pPr>
          </w:p>
        </w:tc>
      </w:tr>
      <w:tr w:rsidR="5237DA43" w14:paraId="687611C0" w14:textId="77777777" w:rsidTr="5237DA43">
        <w:tc>
          <w:tcPr>
            <w:tcW w:w="3947" w:type="dxa"/>
            <w:vAlign w:val="center"/>
          </w:tcPr>
          <w:p w14:paraId="4ACF2FC2" w14:textId="48BBC771" w:rsidR="5237DA43" w:rsidRPr="00F945C2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237DA43">
              <w:rPr>
                <w:rFonts w:ascii="Times New Roman" w:eastAsia="Times New Roman" w:hAnsi="Times New Roman" w:cs="Times New Roman"/>
                <w:lang w:val="en-US"/>
              </w:rPr>
              <w:t xml:space="preserve">Patients </w:t>
            </w: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trust and compliance to technology</w:t>
            </w:r>
          </w:p>
        </w:tc>
        <w:tc>
          <w:tcPr>
            <w:tcW w:w="1689" w:type="dxa"/>
            <w:vAlign w:val="center"/>
          </w:tcPr>
          <w:p w14:paraId="1FB5D83A" w14:textId="2F4B57B0" w:rsidR="5237DA43" w:rsidRDefault="5237DA43" w:rsidP="0064088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237DA4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Patients’ trust</w:t>
            </w:r>
          </w:p>
        </w:tc>
        <w:tc>
          <w:tcPr>
            <w:tcW w:w="1555" w:type="dxa"/>
            <w:vMerge/>
            <w:vAlign w:val="center"/>
          </w:tcPr>
          <w:p w14:paraId="05BE49ED" w14:textId="77777777" w:rsidR="008525F9" w:rsidRDefault="008525F9" w:rsidP="00640885"/>
        </w:tc>
        <w:tc>
          <w:tcPr>
            <w:tcW w:w="1824" w:type="dxa"/>
            <w:vMerge/>
            <w:vAlign w:val="center"/>
          </w:tcPr>
          <w:p w14:paraId="058C62CF" w14:textId="77777777" w:rsidR="008525F9" w:rsidRDefault="008525F9" w:rsidP="00640885"/>
        </w:tc>
      </w:tr>
    </w:tbl>
    <w:p w14:paraId="688F45B8" w14:textId="71E0584C" w:rsidR="5237DA43" w:rsidRDefault="5237DA43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B1D1F6E" w14:textId="2D69E7CF" w:rsidR="5237DA43" w:rsidRDefault="5237DA43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7C315BE" w14:textId="270C2FEB" w:rsidR="5237DA43" w:rsidRDefault="5237DA43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784E094" w14:textId="03D285BE" w:rsidR="5237DA43" w:rsidRDefault="5237DA43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DA00809" w14:textId="771CF55A" w:rsidR="5237DA43" w:rsidRDefault="5237DA43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6DC2F4A3" w14:textId="4F0EB9D3" w:rsidR="5237DA43" w:rsidRDefault="5237DA43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B8CFF49" w14:textId="7E2174CE" w:rsidR="5237DA43" w:rsidRDefault="5237DA43" w:rsidP="006408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A020AD7" w14:textId="2BBEA780" w:rsidR="5237DA43" w:rsidRDefault="5237DA43" w:rsidP="00640885">
      <w:pPr>
        <w:spacing w:after="0" w:line="240" w:lineRule="auto"/>
      </w:pPr>
    </w:p>
    <w:sectPr w:rsidR="5237DA43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FC6FB" w14:textId="77777777" w:rsidR="000E19E3" w:rsidRDefault="000E19E3" w:rsidP="00F945C2">
      <w:pPr>
        <w:spacing w:after="0" w:line="240" w:lineRule="auto"/>
      </w:pPr>
      <w:r>
        <w:separator/>
      </w:r>
    </w:p>
  </w:endnote>
  <w:endnote w:type="continuationSeparator" w:id="0">
    <w:p w14:paraId="05CFB164" w14:textId="77777777" w:rsidR="000E19E3" w:rsidRDefault="000E19E3" w:rsidP="00F9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4464743"/>
      <w:docPartObj>
        <w:docPartGallery w:val="Page Numbers (Bottom of Page)"/>
        <w:docPartUnique/>
      </w:docPartObj>
    </w:sdtPr>
    <w:sdtEndPr/>
    <w:sdtContent>
      <w:p w14:paraId="0201897F" w14:textId="1A19DDF1" w:rsidR="00EF671C" w:rsidRDefault="00EF671C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A63A9" w14:textId="77777777" w:rsidR="00F945C2" w:rsidRDefault="00F945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0B9E" w14:textId="77777777" w:rsidR="000E19E3" w:rsidRDefault="000E19E3" w:rsidP="00F945C2">
      <w:pPr>
        <w:spacing w:after="0" w:line="240" w:lineRule="auto"/>
      </w:pPr>
      <w:r>
        <w:separator/>
      </w:r>
    </w:p>
  </w:footnote>
  <w:footnote w:type="continuationSeparator" w:id="0">
    <w:p w14:paraId="2BD988DE" w14:textId="77777777" w:rsidR="000E19E3" w:rsidRDefault="000E19E3" w:rsidP="00F94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675F1" w14:textId="052DB947" w:rsidR="00EF671C" w:rsidRPr="00024FE6" w:rsidRDefault="00EF671C" w:rsidP="00EF671C">
    <w:pPr>
      <w:pStyle w:val="Sidhuvud"/>
      <w:jc w:val="right"/>
      <w:rPr>
        <w:rFonts w:ascii="Times New Roman" w:hAnsi="Times New Roman" w:cs="Times New Roman"/>
        <w:i/>
        <w:iCs/>
      </w:rPr>
    </w:pPr>
    <w:r w:rsidRPr="00024FE6">
      <w:rPr>
        <w:rFonts w:ascii="Times New Roman" w:hAnsi="Times New Roman" w:cs="Times New Roman"/>
        <w:i/>
        <w:iCs/>
      </w:rPr>
      <w:t>Frisinger et al.</w:t>
    </w:r>
  </w:p>
  <w:p w14:paraId="4DE45C9C" w14:textId="6AA98A5B" w:rsidR="00EF671C" w:rsidRDefault="00EF671C">
    <w:pPr>
      <w:pStyle w:val="Sidhuvud"/>
    </w:pPr>
  </w:p>
  <w:p w14:paraId="63469E3E" w14:textId="77777777" w:rsidR="00F945C2" w:rsidRDefault="00F945C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7477C3"/>
    <w:rsid w:val="000E19E3"/>
    <w:rsid w:val="001E64D8"/>
    <w:rsid w:val="003E61F7"/>
    <w:rsid w:val="00640885"/>
    <w:rsid w:val="00744EC3"/>
    <w:rsid w:val="008525F9"/>
    <w:rsid w:val="00931BE0"/>
    <w:rsid w:val="00A50EC9"/>
    <w:rsid w:val="00A60CB8"/>
    <w:rsid w:val="00DE06AB"/>
    <w:rsid w:val="00E158A1"/>
    <w:rsid w:val="00EF671C"/>
    <w:rsid w:val="00F945C2"/>
    <w:rsid w:val="13B059C2"/>
    <w:rsid w:val="222337A3"/>
    <w:rsid w:val="23DA02ED"/>
    <w:rsid w:val="2422CF0D"/>
    <w:rsid w:val="31914DFF"/>
    <w:rsid w:val="327C8BF4"/>
    <w:rsid w:val="332D1E60"/>
    <w:rsid w:val="36C11806"/>
    <w:rsid w:val="3AC013AA"/>
    <w:rsid w:val="4179DAE1"/>
    <w:rsid w:val="438672B1"/>
    <w:rsid w:val="5237DA43"/>
    <w:rsid w:val="52FE579A"/>
    <w:rsid w:val="55B34304"/>
    <w:rsid w:val="6075D01F"/>
    <w:rsid w:val="617477C3"/>
    <w:rsid w:val="74ABC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477C3"/>
  <w15:chartTrackingRefBased/>
  <w15:docId w15:val="{21DC6EF4-E155-4E8C-8A1E-3C18362D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iPriority w:val="99"/>
    <w:unhideWhenUsed/>
    <w:rsid w:val="00F94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945C2"/>
  </w:style>
  <w:style w:type="paragraph" w:styleId="Sidfot">
    <w:name w:val="footer"/>
    <w:basedOn w:val="Normal"/>
    <w:link w:val="SidfotChar"/>
    <w:uiPriority w:val="99"/>
    <w:unhideWhenUsed/>
    <w:rsid w:val="00F94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94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Christina Frisinger</dc:creator>
  <cp:keywords/>
  <dc:description/>
  <cp:lastModifiedBy>Panos Papachristou</cp:lastModifiedBy>
  <cp:revision>10</cp:revision>
  <dcterms:created xsi:type="dcterms:W3CDTF">2022-07-18T11:15:00Z</dcterms:created>
  <dcterms:modified xsi:type="dcterms:W3CDTF">2023-01-26T06:35:00Z</dcterms:modified>
</cp:coreProperties>
</file>