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691F" w14:textId="2FACBDD2" w:rsidR="00C07312" w:rsidRPr="0028175E" w:rsidRDefault="00C07312" w:rsidP="00C07312">
      <w:pPr>
        <w:rPr>
          <w:rFonts w:ascii="Calibri" w:eastAsia="Times New Roman" w:hAnsi="Calibri" w:cs="Calibri"/>
          <w:color w:val="000000"/>
          <w:sz w:val="24"/>
          <w:szCs w:val="32"/>
          <w:lang w:val="en-US" w:eastAsia="de-DE"/>
        </w:rPr>
      </w:pPr>
      <w:bookmarkStart w:id="0" w:name="_Hlk128917657"/>
      <w:r w:rsidRPr="0028175E">
        <w:rPr>
          <w:rFonts w:ascii="Calibri" w:eastAsia="Times New Roman" w:hAnsi="Calibri" w:cs="Calibri"/>
          <w:b/>
          <w:bCs/>
          <w:color w:val="000000"/>
          <w:sz w:val="24"/>
          <w:szCs w:val="32"/>
          <w:lang w:val="en-US" w:eastAsia="de-DE"/>
        </w:rPr>
        <w:t>Additional file 1:</w:t>
      </w:r>
      <w:r w:rsidRPr="0028175E">
        <w:rPr>
          <w:rFonts w:ascii="Calibri" w:eastAsia="Times New Roman" w:hAnsi="Calibri" w:cs="Calibri"/>
          <w:color w:val="000000"/>
          <w:sz w:val="24"/>
          <w:szCs w:val="32"/>
          <w:lang w:val="en-US" w:eastAsia="de-DE"/>
        </w:rPr>
        <w:t xml:space="preserve"> Interview guide for semi-structured interviews with PCPs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61"/>
        <w:gridCol w:w="4701"/>
      </w:tblGrid>
      <w:tr w:rsidR="00981DB4" w:rsidRPr="00F67325" w14:paraId="44DDDD6D" w14:textId="77777777" w:rsidTr="002322C6">
        <w:tc>
          <w:tcPr>
            <w:tcW w:w="4361" w:type="dxa"/>
            <w:shd w:val="clear" w:color="auto" w:fill="C5E0B3" w:themeFill="accent6" w:themeFillTint="66"/>
          </w:tcPr>
          <w:p w14:paraId="361C317F" w14:textId="60EFE542" w:rsidR="00981DB4" w:rsidRPr="0028175E" w:rsidRDefault="002322C6" w:rsidP="003366A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8175E">
              <w:rPr>
                <w:rFonts w:ascii="Calibri" w:hAnsi="Calibri" w:cs="Calibri"/>
                <w:b/>
                <w:sz w:val="20"/>
                <w:szCs w:val="20"/>
              </w:rPr>
              <w:t>Main Questions</w:t>
            </w:r>
          </w:p>
        </w:tc>
        <w:tc>
          <w:tcPr>
            <w:tcW w:w="4701" w:type="dxa"/>
            <w:shd w:val="clear" w:color="auto" w:fill="C5E0B3" w:themeFill="accent6" w:themeFillTint="66"/>
          </w:tcPr>
          <w:p w14:paraId="2FAE1810" w14:textId="185E159B" w:rsidR="00981DB4" w:rsidRPr="0028175E" w:rsidRDefault="002322C6" w:rsidP="003366A9">
            <w:pPr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Follow-up questions &amp; possible question content</w:t>
            </w:r>
          </w:p>
        </w:tc>
      </w:tr>
      <w:tr w:rsidR="003366A9" w:rsidRPr="00F67325" w14:paraId="79BB3EF8" w14:textId="77777777" w:rsidTr="0037281E">
        <w:tc>
          <w:tcPr>
            <w:tcW w:w="9062" w:type="dxa"/>
            <w:gridSpan w:val="2"/>
            <w:shd w:val="clear" w:color="auto" w:fill="C5E0B3" w:themeFill="accent6" w:themeFillTint="66"/>
          </w:tcPr>
          <w:p w14:paraId="490A0977" w14:textId="77777777" w:rsidR="003366A9" w:rsidRPr="0028175E" w:rsidRDefault="003366A9" w:rsidP="003366A9">
            <w:pPr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Stimulated Recall:</w:t>
            </w:r>
          </w:p>
          <w:p w14:paraId="2119E6E2" w14:textId="27A8F20E" w:rsidR="003366A9" w:rsidRPr="0028175E" w:rsidRDefault="002322C6" w:rsidP="00FE13DE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You have documented patients who either have symptoms suggestive of CAD or who are known to have CAD and in whom one can consider a diagnostic cardiac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catherterisation</w:t>
            </w:r>
            <w:proofErr w:type="spellEnd"/>
            <w:r w:rsidR="003366A9" w:rsidRPr="0028175E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 w:rsidR="001A01F2"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28175E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Do you have such a case that you can describe to us?</w:t>
            </w:r>
          </w:p>
        </w:tc>
      </w:tr>
      <w:tr w:rsidR="00FE13DE" w:rsidRPr="0028175E" w14:paraId="73DBAEB7" w14:textId="77777777" w:rsidTr="0037281E">
        <w:tc>
          <w:tcPr>
            <w:tcW w:w="9062" w:type="dxa"/>
            <w:gridSpan w:val="2"/>
            <w:shd w:val="clear" w:color="auto" w:fill="C5E0B3" w:themeFill="accent6" w:themeFillTint="66"/>
          </w:tcPr>
          <w:p w14:paraId="62F53413" w14:textId="6B062521" w:rsidR="00FE13DE" w:rsidRPr="0028175E" w:rsidRDefault="002322C6" w:rsidP="00FE13DE">
            <w:pPr>
              <w:pStyle w:val="Listenabsatz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If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 xml:space="preserve"> no</w:t>
            </w:r>
            <w:r w:rsidR="00FE13DE" w:rsidRPr="0028175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v</w:t>
            </w:r>
            <w:r w:rsidR="00FE13DE" w:rsidRPr="0028175E">
              <w:rPr>
                <w:rFonts w:ascii="Calibri" w:hAnsi="Calibri" w:cs="Calibri"/>
                <w:sz w:val="20"/>
                <w:szCs w:val="20"/>
              </w:rPr>
              <w:t>ignette</w:t>
            </w:r>
            <w:proofErr w:type="spellEnd"/>
          </w:p>
        </w:tc>
      </w:tr>
      <w:tr w:rsidR="00FE13DE" w:rsidRPr="00F67325" w14:paraId="6D3F9DEF" w14:textId="77777777" w:rsidTr="0037281E">
        <w:tc>
          <w:tcPr>
            <w:tcW w:w="9062" w:type="dxa"/>
            <w:gridSpan w:val="2"/>
            <w:shd w:val="clear" w:color="auto" w:fill="C5E0B3" w:themeFill="accent6" w:themeFillTint="66"/>
          </w:tcPr>
          <w:p w14:paraId="714E8B37" w14:textId="2FBFD1A2" w:rsidR="00FE13DE" w:rsidRPr="0028175E" w:rsidRDefault="002322C6" w:rsidP="00FE13DE">
            <w:pPr>
              <w:pStyle w:val="Listenabsatz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If yes</w:t>
            </w:r>
            <w:r w:rsidR="00FE13DE"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: </w:t>
            </w: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ask later if there is also a complex case</w:t>
            </w:r>
          </w:p>
        </w:tc>
      </w:tr>
      <w:tr w:rsidR="002B69B9" w:rsidRPr="0028175E" w14:paraId="62D6A869" w14:textId="77777777" w:rsidTr="00103F47">
        <w:tc>
          <w:tcPr>
            <w:tcW w:w="9062" w:type="dxa"/>
            <w:gridSpan w:val="2"/>
            <w:shd w:val="clear" w:color="auto" w:fill="auto"/>
          </w:tcPr>
          <w:p w14:paraId="41688C2E" w14:textId="13D65414" w:rsidR="002B69B9" w:rsidRPr="0028175E" w:rsidRDefault="00462D87" w:rsidP="00C72840">
            <w:pPr>
              <w:rPr>
                <w:rFonts w:ascii="Calibri" w:hAnsi="Calibri" w:cs="Calibri"/>
                <w:sz w:val="20"/>
                <w:szCs w:val="20"/>
              </w:rPr>
            </w:pPr>
            <w:r w:rsidRPr="0028175E">
              <w:rPr>
                <w:rFonts w:ascii="Calibri" w:hAnsi="Calibri" w:cs="Calibri"/>
                <w:sz w:val="20"/>
                <w:szCs w:val="20"/>
              </w:rPr>
              <w:t xml:space="preserve">Case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usual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unusual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</w:tr>
      <w:tr w:rsidR="00A766F2" w:rsidRPr="00F67325" w14:paraId="6205A623" w14:textId="77777777" w:rsidTr="004A0CBE">
        <w:tc>
          <w:tcPr>
            <w:tcW w:w="9062" w:type="dxa"/>
            <w:gridSpan w:val="2"/>
            <w:shd w:val="clear" w:color="auto" w:fill="DEEAF6" w:themeFill="accent1" w:themeFillTint="33"/>
          </w:tcPr>
          <w:p w14:paraId="09E2EF5E" w14:textId="620BA274" w:rsidR="00A766F2" w:rsidRPr="0028175E" w:rsidRDefault="00462D87" w:rsidP="00C7284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kind of patient was that?</w:t>
            </w:r>
          </w:p>
        </w:tc>
      </w:tr>
      <w:tr w:rsidR="00A766F2" w:rsidRPr="00F67325" w14:paraId="16B86530" w14:textId="77777777" w:rsidTr="004A0CBE">
        <w:tc>
          <w:tcPr>
            <w:tcW w:w="9062" w:type="dxa"/>
            <w:gridSpan w:val="2"/>
            <w:shd w:val="clear" w:color="auto" w:fill="DEEAF6" w:themeFill="accent1" w:themeFillTint="33"/>
          </w:tcPr>
          <w:p w14:paraId="46347FB4" w14:textId="294AD256" w:rsidR="00462D87" w:rsidRPr="0028175E" w:rsidRDefault="00462D87" w:rsidP="00462D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was the procedure? (history / basic diagnostics / non-invasive examinations (functional tests) / referral decision?)</w:t>
            </w:r>
          </w:p>
          <w:p w14:paraId="5D62147A" w14:textId="6713FC72" w:rsidR="008D1758" w:rsidRPr="0028175E" w:rsidRDefault="00462D87" w:rsidP="00462D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was the next step?</w:t>
            </w:r>
          </w:p>
        </w:tc>
      </w:tr>
      <w:tr w:rsidR="005A658B" w:rsidRPr="00F67325" w14:paraId="349F69AA" w14:textId="77777777" w:rsidTr="00103F47">
        <w:tc>
          <w:tcPr>
            <w:tcW w:w="9062" w:type="dxa"/>
            <w:gridSpan w:val="2"/>
            <w:shd w:val="clear" w:color="auto" w:fill="auto"/>
          </w:tcPr>
          <w:p w14:paraId="1B44ACA1" w14:textId="6B519604" w:rsidR="005A658B" w:rsidRPr="0028175E" w:rsidRDefault="00462D87" w:rsidP="005A658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Was the decision easy or difficult?</w:t>
            </w:r>
          </w:p>
        </w:tc>
      </w:tr>
      <w:tr w:rsidR="005A658B" w:rsidRPr="0028175E" w14:paraId="3B9738F9" w14:textId="77777777" w:rsidTr="00103F47">
        <w:tc>
          <w:tcPr>
            <w:tcW w:w="9062" w:type="dxa"/>
            <w:gridSpan w:val="2"/>
            <w:shd w:val="clear" w:color="auto" w:fill="auto"/>
          </w:tcPr>
          <w:p w14:paraId="0194914F" w14:textId="28EEED11" w:rsidR="005A658B" w:rsidRPr="0028175E" w:rsidRDefault="00462D87" w:rsidP="005A658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What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 xml:space="preserve"> was easy /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difficult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</w:tr>
      <w:tr w:rsidR="00103F47" w:rsidRPr="00F67325" w14:paraId="05DE0AEB" w14:textId="77777777" w:rsidTr="00103F47">
        <w:tc>
          <w:tcPr>
            <w:tcW w:w="9062" w:type="dxa"/>
            <w:gridSpan w:val="2"/>
            <w:shd w:val="clear" w:color="auto" w:fill="auto"/>
          </w:tcPr>
          <w:p w14:paraId="230B5C3B" w14:textId="60165AE1" w:rsidR="00103F47" w:rsidRPr="0028175E" w:rsidRDefault="00462D87" w:rsidP="001A01F2">
            <w:pPr>
              <w:pStyle w:val="Listenabsatz"/>
              <w:numPr>
                <w:ilvl w:val="0"/>
                <w:numId w:val="24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If simple: is that generally the case?</w:t>
            </w:r>
          </w:p>
        </w:tc>
      </w:tr>
      <w:tr w:rsidR="00103F47" w:rsidRPr="00F67325" w14:paraId="3B0BBC4A" w14:textId="77777777" w:rsidTr="00103F47">
        <w:tc>
          <w:tcPr>
            <w:tcW w:w="9062" w:type="dxa"/>
            <w:gridSpan w:val="2"/>
            <w:shd w:val="clear" w:color="auto" w:fill="auto"/>
          </w:tcPr>
          <w:p w14:paraId="18ACDFA0" w14:textId="30916022" w:rsidR="00103F47" w:rsidRPr="0028175E" w:rsidRDefault="00462D87" w:rsidP="001A01F2">
            <w:pPr>
              <w:pStyle w:val="Listenabsatz"/>
              <w:numPr>
                <w:ilvl w:val="0"/>
                <w:numId w:val="24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When is it difficult to decide</w:t>
            </w:r>
            <w:r w:rsidR="001A01F2" w:rsidRPr="0028175E">
              <w:rPr>
                <w:rFonts w:ascii="Calibri" w:hAnsi="Calibri" w:cs="Calibri"/>
                <w:sz w:val="20"/>
                <w:szCs w:val="20"/>
                <w:lang w:val="en-US"/>
              </w:rPr>
              <w:t>?</w:t>
            </w:r>
          </w:p>
        </w:tc>
      </w:tr>
      <w:tr w:rsidR="00103F47" w:rsidRPr="0028175E" w14:paraId="68CEDE3D" w14:textId="77777777" w:rsidTr="00103F47">
        <w:tc>
          <w:tcPr>
            <w:tcW w:w="9062" w:type="dxa"/>
            <w:gridSpan w:val="2"/>
            <w:shd w:val="clear" w:color="auto" w:fill="auto"/>
          </w:tcPr>
          <w:p w14:paraId="4B326EBB" w14:textId="21110BEA" w:rsidR="001A01F2" w:rsidRPr="0028175E" w:rsidRDefault="00462D87" w:rsidP="005A658B">
            <w:pPr>
              <w:rPr>
                <w:rFonts w:ascii="Calibri" w:hAnsi="Calibri" w:cs="Calibri"/>
                <w:sz w:val="20"/>
                <w:szCs w:val="20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For whom is the decision difficult? (Practitioner - Patient)</w:t>
            </w:r>
          </w:p>
        </w:tc>
      </w:tr>
      <w:tr w:rsidR="00C32427" w:rsidRPr="00F67325" w14:paraId="307F1EA3" w14:textId="77777777" w:rsidTr="00445C97">
        <w:tc>
          <w:tcPr>
            <w:tcW w:w="9062" w:type="dxa"/>
            <w:gridSpan w:val="2"/>
          </w:tcPr>
          <w:p w14:paraId="54F75B87" w14:textId="50F6D959" w:rsidR="00C32427" w:rsidRPr="0028175E" w:rsidRDefault="00462D87" w:rsidP="00C3242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Which point was decisive for the decision in the end?</w:t>
            </w:r>
          </w:p>
        </w:tc>
      </w:tr>
      <w:tr w:rsidR="00C36B59" w:rsidRPr="00F67325" w14:paraId="57503C05" w14:textId="77777777" w:rsidTr="00445C97">
        <w:tc>
          <w:tcPr>
            <w:tcW w:w="9062" w:type="dxa"/>
            <w:gridSpan w:val="2"/>
          </w:tcPr>
          <w:p w14:paraId="5AF3D571" w14:textId="0549BC6E" w:rsidR="00C36B59" w:rsidRPr="0028175E" w:rsidRDefault="00462D87" w:rsidP="00C36B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To what extent do guidelines help you in such a situation?</w:t>
            </w:r>
          </w:p>
        </w:tc>
      </w:tr>
      <w:tr w:rsidR="00F6131B" w:rsidRPr="0028175E" w14:paraId="1616CE68" w14:textId="77777777" w:rsidTr="004871E9">
        <w:tc>
          <w:tcPr>
            <w:tcW w:w="9062" w:type="dxa"/>
            <w:gridSpan w:val="2"/>
            <w:shd w:val="clear" w:color="auto" w:fill="8EAADB" w:themeFill="accent5" w:themeFillTint="99"/>
          </w:tcPr>
          <w:p w14:paraId="42CEE43D" w14:textId="025A9766" w:rsidR="00F6131B" w:rsidRPr="0028175E" w:rsidRDefault="00462D87" w:rsidP="00F613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28175E">
              <w:rPr>
                <w:rFonts w:ascii="Calibri" w:hAnsi="Calibri" w:cs="Calibri"/>
                <w:b/>
                <w:sz w:val="20"/>
                <w:szCs w:val="20"/>
              </w:rPr>
              <w:t>Influencing</w:t>
            </w:r>
            <w:proofErr w:type="spellEnd"/>
            <w:r w:rsidRPr="0028175E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8175E">
              <w:rPr>
                <w:rFonts w:ascii="Calibri" w:hAnsi="Calibri" w:cs="Calibri"/>
                <w:b/>
                <w:sz w:val="20"/>
                <w:szCs w:val="20"/>
              </w:rPr>
              <w:t>factors</w:t>
            </w:r>
            <w:proofErr w:type="spellEnd"/>
          </w:p>
        </w:tc>
      </w:tr>
      <w:tr w:rsidR="00213262" w:rsidRPr="00F67325" w14:paraId="30B30174" w14:textId="77777777" w:rsidTr="00D4105B">
        <w:tc>
          <w:tcPr>
            <w:tcW w:w="9062" w:type="dxa"/>
            <w:gridSpan w:val="2"/>
          </w:tcPr>
          <w:p w14:paraId="6004BC27" w14:textId="348DDDBD" w:rsidR="00213262" w:rsidRPr="0028175E" w:rsidRDefault="00462D87" w:rsidP="00462D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(Emotion) Objective findings are not always clearly groundbreaking. In such situations influence of gut feeling, intuition or similar?</w:t>
            </w:r>
          </w:p>
        </w:tc>
      </w:tr>
      <w:tr w:rsidR="00213262" w:rsidRPr="0028175E" w14:paraId="64C982D4" w14:textId="77777777" w:rsidTr="00B8493F">
        <w:tc>
          <w:tcPr>
            <w:tcW w:w="9062" w:type="dxa"/>
            <w:gridSpan w:val="2"/>
          </w:tcPr>
          <w:p w14:paraId="45F7DE35" w14:textId="2D600135" w:rsidR="00462D87" w:rsidRPr="0028175E" w:rsidRDefault="00462D87" w:rsidP="00462D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Characteristics / features of patients, their </w:t>
            </w:r>
            <w:proofErr w:type="gramStart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wishes</w:t>
            </w:r>
            <w:proofErr w:type="gramEnd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or current situations, with influence?  </w:t>
            </w:r>
          </w:p>
          <w:p w14:paraId="3B87D37F" w14:textId="571B1E34" w:rsidR="005B6059" w:rsidRPr="0028175E" w:rsidRDefault="00462D87" w:rsidP="00462D87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28175E">
              <w:rPr>
                <w:rFonts w:ascii="Calibri" w:hAnsi="Calibri" w:cs="Calibri"/>
                <w:sz w:val="20"/>
                <w:szCs w:val="20"/>
              </w:rPr>
              <w:t xml:space="preserve">Men /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women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age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</w:tr>
      <w:tr w:rsidR="005B6059" w:rsidRPr="00F67325" w14:paraId="2582ABEE" w14:textId="77777777" w:rsidTr="005B6059">
        <w:tc>
          <w:tcPr>
            <w:tcW w:w="9062" w:type="dxa"/>
            <w:gridSpan w:val="2"/>
            <w:shd w:val="clear" w:color="auto" w:fill="DEEAF6" w:themeFill="accent1" w:themeFillTint="33"/>
          </w:tcPr>
          <w:p w14:paraId="153ECE72" w14:textId="63D14482" w:rsidR="005B6059" w:rsidRPr="0028175E" w:rsidRDefault="00462D87" w:rsidP="0021326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Does how the patient appeared / how they described their concerns have an influence?</w:t>
            </w:r>
          </w:p>
        </w:tc>
      </w:tr>
      <w:tr w:rsidR="00213262" w:rsidRPr="0028175E" w14:paraId="5E8B9A84" w14:textId="77777777" w:rsidTr="00D026A9">
        <w:tc>
          <w:tcPr>
            <w:tcW w:w="9062" w:type="dxa"/>
            <w:gridSpan w:val="2"/>
          </w:tcPr>
          <w:p w14:paraId="24DD72D8" w14:textId="5D9384D2" w:rsidR="00213262" w:rsidRPr="0028175E" w:rsidRDefault="00462D87" w:rsidP="00213262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proofErr w:type="spellStart"/>
            <w:r w:rsidRPr="0028175E">
              <w:rPr>
                <w:rFonts w:ascii="Calibri" w:hAnsi="Calibri" w:cs="Calibri"/>
                <w:bCs/>
                <w:sz w:val="20"/>
                <w:szCs w:val="20"/>
              </w:rPr>
              <w:t>Influence</w:t>
            </w:r>
            <w:proofErr w:type="spellEnd"/>
            <w:r w:rsidR="002B5F3F" w:rsidRPr="0028175E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="002B5F3F" w:rsidRPr="0028175E">
              <w:rPr>
                <w:rFonts w:ascii="Calibri" w:hAnsi="Calibri" w:cs="Calibri"/>
                <w:bCs/>
                <w:sz w:val="20"/>
                <w:szCs w:val="20"/>
              </w:rPr>
              <w:t>of</w:t>
            </w:r>
            <w:proofErr w:type="spellEnd"/>
            <w:r w:rsidR="002B5F3F" w:rsidRPr="0028175E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="002B5F3F" w:rsidRPr="0028175E">
              <w:rPr>
                <w:rFonts w:ascii="Calibri" w:hAnsi="Calibri" w:cs="Calibri"/>
                <w:bCs/>
                <w:sz w:val="20"/>
                <w:szCs w:val="20"/>
              </w:rPr>
              <w:t>context</w:t>
            </w:r>
            <w:proofErr w:type="spellEnd"/>
            <w:r w:rsidRPr="0028175E">
              <w:rPr>
                <w:rFonts w:ascii="Calibri" w:hAnsi="Calibri" w:cs="Calibri"/>
                <w:bCs/>
                <w:sz w:val="20"/>
                <w:szCs w:val="20"/>
              </w:rPr>
              <w:t>? Situation?</w:t>
            </w:r>
          </w:p>
        </w:tc>
      </w:tr>
      <w:tr w:rsidR="00042B56" w:rsidRPr="00F67325" w14:paraId="1484AA1E" w14:textId="77777777" w:rsidTr="006E33B8">
        <w:tc>
          <w:tcPr>
            <w:tcW w:w="9062" w:type="dxa"/>
            <w:gridSpan w:val="2"/>
          </w:tcPr>
          <w:p w14:paraId="574BDDB1" w14:textId="4187035E" w:rsidR="00272009" w:rsidRPr="0028175E" w:rsidRDefault="00462D87" w:rsidP="003F69A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/ which of these aspects is most likely to decide in case of doubt?</w:t>
            </w:r>
          </w:p>
        </w:tc>
      </w:tr>
      <w:tr w:rsidR="00DA2836" w:rsidRPr="0028175E" w14:paraId="0429C022" w14:textId="77777777" w:rsidTr="00E50855">
        <w:tc>
          <w:tcPr>
            <w:tcW w:w="9062" w:type="dxa"/>
            <w:gridSpan w:val="2"/>
            <w:shd w:val="clear" w:color="auto" w:fill="ED7D31" w:themeFill="accent2"/>
          </w:tcPr>
          <w:p w14:paraId="21ACFB19" w14:textId="25DDBC8D" w:rsidR="00DA2836" w:rsidRPr="0028175E" w:rsidRDefault="00DA2836" w:rsidP="00DA2836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28175E">
              <w:rPr>
                <w:rFonts w:ascii="Calibri" w:hAnsi="Calibri" w:cs="Calibri"/>
                <w:b/>
                <w:sz w:val="20"/>
                <w:szCs w:val="20"/>
              </w:rPr>
              <w:t>Heuristi</w:t>
            </w:r>
            <w:r w:rsidR="00462D87" w:rsidRPr="0028175E">
              <w:rPr>
                <w:rFonts w:ascii="Calibri" w:hAnsi="Calibri" w:cs="Calibri"/>
                <w:b/>
                <w:sz w:val="20"/>
                <w:szCs w:val="20"/>
              </w:rPr>
              <w:t>cs</w:t>
            </w:r>
            <w:proofErr w:type="spellEnd"/>
          </w:p>
        </w:tc>
      </w:tr>
      <w:tr w:rsidR="00DA2836" w:rsidRPr="00F67325" w14:paraId="6BB4BC8A" w14:textId="77777777" w:rsidTr="00E50855">
        <w:tc>
          <w:tcPr>
            <w:tcW w:w="9062" w:type="dxa"/>
            <w:gridSpan w:val="2"/>
            <w:shd w:val="clear" w:color="auto" w:fill="F7CAAC" w:themeFill="accent2" w:themeFillTint="66"/>
          </w:tcPr>
          <w:p w14:paraId="50BC87DB" w14:textId="5669FBD9" w:rsidR="00272009" w:rsidRPr="0028175E" w:rsidRDefault="00462D87" w:rsidP="00BA180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Have you found a rule of thumb for yourself based on your wealth of experience?</w:t>
            </w:r>
          </w:p>
        </w:tc>
      </w:tr>
      <w:tr w:rsidR="00BA1804" w:rsidRPr="00F67325" w14:paraId="22248B12" w14:textId="77777777" w:rsidTr="00983637">
        <w:tc>
          <w:tcPr>
            <w:tcW w:w="9062" w:type="dxa"/>
            <w:gridSpan w:val="2"/>
          </w:tcPr>
          <w:p w14:paraId="3248554B" w14:textId="77777777" w:rsidR="008B5C9D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Do you have a typical sequence of steps? </w:t>
            </w:r>
          </w:p>
          <w:p w14:paraId="362770F1" w14:textId="5102E9F8" w:rsidR="00BA1804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proofErr w:type="gramStart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sequence</w:t>
            </w:r>
            <w:proofErr w:type="gramEnd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of actions in the diagnostic process / treatment steps) (e.g. with feedback from/agreements with colleagues etc.)</w:t>
            </w:r>
          </w:p>
        </w:tc>
      </w:tr>
      <w:tr w:rsidR="00203393" w:rsidRPr="00F67325" w14:paraId="649CD490" w14:textId="77777777" w:rsidTr="00983637">
        <w:tc>
          <w:tcPr>
            <w:tcW w:w="9062" w:type="dxa"/>
            <w:gridSpan w:val="2"/>
          </w:tcPr>
          <w:p w14:paraId="028287B5" w14:textId="4334465F" w:rsidR="00203393" w:rsidRPr="0028175E" w:rsidRDefault="008B5C9D" w:rsidP="00BA180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To which cardiologists do you refer patients? Are there any considerations in this regard?</w:t>
            </w:r>
          </w:p>
        </w:tc>
      </w:tr>
      <w:tr w:rsidR="00BA1804" w:rsidRPr="00F67325" w14:paraId="59B127C3" w14:textId="77777777" w:rsidTr="00983637">
        <w:tc>
          <w:tcPr>
            <w:tcW w:w="9062" w:type="dxa"/>
            <w:gridSpan w:val="2"/>
          </w:tcPr>
          <w:p w14:paraId="73853E3A" w14:textId="7F5B44C7" w:rsidR="00BA1804" w:rsidRPr="0028175E" w:rsidRDefault="008B5C9D" w:rsidP="00BA180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Are there patients where one typically does / does not do a non-invasive examination?</w:t>
            </w:r>
          </w:p>
        </w:tc>
      </w:tr>
      <w:tr w:rsidR="00BA1804" w:rsidRPr="00F67325" w14:paraId="225050D7" w14:textId="77777777" w:rsidTr="00983637">
        <w:tc>
          <w:tcPr>
            <w:tcW w:w="9062" w:type="dxa"/>
            <w:gridSpan w:val="2"/>
          </w:tcPr>
          <w:p w14:paraId="76F14E28" w14:textId="1DDEDFBF" w:rsidR="00BA1804" w:rsidRPr="0028175E" w:rsidRDefault="008B5C9D" w:rsidP="00BA180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criteria must be in place for you to assess things urgently / relaxed?</w:t>
            </w:r>
          </w:p>
        </w:tc>
      </w:tr>
      <w:tr w:rsidR="00BA1804" w:rsidRPr="00F67325" w14:paraId="35CF2625" w14:textId="77777777" w:rsidTr="00C20087">
        <w:tc>
          <w:tcPr>
            <w:tcW w:w="9062" w:type="dxa"/>
            <w:gridSpan w:val="2"/>
          </w:tcPr>
          <w:p w14:paraId="08120179" w14:textId="12A9159A" w:rsidR="00272009" w:rsidRPr="0028175E" w:rsidRDefault="008B5C9D" w:rsidP="00BA180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do you think such criteria look like for other practitioners?</w:t>
            </w:r>
          </w:p>
        </w:tc>
      </w:tr>
      <w:tr w:rsidR="00DA2836" w:rsidRPr="0028175E" w14:paraId="188035BF" w14:textId="77777777" w:rsidTr="00CA0978">
        <w:tc>
          <w:tcPr>
            <w:tcW w:w="9062" w:type="dxa"/>
            <w:gridSpan w:val="2"/>
            <w:shd w:val="clear" w:color="auto" w:fill="FFC000" w:themeFill="accent4"/>
          </w:tcPr>
          <w:p w14:paraId="199F8A10" w14:textId="6499009C" w:rsidR="00DA2836" w:rsidRPr="0028175E" w:rsidRDefault="008B5C9D" w:rsidP="00DA283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Cooperation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local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</w:rPr>
              <w:t>structures</w:t>
            </w:r>
            <w:proofErr w:type="spellEnd"/>
          </w:p>
        </w:tc>
      </w:tr>
      <w:tr w:rsidR="00272009" w:rsidRPr="00F67325" w14:paraId="6D9616A7" w14:textId="77777777" w:rsidTr="00136920">
        <w:tc>
          <w:tcPr>
            <w:tcW w:w="9062" w:type="dxa"/>
            <w:gridSpan w:val="2"/>
          </w:tcPr>
          <w:p w14:paraId="267B91D3" w14:textId="78C71F89" w:rsidR="00272009" w:rsidRPr="0028175E" w:rsidRDefault="008B5C9D" w:rsidP="0027200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is the practice structure like - exchange in difficult cases?</w:t>
            </w:r>
          </w:p>
        </w:tc>
      </w:tr>
      <w:tr w:rsidR="00272009" w:rsidRPr="00F67325" w14:paraId="2E13BAF1" w14:textId="77777777" w:rsidTr="00136920">
        <w:tc>
          <w:tcPr>
            <w:tcW w:w="9062" w:type="dxa"/>
            <w:gridSpan w:val="2"/>
          </w:tcPr>
          <w:p w14:paraId="6D1DDF7D" w14:textId="5C24640A" w:rsidR="00272009" w:rsidRPr="0028175E" w:rsidRDefault="008B5C9D" w:rsidP="00FE13DE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Is there cooperation with colleagues (other </w:t>
            </w:r>
            <w:r w:rsidR="00830302" w:rsidRPr="0028175E">
              <w:rPr>
                <w:rFonts w:ascii="Calibri" w:hAnsi="Calibri" w:cs="Calibri"/>
                <w:sz w:val="20"/>
                <w:szCs w:val="20"/>
                <w:lang w:val="en-US"/>
              </w:rPr>
              <w:t>PCP</w:t>
            </w: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s - cardiologists - clinic) that leads to certain treatment procedures?</w:t>
            </w:r>
          </w:p>
        </w:tc>
      </w:tr>
      <w:tr w:rsidR="00272009" w:rsidRPr="00F67325" w14:paraId="639B4D11" w14:textId="77777777" w:rsidTr="00136920">
        <w:tc>
          <w:tcPr>
            <w:tcW w:w="9062" w:type="dxa"/>
            <w:gridSpan w:val="2"/>
          </w:tcPr>
          <w:p w14:paraId="3029B3AD" w14:textId="77777777" w:rsidR="008B5C9D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is the significance of nuclear medicine examinations?</w:t>
            </w:r>
          </w:p>
          <w:p w14:paraId="7C0EECB1" w14:textId="4ADECC90" w:rsidR="00FE13DE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What is the significance of the stress ECG for you?</w:t>
            </w:r>
          </w:p>
        </w:tc>
      </w:tr>
      <w:tr w:rsidR="00272009" w:rsidRPr="00F67325" w14:paraId="4634350E" w14:textId="77777777" w:rsidTr="00E84EF3">
        <w:tc>
          <w:tcPr>
            <w:tcW w:w="9062" w:type="dxa"/>
            <w:gridSpan w:val="2"/>
          </w:tcPr>
          <w:p w14:paraId="5197BA9F" w14:textId="77777777" w:rsidR="008B5C9D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As far as the professional environment is concerned - are there expectations or social norms for certain procedures (unspoken tenor)?   </w:t>
            </w:r>
          </w:p>
          <w:p w14:paraId="01982E48" w14:textId="44DF53E8" w:rsidR="00272009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Where do you see yourself?</w:t>
            </w:r>
          </w:p>
        </w:tc>
      </w:tr>
      <w:tr w:rsidR="00203393" w:rsidRPr="0028175E" w14:paraId="2425E6D6" w14:textId="77777777" w:rsidTr="00E84EF3">
        <w:tc>
          <w:tcPr>
            <w:tcW w:w="9062" w:type="dxa"/>
            <w:gridSpan w:val="2"/>
          </w:tcPr>
          <w:p w14:paraId="3616CF92" w14:textId="12DABA79" w:rsidR="00203393" w:rsidRPr="0028175E" w:rsidRDefault="008B5C9D" w:rsidP="0027200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Is the cardiologists' threshold for cardiac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catheterisation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too low or high? (</w:t>
            </w:r>
            <w:proofErr w:type="gramStart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too</w:t>
            </w:r>
            <w:proofErr w:type="gramEnd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early or too late?)</w:t>
            </w:r>
          </w:p>
        </w:tc>
      </w:tr>
      <w:tr w:rsidR="00DA2836" w:rsidRPr="0028175E" w14:paraId="0A444585" w14:textId="77777777" w:rsidTr="00EA328D">
        <w:tc>
          <w:tcPr>
            <w:tcW w:w="9062" w:type="dxa"/>
            <w:gridSpan w:val="2"/>
            <w:shd w:val="clear" w:color="auto" w:fill="D60093"/>
          </w:tcPr>
          <w:p w14:paraId="0222C09F" w14:textId="54A9219D" w:rsidR="00DA2836" w:rsidRPr="0028175E" w:rsidRDefault="008B5C9D" w:rsidP="00DA283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8175E">
              <w:rPr>
                <w:rFonts w:ascii="Calibri" w:hAnsi="Calibri" w:cs="Calibri"/>
                <w:b/>
                <w:sz w:val="20"/>
                <w:szCs w:val="20"/>
              </w:rPr>
              <w:t>Incentives</w:t>
            </w:r>
          </w:p>
        </w:tc>
      </w:tr>
      <w:tr w:rsidR="00272009" w:rsidRPr="00F67325" w14:paraId="4A50BDEA" w14:textId="77777777" w:rsidTr="00604432">
        <w:tc>
          <w:tcPr>
            <w:tcW w:w="9062" w:type="dxa"/>
            <w:gridSpan w:val="2"/>
          </w:tcPr>
          <w:p w14:paraId="4E361698" w14:textId="77777777" w:rsidR="008B5C9D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Do cardiologists have incentives for cardiac </w:t>
            </w:r>
            <w:proofErr w:type="spellStart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catheterisation</w:t>
            </w:r>
            <w:proofErr w:type="spellEnd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these days through the fee prescription structure?</w:t>
            </w:r>
          </w:p>
          <w:p w14:paraId="0C2A3570" w14:textId="034540FC" w:rsidR="00272009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How much do you think </w:t>
            </w:r>
            <w:proofErr w:type="gramStart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this matters (or not)</w:t>
            </w:r>
            <w:proofErr w:type="gramEnd"/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?</w:t>
            </w:r>
            <w:r w:rsidR="00272009" w:rsidRPr="0028175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</w:p>
        </w:tc>
      </w:tr>
      <w:tr w:rsidR="00C36B59" w:rsidRPr="00F67325" w14:paraId="7F82828B" w14:textId="77777777" w:rsidTr="000F0F0F">
        <w:tc>
          <w:tcPr>
            <w:tcW w:w="9062" w:type="dxa"/>
            <w:gridSpan w:val="2"/>
          </w:tcPr>
          <w:p w14:paraId="2B3BC16C" w14:textId="77777777" w:rsidR="008B5C9D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If you could change something:</w:t>
            </w:r>
          </w:p>
          <w:p w14:paraId="6E0CE38D" w14:textId="2E781BE2" w:rsidR="00C36B59" w:rsidRPr="0028175E" w:rsidRDefault="008B5C9D" w:rsidP="008B5C9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8175E">
              <w:rPr>
                <w:rFonts w:ascii="Calibri" w:hAnsi="Calibri" w:cs="Calibri"/>
                <w:sz w:val="20"/>
                <w:szCs w:val="20"/>
                <w:lang w:val="en-US"/>
              </w:rPr>
              <w:t>Do you see any undesirable developments or need for change in the care system?</w:t>
            </w:r>
          </w:p>
        </w:tc>
      </w:tr>
      <w:bookmarkEnd w:id="0"/>
    </w:tbl>
    <w:p w14:paraId="419FFCC5" w14:textId="286FCFD1" w:rsidR="00103F47" w:rsidRPr="0028175E" w:rsidRDefault="00103F47" w:rsidP="00F67325">
      <w:pPr>
        <w:spacing w:after="0"/>
        <w:rPr>
          <w:rFonts w:ascii="Calibri" w:hAnsi="Calibri" w:cs="Calibri"/>
        </w:rPr>
      </w:pPr>
    </w:p>
    <w:sectPr w:rsidR="00103F47" w:rsidRPr="002817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6AF"/>
    <w:multiLevelType w:val="hybridMultilevel"/>
    <w:tmpl w:val="71BC9932"/>
    <w:lvl w:ilvl="0" w:tplc="0407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2048"/>
    <w:multiLevelType w:val="hybridMultilevel"/>
    <w:tmpl w:val="DC5429BE"/>
    <w:lvl w:ilvl="0" w:tplc="7CAC573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14F2"/>
    <w:multiLevelType w:val="hybridMultilevel"/>
    <w:tmpl w:val="0F92B28A"/>
    <w:lvl w:ilvl="0" w:tplc="6C405ECC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54A8"/>
    <w:multiLevelType w:val="hybridMultilevel"/>
    <w:tmpl w:val="26DC434C"/>
    <w:lvl w:ilvl="0" w:tplc="F672312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B42F29"/>
    <w:multiLevelType w:val="hybridMultilevel"/>
    <w:tmpl w:val="FAB6CE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760B1"/>
    <w:multiLevelType w:val="hybridMultilevel"/>
    <w:tmpl w:val="8A6CF69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B3C30"/>
    <w:multiLevelType w:val="hybridMultilevel"/>
    <w:tmpl w:val="5958182A"/>
    <w:lvl w:ilvl="0" w:tplc="80B2BBA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47793"/>
    <w:multiLevelType w:val="hybridMultilevel"/>
    <w:tmpl w:val="A6CA2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12C40"/>
    <w:multiLevelType w:val="hybridMultilevel"/>
    <w:tmpl w:val="8C7C0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4919"/>
    <w:multiLevelType w:val="hybridMultilevel"/>
    <w:tmpl w:val="913AD7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E1815"/>
    <w:multiLevelType w:val="hybridMultilevel"/>
    <w:tmpl w:val="82F21780"/>
    <w:lvl w:ilvl="0" w:tplc="80B2BBA4">
      <w:start w:val="2"/>
      <w:numFmt w:val="bullet"/>
      <w:lvlText w:val=""/>
      <w:lvlJc w:val="left"/>
      <w:pPr>
        <w:ind w:left="643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3E4E"/>
    <w:multiLevelType w:val="hybridMultilevel"/>
    <w:tmpl w:val="11E62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E5848"/>
    <w:multiLevelType w:val="hybridMultilevel"/>
    <w:tmpl w:val="11E61460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BF3D7E"/>
    <w:multiLevelType w:val="hybridMultilevel"/>
    <w:tmpl w:val="E48C6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2724A"/>
    <w:multiLevelType w:val="hybridMultilevel"/>
    <w:tmpl w:val="901CF1F2"/>
    <w:lvl w:ilvl="0" w:tplc="92F06A8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D8638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CF0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03AAC1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2CE0F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4A36C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EB27F5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D7E28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7875E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5" w15:restartNumberingAfterBreak="0">
    <w:nsid w:val="418D0C78"/>
    <w:multiLevelType w:val="hybridMultilevel"/>
    <w:tmpl w:val="02F024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E33C3"/>
    <w:multiLevelType w:val="hybridMultilevel"/>
    <w:tmpl w:val="F01E51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9427C"/>
    <w:multiLevelType w:val="hybridMultilevel"/>
    <w:tmpl w:val="E9B8CDE2"/>
    <w:lvl w:ilvl="0" w:tplc="FD207F9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E12FD"/>
    <w:multiLevelType w:val="hybridMultilevel"/>
    <w:tmpl w:val="6784CBD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1C48B1"/>
    <w:multiLevelType w:val="hybridMultilevel"/>
    <w:tmpl w:val="C2A4B0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640FD"/>
    <w:multiLevelType w:val="hybridMultilevel"/>
    <w:tmpl w:val="D1C88F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60AD"/>
    <w:multiLevelType w:val="hybridMultilevel"/>
    <w:tmpl w:val="84CA9F2E"/>
    <w:lvl w:ilvl="0" w:tplc="278CB0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D5AAC"/>
    <w:multiLevelType w:val="hybridMultilevel"/>
    <w:tmpl w:val="868045A0"/>
    <w:lvl w:ilvl="0" w:tplc="80B2BBA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1359A"/>
    <w:multiLevelType w:val="hybridMultilevel"/>
    <w:tmpl w:val="41860B86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BF1973"/>
    <w:multiLevelType w:val="hybridMultilevel"/>
    <w:tmpl w:val="9C10BA14"/>
    <w:lvl w:ilvl="0" w:tplc="EDE066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411EF"/>
    <w:multiLevelType w:val="hybridMultilevel"/>
    <w:tmpl w:val="626E9D4C"/>
    <w:lvl w:ilvl="0" w:tplc="0407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 w16cid:durableId="132916961">
    <w:abstractNumId w:val="14"/>
  </w:num>
  <w:num w:numId="2" w16cid:durableId="826745770">
    <w:abstractNumId w:val="10"/>
  </w:num>
  <w:num w:numId="3" w16cid:durableId="274101266">
    <w:abstractNumId w:val="24"/>
  </w:num>
  <w:num w:numId="4" w16cid:durableId="591401635">
    <w:abstractNumId w:val="3"/>
  </w:num>
  <w:num w:numId="5" w16cid:durableId="1782187760">
    <w:abstractNumId w:val="22"/>
  </w:num>
  <w:num w:numId="6" w16cid:durableId="52654790">
    <w:abstractNumId w:val="19"/>
  </w:num>
  <w:num w:numId="7" w16cid:durableId="353073911">
    <w:abstractNumId w:val="11"/>
  </w:num>
  <w:num w:numId="8" w16cid:durableId="1831826692">
    <w:abstractNumId w:val="8"/>
  </w:num>
  <w:num w:numId="9" w16cid:durableId="2047020378">
    <w:abstractNumId w:val="18"/>
  </w:num>
  <w:num w:numId="10" w16cid:durableId="1918126630">
    <w:abstractNumId w:val="9"/>
  </w:num>
  <w:num w:numId="11" w16cid:durableId="1143621737">
    <w:abstractNumId w:val="13"/>
  </w:num>
  <w:num w:numId="12" w16cid:durableId="491793670">
    <w:abstractNumId w:val="4"/>
  </w:num>
  <w:num w:numId="13" w16cid:durableId="1724597820">
    <w:abstractNumId w:val="6"/>
  </w:num>
  <w:num w:numId="14" w16cid:durableId="1917323181">
    <w:abstractNumId w:val="23"/>
  </w:num>
  <w:num w:numId="15" w16cid:durableId="1248346615">
    <w:abstractNumId w:val="2"/>
  </w:num>
  <w:num w:numId="16" w16cid:durableId="1663700565">
    <w:abstractNumId w:val="0"/>
  </w:num>
  <w:num w:numId="17" w16cid:durableId="577448839">
    <w:abstractNumId w:val="25"/>
  </w:num>
  <w:num w:numId="18" w16cid:durableId="38434599">
    <w:abstractNumId w:val="16"/>
  </w:num>
  <w:num w:numId="19" w16cid:durableId="967320138">
    <w:abstractNumId w:val="15"/>
  </w:num>
  <w:num w:numId="20" w16cid:durableId="1149785294">
    <w:abstractNumId w:val="7"/>
  </w:num>
  <w:num w:numId="21" w16cid:durableId="1520662445">
    <w:abstractNumId w:val="20"/>
  </w:num>
  <w:num w:numId="22" w16cid:durableId="28380823">
    <w:abstractNumId w:val="12"/>
  </w:num>
  <w:num w:numId="23" w16cid:durableId="133645659">
    <w:abstractNumId w:val="5"/>
  </w:num>
  <w:num w:numId="24" w16cid:durableId="783770975">
    <w:abstractNumId w:val="17"/>
  </w:num>
  <w:num w:numId="25" w16cid:durableId="606499596">
    <w:abstractNumId w:val="21"/>
  </w:num>
  <w:num w:numId="26" w16cid:durableId="892157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6A9"/>
    <w:rsid w:val="00004AFC"/>
    <w:rsid w:val="00030C35"/>
    <w:rsid w:val="00031067"/>
    <w:rsid w:val="00042B56"/>
    <w:rsid w:val="0004440D"/>
    <w:rsid w:val="000749EC"/>
    <w:rsid w:val="000C3E43"/>
    <w:rsid w:val="000E54F8"/>
    <w:rsid w:val="00103F47"/>
    <w:rsid w:val="00122303"/>
    <w:rsid w:val="00143CD9"/>
    <w:rsid w:val="001A01F2"/>
    <w:rsid w:val="001B07BA"/>
    <w:rsid w:val="001D7A58"/>
    <w:rsid w:val="001E43CF"/>
    <w:rsid w:val="00203393"/>
    <w:rsid w:val="00213262"/>
    <w:rsid w:val="002322C6"/>
    <w:rsid w:val="00242883"/>
    <w:rsid w:val="0025182D"/>
    <w:rsid w:val="00255ACE"/>
    <w:rsid w:val="0025725D"/>
    <w:rsid w:val="00262848"/>
    <w:rsid w:val="00272009"/>
    <w:rsid w:val="0028175E"/>
    <w:rsid w:val="00295BBC"/>
    <w:rsid w:val="002B5F3F"/>
    <w:rsid w:val="002B69B9"/>
    <w:rsid w:val="002D6FD7"/>
    <w:rsid w:val="002E6FFA"/>
    <w:rsid w:val="00304D6E"/>
    <w:rsid w:val="003366A9"/>
    <w:rsid w:val="00340D95"/>
    <w:rsid w:val="003637AF"/>
    <w:rsid w:val="0037281E"/>
    <w:rsid w:val="00373E09"/>
    <w:rsid w:val="00383CCB"/>
    <w:rsid w:val="003A0195"/>
    <w:rsid w:val="003B3542"/>
    <w:rsid w:val="003D48ED"/>
    <w:rsid w:val="003F69AC"/>
    <w:rsid w:val="00401339"/>
    <w:rsid w:val="0041591C"/>
    <w:rsid w:val="00441D4D"/>
    <w:rsid w:val="00462D87"/>
    <w:rsid w:val="004871E9"/>
    <w:rsid w:val="004A0034"/>
    <w:rsid w:val="004A0CBE"/>
    <w:rsid w:val="004B2102"/>
    <w:rsid w:val="004C073E"/>
    <w:rsid w:val="004D18BA"/>
    <w:rsid w:val="004D7161"/>
    <w:rsid w:val="005523B0"/>
    <w:rsid w:val="005651FE"/>
    <w:rsid w:val="0057686B"/>
    <w:rsid w:val="00587319"/>
    <w:rsid w:val="005A658B"/>
    <w:rsid w:val="005B6059"/>
    <w:rsid w:val="005D300D"/>
    <w:rsid w:val="005E508B"/>
    <w:rsid w:val="00604AE2"/>
    <w:rsid w:val="00625198"/>
    <w:rsid w:val="0063529F"/>
    <w:rsid w:val="006B2E32"/>
    <w:rsid w:val="006D258D"/>
    <w:rsid w:val="00732022"/>
    <w:rsid w:val="007628F1"/>
    <w:rsid w:val="007E0D32"/>
    <w:rsid w:val="007E1328"/>
    <w:rsid w:val="00830302"/>
    <w:rsid w:val="00844519"/>
    <w:rsid w:val="00862FF6"/>
    <w:rsid w:val="008B5C9D"/>
    <w:rsid w:val="008B734A"/>
    <w:rsid w:val="008C5EFA"/>
    <w:rsid w:val="008D1758"/>
    <w:rsid w:val="008E1064"/>
    <w:rsid w:val="00900CA9"/>
    <w:rsid w:val="00930714"/>
    <w:rsid w:val="00940377"/>
    <w:rsid w:val="00950161"/>
    <w:rsid w:val="00981DB4"/>
    <w:rsid w:val="00995916"/>
    <w:rsid w:val="009E434A"/>
    <w:rsid w:val="009F7426"/>
    <w:rsid w:val="00A04B8B"/>
    <w:rsid w:val="00A43D97"/>
    <w:rsid w:val="00A44F6C"/>
    <w:rsid w:val="00A766F2"/>
    <w:rsid w:val="00A874BA"/>
    <w:rsid w:val="00A92AA9"/>
    <w:rsid w:val="00AD35C3"/>
    <w:rsid w:val="00AE177F"/>
    <w:rsid w:val="00B04E16"/>
    <w:rsid w:val="00B078C7"/>
    <w:rsid w:val="00B253CF"/>
    <w:rsid w:val="00B87851"/>
    <w:rsid w:val="00BA1804"/>
    <w:rsid w:val="00BB3EF1"/>
    <w:rsid w:val="00BC64A9"/>
    <w:rsid w:val="00BD5258"/>
    <w:rsid w:val="00C07312"/>
    <w:rsid w:val="00C12851"/>
    <w:rsid w:val="00C32427"/>
    <w:rsid w:val="00C3444B"/>
    <w:rsid w:val="00C36B59"/>
    <w:rsid w:val="00C4734C"/>
    <w:rsid w:val="00C72840"/>
    <w:rsid w:val="00C94A50"/>
    <w:rsid w:val="00CA0978"/>
    <w:rsid w:val="00D10BE4"/>
    <w:rsid w:val="00D442DF"/>
    <w:rsid w:val="00D57B02"/>
    <w:rsid w:val="00D862FB"/>
    <w:rsid w:val="00DA2836"/>
    <w:rsid w:val="00DA71A1"/>
    <w:rsid w:val="00E1345C"/>
    <w:rsid w:val="00E24051"/>
    <w:rsid w:val="00E41417"/>
    <w:rsid w:val="00E50855"/>
    <w:rsid w:val="00E91162"/>
    <w:rsid w:val="00EA328D"/>
    <w:rsid w:val="00EE28D0"/>
    <w:rsid w:val="00EE3ED1"/>
    <w:rsid w:val="00F45865"/>
    <w:rsid w:val="00F6131B"/>
    <w:rsid w:val="00F67325"/>
    <w:rsid w:val="00FE13DE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2832"/>
  <w15:docId w15:val="{816E3015-37C2-4971-AF10-47DCB074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66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36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6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3366A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508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085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08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08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085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Navina Gerlach</dc:creator>
  <cp:keywords/>
  <dc:description/>
  <cp:lastModifiedBy>Katja Winkler</cp:lastModifiedBy>
  <cp:revision>5</cp:revision>
  <cp:lastPrinted>2017-07-17T06:35:00Z</cp:lastPrinted>
  <dcterms:created xsi:type="dcterms:W3CDTF">2023-02-27T13:15:00Z</dcterms:created>
  <dcterms:modified xsi:type="dcterms:W3CDTF">2023-03-12T18:03:00Z</dcterms:modified>
</cp:coreProperties>
</file>