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CBD" w:rsidRDefault="00F45CBD" w:rsidP="00F45CBD">
      <w:pPr>
        <w:pStyle w:val="NoSpacing"/>
        <w:spacing w:before="240" w:line="480" w:lineRule="auto"/>
        <w:rPr>
          <w:rFonts w:ascii="Times New Roman" w:hAnsi="Times New Roman" w:cs="Times New Roman"/>
          <w:iCs/>
          <w:sz w:val="24"/>
          <w:szCs w:val="24"/>
        </w:rPr>
      </w:pPr>
      <w:r>
        <w:rPr>
          <w:rFonts w:ascii="Times New Roman" w:hAnsi="Times New Roman" w:cs="Times New Roman"/>
          <w:b/>
          <w:sz w:val="24"/>
        </w:rPr>
        <w:t>Multimedia Appendix</w:t>
      </w:r>
      <w:r w:rsidRPr="0073337F">
        <w:rPr>
          <w:rFonts w:ascii="Times New Roman" w:hAnsi="Times New Roman" w:cs="Times New Roman"/>
          <w:b/>
          <w:sz w:val="24"/>
        </w:rPr>
        <w:t xml:space="preserve"> </w:t>
      </w:r>
      <w:r>
        <w:rPr>
          <w:rFonts w:ascii="Times New Roman" w:hAnsi="Times New Roman" w:cs="Times New Roman"/>
          <w:b/>
          <w:sz w:val="24"/>
        </w:rPr>
        <w:t>5</w:t>
      </w:r>
      <w:r w:rsidRPr="0073337F">
        <w:rPr>
          <w:rFonts w:ascii="Times New Roman" w:hAnsi="Times New Roman" w:cs="Times New Roman"/>
          <w:b/>
          <w:sz w:val="24"/>
        </w:rPr>
        <w:t xml:space="preserve">. </w:t>
      </w:r>
      <w:r>
        <w:rPr>
          <w:rFonts w:ascii="Times New Roman" w:hAnsi="Times New Roman" w:cs="Times New Roman"/>
          <w:sz w:val="24"/>
        </w:rPr>
        <w:t xml:space="preserve">Multi-behaviour tools </w:t>
      </w:r>
      <w:r w:rsidRPr="002A30D4">
        <w:rPr>
          <w:rFonts w:ascii="Times New Roman" w:hAnsi="Times New Roman" w:cs="Times New Roman"/>
          <w:sz w:val="24"/>
          <w:szCs w:val="24"/>
        </w:rPr>
        <w:t>(</w:t>
      </w:r>
      <w:r w:rsidRPr="002A30D4">
        <w:rPr>
          <w:rFonts w:ascii="Times New Roman" w:hAnsi="Times New Roman" w:cs="Times New Roman"/>
          <w:i/>
          <w:sz w:val="24"/>
          <w:szCs w:val="24"/>
        </w:rPr>
        <w:t xml:space="preserve">n </w:t>
      </w:r>
      <w:r>
        <w:rPr>
          <w:rFonts w:ascii="Times New Roman" w:hAnsi="Times New Roman" w:cs="Times New Roman"/>
          <w:sz w:val="24"/>
          <w:szCs w:val="24"/>
        </w:rPr>
        <w:t>= 9</w:t>
      </w:r>
      <w:r w:rsidRPr="002A30D4">
        <w:rPr>
          <w:rFonts w:ascii="Times New Roman" w:hAnsi="Times New Roman" w:cs="Times New Roman"/>
          <w:sz w:val="24"/>
          <w:szCs w:val="24"/>
        </w:rPr>
        <w:t>)</w:t>
      </w:r>
    </w:p>
    <w:tbl>
      <w:tblPr>
        <w:tblStyle w:val="TableGrid"/>
        <w:tblW w:w="1374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3"/>
        <w:gridCol w:w="992"/>
        <w:gridCol w:w="992"/>
        <w:gridCol w:w="993"/>
        <w:gridCol w:w="1701"/>
        <w:gridCol w:w="1275"/>
        <w:gridCol w:w="2977"/>
        <w:gridCol w:w="1276"/>
        <w:gridCol w:w="1276"/>
        <w:gridCol w:w="850"/>
      </w:tblGrid>
      <w:tr w:rsidR="00F45CBD" w:rsidRPr="00DD5892" w:rsidTr="00F45CBD">
        <w:tc>
          <w:tcPr>
            <w:tcW w:w="1413" w:type="dxa"/>
            <w:vMerge w:val="restart"/>
            <w:vAlign w:val="center"/>
          </w:tcPr>
          <w:p w:rsidR="00F45CBD" w:rsidRPr="008100CC" w:rsidRDefault="00F45CBD" w:rsidP="00C76999">
            <w:pPr>
              <w:jc w:val="center"/>
              <w:rPr>
                <w:rFonts w:ascii="Times New Roman" w:hAnsi="Times New Roman" w:cs="Times New Roman"/>
                <w:b/>
                <w:sz w:val="24"/>
                <w:szCs w:val="24"/>
              </w:rPr>
            </w:pPr>
            <w:r w:rsidRPr="00DD5892">
              <w:rPr>
                <w:rFonts w:ascii="Times New Roman" w:hAnsi="Times New Roman" w:cs="Times New Roman"/>
                <w:b/>
                <w:sz w:val="24"/>
                <w:szCs w:val="24"/>
              </w:rPr>
              <w:t>Tool</w:t>
            </w:r>
          </w:p>
        </w:tc>
        <w:tc>
          <w:tcPr>
            <w:tcW w:w="992" w:type="dxa"/>
            <w:vMerge w:val="restart"/>
            <w:textDirection w:val="btLr"/>
            <w:vAlign w:val="center"/>
          </w:tcPr>
          <w:p w:rsidR="00F45CBD" w:rsidRPr="00DD5892" w:rsidRDefault="00F45CBD" w:rsidP="00C76999">
            <w:pPr>
              <w:ind w:left="113" w:right="113"/>
              <w:jc w:val="center"/>
              <w:rPr>
                <w:rFonts w:ascii="Times New Roman" w:hAnsi="Times New Roman" w:cs="Times New Roman"/>
                <w:b/>
                <w:sz w:val="24"/>
                <w:szCs w:val="24"/>
              </w:rPr>
            </w:pPr>
            <w:r>
              <w:rPr>
                <w:rFonts w:ascii="Times New Roman" w:hAnsi="Times New Roman" w:cs="Times New Roman"/>
                <w:b/>
                <w:sz w:val="24"/>
                <w:szCs w:val="24"/>
              </w:rPr>
              <w:t>User</w:t>
            </w:r>
          </w:p>
        </w:tc>
        <w:tc>
          <w:tcPr>
            <w:tcW w:w="992" w:type="dxa"/>
            <w:vMerge w:val="restart"/>
            <w:textDirection w:val="btLr"/>
            <w:vAlign w:val="center"/>
          </w:tcPr>
          <w:p w:rsidR="00F45CBD" w:rsidRPr="00DD5892" w:rsidRDefault="00F45CBD" w:rsidP="00C76999">
            <w:pPr>
              <w:ind w:left="113" w:right="113"/>
              <w:jc w:val="center"/>
              <w:rPr>
                <w:rFonts w:ascii="Times New Roman" w:hAnsi="Times New Roman" w:cs="Times New Roman"/>
                <w:b/>
                <w:sz w:val="24"/>
                <w:szCs w:val="24"/>
              </w:rPr>
            </w:pPr>
            <w:r>
              <w:rPr>
                <w:rFonts w:ascii="Times New Roman" w:hAnsi="Times New Roman" w:cs="Times New Roman"/>
                <w:b/>
                <w:sz w:val="24"/>
                <w:szCs w:val="24"/>
              </w:rPr>
              <w:t>Target Population</w:t>
            </w:r>
          </w:p>
        </w:tc>
        <w:tc>
          <w:tcPr>
            <w:tcW w:w="993" w:type="dxa"/>
            <w:vMerge w:val="restart"/>
            <w:textDirection w:val="btLr"/>
            <w:vAlign w:val="center"/>
          </w:tcPr>
          <w:p w:rsidR="00F45CBD" w:rsidRPr="00DD5892" w:rsidRDefault="00F45CBD" w:rsidP="00C76999">
            <w:pPr>
              <w:ind w:left="113" w:right="113"/>
              <w:jc w:val="center"/>
              <w:rPr>
                <w:rFonts w:ascii="Times New Roman" w:hAnsi="Times New Roman" w:cs="Times New Roman"/>
                <w:b/>
                <w:sz w:val="24"/>
                <w:szCs w:val="24"/>
              </w:rPr>
            </w:pPr>
            <w:r w:rsidRPr="00DD5892">
              <w:rPr>
                <w:rFonts w:ascii="Times New Roman" w:hAnsi="Times New Roman" w:cs="Times New Roman"/>
                <w:b/>
                <w:sz w:val="24"/>
                <w:szCs w:val="24"/>
              </w:rPr>
              <w:t>Format</w:t>
            </w:r>
          </w:p>
        </w:tc>
        <w:tc>
          <w:tcPr>
            <w:tcW w:w="5953" w:type="dxa"/>
            <w:gridSpan w:val="3"/>
            <w:vAlign w:val="center"/>
          </w:tcPr>
          <w:p w:rsidR="00F45CBD" w:rsidRPr="00DD5892" w:rsidRDefault="00F45CBD" w:rsidP="00C76999">
            <w:pPr>
              <w:jc w:val="center"/>
              <w:rPr>
                <w:rFonts w:ascii="Times New Roman" w:hAnsi="Times New Roman" w:cs="Times New Roman"/>
                <w:b/>
                <w:sz w:val="24"/>
                <w:szCs w:val="24"/>
              </w:rPr>
            </w:pPr>
            <w:r>
              <w:rPr>
                <w:rFonts w:ascii="Times New Roman" w:hAnsi="Times New Roman" w:cs="Times New Roman"/>
                <w:b/>
                <w:sz w:val="24"/>
                <w:szCs w:val="24"/>
              </w:rPr>
              <w:t>RQ1</w:t>
            </w:r>
          </w:p>
        </w:tc>
        <w:tc>
          <w:tcPr>
            <w:tcW w:w="1276" w:type="dxa"/>
            <w:vMerge w:val="restart"/>
            <w:vAlign w:val="center"/>
          </w:tcPr>
          <w:p w:rsidR="00F45CBD" w:rsidRPr="00733062" w:rsidRDefault="00F45CBD" w:rsidP="00C76999">
            <w:pPr>
              <w:jc w:val="center"/>
              <w:rPr>
                <w:rFonts w:ascii="Times New Roman" w:hAnsi="Times New Roman" w:cs="Times New Roman"/>
                <w:b/>
                <w:sz w:val="24"/>
                <w:szCs w:val="24"/>
                <w:vertAlign w:val="superscript"/>
              </w:rPr>
            </w:pPr>
            <w:r>
              <w:rPr>
                <w:rFonts w:ascii="Times New Roman" w:hAnsi="Times New Roman" w:cs="Times New Roman"/>
                <w:b/>
                <w:sz w:val="24"/>
                <w:szCs w:val="24"/>
              </w:rPr>
              <w:t>RQ2</w:t>
            </w:r>
            <w:r w:rsidR="00733062">
              <w:rPr>
                <w:rFonts w:ascii="Times New Roman" w:hAnsi="Times New Roman" w:cs="Times New Roman"/>
                <w:b/>
                <w:sz w:val="24"/>
                <w:szCs w:val="24"/>
                <w:vertAlign w:val="superscript"/>
              </w:rPr>
              <w:t>c</w:t>
            </w:r>
          </w:p>
        </w:tc>
        <w:tc>
          <w:tcPr>
            <w:tcW w:w="1276" w:type="dxa"/>
            <w:vMerge w:val="restart"/>
            <w:vAlign w:val="center"/>
          </w:tcPr>
          <w:p w:rsidR="00F45CBD" w:rsidRPr="00733062" w:rsidRDefault="00F45CBD" w:rsidP="00C76999">
            <w:pPr>
              <w:jc w:val="center"/>
              <w:rPr>
                <w:rFonts w:ascii="Times New Roman" w:hAnsi="Times New Roman" w:cs="Times New Roman"/>
                <w:b/>
                <w:sz w:val="24"/>
                <w:szCs w:val="24"/>
                <w:vertAlign w:val="superscript"/>
              </w:rPr>
            </w:pPr>
            <w:r>
              <w:rPr>
                <w:rFonts w:ascii="Times New Roman" w:hAnsi="Times New Roman" w:cs="Times New Roman"/>
                <w:b/>
                <w:sz w:val="24"/>
                <w:szCs w:val="24"/>
              </w:rPr>
              <w:t>RQ3</w:t>
            </w:r>
            <w:r w:rsidR="00733062">
              <w:rPr>
                <w:rFonts w:ascii="Times New Roman" w:hAnsi="Times New Roman" w:cs="Times New Roman"/>
                <w:b/>
                <w:sz w:val="24"/>
                <w:szCs w:val="24"/>
                <w:vertAlign w:val="superscript"/>
              </w:rPr>
              <w:t>c</w:t>
            </w:r>
          </w:p>
        </w:tc>
        <w:tc>
          <w:tcPr>
            <w:tcW w:w="850" w:type="dxa"/>
            <w:vMerge w:val="restart"/>
            <w:textDirection w:val="btLr"/>
            <w:vAlign w:val="center"/>
          </w:tcPr>
          <w:p w:rsidR="00F45CBD" w:rsidRPr="00DD5892" w:rsidRDefault="00F45CBD" w:rsidP="00C76999">
            <w:pPr>
              <w:ind w:left="113" w:right="113"/>
              <w:jc w:val="center"/>
              <w:rPr>
                <w:rFonts w:ascii="Times New Roman" w:hAnsi="Times New Roman" w:cs="Times New Roman"/>
                <w:b/>
                <w:sz w:val="24"/>
                <w:szCs w:val="24"/>
              </w:rPr>
            </w:pPr>
            <w:r>
              <w:rPr>
                <w:rFonts w:ascii="Times New Roman" w:hAnsi="Times New Roman" w:cs="Times New Roman"/>
                <w:b/>
                <w:sz w:val="24"/>
                <w:szCs w:val="24"/>
              </w:rPr>
              <w:t>References</w:t>
            </w:r>
          </w:p>
        </w:tc>
      </w:tr>
      <w:tr w:rsidR="00F45CBD" w:rsidRPr="00DD5892" w:rsidTr="00F45CBD">
        <w:trPr>
          <w:cantSplit/>
          <w:trHeight w:val="1134"/>
        </w:trPr>
        <w:tc>
          <w:tcPr>
            <w:tcW w:w="1413" w:type="dxa"/>
            <w:vMerge/>
          </w:tcPr>
          <w:p w:rsidR="00F45CBD" w:rsidRPr="00DD5892" w:rsidRDefault="00F45CBD" w:rsidP="00C76999">
            <w:pPr>
              <w:rPr>
                <w:rFonts w:ascii="Times New Roman" w:hAnsi="Times New Roman" w:cs="Times New Roman"/>
                <w:b/>
                <w:sz w:val="24"/>
                <w:szCs w:val="24"/>
              </w:rPr>
            </w:pPr>
          </w:p>
        </w:tc>
        <w:tc>
          <w:tcPr>
            <w:tcW w:w="992" w:type="dxa"/>
            <w:vMerge/>
            <w:vAlign w:val="center"/>
          </w:tcPr>
          <w:p w:rsidR="00F45CBD" w:rsidRPr="00DD5892" w:rsidRDefault="00F45CBD" w:rsidP="00C76999">
            <w:pPr>
              <w:jc w:val="center"/>
              <w:rPr>
                <w:rFonts w:ascii="Times New Roman" w:hAnsi="Times New Roman" w:cs="Times New Roman"/>
                <w:b/>
                <w:sz w:val="24"/>
                <w:szCs w:val="24"/>
              </w:rPr>
            </w:pPr>
          </w:p>
        </w:tc>
        <w:tc>
          <w:tcPr>
            <w:tcW w:w="992" w:type="dxa"/>
            <w:vMerge/>
            <w:vAlign w:val="center"/>
          </w:tcPr>
          <w:p w:rsidR="00F45CBD" w:rsidRPr="00DD5892" w:rsidRDefault="00F45CBD" w:rsidP="00C76999">
            <w:pPr>
              <w:jc w:val="center"/>
              <w:rPr>
                <w:rFonts w:ascii="Times New Roman" w:hAnsi="Times New Roman" w:cs="Times New Roman"/>
                <w:b/>
                <w:sz w:val="24"/>
                <w:szCs w:val="24"/>
              </w:rPr>
            </w:pPr>
          </w:p>
        </w:tc>
        <w:tc>
          <w:tcPr>
            <w:tcW w:w="993" w:type="dxa"/>
            <w:vMerge/>
            <w:vAlign w:val="center"/>
          </w:tcPr>
          <w:p w:rsidR="00F45CBD" w:rsidRPr="00DD5892" w:rsidRDefault="00F45CBD" w:rsidP="00C76999">
            <w:pPr>
              <w:jc w:val="center"/>
              <w:rPr>
                <w:rFonts w:ascii="Times New Roman" w:hAnsi="Times New Roman" w:cs="Times New Roman"/>
                <w:b/>
                <w:sz w:val="24"/>
                <w:szCs w:val="24"/>
              </w:rPr>
            </w:pPr>
          </w:p>
        </w:tc>
        <w:tc>
          <w:tcPr>
            <w:tcW w:w="1701" w:type="dxa"/>
            <w:vAlign w:val="center"/>
          </w:tcPr>
          <w:p w:rsidR="00F45CBD" w:rsidRPr="00DD5892" w:rsidRDefault="00F45CBD" w:rsidP="00C76999">
            <w:pPr>
              <w:jc w:val="center"/>
              <w:rPr>
                <w:rFonts w:ascii="Times New Roman" w:hAnsi="Times New Roman" w:cs="Times New Roman"/>
                <w:b/>
                <w:sz w:val="24"/>
                <w:szCs w:val="24"/>
              </w:rPr>
            </w:pPr>
            <w:r>
              <w:rPr>
                <w:rFonts w:ascii="Times New Roman" w:hAnsi="Times New Roman" w:cs="Times New Roman"/>
                <w:b/>
                <w:sz w:val="24"/>
                <w:szCs w:val="24"/>
              </w:rPr>
              <w:t>Guideline</w:t>
            </w:r>
          </w:p>
        </w:tc>
        <w:tc>
          <w:tcPr>
            <w:tcW w:w="1275" w:type="dxa"/>
            <w:vAlign w:val="center"/>
          </w:tcPr>
          <w:p w:rsidR="00F45CBD" w:rsidRPr="00DD5892" w:rsidRDefault="00F45CBD" w:rsidP="00C76999">
            <w:pPr>
              <w:jc w:val="center"/>
              <w:rPr>
                <w:rFonts w:ascii="Times New Roman" w:hAnsi="Times New Roman" w:cs="Times New Roman"/>
                <w:b/>
                <w:sz w:val="24"/>
                <w:szCs w:val="24"/>
              </w:rPr>
            </w:pPr>
            <w:r>
              <w:rPr>
                <w:rFonts w:ascii="Times New Roman" w:hAnsi="Times New Roman" w:cs="Times New Roman"/>
                <w:b/>
                <w:sz w:val="24"/>
                <w:szCs w:val="24"/>
              </w:rPr>
              <w:t>TMF</w:t>
            </w:r>
          </w:p>
        </w:tc>
        <w:tc>
          <w:tcPr>
            <w:tcW w:w="2977" w:type="dxa"/>
            <w:vAlign w:val="center"/>
          </w:tcPr>
          <w:p w:rsidR="00F45CBD" w:rsidRPr="006C23DC" w:rsidRDefault="00F45CBD" w:rsidP="00C76999">
            <w:pPr>
              <w:jc w:val="center"/>
              <w:rPr>
                <w:rFonts w:ascii="Times New Roman" w:hAnsi="Times New Roman" w:cs="Times New Roman"/>
                <w:b/>
                <w:sz w:val="24"/>
                <w:szCs w:val="24"/>
                <w:vertAlign w:val="superscript"/>
              </w:rPr>
            </w:pPr>
            <w:proofErr w:type="spellStart"/>
            <w:r>
              <w:rPr>
                <w:rFonts w:ascii="Times New Roman" w:hAnsi="Times New Roman" w:cs="Times New Roman"/>
                <w:b/>
                <w:sz w:val="24"/>
                <w:szCs w:val="24"/>
              </w:rPr>
              <w:t>Description</w:t>
            </w:r>
            <w:r>
              <w:rPr>
                <w:rFonts w:ascii="Times New Roman" w:hAnsi="Times New Roman" w:cs="Times New Roman"/>
                <w:b/>
                <w:sz w:val="24"/>
                <w:szCs w:val="24"/>
                <w:vertAlign w:val="superscript"/>
              </w:rPr>
              <w:t>a</w:t>
            </w:r>
            <w:proofErr w:type="spellEnd"/>
          </w:p>
        </w:tc>
        <w:tc>
          <w:tcPr>
            <w:tcW w:w="1276" w:type="dxa"/>
            <w:vMerge/>
          </w:tcPr>
          <w:p w:rsidR="00F45CBD" w:rsidRPr="00DD5892" w:rsidRDefault="00F45CBD" w:rsidP="00C76999">
            <w:pPr>
              <w:rPr>
                <w:rFonts w:ascii="Times New Roman" w:hAnsi="Times New Roman" w:cs="Times New Roman"/>
                <w:b/>
                <w:sz w:val="24"/>
                <w:szCs w:val="24"/>
              </w:rPr>
            </w:pPr>
          </w:p>
        </w:tc>
        <w:tc>
          <w:tcPr>
            <w:tcW w:w="1276" w:type="dxa"/>
            <w:vMerge/>
          </w:tcPr>
          <w:p w:rsidR="00F45CBD" w:rsidRPr="00DD5892" w:rsidRDefault="00F45CBD" w:rsidP="00C76999">
            <w:pPr>
              <w:rPr>
                <w:rFonts w:ascii="Times New Roman" w:hAnsi="Times New Roman" w:cs="Times New Roman"/>
                <w:b/>
                <w:sz w:val="24"/>
                <w:szCs w:val="24"/>
              </w:rPr>
            </w:pPr>
          </w:p>
        </w:tc>
        <w:tc>
          <w:tcPr>
            <w:tcW w:w="850" w:type="dxa"/>
            <w:vMerge/>
          </w:tcPr>
          <w:p w:rsidR="00F45CBD" w:rsidRPr="00DD5892" w:rsidRDefault="00F45CBD" w:rsidP="00C76999">
            <w:pPr>
              <w:rPr>
                <w:rFonts w:ascii="Times New Roman" w:hAnsi="Times New Roman" w:cs="Times New Roman"/>
                <w:b/>
                <w:sz w:val="24"/>
                <w:szCs w:val="24"/>
              </w:rPr>
            </w:pPr>
          </w:p>
        </w:tc>
      </w:tr>
      <w:tr w:rsidR="00F45CBD" w:rsidRPr="00DD5892" w:rsidTr="00F45CBD">
        <w:trPr>
          <w:trHeight w:val="568"/>
        </w:trPr>
        <w:tc>
          <w:tcPr>
            <w:tcW w:w="13745" w:type="dxa"/>
            <w:gridSpan w:val="10"/>
            <w:vAlign w:val="center"/>
          </w:tcPr>
          <w:p w:rsidR="00F45CBD" w:rsidRPr="00F449E3" w:rsidRDefault="00F45CBD" w:rsidP="00C76999">
            <w:pPr>
              <w:jc w:val="center"/>
              <w:rPr>
                <w:rFonts w:ascii="Times New Roman" w:hAnsi="Times New Roman" w:cs="Times New Roman"/>
                <w:b/>
                <w:sz w:val="24"/>
                <w:szCs w:val="24"/>
              </w:rPr>
            </w:pPr>
            <w:r w:rsidRPr="00F449E3">
              <w:rPr>
                <w:rFonts w:ascii="Times New Roman" w:hAnsi="Times New Roman" w:cs="Times New Roman"/>
                <w:b/>
                <w:iCs/>
                <w:sz w:val="24"/>
                <w:szCs w:val="24"/>
              </w:rPr>
              <w:t>Physical activity and sedentary behaviour tools</w:t>
            </w:r>
            <w:r>
              <w:rPr>
                <w:rFonts w:ascii="Times New Roman" w:hAnsi="Times New Roman" w:cs="Times New Roman"/>
                <w:b/>
                <w:iCs/>
                <w:sz w:val="24"/>
                <w:szCs w:val="24"/>
              </w:rPr>
              <w:t xml:space="preserve"> (</w:t>
            </w:r>
            <w:r>
              <w:rPr>
                <w:rFonts w:ascii="Times New Roman" w:hAnsi="Times New Roman" w:cs="Times New Roman"/>
                <w:b/>
                <w:i/>
                <w:iCs/>
                <w:sz w:val="24"/>
                <w:szCs w:val="24"/>
              </w:rPr>
              <w:t xml:space="preserve">n </w:t>
            </w:r>
            <w:r>
              <w:rPr>
                <w:rFonts w:ascii="Times New Roman" w:hAnsi="Times New Roman" w:cs="Times New Roman"/>
                <w:b/>
                <w:iCs/>
                <w:sz w:val="24"/>
                <w:szCs w:val="24"/>
              </w:rPr>
              <w:t>= 7)</w:t>
            </w:r>
          </w:p>
        </w:tc>
      </w:tr>
      <w:tr w:rsidR="00F45CBD" w:rsidRPr="00DD5892" w:rsidTr="00F45CBD">
        <w:tc>
          <w:tcPr>
            <w:tcW w:w="1413" w:type="dxa"/>
          </w:tcPr>
          <w:p w:rsidR="00F45CBD" w:rsidRPr="006E6F14" w:rsidRDefault="00F45CBD" w:rsidP="00C76999">
            <w:pPr>
              <w:rPr>
                <w:rFonts w:ascii="Times New Roman" w:hAnsi="Times New Roman" w:cs="Times New Roman"/>
                <w:sz w:val="24"/>
                <w:szCs w:val="24"/>
                <w:highlight w:val="cyan"/>
              </w:rPr>
            </w:pPr>
            <w:r w:rsidRPr="000407A6">
              <w:rPr>
                <w:rFonts w:ascii="Times New Roman" w:hAnsi="Times New Roman" w:cs="Times New Roman"/>
                <w:sz w:val="24"/>
                <w:szCs w:val="24"/>
              </w:rPr>
              <w:t>EMR (Electronic Medical Record) Physical Activity Tool</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F45CBD" w:rsidRDefault="00F45CBD" w:rsidP="00C76999">
            <w:pPr>
              <w:rPr>
                <w:rFonts w:ascii="Times New Roman" w:hAnsi="Times New Roman" w:cs="Times New Roman"/>
                <w:sz w:val="24"/>
                <w:szCs w:val="24"/>
              </w:rPr>
            </w:pPr>
          </w:p>
        </w:tc>
        <w:tc>
          <w:tcPr>
            <w:tcW w:w="1275"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5 A’s Framework, Motivational Interviewing</w:t>
            </w:r>
          </w:p>
        </w:tc>
        <w:tc>
          <w:tcPr>
            <w:tcW w:w="2977" w:type="dxa"/>
          </w:tcPr>
          <w:p w:rsidR="00F45CBD" w:rsidRDefault="00F45CBD" w:rsidP="00C76999">
            <w:pPr>
              <w:rPr>
                <w:rFonts w:ascii="Times New Roman" w:hAnsi="Times New Roman" w:cs="Times New Roman"/>
                <w:sz w:val="24"/>
                <w:szCs w:val="24"/>
              </w:rPr>
            </w:pPr>
            <w:r w:rsidRPr="00DB6DF9">
              <w:rPr>
                <w:rFonts w:ascii="Times New Roman" w:hAnsi="Times New Roman" w:cs="Times New Roman"/>
                <w:sz w:val="24"/>
                <w:szCs w:val="24"/>
              </w:rPr>
              <w:t xml:space="preserve">EMR-based tool </w:t>
            </w:r>
            <w:r>
              <w:rPr>
                <w:rFonts w:ascii="Times New Roman" w:hAnsi="Times New Roman" w:cs="Times New Roman"/>
                <w:sz w:val="24"/>
                <w:szCs w:val="24"/>
              </w:rPr>
              <w:t>that helps providers</w:t>
            </w:r>
            <w:r w:rsidRPr="00DB6DF9">
              <w:rPr>
                <w:rFonts w:ascii="Times New Roman" w:hAnsi="Times New Roman" w:cs="Times New Roman"/>
                <w:sz w:val="24"/>
                <w:szCs w:val="24"/>
              </w:rPr>
              <w:t xml:space="preserve"> determine </w:t>
            </w:r>
            <w:r>
              <w:rPr>
                <w:rFonts w:ascii="Times New Roman" w:hAnsi="Times New Roman" w:cs="Times New Roman"/>
                <w:sz w:val="24"/>
                <w:szCs w:val="24"/>
              </w:rPr>
              <w:t>adults’</w:t>
            </w:r>
            <w:r w:rsidRPr="00DB6DF9">
              <w:rPr>
                <w:rFonts w:ascii="Times New Roman" w:hAnsi="Times New Roman" w:cs="Times New Roman"/>
                <w:sz w:val="24"/>
                <w:szCs w:val="24"/>
              </w:rPr>
              <w:t xml:space="preserve"> current </w:t>
            </w:r>
            <w:r>
              <w:rPr>
                <w:rFonts w:ascii="Times New Roman" w:hAnsi="Times New Roman" w:cs="Times New Roman"/>
                <w:sz w:val="24"/>
                <w:szCs w:val="24"/>
              </w:rPr>
              <w:t xml:space="preserve">level of </w:t>
            </w:r>
            <w:r w:rsidRPr="00DB6DF9">
              <w:rPr>
                <w:rFonts w:ascii="Times New Roman" w:hAnsi="Times New Roman" w:cs="Times New Roman"/>
                <w:sz w:val="24"/>
                <w:szCs w:val="24"/>
              </w:rPr>
              <w:t>PA and motivation to increase PA</w:t>
            </w:r>
            <w:r>
              <w:rPr>
                <w:rFonts w:ascii="Times New Roman" w:hAnsi="Times New Roman" w:cs="Times New Roman"/>
                <w:sz w:val="24"/>
                <w:szCs w:val="24"/>
              </w:rPr>
              <w:t xml:space="preserve"> and reduce SB (A), </w:t>
            </w:r>
            <w:r w:rsidRPr="00DB6DF9">
              <w:rPr>
                <w:rFonts w:ascii="Times New Roman" w:hAnsi="Times New Roman" w:cs="Times New Roman"/>
                <w:sz w:val="24"/>
                <w:szCs w:val="24"/>
              </w:rPr>
              <w:t>co</w:t>
            </w:r>
            <w:r>
              <w:rPr>
                <w:rFonts w:ascii="Times New Roman" w:hAnsi="Times New Roman" w:cs="Times New Roman"/>
                <w:sz w:val="24"/>
                <w:szCs w:val="24"/>
              </w:rPr>
              <w:t>unsel according to this assessment (C),</w:t>
            </w:r>
            <w:r w:rsidRPr="00DB6DF9">
              <w:rPr>
                <w:rFonts w:ascii="Times New Roman" w:hAnsi="Times New Roman" w:cs="Times New Roman"/>
                <w:sz w:val="24"/>
                <w:szCs w:val="24"/>
              </w:rPr>
              <w:t xml:space="preserve"> create an exercise prescription</w:t>
            </w:r>
            <w:r>
              <w:rPr>
                <w:rFonts w:ascii="Times New Roman" w:hAnsi="Times New Roman" w:cs="Times New Roman"/>
                <w:sz w:val="24"/>
                <w:szCs w:val="24"/>
              </w:rPr>
              <w:t xml:space="preserve"> (P), and </w:t>
            </w:r>
            <w:r w:rsidRPr="00DB6DF9">
              <w:rPr>
                <w:rFonts w:ascii="Times New Roman" w:hAnsi="Times New Roman" w:cs="Times New Roman"/>
                <w:sz w:val="24"/>
                <w:szCs w:val="24"/>
              </w:rPr>
              <w:t>refer to a</w:t>
            </w:r>
            <w:r>
              <w:rPr>
                <w:rFonts w:ascii="Times New Roman" w:hAnsi="Times New Roman" w:cs="Times New Roman"/>
                <w:sz w:val="24"/>
                <w:szCs w:val="24"/>
              </w:rPr>
              <w:t>n automated telephone PA coach (R).</w:t>
            </w:r>
          </w:p>
        </w:tc>
        <w:tc>
          <w:tcPr>
            <w:tcW w:w="1276" w:type="dxa"/>
          </w:tcPr>
          <w:p w:rsidR="00F45CBD" w:rsidRPr="0011583F"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usability, workflow</w:t>
            </w:r>
          </w:p>
        </w:tc>
        <w:tc>
          <w:tcPr>
            <w:tcW w:w="1276" w:type="dxa"/>
          </w:tcPr>
          <w:p w:rsidR="00F45CBD" w:rsidRPr="0011583F"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w:t>
            </w:r>
          </w:p>
        </w:tc>
        <w:tc>
          <w:tcPr>
            <w:tcW w:w="850" w:type="dxa"/>
          </w:tcPr>
          <w:p w:rsidR="00F45CBD" w:rsidRDefault="00F45CBD" w:rsidP="00C76999">
            <w:pPr>
              <w:rPr>
                <w:rFonts w:ascii="Times New Roman" w:hAnsi="Times New Roman" w:cs="Times New Roman"/>
                <w:sz w:val="24"/>
                <w:szCs w:val="24"/>
              </w:rPr>
            </w:pPr>
            <w:r>
              <w:rPr>
                <w:rFonts w:ascii="Times New Roman" w:hAnsi="Times New Roman" w:cs="Times New Roman"/>
                <w:noProof/>
                <w:sz w:val="24"/>
                <w:szCs w:val="24"/>
              </w:rPr>
              <w:t>[</w:t>
            </w:r>
            <w:r w:rsidR="00AE595B">
              <w:rPr>
                <w:rFonts w:ascii="Times New Roman" w:hAnsi="Times New Roman" w:cs="Times New Roman"/>
                <w:noProof/>
                <w:sz w:val="24"/>
                <w:szCs w:val="24"/>
              </w:rPr>
              <w:t>55</w:t>
            </w:r>
            <w:r>
              <w:rPr>
                <w:rFonts w:ascii="Times New Roman" w:hAnsi="Times New Roman" w:cs="Times New Roman"/>
                <w:noProof/>
                <w:sz w:val="24"/>
                <w:szCs w:val="24"/>
              </w:rPr>
              <w:t>]</w:t>
            </w:r>
          </w:p>
        </w:tc>
      </w:tr>
      <w:tr w:rsidR="00F45CBD" w:rsidRPr="00DD5892" w:rsidTr="00F45CBD">
        <w:tc>
          <w:tcPr>
            <w:tcW w:w="1413" w:type="dxa"/>
          </w:tcPr>
          <w:p w:rsidR="00F45CBD" w:rsidRPr="000407A6" w:rsidRDefault="00F45CBD" w:rsidP="00C76999">
            <w:pPr>
              <w:rPr>
                <w:rFonts w:ascii="Times New Roman" w:hAnsi="Times New Roman" w:cs="Times New Roman"/>
                <w:sz w:val="24"/>
                <w:szCs w:val="24"/>
              </w:rPr>
            </w:pPr>
            <w:r w:rsidRPr="000407A6">
              <w:rPr>
                <w:rFonts w:ascii="Times New Roman" w:hAnsi="Times New Roman" w:cs="Times New Roman"/>
                <w:sz w:val="24"/>
                <w:szCs w:val="24"/>
              </w:rPr>
              <w:t>EPR (Exercise Prescription and Referral)</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accessing care</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F45CBD" w:rsidRDefault="00F45CBD" w:rsidP="00C76999">
            <w:pPr>
              <w:rPr>
                <w:rFonts w:ascii="Times New Roman" w:hAnsi="Times New Roman" w:cs="Times New Roman"/>
                <w:sz w:val="24"/>
                <w:szCs w:val="24"/>
              </w:rPr>
            </w:pPr>
            <w:r>
              <w:rPr>
                <w:rFonts w:ascii="Times New Roman" w:hAnsi="Times New Roman" w:cs="Times New Roman"/>
                <w:color w:val="000000" w:themeColor="text1"/>
                <w:sz w:val="24"/>
                <w:szCs w:val="24"/>
              </w:rPr>
              <w:t>Canadian Society for Exercise Physiology</w:t>
            </w:r>
            <w:r>
              <w:rPr>
                <w:rFonts w:ascii="Times New Roman" w:hAnsi="Times New Roman" w:cs="Times New Roman"/>
                <w:sz w:val="24"/>
                <w:szCs w:val="24"/>
              </w:rPr>
              <w:t xml:space="preserve"> Physical Activity Guidelines for Adults (2011)</w:t>
            </w:r>
          </w:p>
        </w:tc>
        <w:tc>
          <w:tcPr>
            <w:tcW w:w="1275" w:type="dxa"/>
          </w:tcPr>
          <w:p w:rsidR="00F45CBD" w:rsidRDefault="00F45CBD" w:rsidP="00C76999">
            <w:pPr>
              <w:rPr>
                <w:rFonts w:ascii="Times New Roman" w:hAnsi="Times New Roman" w:cs="Times New Roman"/>
                <w:sz w:val="24"/>
                <w:szCs w:val="24"/>
              </w:rPr>
            </w:pPr>
          </w:p>
        </w:tc>
        <w:tc>
          <w:tcPr>
            <w:tcW w:w="2977" w:type="dxa"/>
          </w:tcPr>
          <w:p w:rsidR="00F45CBD" w:rsidRPr="00DB6DF9" w:rsidRDefault="00F45CBD" w:rsidP="00C76999">
            <w:pPr>
              <w:rPr>
                <w:rFonts w:ascii="Times New Roman" w:hAnsi="Times New Roman" w:cs="Times New Roman"/>
                <w:sz w:val="24"/>
                <w:szCs w:val="24"/>
              </w:rPr>
            </w:pPr>
            <w:r>
              <w:rPr>
                <w:rFonts w:ascii="Times New Roman" w:hAnsi="Times New Roman" w:cs="Times New Roman"/>
                <w:sz w:val="24"/>
                <w:szCs w:val="24"/>
              </w:rPr>
              <w:t>Formal</w:t>
            </w:r>
            <w:r w:rsidRPr="0055598B">
              <w:rPr>
                <w:rFonts w:ascii="Times New Roman" w:hAnsi="Times New Roman" w:cs="Times New Roman"/>
                <w:sz w:val="24"/>
                <w:szCs w:val="24"/>
              </w:rPr>
              <w:t xml:space="preserve"> advice and prescription </w:t>
            </w:r>
            <w:r>
              <w:rPr>
                <w:rFonts w:ascii="Times New Roman" w:hAnsi="Times New Roman" w:cs="Times New Roman"/>
                <w:sz w:val="24"/>
                <w:szCs w:val="24"/>
              </w:rPr>
              <w:t>tool that</w:t>
            </w:r>
            <w:r w:rsidRPr="0055598B">
              <w:rPr>
                <w:rFonts w:ascii="Times New Roman" w:hAnsi="Times New Roman" w:cs="Times New Roman"/>
                <w:sz w:val="24"/>
                <w:szCs w:val="24"/>
              </w:rPr>
              <w:t xml:space="preserve"> </w:t>
            </w:r>
            <w:r>
              <w:rPr>
                <w:rFonts w:ascii="Times New Roman" w:hAnsi="Times New Roman" w:cs="Times New Roman"/>
                <w:sz w:val="24"/>
                <w:szCs w:val="24"/>
              </w:rPr>
              <w:t xml:space="preserve">promotes routine assessment of PA and advice on reducing SB at each clinical encounter (A), </w:t>
            </w:r>
            <w:r w:rsidRPr="0055598B">
              <w:rPr>
                <w:rFonts w:ascii="Times New Roman" w:hAnsi="Times New Roman" w:cs="Times New Roman"/>
                <w:sz w:val="24"/>
                <w:szCs w:val="24"/>
              </w:rPr>
              <w:t>guide</w:t>
            </w:r>
            <w:r>
              <w:rPr>
                <w:rFonts w:ascii="Times New Roman" w:hAnsi="Times New Roman" w:cs="Times New Roman"/>
                <w:sz w:val="24"/>
                <w:szCs w:val="24"/>
              </w:rPr>
              <w:t>s providers and adults accessing care</w:t>
            </w:r>
            <w:r w:rsidRPr="0055598B">
              <w:rPr>
                <w:rFonts w:ascii="Times New Roman" w:hAnsi="Times New Roman" w:cs="Times New Roman"/>
                <w:sz w:val="24"/>
                <w:szCs w:val="24"/>
              </w:rPr>
              <w:t xml:space="preserve"> through the FITT (frequency, intensity, type, and time) </w:t>
            </w:r>
            <w:r>
              <w:rPr>
                <w:rFonts w:ascii="Times New Roman" w:hAnsi="Times New Roman" w:cs="Times New Roman"/>
                <w:sz w:val="24"/>
                <w:szCs w:val="24"/>
              </w:rPr>
              <w:t>principles to prescribe PA (P), offers 4 tips for reducing SB, and assists</w:t>
            </w:r>
            <w:r w:rsidRPr="0055598B">
              <w:rPr>
                <w:rFonts w:ascii="Times New Roman" w:hAnsi="Times New Roman" w:cs="Times New Roman"/>
                <w:sz w:val="24"/>
                <w:szCs w:val="24"/>
              </w:rPr>
              <w:t xml:space="preserve"> with the referral </w:t>
            </w:r>
            <w:r w:rsidRPr="0055598B">
              <w:rPr>
                <w:rFonts w:ascii="Times New Roman" w:hAnsi="Times New Roman" w:cs="Times New Roman"/>
                <w:sz w:val="24"/>
                <w:szCs w:val="24"/>
              </w:rPr>
              <w:lastRenderedPageBreak/>
              <w:t>process</w:t>
            </w:r>
            <w:r>
              <w:rPr>
                <w:rFonts w:ascii="Times New Roman" w:hAnsi="Times New Roman" w:cs="Times New Roman"/>
                <w:sz w:val="24"/>
                <w:szCs w:val="24"/>
              </w:rPr>
              <w:t xml:space="preserve"> (R)</w:t>
            </w:r>
            <w:r w:rsidRPr="0055598B">
              <w:rPr>
                <w:rFonts w:ascii="Times New Roman" w:hAnsi="Times New Roman" w:cs="Times New Roman"/>
                <w:sz w:val="24"/>
                <w:szCs w:val="24"/>
              </w:rPr>
              <w:t xml:space="preserve">. The </w:t>
            </w:r>
            <w:r>
              <w:rPr>
                <w:rFonts w:ascii="Times New Roman" w:hAnsi="Times New Roman" w:cs="Times New Roman"/>
                <w:sz w:val="24"/>
                <w:szCs w:val="24"/>
              </w:rPr>
              <w:t>tool aims to kick-start the PA and SB behaviour change process and takes 1-3min to administer.</w:t>
            </w:r>
          </w:p>
        </w:tc>
        <w:tc>
          <w:tcPr>
            <w:tcW w:w="1276" w:type="dxa"/>
          </w:tcPr>
          <w:p w:rsidR="00F45CBD" w:rsidRPr="0011583F" w:rsidRDefault="00F45CBD" w:rsidP="00C7699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content, efficiency, understandability, workflow</w:t>
            </w:r>
          </w:p>
        </w:tc>
        <w:tc>
          <w:tcPr>
            <w:tcW w:w="1276" w:type="dxa"/>
          </w:tcPr>
          <w:p w:rsidR="00F45CBD" w:rsidRPr="0011583F" w:rsidRDefault="00F45CBD" w:rsidP="00C7699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F45CBD" w:rsidRDefault="00F45CBD" w:rsidP="00AE595B">
            <w:pPr>
              <w:rPr>
                <w:rFonts w:ascii="Times New Roman" w:hAnsi="Times New Roman" w:cs="Times New Roman"/>
                <w:sz w:val="24"/>
                <w:szCs w:val="24"/>
              </w:rPr>
            </w:pPr>
            <w:r>
              <w:rPr>
                <w:rFonts w:ascii="Times New Roman" w:hAnsi="Times New Roman" w:cs="Times New Roman"/>
                <w:noProof/>
                <w:sz w:val="24"/>
                <w:szCs w:val="24"/>
              </w:rPr>
              <w:t>[</w:t>
            </w:r>
            <w:r w:rsidRPr="00B11561">
              <w:rPr>
                <w:rFonts w:ascii="Times New Roman" w:hAnsi="Times New Roman" w:cs="Times New Roman"/>
                <w:noProof/>
                <w:sz w:val="24"/>
                <w:szCs w:val="24"/>
              </w:rPr>
              <w:t>2</w:t>
            </w:r>
            <w:r w:rsidR="00AE595B">
              <w:rPr>
                <w:rFonts w:ascii="Times New Roman" w:hAnsi="Times New Roman" w:cs="Times New Roman"/>
                <w:noProof/>
                <w:sz w:val="24"/>
                <w:szCs w:val="24"/>
              </w:rPr>
              <w:t>6</w:t>
            </w:r>
            <w:r>
              <w:rPr>
                <w:rFonts w:ascii="Times New Roman" w:hAnsi="Times New Roman" w:cs="Times New Roman"/>
                <w:noProof/>
                <w:sz w:val="24"/>
                <w:szCs w:val="24"/>
              </w:rPr>
              <w:t>]</w:t>
            </w:r>
          </w:p>
        </w:tc>
      </w:tr>
      <w:tr w:rsidR="00F45CBD" w:rsidRPr="00DD5892" w:rsidTr="00F45CBD">
        <w:tc>
          <w:tcPr>
            <w:tcW w:w="1413" w:type="dxa"/>
          </w:tcPr>
          <w:p w:rsidR="00F45CBD" w:rsidRDefault="00F45CBD" w:rsidP="001429F6">
            <w:pPr>
              <w:rPr>
                <w:rFonts w:ascii="Times New Roman" w:hAnsi="Times New Roman" w:cs="Times New Roman"/>
                <w:sz w:val="24"/>
                <w:szCs w:val="24"/>
              </w:rPr>
            </w:pPr>
            <w:r w:rsidRPr="008765F2">
              <w:rPr>
                <w:rFonts w:ascii="Times New Roman" w:hAnsi="Times New Roman" w:cs="Times New Roman"/>
                <w:sz w:val="24"/>
                <w:szCs w:val="24"/>
              </w:rPr>
              <w:t xml:space="preserve">It’s </w:t>
            </w:r>
            <w:proofErr w:type="spellStart"/>
            <w:r w:rsidRPr="008765F2">
              <w:rPr>
                <w:rFonts w:ascii="Times New Roman" w:hAnsi="Times New Roman" w:cs="Times New Roman"/>
                <w:sz w:val="24"/>
                <w:szCs w:val="24"/>
              </w:rPr>
              <w:t>Li</w:t>
            </w:r>
            <w:r w:rsidR="001429F6">
              <w:rPr>
                <w:rFonts w:ascii="Times New Roman" w:hAnsi="Times New Roman" w:cs="Times New Roman"/>
                <w:sz w:val="24"/>
                <w:szCs w:val="24"/>
              </w:rPr>
              <w:t>F</w:t>
            </w:r>
            <w:r w:rsidRPr="008765F2">
              <w:rPr>
                <w:rFonts w:ascii="Times New Roman" w:hAnsi="Times New Roman" w:cs="Times New Roman"/>
                <w:sz w:val="24"/>
                <w:szCs w:val="24"/>
              </w:rPr>
              <w:t>e</w:t>
            </w:r>
            <w:proofErr w:type="spellEnd"/>
            <w:r w:rsidRPr="008765F2">
              <w:rPr>
                <w:rFonts w:ascii="Times New Roman" w:hAnsi="Times New Roman" w:cs="Times New Roman"/>
                <w:sz w:val="24"/>
                <w:szCs w:val="24"/>
              </w:rPr>
              <w:t xml:space="preserve">! (Interactive Tool for Self-management through </w:t>
            </w:r>
            <w:proofErr w:type="spellStart"/>
            <w:r w:rsidRPr="008765F2">
              <w:rPr>
                <w:rFonts w:ascii="Times New Roman" w:hAnsi="Times New Roman" w:cs="Times New Roman"/>
                <w:sz w:val="24"/>
                <w:szCs w:val="24"/>
              </w:rPr>
              <w:t>LIfestyle</w:t>
            </w:r>
            <w:proofErr w:type="spellEnd"/>
            <w:r w:rsidRPr="008765F2">
              <w:rPr>
                <w:rFonts w:ascii="Times New Roman" w:hAnsi="Times New Roman" w:cs="Times New Roman"/>
                <w:sz w:val="24"/>
                <w:szCs w:val="24"/>
              </w:rPr>
              <w:t xml:space="preserve"> </w:t>
            </w:r>
            <w:proofErr w:type="spellStart"/>
            <w:r w:rsidRPr="008765F2">
              <w:rPr>
                <w:rFonts w:ascii="Times New Roman" w:hAnsi="Times New Roman" w:cs="Times New Roman"/>
                <w:sz w:val="24"/>
                <w:szCs w:val="24"/>
              </w:rPr>
              <w:t>FEedback</w:t>
            </w:r>
            <w:proofErr w:type="spellEnd"/>
            <w:r w:rsidRPr="008765F2">
              <w:rPr>
                <w:rFonts w:ascii="Times New Roman" w:hAnsi="Times New Roman" w:cs="Times New Roman"/>
                <w:sz w:val="24"/>
                <w:szCs w:val="24"/>
              </w:rPr>
              <w:t>!)</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 xml:space="preserve">Electronic, mobile, and </w:t>
            </w:r>
            <w:proofErr w:type="spellStart"/>
            <w:r>
              <w:rPr>
                <w:rFonts w:ascii="Times New Roman" w:hAnsi="Times New Roman" w:cs="Times New Roman"/>
                <w:sz w:val="24"/>
                <w:szCs w:val="24"/>
              </w:rPr>
              <w:t>pedometer</w:t>
            </w:r>
            <w:r>
              <w:rPr>
                <w:rFonts w:ascii="Times New Roman" w:hAnsi="Times New Roman" w:cs="Times New Roman"/>
                <w:sz w:val="24"/>
                <w:szCs w:val="24"/>
                <w:vertAlign w:val="superscript"/>
              </w:rPr>
              <w:t>b</w:t>
            </w:r>
            <w:proofErr w:type="spellEnd"/>
          </w:p>
        </w:tc>
        <w:tc>
          <w:tcPr>
            <w:tcW w:w="1701" w:type="dxa"/>
          </w:tcPr>
          <w:p w:rsidR="00F45CBD" w:rsidRDefault="00F45CBD" w:rsidP="00C76999">
            <w:pPr>
              <w:rPr>
                <w:rFonts w:ascii="Times New Roman" w:hAnsi="Times New Roman" w:cs="Times New Roman"/>
                <w:sz w:val="24"/>
                <w:szCs w:val="24"/>
              </w:rPr>
            </w:pPr>
          </w:p>
        </w:tc>
        <w:tc>
          <w:tcPr>
            <w:tcW w:w="1275"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5 A’s Framework, Motivational Interviewing, Theory of Planned Behaviour, Goal-Setting Theory, Self-Determination Theory</w:t>
            </w:r>
          </w:p>
        </w:tc>
        <w:tc>
          <w:tcPr>
            <w:tcW w:w="2977"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Monitoring and feedback tool (activi</w:t>
            </w:r>
            <w:r w:rsidRPr="0031292F">
              <w:rPr>
                <w:rFonts w:ascii="Times New Roman" w:hAnsi="Times New Roman" w:cs="Times New Roman"/>
                <w:sz w:val="24"/>
                <w:szCs w:val="24"/>
              </w:rPr>
              <w:t>ty monitor</w:t>
            </w:r>
            <w:r>
              <w:rPr>
                <w:rFonts w:ascii="Times New Roman" w:hAnsi="Times New Roman" w:cs="Times New Roman"/>
                <w:sz w:val="24"/>
                <w:szCs w:val="24"/>
              </w:rPr>
              <w:t>/accelerometer) for daily wear</w:t>
            </w:r>
            <w:r w:rsidRPr="0031292F">
              <w:rPr>
                <w:rFonts w:ascii="Times New Roman" w:hAnsi="Times New Roman" w:cs="Times New Roman"/>
                <w:sz w:val="24"/>
                <w:szCs w:val="24"/>
              </w:rPr>
              <w:t xml:space="preserve"> </w:t>
            </w:r>
            <w:r>
              <w:rPr>
                <w:rFonts w:ascii="Times New Roman" w:hAnsi="Times New Roman" w:cs="Times New Roman"/>
                <w:sz w:val="24"/>
                <w:szCs w:val="24"/>
              </w:rPr>
              <w:t xml:space="preserve">wirelessly connected to mobile phone and </w:t>
            </w:r>
            <w:r w:rsidRPr="0031292F">
              <w:rPr>
                <w:rFonts w:ascii="Times New Roman" w:hAnsi="Times New Roman" w:cs="Times New Roman"/>
                <w:sz w:val="24"/>
                <w:szCs w:val="24"/>
              </w:rPr>
              <w:t>Web app</w:t>
            </w:r>
            <w:r>
              <w:rPr>
                <w:rFonts w:ascii="Times New Roman" w:hAnsi="Times New Roman" w:cs="Times New Roman"/>
                <w:sz w:val="24"/>
                <w:szCs w:val="24"/>
              </w:rPr>
              <w:t xml:space="preserve">s, combined with a counselling protocol (2-4 sessions over 6+ months) delivered by nurses. Nurses assess the adult’s current PA level and readiness to change (A). Nurses then use motivational interviewing, communicate the risks of inactivity and a sedentary lifestyle using an info card, and agree on a PA goal and provide a list of local PA opportunities to the adult (C). Feedback on PA performance in relation to goal is given to the adult by the nurse and the tool during and in between consultations, respectively. Consultations could be standalone (20min) or added </w:t>
            </w:r>
            <w:r>
              <w:rPr>
                <w:rFonts w:ascii="Times New Roman" w:hAnsi="Times New Roman" w:cs="Times New Roman"/>
                <w:sz w:val="24"/>
                <w:szCs w:val="24"/>
              </w:rPr>
              <w:lastRenderedPageBreak/>
              <w:t xml:space="preserve">to a routine consultation (10min). </w:t>
            </w:r>
          </w:p>
        </w:tc>
        <w:tc>
          <w:tcPr>
            <w:tcW w:w="1276" w:type="dxa"/>
          </w:tcPr>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understandability</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efficiency, usability, workflow</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navigation, visibility</w:t>
            </w:r>
          </w:p>
        </w:tc>
        <w:tc>
          <w:tcPr>
            <w:tcW w:w="1276" w:type="dxa"/>
          </w:tcPr>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 ability</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p w:rsidR="00F45CBD" w:rsidRDefault="00F45CBD" w:rsidP="00C76999">
            <w:pPr>
              <w:rPr>
                <w:rFonts w:ascii="Times New Roman" w:hAnsi="Times New Roman" w:cs="Times New Roman"/>
                <w:i/>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confidence </w:t>
            </w:r>
            <w:r>
              <w:rPr>
                <w:rFonts w:ascii="Times New Roman" w:hAnsi="Times New Roman" w:cs="Times New Roman"/>
                <w:i/>
                <w:sz w:val="24"/>
                <w:szCs w:val="24"/>
              </w:rPr>
              <w:t>(adults accessing care)</w:t>
            </w:r>
          </w:p>
          <w:p w:rsidR="00F45CBD" w:rsidRPr="00E16CF2" w:rsidRDefault="00F45CBD" w:rsidP="00C76999">
            <w:pPr>
              <w:rPr>
                <w:rFonts w:ascii="Times New Roman" w:hAnsi="Times New Roman" w:cs="Times New Roman"/>
                <w:sz w:val="24"/>
                <w:szCs w:val="24"/>
                <w:vertAlign w:val="superscript"/>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E16CF2">
              <w:rPr>
                <w:rFonts w:ascii="Times New Roman" w:hAnsi="Times New Roman" w:cs="Times New Roman"/>
                <w:sz w:val="24"/>
                <w:szCs w:val="24"/>
                <w:vertAlign w:val="superscript"/>
              </w:rPr>
              <w:t>*</w:t>
            </w:r>
          </w:p>
        </w:tc>
        <w:tc>
          <w:tcPr>
            <w:tcW w:w="850" w:type="dxa"/>
          </w:tcPr>
          <w:p w:rsidR="00F45CBD" w:rsidRDefault="00F45CBD" w:rsidP="00AE059A">
            <w:pPr>
              <w:rPr>
                <w:rFonts w:ascii="Times New Roman" w:hAnsi="Times New Roman" w:cs="Times New Roman"/>
                <w:sz w:val="24"/>
                <w:szCs w:val="24"/>
              </w:rPr>
            </w:pPr>
            <w:r>
              <w:rPr>
                <w:rFonts w:ascii="Times New Roman" w:hAnsi="Times New Roman" w:cs="Times New Roman"/>
                <w:noProof/>
                <w:sz w:val="24"/>
                <w:szCs w:val="24"/>
              </w:rPr>
              <w:t>[</w:t>
            </w:r>
            <w:r w:rsidR="00AE595B">
              <w:rPr>
                <w:rFonts w:ascii="Times New Roman" w:hAnsi="Times New Roman" w:cs="Times New Roman"/>
                <w:noProof/>
                <w:sz w:val="24"/>
                <w:szCs w:val="24"/>
              </w:rPr>
              <w:t>56</w:t>
            </w:r>
            <w:r w:rsidRPr="009F120C">
              <w:rPr>
                <w:rFonts w:ascii="Times New Roman" w:hAnsi="Times New Roman" w:cs="Times New Roman"/>
                <w:noProof/>
                <w:sz w:val="24"/>
                <w:szCs w:val="24"/>
              </w:rPr>
              <w:t>,</w:t>
            </w:r>
            <w:r w:rsidR="00AE595B">
              <w:rPr>
                <w:rFonts w:ascii="Times New Roman" w:hAnsi="Times New Roman" w:cs="Times New Roman"/>
                <w:noProof/>
                <w:sz w:val="24"/>
                <w:szCs w:val="24"/>
              </w:rPr>
              <w:t>57,65,66,147</w:t>
            </w:r>
            <w:r>
              <w:rPr>
                <w:rFonts w:ascii="Times New Roman" w:hAnsi="Times New Roman" w:cs="Times New Roman"/>
                <w:noProof/>
                <w:sz w:val="24"/>
                <w:szCs w:val="24"/>
              </w:rPr>
              <w:t>]</w:t>
            </w:r>
            <w:r>
              <w:rPr>
                <w:rFonts w:ascii="Times New Roman" w:hAnsi="Times New Roman" w:cs="Times New Roman"/>
                <w:sz w:val="24"/>
                <w:szCs w:val="24"/>
              </w:rPr>
              <w:t xml:space="preserve"> </w:t>
            </w:r>
          </w:p>
        </w:tc>
      </w:tr>
      <w:tr w:rsidR="00F45CBD" w:rsidRPr="00DD5892" w:rsidTr="00F45CBD">
        <w:tc>
          <w:tcPr>
            <w:tcW w:w="1413" w:type="dxa"/>
          </w:tcPr>
          <w:p w:rsidR="00F45CBD" w:rsidRPr="00D12DA3" w:rsidRDefault="00F45CBD" w:rsidP="00C76999">
            <w:pPr>
              <w:rPr>
                <w:rFonts w:ascii="Times New Roman" w:hAnsi="Times New Roman" w:cs="Times New Roman"/>
                <w:sz w:val="24"/>
                <w:szCs w:val="24"/>
                <w:highlight w:val="cyan"/>
              </w:rPr>
            </w:pPr>
            <w:r>
              <w:rPr>
                <w:rFonts w:ascii="Times New Roman" w:hAnsi="Times New Roman" w:cs="Times New Roman"/>
                <w:sz w:val="24"/>
                <w:szCs w:val="24"/>
              </w:rPr>
              <w:t>The Lifestyle Assessment</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F45CBD" w:rsidRDefault="00F45CBD" w:rsidP="00C76999">
            <w:pPr>
              <w:rPr>
                <w:rFonts w:ascii="Times New Roman" w:hAnsi="Times New Roman" w:cs="Times New Roman"/>
                <w:sz w:val="24"/>
                <w:szCs w:val="24"/>
              </w:rPr>
            </w:pPr>
          </w:p>
        </w:tc>
        <w:tc>
          <w:tcPr>
            <w:tcW w:w="1275" w:type="dxa"/>
          </w:tcPr>
          <w:p w:rsidR="00F45CBD" w:rsidRDefault="00F45CBD" w:rsidP="00C76999">
            <w:pPr>
              <w:rPr>
                <w:rFonts w:ascii="Times New Roman" w:hAnsi="Times New Roman" w:cs="Times New Roman"/>
                <w:sz w:val="24"/>
                <w:szCs w:val="24"/>
              </w:rPr>
            </w:pPr>
          </w:p>
        </w:tc>
        <w:tc>
          <w:tcPr>
            <w:tcW w:w="2977"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Form incl.</w:t>
            </w:r>
            <w:r w:rsidRPr="00701B2D">
              <w:rPr>
                <w:rFonts w:ascii="Times New Roman" w:hAnsi="Times New Roman" w:cs="Times New Roman"/>
                <w:sz w:val="24"/>
                <w:szCs w:val="24"/>
              </w:rPr>
              <w:t xml:space="preserve"> questio</w:t>
            </w:r>
            <w:r>
              <w:rPr>
                <w:rFonts w:ascii="Times New Roman" w:hAnsi="Times New Roman" w:cs="Times New Roman"/>
                <w:sz w:val="24"/>
                <w:szCs w:val="24"/>
              </w:rPr>
              <w:t>ns on</w:t>
            </w:r>
            <w:r w:rsidRPr="00701B2D">
              <w:rPr>
                <w:rFonts w:ascii="Times New Roman" w:hAnsi="Times New Roman" w:cs="Times New Roman"/>
                <w:sz w:val="24"/>
                <w:szCs w:val="24"/>
              </w:rPr>
              <w:t xml:space="preserve"> </w:t>
            </w:r>
            <w:r>
              <w:rPr>
                <w:rFonts w:ascii="Times New Roman" w:hAnsi="Times New Roman" w:cs="Times New Roman"/>
                <w:sz w:val="24"/>
                <w:szCs w:val="24"/>
              </w:rPr>
              <w:t>occupational and leisure PA</w:t>
            </w:r>
            <w:r w:rsidRPr="00701B2D">
              <w:rPr>
                <w:rFonts w:ascii="Times New Roman" w:hAnsi="Times New Roman" w:cs="Times New Roman"/>
                <w:sz w:val="24"/>
                <w:szCs w:val="24"/>
              </w:rPr>
              <w:t xml:space="preserve">, </w:t>
            </w:r>
            <w:r>
              <w:rPr>
                <w:rFonts w:ascii="Times New Roman" w:hAnsi="Times New Roman" w:cs="Times New Roman"/>
                <w:sz w:val="24"/>
                <w:szCs w:val="24"/>
              </w:rPr>
              <w:t xml:space="preserve">television watching (SB), </w:t>
            </w:r>
            <w:r w:rsidRPr="00701B2D">
              <w:rPr>
                <w:rFonts w:ascii="Times New Roman" w:hAnsi="Times New Roman" w:cs="Times New Roman"/>
                <w:sz w:val="24"/>
                <w:szCs w:val="24"/>
              </w:rPr>
              <w:t xml:space="preserve">eating, </w:t>
            </w:r>
            <w:r>
              <w:rPr>
                <w:rFonts w:ascii="Times New Roman" w:hAnsi="Times New Roman" w:cs="Times New Roman"/>
                <w:sz w:val="24"/>
                <w:szCs w:val="24"/>
              </w:rPr>
              <w:t xml:space="preserve">desire and </w:t>
            </w:r>
            <w:r w:rsidRPr="00701B2D">
              <w:rPr>
                <w:rFonts w:ascii="Times New Roman" w:hAnsi="Times New Roman" w:cs="Times New Roman"/>
                <w:sz w:val="24"/>
                <w:szCs w:val="24"/>
              </w:rPr>
              <w:t>readiness to change,</w:t>
            </w:r>
            <w:r>
              <w:rPr>
                <w:rFonts w:ascii="Times New Roman" w:hAnsi="Times New Roman" w:cs="Times New Roman"/>
                <w:sz w:val="24"/>
                <w:szCs w:val="24"/>
              </w:rPr>
              <w:t xml:space="preserve"> in a variety of q</w:t>
            </w:r>
            <w:r w:rsidRPr="00701B2D">
              <w:rPr>
                <w:rFonts w:ascii="Times New Roman" w:hAnsi="Times New Roman" w:cs="Times New Roman"/>
                <w:sz w:val="24"/>
                <w:szCs w:val="24"/>
              </w:rPr>
              <w:t>uestion</w:t>
            </w:r>
            <w:r>
              <w:rPr>
                <w:rFonts w:ascii="Times New Roman" w:hAnsi="Times New Roman" w:cs="Times New Roman"/>
                <w:sz w:val="24"/>
                <w:szCs w:val="24"/>
              </w:rPr>
              <w:t xml:space="preserve"> format</w:t>
            </w:r>
            <w:r w:rsidRPr="00701B2D">
              <w:rPr>
                <w:rFonts w:ascii="Times New Roman" w:hAnsi="Times New Roman" w:cs="Times New Roman"/>
                <w:sz w:val="24"/>
                <w:szCs w:val="24"/>
              </w:rPr>
              <w:t>s</w:t>
            </w:r>
            <w:r>
              <w:rPr>
                <w:rFonts w:ascii="Times New Roman" w:hAnsi="Times New Roman" w:cs="Times New Roman"/>
                <w:sz w:val="24"/>
                <w:szCs w:val="24"/>
              </w:rPr>
              <w:t xml:space="preserve"> incl. yes/no, frequency</w:t>
            </w:r>
            <w:r w:rsidRPr="00701B2D">
              <w:rPr>
                <w:rFonts w:ascii="Times New Roman" w:hAnsi="Times New Roman" w:cs="Times New Roman"/>
                <w:sz w:val="24"/>
                <w:szCs w:val="24"/>
              </w:rPr>
              <w:t>, and ra</w:t>
            </w:r>
            <w:r>
              <w:rPr>
                <w:rFonts w:ascii="Times New Roman" w:hAnsi="Times New Roman" w:cs="Times New Roman"/>
                <w:sz w:val="24"/>
                <w:szCs w:val="24"/>
              </w:rPr>
              <w:t>ting scales (A). The form acts as a prompt for d</w:t>
            </w:r>
            <w:r w:rsidRPr="0010509C">
              <w:rPr>
                <w:rFonts w:ascii="Times New Roman" w:hAnsi="Times New Roman" w:cs="Times New Roman"/>
                <w:sz w:val="24"/>
                <w:szCs w:val="24"/>
              </w:rPr>
              <w:t xml:space="preserve">iscussing specific objectives for behaviour change in the areas that the </w:t>
            </w:r>
            <w:r>
              <w:rPr>
                <w:rFonts w:ascii="Times New Roman" w:hAnsi="Times New Roman" w:cs="Times New Roman"/>
                <w:sz w:val="24"/>
                <w:szCs w:val="24"/>
              </w:rPr>
              <w:t>adult</w:t>
            </w:r>
            <w:r w:rsidRPr="0010509C">
              <w:rPr>
                <w:rFonts w:ascii="Times New Roman" w:hAnsi="Times New Roman" w:cs="Times New Roman"/>
                <w:sz w:val="24"/>
                <w:szCs w:val="24"/>
              </w:rPr>
              <w:t xml:space="preserve"> is ready to begin</w:t>
            </w:r>
            <w:r>
              <w:rPr>
                <w:rFonts w:ascii="Times New Roman" w:hAnsi="Times New Roman" w:cs="Times New Roman"/>
                <w:sz w:val="24"/>
                <w:szCs w:val="24"/>
              </w:rPr>
              <w:t>,</w:t>
            </w:r>
            <w:r w:rsidRPr="0010509C">
              <w:rPr>
                <w:rFonts w:ascii="Times New Roman" w:hAnsi="Times New Roman" w:cs="Times New Roman"/>
                <w:sz w:val="24"/>
                <w:szCs w:val="24"/>
              </w:rPr>
              <w:t xml:space="preserve"> and provide</w:t>
            </w:r>
            <w:r>
              <w:rPr>
                <w:rFonts w:ascii="Times New Roman" w:hAnsi="Times New Roman" w:cs="Times New Roman"/>
                <w:sz w:val="24"/>
                <w:szCs w:val="24"/>
              </w:rPr>
              <w:t>s</w:t>
            </w:r>
            <w:r w:rsidRPr="0010509C">
              <w:rPr>
                <w:rFonts w:ascii="Times New Roman" w:hAnsi="Times New Roman" w:cs="Times New Roman"/>
                <w:sz w:val="24"/>
                <w:szCs w:val="24"/>
              </w:rPr>
              <w:t xml:space="preserve"> a written summary of behavioural objectives</w:t>
            </w:r>
            <w:r>
              <w:rPr>
                <w:rFonts w:ascii="Times New Roman" w:hAnsi="Times New Roman" w:cs="Times New Roman"/>
                <w:sz w:val="24"/>
                <w:szCs w:val="24"/>
              </w:rPr>
              <w:t xml:space="preserve"> (C).</w:t>
            </w:r>
          </w:p>
        </w:tc>
        <w:tc>
          <w:tcPr>
            <w:tcW w:w="1276" w:type="dxa"/>
          </w:tcPr>
          <w:p w:rsidR="00F45CBD" w:rsidRPr="0011583F" w:rsidRDefault="00F45CBD" w:rsidP="00C76999">
            <w:pPr>
              <w:rPr>
                <w:rFonts w:ascii="Times New Roman" w:hAnsi="Times New Roman" w:cs="Times New Roman"/>
                <w:sz w:val="24"/>
                <w:szCs w:val="24"/>
              </w:rPr>
            </w:pPr>
            <w:r>
              <w:rPr>
                <w:rFonts w:ascii="Times New Roman" w:hAnsi="Times New Roman" w:cs="Times New Roman"/>
                <w:sz w:val="24"/>
                <w:szCs w:val="24"/>
              </w:rPr>
              <w:t>N/A</w:t>
            </w:r>
          </w:p>
        </w:tc>
        <w:tc>
          <w:tcPr>
            <w:tcW w:w="1276" w:type="dxa"/>
          </w:tcPr>
          <w:p w:rsidR="00F45CBD" w:rsidRPr="0011583F" w:rsidRDefault="00F45CBD" w:rsidP="00C7699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F45CBD" w:rsidRDefault="00F45CBD" w:rsidP="00C76999">
            <w:pPr>
              <w:rPr>
                <w:rFonts w:ascii="Times New Roman" w:hAnsi="Times New Roman" w:cs="Times New Roman"/>
                <w:sz w:val="24"/>
                <w:szCs w:val="24"/>
              </w:rPr>
            </w:pPr>
            <w:r>
              <w:rPr>
                <w:rFonts w:ascii="Times New Roman" w:hAnsi="Times New Roman" w:cs="Times New Roman"/>
                <w:noProof/>
                <w:sz w:val="24"/>
                <w:szCs w:val="24"/>
              </w:rPr>
              <w:t>[</w:t>
            </w:r>
            <w:r w:rsidR="00FC2106">
              <w:rPr>
                <w:rFonts w:ascii="Times New Roman" w:hAnsi="Times New Roman" w:cs="Times New Roman"/>
                <w:noProof/>
                <w:sz w:val="24"/>
                <w:szCs w:val="24"/>
              </w:rPr>
              <w:t>197</w:t>
            </w:r>
            <w:r>
              <w:rPr>
                <w:rFonts w:ascii="Times New Roman" w:hAnsi="Times New Roman" w:cs="Times New Roman"/>
                <w:sz w:val="24"/>
                <w:szCs w:val="24"/>
              </w:rPr>
              <w:t>]</w:t>
            </w:r>
          </w:p>
        </w:tc>
      </w:tr>
      <w:tr w:rsidR="00F45CBD" w:rsidRPr="00DD5892" w:rsidTr="00F45CBD">
        <w:tc>
          <w:tcPr>
            <w:tcW w:w="1413" w:type="dxa"/>
          </w:tcPr>
          <w:p w:rsidR="00F45CBD" w:rsidRDefault="00F45CBD" w:rsidP="00C76999">
            <w:pPr>
              <w:rPr>
                <w:rFonts w:ascii="Times New Roman" w:hAnsi="Times New Roman" w:cs="Times New Roman"/>
                <w:sz w:val="24"/>
                <w:szCs w:val="24"/>
              </w:rPr>
            </w:pPr>
            <w:r w:rsidRPr="00A61A7C">
              <w:rPr>
                <w:rFonts w:ascii="Times New Roman" w:hAnsi="Times New Roman" w:cs="Times New Roman"/>
                <w:sz w:val="24"/>
                <w:szCs w:val="24"/>
              </w:rPr>
              <w:t>Paper-based Decision Tool</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F45CBD" w:rsidRPr="00DD5892" w:rsidRDefault="00F45CBD" w:rsidP="00C76999">
            <w:pPr>
              <w:rPr>
                <w:rFonts w:ascii="Times New Roman" w:hAnsi="Times New Roman" w:cs="Times New Roman"/>
                <w:sz w:val="24"/>
                <w:szCs w:val="24"/>
              </w:rPr>
            </w:pPr>
          </w:p>
        </w:tc>
        <w:tc>
          <w:tcPr>
            <w:tcW w:w="1275"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Self-Determination Theory, Behaviour Change Techniques</w:t>
            </w:r>
          </w:p>
        </w:tc>
        <w:tc>
          <w:tcPr>
            <w:tcW w:w="2977"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 xml:space="preserve">An </w:t>
            </w:r>
            <w:r w:rsidRPr="00526EDB">
              <w:rPr>
                <w:rFonts w:ascii="Times New Roman" w:hAnsi="Times New Roman" w:cs="Times New Roman"/>
                <w:sz w:val="24"/>
                <w:szCs w:val="24"/>
              </w:rPr>
              <w:t>8-p</w:t>
            </w:r>
            <w:r>
              <w:rPr>
                <w:rFonts w:ascii="Times New Roman" w:hAnsi="Times New Roman" w:cs="Times New Roman"/>
                <w:sz w:val="24"/>
                <w:szCs w:val="24"/>
              </w:rPr>
              <w:t>a</w:t>
            </w:r>
            <w:r w:rsidRPr="00526EDB">
              <w:rPr>
                <w:rFonts w:ascii="Times New Roman" w:hAnsi="Times New Roman" w:cs="Times New Roman"/>
                <w:sz w:val="24"/>
                <w:szCs w:val="24"/>
              </w:rPr>
              <w:t>g</w:t>
            </w:r>
            <w:r>
              <w:rPr>
                <w:rFonts w:ascii="Times New Roman" w:hAnsi="Times New Roman" w:cs="Times New Roman"/>
                <w:sz w:val="24"/>
                <w:szCs w:val="24"/>
              </w:rPr>
              <w:t>e, A5 size booklet with information on adults’ cardiovascular risk, diet, PA, and SB (A) to facilitate shared decision-making on lifestyle change. C</w:t>
            </w:r>
            <w:r w:rsidRPr="00526EDB">
              <w:rPr>
                <w:rFonts w:ascii="Times New Roman" w:hAnsi="Times New Roman" w:cs="Times New Roman"/>
                <w:sz w:val="24"/>
                <w:szCs w:val="24"/>
              </w:rPr>
              <w:t>onsultation</w:t>
            </w:r>
            <w:r>
              <w:rPr>
                <w:rFonts w:ascii="Times New Roman" w:hAnsi="Times New Roman" w:cs="Times New Roman"/>
                <w:sz w:val="24"/>
                <w:szCs w:val="24"/>
              </w:rPr>
              <w:t>s take about</w:t>
            </w:r>
            <w:r w:rsidRPr="00526EDB">
              <w:rPr>
                <w:rFonts w:ascii="Times New Roman" w:hAnsi="Times New Roman" w:cs="Times New Roman"/>
                <w:sz w:val="24"/>
                <w:szCs w:val="24"/>
              </w:rPr>
              <w:t xml:space="preserve"> 15</w:t>
            </w:r>
            <w:r>
              <w:rPr>
                <w:rFonts w:ascii="Times New Roman" w:hAnsi="Times New Roman" w:cs="Times New Roman"/>
                <w:sz w:val="24"/>
                <w:szCs w:val="24"/>
              </w:rPr>
              <w:t>min. The tool prompts adults and providers to reflect on the adult’s</w:t>
            </w:r>
            <w:r w:rsidRPr="00526EDB">
              <w:rPr>
                <w:rFonts w:ascii="Times New Roman" w:hAnsi="Times New Roman" w:cs="Times New Roman"/>
                <w:sz w:val="24"/>
                <w:szCs w:val="24"/>
              </w:rPr>
              <w:t xml:space="preserve"> beliefs, attit</w:t>
            </w:r>
            <w:r>
              <w:rPr>
                <w:rFonts w:ascii="Times New Roman" w:hAnsi="Times New Roman" w:cs="Times New Roman"/>
                <w:sz w:val="24"/>
                <w:szCs w:val="24"/>
              </w:rPr>
              <w:t xml:space="preserve">udes, and values, and </w:t>
            </w:r>
            <w:r w:rsidRPr="00526EDB">
              <w:rPr>
                <w:rFonts w:ascii="Times New Roman" w:hAnsi="Times New Roman" w:cs="Times New Roman"/>
                <w:sz w:val="24"/>
                <w:szCs w:val="24"/>
              </w:rPr>
              <w:t>s</w:t>
            </w:r>
            <w:r>
              <w:rPr>
                <w:rFonts w:ascii="Times New Roman" w:hAnsi="Times New Roman" w:cs="Times New Roman"/>
                <w:sz w:val="24"/>
                <w:szCs w:val="24"/>
              </w:rPr>
              <w:t>ocial and physical environments</w:t>
            </w:r>
            <w:r w:rsidRPr="00526EDB">
              <w:rPr>
                <w:rFonts w:ascii="Times New Roman" w:hAnsi="Times New Roman" w:cs="Times New Roman"/>
                <w:sz w:val="24"/>
                <w:szCs w:val="24"/>
              </w:rPr>
              <w:t xml:space="preserve"> to identify factors supporting or hindering changes in diet </w:t>
            </w:r>
            <w:r w:rsidRPr="00526EDB">
              <w:rPr>
                <w:rFonts w:ascii="Times New Roman" w:hAnsi="Times New Roman" w:cs="Times New Roman"/>
                <w:sz w:val="24"/>
                <w:szCs w:val="24"/>
              </w:rPr>
              <w:lastRenderedPageBreak/>
              <w:t>and PA</w:t>
            </w:r>
            <w:r>
              <w:rPr>
                <w:rFonts w:ascii="Times New Roman" w:hAnsi="Times New Roman" w:cs="Times New Roman"/>
                <w:sz w:val="24"/>
                <w:szCs w:val="24"/>
              </w:rPr>
              <w:t>, and blank spaces are given for written responses (C)</w:t>
            </w:r>
            <w:r w:rsidRPr="00526EDB">
              <w:rPr>
                <w:rFonts w:ascii="Times New Roman" w:hAnsi="Times New Roman" w:cs="Times New Roman"/>
                <w:sz w:val="24"/>
                <w:szCs w:val="24"/>
              </w:rPr>
              <w:t xml:space="preserve">. The main behaviour change </w:t>
            </w:r>
            <w:r>
              <w:rPr>
                <w:rFonts w:ascii="Times New Roman" w:hAnsi="Times New Roman" w:cs="Times New Roman"/>
                <w:sz w:val="24"/>
                <w:szCs w:val="24"/>
              </w:rPr>
              <w:t>techniques used are</w:t>
            </w:r>
            <w:r w:rsidRPr="00526EDB">
              <w:rPr>
                <w:rFonts w:ascii="Times New Roman" w:hAnsi="Times New Roman" w:cs="Times New Roman"/>
                <w:sz w:val="24"/>
                <w:szCs w:val="24"/>
              </w:rPr>
              <w:t xml:space="preserve"> goals and planning (goal-setting, problem-solving, and action planning), and social support (practical and emotional)</w:t>
            </w:r>
            <w:r>
              <w:rPr>
                <w:rFonts w:ascii="Times New Roman" w:hAnsi="Times New Roman" w:cs="Times New Roman"/>
                <w:sz w:val="24"/>
                <w:szCs w:val="24"/>
              </w:rPr>
              <w:t>.</w:t>
            </w:r>
          </w:p>
        </w:tc>
        <w:tc>
          <w:tcPr>
            <w:tcW w:w="1276" w:type="dxa"/>
          </w:tcPr>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understandability, visibility</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 efficiency, workflow</w:t>
            </w:r>
          </w:p>
        </w:tc>
        <w:tc>
          <w:tcPr>
            <w:tcW w:w="1276" w:type="dxa"/>
          </w:tcPr>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p>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Knowledge</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confidence</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 and SB</w:t>
            </w:r>
          </w:p>
          <w:p w:rsidR="00F45CBD" w:rsidRPr="0011583F" w:rsidRDefault="00F45CBD" w:rsidP="00C76999">
            <w:pPr>
              <w:rPr>
                <w:rFonts w:ascii="Times New Roman" w:hAnsi="Times New Roman" w:cs="Times New Roman"/>
                <w:sz w:val="24"/>
                <w:szCs w:val="24"/>
              </w:rPr>
            </w:pPr>
          </w:p>
        </w:tc>
        <w:tc>
          <w:tcPr>
            <w:tcW w:w="850" w:type="dxa"/>
          </w:tcPr>
          <w:p w:rsidR="00F45CBD" w:rsidRDefault="00F45CBD" w:rsidP="00C76999">
            <w:pPr>
              <w:rPr>
                <w:rFonts w:ascii="Times New Roman" w:hAnsi="Times New Roman" w:cs="Times New Roman"/>
                <w:sz w:val="24"/>
                <w:szCs w:val="24"/>
              </w:rPr>
            </w:pPr>
            <w:r>
              <w:rPr>
                <w:rFonts w:ascii="Times New Roman" w:hAnsi="Times New Roman" w:cs="Times New Roman"/>
                <w:noProof/>
                <w:sz w:val="24"/>
                <w:szCs w:val="24"/>
              </w:rPr>
              <w:t>[</w:t>
            </w:r>
            <w:r w:rsidR="00A16935">
              <w:rPr>
                <w:rFonts w:ascii="Times New Roman" w:hAnsi="Times New Roman" w:cs="Times New Roman"/>
                <w:noProof/>
                <w:sz w:val="24"/>
                <w:szCs w:val="24"/>
              </w:rPr>
              <w:t>58</w:t>
            </w:r>
            <w:r>
              <w:rPr>
                <w:rFonts w:ascii="Times New Roman" w:hAnsi="Times New Roman" w:cs="Times New Roman"/>
                <w:noProof/>
                <w:sz w:val="24"/>
                <w:szCs w:val="24"/>
              </w:rPr>
              <w:t>]</w:t>
            </w:r>
          </w:p>
        </w:tc>
      </w:tr>
      <w:tr w:rsidR="00F45CBD" w:rsidRPr="00DD5892" w:rsidTr="00F45CBD">
        <w:tc>
          <w:tcPr>
            <w:tcW w:w="1413"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PEM (Electronic Medical Prescription in Portugal)</w:t>
            </w:r>
          </w:p>
        </w:tc>
        <w:tc>
          <w:tcPr>
            <w:tcW w:w="992"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Physicians</w:t>
            </w:r>
          </w:p>
        </w:tc>
        <w:tc>
          <w:tcPr>
            <w:tcW w:w="992"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Adults 18-64 years</w:t>
            </w:r>
          </w:p>
        </w:tc>
        <w:tc>
          <w:tcPr>
            <w:tcW w:w="993"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EMR</w:t>
            </w:r>
          </w:p>
        </w:tc>
        <w:tc>
          <w:tcPr>
            <w:tcW w:w="1701"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World Health Organization Physical Activity Recommendations for Adults (2010)</w:t>
            </w:r>
          </w:p>
        </w:tc>
        <w:tc>
          <w:tcPr>
            <w:tcW w:w="1275"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Motivational Interviewing, Behaviour Change Techniques</w:t>
            </w:r>
          </w:p>
        </w:tc>
        <w:tc>
          <w:tcPr>
            <w:tcW w:w="2977"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 xml:space="preserve">2 questions assess weekly PA via days/week of brisk walking or other MVPA and mins/day engaging in those activities, and 1 question assess daily time spent sitting (A). Assessment Tool features a "traffic light" feedback system (red-yellow-green depending on if the </w:t>
            </w:r>
            <w:r>
              <w:rPr>
                <w:rFonts w:ascii="Times New Roman" w:hAnsi="Times New Roman" w:cs="Times New Roman"/>
                <w:sz w:val="24"/>
                <w:szCs w:val="24"/>
              </w:rPr>
              <w:t>adult</w:t>
            </w:r>
            <w:r w:rsidRPr="00EE2B1D">
              <w:rPr>
                <w:rFonts w:ascii="Times New Roman" w:hAnsi="Times New Roman" w:cs="Times New Roman"/>
                <w:sz w:val="24"/>
                <w:szCs w:val="24"/>
              </w:rPr>
              <w:t xml:space="preserve"> meets PA guidelines or </w:t>
            </w:r>
            <w:r>
              <w:rPr>
                <w:rFonts w:ascii="Times New Roman" w:hAnsi="Times New Roman" w:cs="Times New Roman"/>
                <w:sz w:val="24"/>
                <w:szCs w:val="24"/>
              </w:rPr>
              <w:t>threshold for SB</w:t>
            </w:r>
            <w:r w:rsidRPr="00EE2B1D">
              <w:rPr>
                <w:rFonts w:ascii="Times New Roman" w:hAnsi="Times New Roman" w:cs="Times New Roman"/>
                <w:sz w:val="24"/>
                <w:szCs w:val="24"/>
              </w:rPr>
              <w:t xml:space="preserve">). Brief </w:t>
            </w:r>
            <w:r>
              <w:rPr>
                <w:rFonts w:ascii="Times New Roman" w:hAnsi="Times New Roman" w:cs="Times New Roman"/>
                <w:sz w:val="24"/>
                <w:szCs w:val="24"/>
              </w:rPr>
              <w:t>counselling</w:t>
            </w:r>
            <w:r w:rsidRPr="00EE2B1D">
              <w:rPr>
                <w:rFonts w:ascii="Times New Roman" w:hAnsi="Times New Roman" w:cs="Times New Roman"/>
                <w:sz w:val="24"/>
                <w:szCs w:val="24"/>
              </w:rPr>
              <w:t xml:space="preserve"> tool </w:t>
            </w:r>
            <w:r>
              <w:rPr>
                <w:rFonts w:ascii="Times New Roman" w:hAnsi="Times New Roman" w:cs="Times New Roman"/>
                <w:sz w:val="24"/>
                <w:szCs w:val="24"/>
              </w:rPr>
              <w:t>incl.</w:t>
            </w:r>
            <w:r w:rsidRPr="00EE2B1D">
              <w:rPr>
                <w:rFonts w:ascii="Times New Roman" w:hAnsi="Times New Roman" w:cs="Times New Roman"/>
                <w:sz w:val="24"/>
                <w:szCs w:val="24"/>
              </w:rPr>
              <w:t xml:space="preserve"> 5 single-page “guides” that can be printed or by emailed to adults according to their motivation and PA levels (C).</w:t>
            </w:r>
          </w:p>
        </w:tc>
        <w:tc>
          <w:tcPr>
            <w:tcW w:w="1276"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N/A</w:t>
            </w:r>
          </w:p>
        </w:tc>
        <w:tc>
          <w:tcPr>
            <w:tcW w:w="1276" w:type="dxa"/>
          </w:tcPr>
          <w:p w:rsidR="00F45CBD" w:rsidRPr="00EE2B1D" w:rsidRDefault="00F45CBD" w:rsidP="00C76999">
            <w:pPr>
              <w:rPr>
                <w:rFonts w:ascii="Times New Roman" w:hAnsi="Times New Roman" w:cs="Times New Roman"/>
                <w:sz w:val="24"/>
                <w:szCs w:val="24"/>
              </w:rPr>
            </w:pPr>
            <w:r w:rsidRPr="00EE2B1D">
              <w:rPr>
                <w:rFonts w:ascii="Times New Roman" w:hAnsi="Times New Roman" w:cs="Times New Roman"/>
                <w:sz w:val="24"/>
                <w:szCs w:val="24"/>
              </w:rPr>
              <w:t>+ frequency</w:t>
            </w:r>
          </w:p>
        </w:tc>
        <w:tc>
          <w:tcPr>
            <w:tcW w:w="850" w:type="dxa"/>
          </w:tcPr>
          <w:p w:rsidR="00F45CBD" w:rsidRPr="00EE2B1D" w:rsidRDefault="00F45CBD" w:rsidP="00C76999">
            <w:pPr>
              <w:rPr>
                <w:rFonts w:ascii="Times New Roman" w:hAnsi="Times New Roman" w:cs="Times New Roman"/>
                <w:sz w:val="24"/>
                <w:szCs w:val="24"/>
              </w:rPr>
            </w:pPr>
            <w:r>
              <w:rPr>
                <w:rFonts w:ascii="Times New Roman" w:hAnsi="Times New Roman" w:cs="Times New Roman"/>
                <w:noProof/>
                <w:sz w:val="24"/>
                <w:szCs w:val="24"/>
              </w:rPr>
              <w:t>[</w:t>
            </w:r>
            <w:r w:rsidR="00A16935">
              <w:rPr>
                <w:rFonts w:ascii="Times New Roman" w:hAnsi="Times New Roman" w:cs="Times New Roman"/>
                <w:noProof/>
                <w:sz w:val="24"/>
                <w:szCs w:val="24"/>
              </w:rPr>
              <w:t>67</w:t>
            </w:r>
            <w:r>
              <w:rPr>
                <w:rFonts w:ascii="Times New Roman" w:hAnsi="Times New Roman" w:cs="Times New Roman"/>
                <w:noProof/>
                <w:sz w:val="24"/>
                <w:szCs w:val="24"/>
              </w:rPr>
              <w:t>]</w:t>
            </w:r>
          </w:p>
        </w:tc>
      </w:tr>
      <w:tr w:rsidR="00F45CBD" w:rsidRPr="00DD5892" w:rsidTr="00F45CBD">
        <w:tc>
          <w:tcPr>
            <w:tcW w:w="1413" w:type="dxa"/>
          </w:tcPr>
          <w:p w:rsidR="00F45CBD" w:rsidRPr="00A71EA2" w:rsidRDefault="00F45CBD" w:rsidP="00C76999">
            <w:pPr>
              <w:rPr>
                <w:rFonts w:ascii="Times New Roman" w:hAnsi="Times New Roman" w:cs="Times New Roman"/>
                <w:b/>
                <w:sz w:val="24"/>
                <w:szCs w:val="24"/>
              </w:rPr>
            </w:pPr>
            <w:r>
              <w:rPr>
                <w:rFonts w:ascii="Times New Roman" w:hAnsi="Times New Roman" w:cs="Times New Roman"/>
                <w:sz w:val="24"/>
                <w:szCs w:val="24"/>
              </w:rPr>
              <w:t>RADI (Rapid Assessment Disuse Index)</w:t>
            </w:r>
          </w:p>
        </w:tc>
        <w:tc>
          <w:tcPr>
            <w:tcW w:w="992" w:type="dxa"/>
          </w:tcPr>
          <w:p w:rsidR="00F45CBD" w:rsidRPr="00DD5892"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F45CBD" w:rsidRPr="00DD5892" w:rsidRDefault="00F45CBD" w:rsidP="00C7699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F45CBD" w:rsidRPr="00DD5892" w:rsidRDefault="00F45CBD" w:rsidP="00C7699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F45CBD" w:rsidRPr="00DD5892" w:rsidRDefault="00F45CBD" w:rsidP="00C76999">
            <w:pPr>
              <w:rPr>
                <w:rFonts w:ascii="Times New Roman" w:hAnsi="Times New Roman" w:cs="Times New Roman"/>
                <w:sz w:val="24"/>
                <w:szCs w:val="24"/>
              </w:rPr>
            </w:pPr>
          </w:p>
        </w:tc>
        <w:tc>
          <w:tcPr>
            <w:tcW w:w="1275" w:type="dxa"/>
          </w:tcPr>
          <w:p w:rsidR="00F45CBD" w:rsidRPr="00DD5892" w:rsidRDefault="00F45CBD" w:rsidP="00C76999">
            <w:pPr>
              <w:rPr>
                <w:rFonts w:ascii="Times New Roman" w:hAnsi="Times New Roman" w:cs="Times New Roman"/>
                <w:sz w:val="24"/>
                <w:szCs w:val="24"/>
              </w:rPr>
            </w:pPr>
            <w:r>
              <w:rPr>
                <w:rFonts w:ascii="Times New Roman" w:hAnsi="Times New Roman" w:cs="Times New Roman"/>
                <w:sz w:val="24"/>
                <w:szCs w:val="24"/>
              </w:rPr>
              <w:t xml:space="preserve">Trans-theoretical Model, Social </w:t>
            </w:r>
            <w:r>
              <w:rPr>
                <w:rFonts w:ascii="Times New Roman" w:hAnsi="Times New Roman" w:cs="Times New Roman"/>
                <w:sz w:val="24"/>
                <w:szCs w:val="24"/>
              </w:rPr>
              <w:lastRenderedPageBreak/>
              <w:t>Cognitive Theory</w:t>
            </w:r>
          </w:p>
        </w:tc>
        <w:tc>
          <w:tcPr>
            <w:tcW w:w="2977" w:type="dxa"/>
          </w:tcPr>
          <w:p w:rsidR="00F45CBD" w:rsidRPr="00DD5892" w:rsidRDefault="00F45CBD" w:rsidP="00C76999">
            <w:pPr>
              <w:rPr>
                <w:rFonts w:ascii="Times New Roman" w:hAnsi="Times New Roman" w:cs="Times New Roman"/>
                <w:sz w:val="24"/>
                <w:szCs w:val="24"/>
              </w:rPr>
            </w:pPr>
            <w:r>
              <w:rPr>
                <w:rFonts w:ascii="Times New Roman" w:hAnsi="Times New Roman" w:cs="Times New Roman"/>
                <w:sz w:val="24"/>
                <w:szCs w:val="24"/>
              </w:rPr>
              <w:lastRenderedPageBreak/>
              <w:t>T</w:t>
            </w:r>
            <w:r w:rsidRPr="00C00DB3">
              <w:rPr>
                <w:rFonts w:ascii="Times New Roman" w:hAnsi="Times New Roman" w:cs="Times New Roman"/>
                <w:sz w:val="24"/>
                <w:szCs w:val="24"/>
              </w:rPr>
              <w:t>hree questions measuring sitting time</w:t>
            </w:r>
            <w:r>
              <w:rPr>
                <w:rFonts w:ascii="Times New Roman" w:hAnsi="Times New Roman" w:cs="Times New Roman"/>
                <w:sz w:val="24"/>
                <w:szCs w:val="24"/>
              </w:rPr>
              <w:t xml:space="preserve"> (SB)</w:t>
            </w:r>
            <w:r w:rsidRPr="00C00DB3">
              <w:rPr>
                <w:rFonts w:ascii="Times New Roman" w:hAnsi="Times New Roman" w:cs="Times New Roman"/>
                <w:sz w:val="24"/>
                <w:szCs w:val="24"/>
              </w:rPr>
              <w:t xml:space="preserve"> as well as general moving about and stair climbing behaviours (i</w:t>
            </w:r>
            <w:r>
              <w:rPr>
                <w:rFonts w:ascii="Times New Roman" w:hAnsi="Times New Roman" w:cs="Times New Roman"/>
                <w:sz w:val="24"/>
                <w:szCs w:val="24"/>
              </w:rPr>
              <w:t xml:space="preserve">.e., lifestyle PA), over the </w:t>
            </w:r>
            <w:r>
              <w:rPr>
                <w:rFonts w:ascii="Times New Roman" w:hAnsi="Times New Roman" w:cs="Times New Roman"/>
                <w:sz w:val="24"/>
                <w:szCs w:val="24"/>
              </w:rPr>
              <w:lastRenderedPageBreak/>
              <w:t>past day, month, and year (A). The tool is</w:t>
            </w:r>
            <w:r w:rsidRPr="00C00DB3">
              <w:rPr>
                <w:rFonts w:ascii="Times New Roman" w:hAnsi="Times New Roman" w:cs="Times New Roman"/>
                <w:sz w:val="24"/>
                <w:szCs w:val="24"/>
              </w:rPr>
              <w:t xml:space="preserve"> self-administered and </w:t>
            </w:r>
            <w:r>
              <w:rPr>
                <w:rFonts w:ascii="Times New Roman" w:hAnsi="Times New Roman" w:cs="Times New Roman"/>
                <w:sz w:val="24"/>
                <w:szCs w:val="24"/>
              </w:rPr>
              <w:t>presented as a matrix in ≤5min, and is</w:t>
            </w:r>
            <w:r w:rsidRPr="00C00DB3">
              <w:rPr>
                <w:rFonts w:ascii="Times New Roman" w:hAnsi="Times New Roman" w:cs="Times New Roman"/>
                <w:sz w:val="24"/>
                <w:szCs w:val="24"/>
              </w:rPr>
              <w:t xml:space="preserve"> complete</w:t>
            </w:r>
            <w:r>
              <w:rPr>
                <w:rFonts w:ascii="Times New Roman" w:hAnsi="Times New Roman" w:cs="Times New Roman"/>
                <w:sz w:val="24"/>
                <w:szCs w:val="24"/>
              </w:rPr>
              <w:t xml:space="preserve">d </w:t>
            </w:r>
            <w:r w:rsidRPr="00C00DB3">
              <w:rPr>
                <w:rFonts w:ascii="Times New Roman" w:hAnsi="Times New Roman" w:cs="Times New Roman"/>
                <w:sz w:val="24"/>
                <w:szCs w:val="24"/>
              </w:rPr>
              <w:t xml:space="preserve">prior to </w:t>
            </w:r>
            <w:r>
              <w:rPr>
                <w:rFonts w:ascii="Times New Roman" w:hAnsi="Times New Roman" w:cs="Times New Roman"/>
                <w:sz w:val="24"/>
                <w:szCs w:val="24"/>
              </w:rPr>
              <w:t xml:space="preserve">the provider </w:t>
            </w:r>
            <w:r w:rsidRPr="00C00DB3">
              <w:rPr>
                <w:rFonts w:ascii="Times New Roman" w:hAnsi="Times New Roman" w:cs="Times New Roman"/>
                <w:sz w:val="24"/>
                <w:szCs w:val="24"/>
              </w:rPr>
              <w:t>vis</w:t>
            </w:r>
            <w:r>
              <w:rPr>
                <w:rFonts w:ascii="Times New Roman" w:hAnsi="Times New Roman" w:cs="Times New Roman"/>
                <w:sz w:val="24"/>
                <w:szCs w:val="24"/>
              </w:rPr>
              <w:t xml:space="preserve">it. </w:t>
            </w:r>
            <w:r w:rsidRPr="00C00DB3">
              <w:rPr>
                <w:rFonts w:ascii="Times New Roman" w:hAnsi="Times New Roman" w:cs="Times New Roman"/>
                <w:sz w:val="24"/>
                <w:szCs w:val="24"/>
              </w:rPr>
              <w:t>Higher scores indicat</w:t>
            </w:r>
            <w:r>
              <w:rPr>
                <w:rFonts w:ascii="Times New Roman" w:hAnsi="Times New Roman" w:cs="Times New Roman"/>
                <w:sz w:val="24"/>
                <w:szCs w:val="24"/>
              </w:rPr>
              <w:t>e more sitting and less PA</w:t>
            </w:r>
            <w:r w:rsidRPr="00C00DB3">
              <w:rPr>
                <w:rFonts w:ascii="Times New Roman" w:hAnsi="Times New Roman" w:cs="Times New Roman"/>
                <w:sz w:val="24"/>
                <w:szCs w:val="24"/>
              </w:rPr>
              <w:t>.</w:t>
            </w:r>
          </w:p>
        </w:tc>
        <w:tc>
          <w:tcPr>
            <w:tcW w:w="1276" w:type="dxa"/>
          </w:tcPr>
          <w:p w:rsidR="00F45CBD" w:rsidRPr="00DD5892" w:rsidRDefault="00F45CBD" w:rsidP="00C7699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276" w:type="dxa"/>
          </w:tcPr>
          <w:p w:rsidR="00F45CBD" w:rsidRPr="00DD5892"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tc>
        <w:tc>
          <w:tcPr>
            <w:tcW w:w="850" w:type="dxa"/>
          </w:tcPr>
          <w:p w:rsidR="00F45CBD" w:rsidRPr="00DD5892" w:rsidRDefault="00F45CBD" w:rsidP="00907939">
            <w:pPr>
              <w:rPr>
                <w:rFonts w:ascii="Times New Roman" w:hAnsi="Times New Roman" w:cs="Times New Roman"/>
                <w:sz w:val="24"/>
                <w:szCs w:val="24"/>
              </w:rPr>
            </w:pPr>
            <w:r>
              <w:rPr>
                <w:rFonts w:ascii="Times New Roman" w:hAnsi="Times New Roman" w:cs="Times New Roman"/>
                <w:noProof/>
                <w:sz w:val="24"/>
                <w:szCs w:val="24"/>
              </w:rPr>
              <w:t>[</w:t>
            </w:r>
            <w:r w:rsidR="00A16935">
              <w:rPr>
                <w:rFonts w:ascii="Times New Roman" w:hAnsi="Times New Roman" w:cs="Times New Roman"/>
                <w:noProof/>
                <w:sz w:val="24"/>
                <w:szCs w:val="24"/>
              </w:rPr>
              <w:t>68,110</w:t>
            </w:r>
            <w:r w:rsidRPr="009F120C">
              <w:rPr>
                <w:rFonts w:ascii="Times New Roman" w:hAnsi="Times New Roman" w:cs="Times New Roman"/>
                <w:noProof/>
                <w:sz w:val="24"/>
                <w:szCs w:val="24"/>
              </w:rPr>
              <w:t>,19</w:t>
            </w:r>
            <w:r w:rsidR="00907939">
              <w:rPr>
                <w:rFonts w:ascii="Times New Roman" w:hAnsi="Times New Roman" w:cs="Times New Roman"/>
                <w:noProof/>
                <w:sz w:val="24"/>
                <w:szCs w:val="24"/>
              </w:rPr>
              <w:t>8</w:t>
            </w:r>
            <w:r>
              <w:rPr>
                <w:rFonts w:ascii="Times New Roman" w:hAnsi="Times New Roman" w:cs="Times New Roman"/>
                <w:noProof/>
                <w:sz w:val="24"/>
                <w:szCs w:val="24"/>
              </w:rPr>
              <w:t>]</w:t>
            </w:r>
          </w:p>
        </w:tc>
      </w:tr>
      <w:tr w:rsidR="00F45CBD" w:rsidRPr="00DD5892" w:rsidTr="00F45CBD">
        <w:trPr>
          <w:trHeight w:val="591"/>
        </w:trPr>
        <w:tc>
          <w:tcPr>
            <w:tcW w:w="13745" w:type="dxa"/>
            <w:gridSpan w:val="10"/>
            <w:vAlign w:val="center"/>
          </w:tcPr>
          <w:p w:rsidR="00F45CBD" w:rsidRPr="00F449E3" w:rsidRDefault="00F45CBD" w:rsidP="00C76999">
            <w:pPr>
              <w:jc w:val="center"/>
              <w:rPr>
                <w:rFonts w:ascii="Times New Roman" w:hAnsi="Times New Roman" w:cs="Times New Roman"/>
                <w:b/>
                <w:sz w:val="24"/>
                <w:szCs w:val="24"/>
              </w:rPr>
            </w:pPr>
            <w:r w:rsidRPr="00F449E3">
              <w:rPr>
                <w:rFonts w:ascii="Times New Roman" w:hAnsi="Times New Roman" w:cs="Times New Roman"/>
                <w:b/>
                <w:iCs/>
                <w:sz w:val="24"/>
                <w:szCs w:val="24"/>
              </w:rPr>
              <w:t>Physical activity and sleep tools (</w:t>
            </w:r>
            <w:r w:rsidRPr="00F449E3">
              <w:rPr>
                <w:rFonts w:ascii="Times New Roman" w:hAnsi="Times New Roman" w:cs="Times New Roman"/>
                <w:b/>
                <w:i/>
                <w:iCs/>
                <w:sz w:val="24"/>
                <w:szCs w:val="24"/>
              </w:rPr>
              <w:t xml:space="preserve">n </w:t>
            </w:r>
            <w:r w:rsidRPr="00F449E3">
              <w:rPr>
                <w:rFonts w:ascii="Times New Roman" w:hAnsi="Times New Roman" w:cs="Times New Roman"/>
                <w:b/>
                <w:iCs/>
                <w:sz w:val="24"/>
                <w:szCs w:val="24"/>
              </w:rPr>
              <w:t>= 2)</w:t>
            </w:r>
          </w:p>
        </w:tc>
      </w:tr>
      <w:tr w:rsidR="00F45CBD" w:rsidRPr="00DD5892" w:rsidTr="00F45CBD">
        <w:tc>
          <w:tcPr>
            <w:tcW w:w="1413" w:type="dxa"/>
          </w:tcPr>
          <w:p w:rsidR="00F45CBD" w:rsidRDefault="00F45CBD" w:rsidP="00C76999">
            <w:pPr>
              <w:rPr>
                <w:rFonts w:ascii="Times New Roman" w:hAnsi="Times New Roman" w:cs="Times New Roman"/>
                <w:sz w:val="24"/>
                <w:szCs w:val="24"/>
              </w:rPr>
            </w:pPr>
            <w:r w:rsidRPr="00590F22">
              <w:rPr>
                <w:rFonts w:ascii="Times New Roman" w:hAnsi="Times New Roman" w:cs="Times New Roman"/>
                <w:sz w:val="24"/>
                <w:szCs w:val="24"/>
              </w:rPr>
              <w:t>IWT (Integrated Wellness Tool)</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F45CBD" w:rsidRPr="00DD5892" w:rsidRDefault="00F45CBD" w:rsidP="00C76999">
            <w:pPr>
              <w:rPr>
                <w:rFonts w:ascii="Times New Roman" w:hAnsi="Times New Roman" w:cs="Times New Roman"/>
                <w:sz w:val="24"/>
                <w:szCs w:val="24"/>
              </w:rPr>
            </w:pPr>
          </w:p>
        </w:tc>
        <w:tc>
          <w:tcPr>
            <w:tcW w:w="1275" w:type="dxa"/>
          </w:tcPr>
          <w:p w:rsidR="00F45CBD" w:rsidRDefault="00F45CBD" w:rsidP="00C76999">
            <w:pPr>
              <w:rPr>
                <w:rFonts w:ascii="Times New Roman" w:hAnsi="Times New Roman" w:cs="Times New Roman"/>
                <w:sz w:val="24"/>
                <w:szCs w:val="24"/>
              </w:rPr>
            </w:pPr>
          </w:p>
        </w:tc>
        <w:tc>
          <w:tcPr>
            <w:tcW w:w="2977"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W</w:t>
            </w:r>
            <w:r w:rsidRPr="008569A0">
              <w:rPr>
                <w:rFonts w:ascii="Times New Roman" w:hAnsi="Times New Roman" w:cs="Times New Roman"/>
                <w:sz w:val="24"/>
                <w:szCs w:val="24"/>
              </w:rPr>
              <w:t xml:space="preserve">ellness data </w:t>
            </w:r>
            <w:r>
              <w:rPr>
                <w:rFonts w:ascii="Times New Roman" w:hAnsi="Times New Roman" w:cs="Times New Roman"/>
                <w:sz w:val="24"/>
                <w:szCs w:val="24"/>
              </w:rPr>
              <w:t xml:space="preserve">entered by adults combined </w:t>
            </w:r>
            <w:r w:rsidRPr="008569A0">
              <w:rPr>
                <w:rFonts w:ascii="Times New Roman" w:hAnsi="Times New Roman" w:cs="Times New Roman"/>
                <w:sz w:val="24"/>
                <w:szCs w:val="24"/>
              </w:rPr>
              <w:t xml:space="preserve">with clinical data from the </w:t>
            </w:r>
            <w:r>
              <w:rPr>
                <w:rFonts w:ascii="Times New Roman" w:hAnsi="Times New Roman" w:cs="Times New Roman"/>
                <w:sz w:val="24"/>
                <w:szCs w:val="24"/>
              </w:rPr>
              <w:t xml:space="preserve">EMR </w:t>
            </w:r>
            <w:r w:rsidRPr="008569A0">
              <w:rPr>
                <w:rFonts w:ascii="Times New Roman" w:hAnsi="Times New Roman" w:cs="Times New Roman"/>
                <w:sz w:val="24"/>
                <w:szCs w:val="24"/>
              </w:rPr>
              <w:t>provide</w:t>
            </w:r>
            <w:r>
              <w:rPr>
                <w:rFonts w:ascii="Times New Roman" w:hAnsi="Times New Roman" w:cs="Times New Roman"/>
                <w:sz w:val="24"/>
                <w:szCs w:val="24"/>
              </w:rPr>
              <w:t>s</w:t>
            </w:r>
            <w:r w:rsidRPr="008569A0">
              <w:rPr>
                <w:rFonts w:ascii="Times New Roman" w:hAnsi="Times New Roman" w:cs="Times New Roman"/>
                <w:sz w:val="24"/>
                <w:szCs w:val="24"/>
              </w:rPr>
              <w:t xml:space="preserve"> risk scores and </w:t>
            </w:r>
            <w:r>
              <w:rPr>
                <w:rFonts w:ascii="Times New Roman" w:hAnsi="Times New Roman" w:cs="Times New Roman"/>
                <w:sz w:val="24"/>
                <w:szCs w:val="24"/>
              </w:rPr>
              <w:t>clinical decision support in multiple</w:t>
            </w:r>
            <w:r w:rsidRPr="008569A0">
              <w:rPr>
                <w:rFonts w:ascii="Times New Roman" w:hAnsi="Times New Roman" w:cs="Times New Roman"/>
                <w:sz w:val="24"/>
                <w:szCs w:val="24"/>
              </w:rPr>
              <w:t xml:space="preserve"> areas </w:t>
            </w:r>
            <w:r>
              <w:rPr>
                <w:rFonts w:ascii="Times New Roman" w:hAnsi="Times New Roman" w:cs="Times New Roman"/>
                <w:sz w:val="24"/>
                <w:szCs w:val="24"/>
              </w:rPr>
              <w:t>(incl. PA and sleep)</w:t>
            </w:r>
            <w:r w:rsidRPr="008569A0">
              <w:rPr>
                <w:rFonts w:ascii="Times New Roman" w:hAnsi="Times New Roman" w:cs="Times New Roman"/>
                <w:sz w:val="24"/>
                <w:szCs w:val="24"/>
              </w:rPr>
              <w:t xml:space="preserve">. </w:t>
            </w:r>
            <w:r>
              <w:rPr>
                <w:rFonts w:ascii="Times New Roman" w:hAnsi="Times New Roman" w:cs="Times New Roman"/>
                <w:sz w:val="24"/>
                <w:szCs w:val="24"/>
              </w:rPr>
              <w:t xml:space="preserve">Adults complete </w:t>
            </w:r>
            <w:r w:rsidRPr="008569A0">
              <w:rPr>
                <w:rFonts w:ascii="Times New Roman" w:hAnsi="Times New Roman" w:cs="Times New Roman"/>
                <w:sz w:val="24"/>
                <w:szCs w:val="24"/>
              </w:rPr>
              <w:t>brief questionnaires</w:t>
            </w:r>
            <w:r>
              <w:rPr>
                <w:rFonts w:ascii="Times New Roman" w:hAnsi="Times New Roman" w:cs="Times New Roman"/>
                <w:sz w:val="24"/>
                <w:szCs w:val="24"/>
              </w:rPr>
              <w:t xml:space="preserve"> (incl. PA and sleep)</w:t>
            </w:r>
            <w:r w:rsidRPr="008569A0">
              <w:rPr>
                <w:rFonts w:ascii="Times New Roman" w:hAnsi="Times New Roman" w:cs="Times New Roman"/>
                <w:sz w:val="24"/>
                <w:szCs w:val="24"/>
              </w:rPr>
              <w:t xml:space="preserve"> </w:t>
            </w:r>
            <w:r>
              <w:rPr>
                <w:rFonts w:ascii="Times New Roman" w:hAnsi="Times New Roman" w:cs="Times New Roman"/>
                <w:sz w:val="24"/>
                <w:szCs w:val="24"/>
              </w:rPr>
              <w:t>on a tablet in waiting room (A), from which the tool</w:t>
            </w:r>
            <w:r w:rsidRPr="008569A0">
              <w:rPr>
                <w:rFonts w:ascii="Times New Roman" w:hAnsi="Times New Roman" w:cs="Times New Roman"/>
                <w:sz w:val="24"/>
                <w:szCs w:val="24"/>
              </w:rPr>
              <w:t xml:space="preserve"> generates a ri</w:t>
            </w:r>
            <w:r>
              <w:rPr>
                <w:rFonts w:ascii="Times New Roman" w:hAnsi="Times New Roman" w:cs="Times New Roman"/>
                <w:sz w:val="24"/>
                <w:szCs w:val="24"/>
              </w:rPr>
              <w:t xml:space="preserve">sk score. Providers are prompted to review and discuss </w:t>
            </w:r>
            <w:r w:rsidRPr="008569A0">
              <w:rPr>
                <w:rFonts w:ascii="Times New Roman" w:hAnsi="Times New Roman" w:cs="Times New Roman"/>
                <w:sz w:val="24"/>
                <w:szCs w:val="24"/>
              </w:rPr>
              <w:t>risk scores</w:t>
            </w:r>
            <w:r>
              <w:rPr>
                <w:rFonts w:ascii="Times New Roman" w:hAnsi="Times New Roman" w:cs="Times New Roman"/>
                <w:sz w:val="24"/>
                <w:szCs w:val="24"/>
              </w:rPr>
              <w:t xml:space="preserve"> with the adult upon opening their electronic chart, and may b</w:t>
            </w:r>
            <w:r w:rsidRPr="008569A0">
              <w:rPr>
                <w:rFonts w:ascii="Times New Roman" w:hAnsi="Times New Roman" w:cs="Times New Roman"/>
                <w:sz w:val="24"/>
                <w:szCs w:val="24"/>
              </w:rPr>
              <w:t>e prompted to order a screening test, consult, or treat</w:t>
            </w:r>
            <w:r>
              <w:rPr>
                <w:rFonts w:ascii="Times New Roman" w:hAnsi="Times New Roman" w:cs="Times New Roman"/>
                <w:sz w:val="24"/>
                <w:szCs w:val="24"/>
              </w:rPr>
              <w:t xml:space="preserve"> (C). Adults </w:t>
            </w:r>
            <w:r w:rsidRPr="008569A0">
              <w:rPr>
                <w:rFonts w:ascii="Times New Roman" w:hAnsi="Times New Roman" w:cs="Times New Roman"/>
                <w:sz w:val="24"/>
                <w:szCs w:val="24"/>
              </w:rPr>
              <w:t>receive printed informational handou</w:t>
            </w:r>
            <w:r>
              <w:rPr>
                <w:rFonts w:ascii="Times New Roman" w:hAnsi="Times New Roman" w:cs="Times New Roman"/>
                <w:sz w:val="24"/>
                <w:szCs w:val="24"/>
              </w:rPr>
              <w:t xml:space="preserve">ts tailored to their </w:t>
            </w:r>
            <w:r w:rsidRPr="008569A0">
              <w:rPr>
                <w:rFonts w:ascii="Times New Roman" w:hAnsi="Times New Roman" w:cs="Times New Roman"/>
                <w:sz w:val="24"/>
                <w:szCs w:val="24"/>
              </w:rPr>
              <w:t>risk scores after the visit</w:t>
            </w:r>
            <w:r>
              <w:rPr>
                <w:rFonts w:ascii="Times New Roman" w:hAnsi="Times New Roman" w:cs="Times New Roman"/>
                <w:sz w:val="24"/>
                <w:szCs w:val="24"/>
              </w:rPr>
              <w:t>.</w:t>
            </w:r>
          </w:p>
        </w:tc>
        <w:tc>
          <w:tcPr>
            <w:tcW w:w="1276" w:type="dxa"/>
          </w:tcPr>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 workflow</w:t>
            </w:r>
          </w:p>
          <w:p w:rsidR="00F45CBD"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usability</w:t>
            </w:r>
          </w:p>
        </w:tc>
        <w:tc>
          <w:tcPr>
            <w:tcW w:w="1276" w:type="dxa"/>
          </w:tcPr>
          <w:p w:rsidR="00F45CBD" w:rsidRPr="0011583F" w:rsidRDefault="00F45CBD" w:rsidP="00C76999">
            <w:pPr>
              <w:rPr>
                <w:rFonts w:ascii="Times New Roman" w:hAnsi="Times New Roman" w:cs="Times New Roman"/>
                <w:sz w:val="24"/>
                <w:szCs w:val="24"/>
              </w:rPr>
            </w:pPr>
            <w:r w:rsidRPr="0011583F">
              <w:rPr>
                <w:rFonts w:ascii="Times New Roman" w:hAnsi="Times New Roman" w:cs="Times New Roman"/>
                <w:sz w:val="24"/>
                <w:szCs w:val="24"/>
              </w:rPr>
              <w:t>Ø</w:t>
            </w:r>
            <w:r>
              <w:rPr>
                <w:rFonts w:ascii="Times New Roman" w:hAnsi="Times New Roman" w:cs="Times New Roman"/>
                <w:sz w:val="24"/>
                <w:szCs w:val="24"/>
              </w:rPr>
              <w:t xml:space="preserve">  ability, PA behaviour</w:t>
            </w:r>
            <w:r w:rsidRPr="0011583F">
              <w:rPr>
                <w:rFonts w:ascii="Times New Roman" w:hAnsi="Times New Roman" w:cs="Times New Roman"/>
                <w:sz w:val="24"/>
                <w:szCs w:val="24"/>
              </w:rPr>
              <w:t xml:space="preserve"> </w:t>
            </w:r>
          </w:p>
        </w:tc>
        <w:tc>
          <w:tcPr>
            <w:tcW w:w="850" w:type="dxa"/>
          </w:tcPr>
          <w:p w:rsidR="00F45CBD" w:rsidRDefault="00F45CBD" w:rsidP="00604A75">
            <w:pPr>
              <w:rPr>
                <w:rFonts w:ascii="Times New Roman" w:hAnsi="Times New Roman" w:cs="Times New Roman"/>
                <w:sz w:val="24"/>
                <w:szCs w:val="24"/>
              </w:rPr>
            </w:pPr>
            <w:r>
              <w:rPr>
                <w:rFonts w:ascii="Times New Roman" w:hAnsi="Times New Roman" w:cs="Times New Roman"/>
                <w:noProof/>
                <w:sz w:val="24"/>
                <w:szCs w:val="24"/>
              </w:rPr>
              <w:t>[</w:t>
            </w:r>
            <w:r w:rsidR="00604A75">
              <w:rPr>
                <w:rFonts w:ascii="Times New Roman" w:hAnsi="Times New Roman" w:cs="Times New Roman"/>
                <w:noProof/>
                <w:sz w:val="24"/>
                <w:szCs w:val="24"/>
              </w:rPr>
              <w:t>59</w:t>
            </w:r>
            <w:r>
              <w:rPr>
                <w:rFonts w:ascii="Times New Roman" w:hAnsi="Times New Roman" w:cs="Times New Roman"/>
                <w:noProof/>
                <w:sz w:val="24"/>
                <w:szCs w:val="24"/>
              </w:rPr>
              <w:t>]</w:t>
            </w:r>
          </w:p>
        </w:tc>
      </w:tr>
      <w:tr w:rsidR="00F45CBD" w:rsidRPr="00DD5892" w:rsidTr="00F45CBD">
        <w:tc>
          <w:tcPr>
            <w:tcW w:w="1413" w:type="dxa"/>
          </w:tcPr>
          <w:p w:rsidR="00F45CBD" w:rsidRPr="00590F22" w:rsidRDefault="00F45CBD" w:rsidP="00C76999">
            <w:pPr>
              <w:rPr>
                <w:rFonts w:ascii="Times New Roman" w:hAnsi="Times New Roman" w:cs="Times New Roman"/>
                <w:sz w:val="24"/>
                <w:szCs w:val="24"/>
              </w:rPr>
            </w:pPr>
            <w:proofErr w:type="spellStart"/>
            <w:r w:rsidRPr="008765F2">
              <w:rPr>
                <w:rFonts w:ascii="Times New Roman" w:hAnsi="Times New Roman" w:cs="Times New Roman"/>
                <w:sz w:val="24"/>
                <w:szCs w:val="24"/>
              </w:rPr>
              <w:lastRenderedPageBreak/>
              <w:t>MyHealthKeeper</w:t>
            </w:r>
            <w:proofErr w:type="spellEnd"/>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Adults with overweight or obesity</w:t>
            </w:r>
          </w:p>
        </w:tc>
        <w:tc>
          <w:tcPr>
            <w:tcW w:w="993"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F45CBD" w:rsidRPr="00DD5892" w:rsidRDefault="00F45CBD" w:rsidP="00C76999">
            <w:pPr>
              <w:rPr>
                <w:rFonts w:ascii="Times New Roman" w:hAnsi="Times New Roman" w:cs="Times New Roman"/>
                <w:sz w:val="24"/>
                <w:szCs w:val="24"/>
              </w:rPr>
            </w:pPr>
          </w:p>
        </w:tc>
        <w:tc>
          <w:tcPr>
            <w:tcW w:w="1275" w:type="dxa"/>
          </w:tcPr>
          <w:p w:rsidR="00F45CBD" w:rsidRDefault="00F45CBD" w:rsidP="00C76999">
            <w:pPr>
              <w:rPr>
                <w:rFonts w:ascii="Times New Roman" w:hAnsi="Times New Roman" w:cs="Times New Roman"/>
                <w:sz w:val="24"/>
                <w:szCs w:val="24"/>
              </w:rPr>
            </w:pPr>
          </w:p>
        </w:tc>
        <w:tc>
          <w:tcPr>
            <w:tcW w:w="2977" w:type="dxa"/>
          </w:tcPr>
          <w:p w:rsidR="00F45CBD" w:rsidRDefault="00F45CBD" w:rsidP="00C76999">
            <w:pPr>
              <w:rPr>
                <w:rFonts w:ascii="Times New Roman" w:hAnsi="Times New Roman" w:cs="Times New Roman"/>
                <w:sz w:val="24"/>
                <w:szCs w:val="24"/>
              </w:rPr>
            </w:pPr>
            <w:r>
              <w:rPr>
                <w:rFonts w:ascii="Times New Roman" w:hAnsi="Times New Roman" w:cs="Times New Roman"/>
                <w:sz w:val="24"/>
                <w:szCs w:val="24"/>
              </w:rPr>
              <w:t>I</w:t>
            </w:r>
            <w:r w:rsidRPr="00E502CB">
              <w:rPr>
                <w:rFonts w:ascii="Times New Roman" w:hAnsi="Times New Roman" w:cs="Times New Roman"/>
                <w:sz w:val="24"/>
                <w:szCs w:val="24"/>
              </w:rPr>
              <w:t xml:space="preserve">nterface </w:t>
            </w:r>
            <w:r>
              <w:rPr>
                <w:rFonts w:ascii="Times New Roman" w:hAnsi="Times New Roman" w:cs="Times New Roman"/>
                <w:sz w:val="24"/>
                <w:szCs w:val="24"/>
              </w:rPr>
              <w:t xml:space="preserve">with </w:t>
            </w:r>
            <w:r w:rsidRPr="00E502CB">
              <w:rPr>
                <w:rFonts w:ascii="Times New Roman" w:hAnsi="Times New Roman" w:cs="Times New Roman"/>
                <w:sz w:val="24"/>
                <w:szCs w:val="24"/>
              </w:rPr>
              <w:t>lif</w:t>
            </w:r>
            <w:r>
              <w:rPr>
                <w:rFonts w:ascii="Times New Roman" w:hAnsi="Times New Roman" w:cs="Times New Roman"/>
                <w:sz w:val="24"/>
                <w:szCs w:val="24"/>
              </w:rPr>
              <w:t>estyle data generated by adults graphically displayed</w:t>
            </w:r>
            <w:r w:rsidRPr="00E502CB">
              <w:rPr>
                <w:rFonts w:ascii="Times New Roman" w:hAnsi="Times New Roman" w:cs="Times New Roman"/>
                <w:sz w:val="24"/>
                <w:szCs w:val="24"/>
              </w:rPr>
              <w:t xml:space="preserve"> on a clinician</w:t>
            </w:r>
            <w:r>
              <w:rPr>
                <w:rFonts w:ascii="Times New Roman" w:hAnsi="Times New Roman" w:cs="Times New Roman"/>
                <w:sz w:val="24"/>
                <w:szCs w:val="24"/>
              </w:rPr>
              <w:t>’s EHR screen. PA</w:t>
            </w:r>
            <w:r w:rsidRPr="00E502CB">
              <w:rPr>
                <w:rFonts w:ascii="Times New Roman" w:hAnsi="Times New Roman" w:cs="Times New Roman"/>
                <w:sz w:val="24"/>
                <w:szCs w:val="24"/>
              </w:rPr>
              <w:t xml:space="preserve"> </w:t>
            </w:r>
            <w:r>
              <w:rPr>
                <w:rFonts w:ascii="Times New Roman" w:hAnsi="Times New Roman" w:cs="Times New Roman"/>
                <w:sz w:val="24"/>
                <w:szCs w:val="24"/>
              </w:rPr>
              <w:t>is displayed in a line graph as step count (</w:t>
            </w:r>
            <w:r w:rsidRPr="00E502CB">
              <w:rPr>
                <w:rFonts w:ascii="Times New Roman" w:hAnsi="Times New Roman" w:cs="Times New Roman"/>
                <w:sz w:val="24"/>
                <w:szCs w:val="24"/>
              </w:rPr>
              <w:t>x-axis</w:t>
            </w:r>
            <w:r>
              <w:rPr>
                <w:rFonts w:ascii="Times New Roman" w:hAnsi="Times New Roman" w:cs="Times New Roman"/>
                <w:sz w:val="24"/>
                <w:szCs w:val="24"/>
              </w:rPr>
              <w:t xml:space="preserve">: day, </w:t>
            </w:r>
            <w:r w:rsidRPr="00E502CB">
              <w:rPr>
                <w:rFonts w:ascii="Times New Roman" w:hAnsi="Times New Roman" w:cs="Times New Roman"/>
                <w:sz w:val="24"/>
                <w:szCs w:val="24"/>
              </w:rPr>
              <w:t>y-axis</w:t>
            </w:r>
            <w:r>
              <w:rPr>
                <w:rFonts w:ascii="Times New Roman" w:hAnsi="Times New Roman" w:cs="Times New Roman"/>
                <w:sz w:val="24"/>
                <w:szCs w:val="24"/>
              </w:rPr>
              <w:t>: total daily step count</w:t>
            </w:r>
            <w:r w:rsidRPr="00E502CB">
              <w:rPr>
                <w:rFonts w:ascii="Times New Roman" w:hAnsi="Times New Roman" w:cs="Times New Roman"/>
                <w:sz w:val="24"/>
                <w:szCs w:val="24"/>
              </w:rPr>
              <w:t>. A h</w:t>
            </w:r>
            <w:r>
              <w:rPr>
                <w:rFonts w:ascii="Times New Roman" w:hAnsi="Times New Roman" w:cs="Times New Roman"/>
                <w:sz w:val="24"/>
                <w:szCs w:val="24"/>
              </w:rPr>
              <w:t>eat map also displays</w:t>
            </w:r>
            <w:r w:rsidRPr="00E502CB">
              <w:rPr>
                <w:rFonts w:ascii="Times New Roman" w:hAnsi="Times New Roman" w:cs="Times New Roman"/>
                <w:sz w:val="24"/>
                <w:szCs w:val="24"/>
              </w:rPr>
              <w:t xml:space="preserve"> 4 rows pertaining to morning, afternoon, evening, and nighttime</w:t>
            </w:r>
            <w:r>
              <w:rPr>
                <w:rFonts w:ascii="Times New Roman" w:hAnsi="Times New Roman" w:cs="Times New Roman"/>
                <w:sz w:val="24"/>
                <w:szCs w:val="24"/>
              </w:rPr>
              <w:t xml:space="preserve"> lifestyle behaviours</w:t>
            </w:r>
            <w:r w:rsidRPr="00E502CB">
              <w:rPr>
                <w:rFonts w:ascii="Times New Roman" w:hAnsi="Times New Roman" w:cs="Times New Roman"/>
                <w:sz w:val="24"/>
                <w:szCs w:val="24"/>
              </w:rPr>
              <w:t>, and columns</w:t>
            </w:r>
            <w:r>
              <w:rPr>
                <w:rFonts w:ascii="Times New Roman" w:hAnsi="Times New Roman" w:cs="Times New Roman"/>
                <w:sz w:val="24"/>
                <w:szCs w:val="24"/>
              </w:rPr>
              <w:t xml:space="preserve"> pertaining to days. Sleep log are displayed as </w:t>
            </w:r>
            <w:r w:rsidRPr="00E502CB">
              <w:rPr>
                <w:rFonts w:ascii="Times New Roman" w:hAnsi="Times New Roman" w:cs="Times New Roman"/>
                <w:sz w:val="24"/>
                <w:szCs w:val="24"/>
              </w:rPr>
              <w:t>a stacked area graph rather than a heat map, as per clinicians’ requirements</w:t>
            </w:r>
            <w:r>
              <w:rPr>
                <w:rFonts w:ascii="Times New Roman" w:hAnsi="Times New Roman" w:cs="Times New Roman"/>
                <w:sz w:val="24"/>
                <w:szCs w:val="24"/>
              </w:rPr>
              <w:t xml:space="preserve"> (A)</w:t>
            </w:r>
            <w:r w:rsidRPr="00E502CB">
              <w:rPr>
                <w:rFonts w:ascii="Times New Roman" w:hAnsi="Times New Roman" w:cs="Times New Roman"/>
                <w:sz w:val="24"/>
                <w:szCs w:val="24"/>
              </w:rPr>
              <w:t>. Each lifestyle-related health data plot contained a prescrip</w:t>
            </w:r>
            <w:r>
              <w:rPr>
                <w:rFonts w:ascii="Times New Roman" w:hAnsi="Times New Roman" w:cs="Times New Roman"/>
                <w:sz w:val="24"/>
                <w:szCs w:val="24"/>
              </w:rPr>
              <w:t xml:space="preserve">tion section for the clinician </w:t>
            </w:r>
            <w:r w:rsidRPr="00E502CB">
              <w:rPr>
                <w:rFonts w:ascii="Times New Roman" w:hAnsi="Times New Roman" w:cs="Times New Roman"/>
                <w:sz w:val="24"/>
                <w:szCs w:val="24"/>
              </w:rPr>
              <w:t xml:space="preserve">to specify a healthier daily routine for the </w:t>
            </w:r>
            <w:r>
              <w:rPr>
                <w:rFonts w:ascii="Times New Roman" w:hAnsi="Times New Roman" w:cs="Times New Roman"/>
                <w:sz w:val="24"/>
                <w:szCs w:val="24"/>
              </w:rPr>
              <w:t>adult</w:t>
            </w:r>
            <w:r w:rsidRPr="00E502CB">
              <w:rPr>
                <w:rFonts w:ascii="Times New Roman" w:hAnsi="Times New Roman" w:cs="Times New Roman"/>
                <w:sz w:val="24"/>
                <w:szCs w:val="24"/>
              </w:rPr>
              <w:t>, considering goals such as preventing weight ga</w:t>
            </w:r>
            <w:r>
              <w:rPr>
                <w:rFonts w:ascii="Times New Roman" w:hAnsi="Times New Roman" w:cs="Times New Roman"/>
                <w:sz w:val="24"/>
                <w:szCs w:val="24"/>
              </w:rPr>
              <w:t>in, increasing PA</w:t>
            </w:r>
            <w:r w:rsidRPr="00E502CB">
              <w:rPr>
                <w:rFonts w:ascii="Times New Roman" w:hAnsi="Times New Roman" w:cs="Times New Roman"/>
                <w:sz w:val="24"/>
                <w:szCs w:val="24"/>
              </w:rPr>
              <w:t>, or increasing or decreasing the sleep period</w:t>
            </w:r>
            <w:r>
              <w:rPr>
                <w:rFonts w:ascii="Times New Roman" w:hAnsi="Times New Roman" w:cs="Times New Roman"/>
                <w:sz w:val="24"/>
                <w:szCs w:val="24"/>
              </w:rPr>
              <w:t>. T</w:t>
            </w:r>
            <w:r w:rsidRPr="00E502CB">
              <w:rPr>
                <w:rFonts w:ascii="Times New Roman" w:hAnsi="Times New Roman" w:cs="Times New Roman"/>
                <w:sz w:val="24"/>
                <w:szCs w:val="24"/>
              </w:rPr>
              <w:t>he default prescr</w:t>
            </w:r>
            <w:r>
              <w:rPr>
                <w:rFonts w:ascii="Times New Roman" w:hAnsi="Times New Roman" w:cs="Times New Roman"/>
                <w:sz w:val="24"/>
                <w:szCs w:val="24"/>
              </w:rPr>
              <w:t>iption for PA is</w:t>
            </w:r>
            <w:r w:rsidRPr="00E502CB">
              <w:rPr>
                <w:rFonts w:ascii="Times New Roman" w:hAnsi="Times New Roman" w:cs="Times New Roman"/>
                <w:sz w:val="24"/>
                <w:szCs w:val="24"/>
              </w:rPr>
              <w:t xml:space="preserve"> 10,000</w:t>
            </w:r>
            <w:r>
              <w:rPr>
                <w:rFonts w:ascii="Times New Roman" w:hAnsi="Times New Roman" w:cs="Times New Roman"/>
                <w:sz w:val="24"/>
                <w:szCs w:val="24"/>
              </w:rPr>
              <w:t xml:space="preserve"> steps (P).</w:t>
            </w:r>
          </w:p>
        </w:tc>
        <w:tc>
          <w:tcPr>
            <w:tcW w:w="1276" w:type="dxa"/>
          </w:tcPr>
          <w:p w:rsidR="00F45CBD" w:rsidRPr="0011583F" w:rsidRDefault="00F45CBD" w:rsidP="00C76999">
            <w:pPr>
              <w:rPr>
                <w:rFonts w:ascii="Times New Roman" w:hAnsi="Times New Roman" w:cs="Times New Roman"/>
                <w:sz w:val="24"/>
                <w:szCs w:val="24"/>
              </w:rPr>
            </w:pPr>
            <w:r>
              <w:rPr>
                <w:rFonts w:ascii="Times New Roman" w:hAnsi="Times New Roman" w:cs="Times New Roman"/>
                <w:sz w:val="24"/>
                <w:szCs w:val="24"/>
              </w:rPr>
              <w:t>N/A</w:t>
            </w:r>
          </w:p>
        </w:tc>
        <w:tc>
          <w:tcPr>
            <w:tcW w:w="1276" w:type="dxa"/>
          </w:tcPr>
          <w:p w:rsidR="00F45CBD" w:rsidRPr="0011583F" w:rsidRDefault="00F45CBD" w:rsidP="00C7699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F45CBD" w:rsidRDefault="00F45CBD" w:rsidP="00C76999">
            <w:pPr>
              <w:rPr>
                <w:rFonts w:ascii="Times New Roman" w:hAnsi="Times New Roman" w:cs="Times New Roman"/>
                <w:sz w:val="24"/>
                <w:szCs w:val="24"/>
              </w:rPr>
            </w:pPr>
            <w:r>
              <w:rPr>
                <w:rFonts w:ascii="Times New Roman" w:hAnsi="Times New Roman" w:cs="Times New Roman"/>
                <w:noProof/>
                <w:sz w:val="24"/>
                <w:szCs w:val="24"/>
              </w:rPr>
              <w:t>[</w:t>
            </w:r>
            <w:r w:rsidR="00B12909">
              <w:rPr>
                <w:rFonts w:ascii="Times New Roman" w:hAnsi="Times New Roman" w:cs="Times New Roman"/>
                <w:noProof/>
                <w:sz w:val="24"/>
                <w:szCs w:val="24"/>
              </w:rPr>
              <w:t>103</w:t>
            </w:r>
            <w:r>
              <w:rPr>
                <w:rFonts w:ascii="Times New Roman" w:hAnsi="Times New Roman" w:cs="Times New Roman"/>
                <w:noProof/>
                <w:sz w:val="24"/>
                <w:szCs w:val="24"/>
              </w:rPr>
              <w:t>]</w:t>
            </w:r>
          </w:p>
        </w:tc>
      </w:tr>
    </w:tbl>
    <w:p w:rsidR="00F45CBD" w:rsidRDefault="00F45CBD" w:rsidP="00F45CBD">
      <w:pPr>
        <w:pStyle w:val="NoSpacing"/>
        <w:rPr>
          <w:rFonts w:ascii="Times New Roman" w:hAnsi="Times New Roman" w:cs="Times New Roman"/>
          <w:sz w:val="24"/>
          <w:szCs w:val="24"/>
        </w:rPr>
      </w:pPr>
      <w:proofErr w:type="gramStart"/>
      <w:r w:rsidRPr="005C02BD">
        <w:rPr>
          <w:rFonts w:ascii="Times New Roman" w:hAnsi="Times New Roman" w:cs="Times New Roman"/>
          <w:i/>
          <w:iCs/>
          <w:sz w:val="24"/>
          <w:szCs w:val="24"/>
          <w:vertAlign w:val="superscript"/>
        </w:rPr>
        <w:t>a</w:t>
      </w:r>
      <w:proofErr w:type="gramEnd"/>
      <w:r w:rsidRPr="005C02BD">
        <w:rPr>
          <w:rFonts w:ascii="Times New Roman" w:hAnsi="Times New Roman" w:cs="Times New Roman"/>
          <w:i/>
          <w:iCs/>
          <w:sz w:val="24"/>
          <w:szCs w:val="24"/>
          <w:vertAlign w:val="superscript"/>
        </w:rPr>
        <w:t xml:space="preserve"> </w:t>
      </w:r>
      <w:r>
        <w:rPr>
          <w:rFonts w:ascii="Times New Roman" w:hAnsi="Times New Roman" w:cs="Times New Roman"/>
          <w:sz w:val="24"/>
          <w:szCs w:val="24"/>
        </w:rPr>
        <w:t>(A) assessment; (C) = counselling; (P) = prescription; (R) = referral; (F) = follow-up</w:t>
      </w:r>
    </w:p>
    <w:p w:rsidR="00F45CBD" w:rsidRDefault="00F45CBD" w:rsidP="00F45CBD">
      <w:pPr>
        <w:pStyle w:val="NoSpacing"/>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Multifaceted format of tool</w:t>
      </w:r>
    </w:p>
    <w:p w:rsidR="00F45CBD" w:rsidRDefault="00F45CBD" w:rsidP="00923335">
      <w:pPr>
        <w:pStyle w:val="NoSpacing"/>
        <w:rPr>
          <w:rFonts w:ascii="Times New Roman" w:hAnsi="Times New Roman" w:cs="Times New Roman"/>
          <w:sz w:val="24"/>
          <w:szCs w:val="24"/>
        </w:rPr>
      </w:pPr>
      <w:proofErr w:type="gramStart"/>
      <w:r>
        <w:rPr>
          <w:rFonts w:ascii="Times New Roman" w:hAnsi="Times New Roman" w:cs="Times New Roman"/>
          <w:sz w:val="24"/>
          <w:szCs w:val="24"/>
          <w:vertAlign w:val="superscript"/>
        </w:rPr>
        <w:t>c</w:t>
      </w:r>
      <w:proofErr w:type="gramEnd"/>
      <w:r>
        <w:rPr>
          <w:rFonts w:ascii="Times New Roman" w:hAnsi="Times New Roman" w:cs="Times New Roman"/>
          <w:sz w:val="24"/>
          <w:szCs w:val="24"/>
          <w:vertAlign w:val="superscript"/>
        </w:rPr>
        <w:t xml:space="preserve"> </w:t>
      </w:r>
      <w:r w:rsidR="00923335">
        <w:rPr>
          <w:rFonts w:ascii="Times New Roman" w:hAnsi="Times New Roman" w:cs="Times New Roman"/>
          <w:sz w:val="24"/>
          <w:szCs w:val="24"/>
        </w:rPr>
        <w:t>Italicized text in parentheses that follows RQ2 or RQ3 outcomes indicates the population for which those outcomes apply to</w:t>
      </w:r>
    </w:p>
    <w:p w:rsidR="00E16CF2" w:rsidRPr="00E16CF2" w:rsidRDefault="00E16CF2" w:rsidP="00923335">
      <w:pPr>
        <w:pStyle w:val="NoSpacing"/>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Statistically significant at </w:t>
      </w:r>
      <w:r>
        <w:rPr>
          <w:rFonts w:ascii="Times New Roman" w:hAnsi="Times New Roman" w:cs="Times New Roman"/>
          <w:i/>
          <w:sz w:val="24"/>
          <w:szCs w:val="24"/>
        </w:rPr>
        <w:t xml:space="preserve">p </w:t>
      </w:r>
      <w:r>
        <w:rPr>
          <w:rFonts w:ascii="Times New Roman" w:hAnsi="Times New Roman" w:cs="Times New Roman"/>
          <w:sz w:val="24"/>
          <w:szCs w:val="24"/>
        </w:rPr>
        <w:t>&lt; 0.05</w:t>
      </w:r>
    </w:p>
    <w:p w:rsidR="00F45CBD" w:rsidRDefault="00F45CBD" w:rsidP="00F45CBD">
      <w:pPr>
        <w:pStyle w:val="NoSpacing"/>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 positive perceptions/association</w:t>
      </w:r>
    </w:p>
    <w:p w:rsidR="00F45CBD" w:rsidRDefault="00F45CBD" w:rsidP="00F45CBD">
      <w:pPr>
        <w:pStyle w:val="NoSpacing"/>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negative perceptions/association</w:t>
      </w:r>
    </w:p>
    <w:p w:rsidR="00F45CBD" w:rsidRDefault="00F45CBD" w:rsidP="00F45CBD">
      <w:pPr>
        <w:pStyle w:val="NoSpacing"/>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 mixed perceptions/association</w:t>
      </w:r>
    </w:p>
    <w:p w:rsidR="00F45CBD" w:rsidRDefault="00F45CBD" w:rsidP="00F45CBD">
      <w:pPr>
        <w:spacing w:after="0"/>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increase in variable</w:t>
      </w:r>
    </w:p>
    <w:p w:rsidR="00F45CBD" w:rsidRDefault="00F45CBD" w:rsidP="00F45CBD">
      <w:pPr>
        <w:spacing w:after="0"/>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decrease in variable</w:t>
      </w:r>
    </w:p>
    <w:p w:rsidR="00F45CBD" w:rsidRDefault="00F45CBD" w:rsidP="00F45CBD">
      <w:pPr>
        <w:pStyle w:val="NoSpacing"/>
        <w:rPr>
          <w:rFonts w:ascii="Times New Roman" w:hAnsi="Times New Roman" w:cs="Times New Roman"/>
          <w:sz w:val="24"/>
          <w:szCs w:val="24"/>
        </w:rPr>
      </w:pPr>
      <w:r w:rsidRPr="0011583F">
        <w:rPr>
          <w:rFonts w:ascii="Times New Roman" w:hAnsi="Times New Roman" w:cs="Times New Roman"/>
          <w:sz w:val="24"/>
          <w:szCs w:val="24"/>
        </w:rPr>
        <w:t>Ø</w:t>
      </w:r>
      <w:r>
        <w:rPr>
          <w:rFonts w:ascii="Times New Roman" w:hAnsi="Times New Roman" w:cs="Times New Roman"/>
          <w:sz w:val="24"/>
          <w:szCs w:val="24"/>
        </w:rPr>
        <w:t xml:space="preserve"> = no change in variable</w:t>
      </w:r>
    </w:p>
    <w:p w:rsidR="00F45CBD" w:rsidRPr="00FF2B6C" w:rsidRDefault="00F45CBD" w:rsidP="00F45CBD">
      <w:pPr>
        <w:pStyle w:val="NoSpacing"/>
        <w:rPr>
          <w:rFonts w:ascii="Times New Roman" w:hAnsi="Times New Roman" w:cs="Times New Roman"/>
          <w:sz w:val="24"/>
          <w:szCs w:val="24"/>
        </w:rPr>
      </w:pPr>
      <w:r>
        <w:rPr>
          <w:rFonts w:ascii="Times New Roman" w:hAnsi="Times New Roman" w:cs="Times New Roman"/>
          <w:sz w:val="24"/>
          <w:szCs w:val="24"/>
        </w:rPr>
        <w:t>N/A = not applicable/no results</w:t>
      </w:r>
    </w:p>
    <w:p w:rsidR="00E36711" w:rsidRDefault="00F45CBD" w:rsidP="00F45CBD">
      <w:pPr>
        <w:pStyle w:val="NoSpacing"/>
      </w:pPr>
      <w:r>
        <w:rPr>
          <w:rFonts w:ascii="Times New Roman" w:hAnsi="Times New Roman" w:cs="Times New Roman"/>
          <w:sz w:val="24"/>
          <w:szCs w:val="24"/>
        </w:rPr>
        <w:t>EHR</w:t>
      </w:r>
      <w:r>
        <w:rPr>
          <w:rFonts w:ascii="Times New Roman" w:hAnsi="Times New Roman" w:cs="Times New Roman"/>
          <w:sz w:val="24"/>
          <w:szCs w:val="24"/>
          <w:lang w:val="en-CA"/>
        </w:rPr>
        <w:t xml:space="preserve">/EMR = electronic health/medical record; incl. = including; </w:t>
      </w:r>
      <w:r>
        <w:rPr>
          <w:rFonts w:ascii="Times New Roman" w:hAnsi="Times New Roman" w:cs="Times New Roman"/>
          <w:sz w:val="24"/>
          <w:szCs w:val="24"/>
        </w:rPr>
        <w:t>PA = physical activity; sig. = significant; SB = sedentary behaviour; SMART goal = specific, measurable, attainable, realistic, time-oriented goal</w:t>
      </w:r>
      <w:r w:rsidR="00011E53">
        <w:rPr>
          <w:rFonts w:ascii="Times New Roman" w:hAnsi="Times New Roman" w:cs="Times New Roman"/>
          <w:sz w:val="24"/>
          <w:szCs w:val="24"/>
        </w:rPr>
        <w:t xml:space="preserve">; </w:t>
      </w:r>
      <w:bookmarkStart w:id="0" w:name="_GoBack"/>
      <w:bookmarkEnd w:id="0"/>
      <w:r w:rsidR="00011E53" w:rsidRPr="008416FD">
        <w:rPr>
          <w:rFonts w:ascii="Times New Roman" w:hAnsi="Times New Roman" w:cs="Times New Roman"/>
          <w:sz w:val="24"/>
          <w:szCs w:val="24"/>
        </w:rPr>
        <w:t>TMF = theories, models, and frameworks</w:t>
      </w:r>
    </w:p>
    <w:sectPr w:rsidR="00E36711" w:rsidSect="00F45CBD">
      <w:headerReference w:type="default" r:id="rId6"/>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C30" w:rsidRDefault="00613C30" w:rsidP="00F45CBD">
      <w:pPr>
        <w:spacing w:after="0" w:line="240" w:lineRule="auto"/>
      </w:pPr>
      <w:r>
        <w:separator/>
      </w:r>
    </w:p>
  </w:endnote>
  <w:endnote w:type="continuationSeparator" w:id="0">
    <w:p w:rsidR="00613C30" w:rsidRDefault="00613C30" w:rsidP="00F45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C30" w:rsidRDefault="00613C30" w:rsidP="00F45CBD">
      <w:pPr>
        <w:spacing w:after="0" w:line="240" w:lineRule="auto"/>
      </w:pPr>
      <w:r>
        <w:separator/>
      </w:r>
    </w:p>
  </w:footnote>
  <w:footnote w:type="continuationSeparator" w:id="0">
    <w:p w:rsidR="00613C30" w:rsidRDefault="00613C30" w:rsidP="00F45C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809229"/>
      <w:docPartObj>
        <w:docPartGallery w:val="Page Numbers (Top of Page)"/>
        <w:docPartUnique/>
      </w:docPartObj>
    </w:sdtPr>
    <w:sdtEndPr>
      <w:rPr>
        <w:rFonts w:ascii="Times New Roman" w:hAnsi="Times New Roman" w:cs="Times New Roman"/>
        <w:noProof/>
        <w:sz w:val="24"/>
      </w:rPr>
    </w:sdtEndPr>
    <w:sdtContent>
      <w:p w:rsidR="00F45CBD" w:rsidRPr="00F45CBD" w:rsidRDefault="00F45CBD">
        <w:pPr>
          <w:pStyle w:val="Header"/>
          <w:jc w:val="right"/>
          <w:rPr>
            <w:rFonts w:ascii="Times New Roman" w:hAnsi="Times New Roman" w:cs="Times New Roman"/>
            <w:sz w:val="24"/>
          </w:rPr>
        </w:pPr>
        <w:r w:rsidRPr="00F45CBD">
          <w:rPr>
            <w:rFonts w:ascii="Times New Roman" w:hAnsi="Times New Roman" w:cs="Times New Roman"/>
            <w:sz w:val="24"/>
          </w:rPr>
          <w:fldChar w:fldCharType="begin"/>
        </w:r>
        <w:r w:rsidRPr="00F45CBD">
          <w:rPr>
            <w:rFonts w:ascii="Times New Roman" w:hAnsi="Times New Roman" w:cs="Times New Roman"/>
            <w:sz w:val="24"/>
          </w:rPr>
          <w:instrText xml:space="preserve"> PAGE   \* MERGEFORMAT </w:instrText>
        </w:r>
        <w:r w:rsidRPr="00F45CBD">
          <w:rPr>
            <w:rFonts w:ascii="Times New Roman" w:hAnsi="Times New Roman" w:cs="Times New Roman"/>
            <w:sz w:val="24"/>
          </w:rPr>
          <w:fldChar w:fldCharType="separate"/>
        </w:r>
        <w:r w:rsidR="008416FD">
          <w:rPr>
            <w:rFonts w:ascii="Times New Roman" w:hAnsi="Times New Roman" w:cs="Times New Roman"/>
            <w:noProof/>
            <w:sz w:val="24"/>
          </w:rPr>
          <w:t>7</w:t>
        </w:r>
        <w:r w:rsidRPr="00F45CBD">
          <w:rPr>
            <w:rFonts w:ascii="Times New Roman" w:hAnsi="Times New Roman" w:cs="Times New Roman"/>
            <w:noProof/>
            <w:sz w:val="24"/>
          </w:rPr>
          <w:fldChar w:fldCharType="end"/>
        </w:r>
      </w:p>
    </w:sdtContent>
  </w:sdt>
  <w:p w:rsidR="00F45CBD" w:rsidRDefault="00F45C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CBD"/>
    <w:rsid w:val="00011E53"/>
    <w:rsid w:val="001429F6"/>
    <w:rsid w:val="0018507A"/>
    <w:rsid w:val="001D4A0C"/>
    <w:rsid w:val="003F4E54"/>
    <w:rsid w:val="00604A75"/>
    <w:rsid w:val="00611980"/>
    <w:rsid w:val="00613C30"/>
    <w:rsid w:val="00733062"/>
    <w:rsid w:val="00762277"/>
    <w:rsid w:val="007F0C5E"/>
    <w:rsid w:val="007F2DEC"/>
    <w:rsid w:val="008416FD"/>
    <w:rsid w:val="00907939"/>
    <w:rsid w:val="00923335"/>
    <w:rsid w:val="00932F5B"/>
    <w:rsid w:val="009A58E3"/>
    <w:rsid w:val="00A16935"/>
    <w:rsid w:val="00AA0FCB"/>
    <w:rsid w:val="00AE059A"/>
    <w:rsid w:val="00AE595B"/>
    <w:rsid w:val="00B01730"/>
    <w:rsid w:val="00B12909"/>
    <w:rsid w:val="00D42A19"/>
    <w:rsid w:val="00E16CF2"/>
    <w:rsid w:val="00E36711"/>
    <w:rsid w:val="00F45CBD"/>
    <w:rsid w:val="00FC21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990CE-43C4-44CA-9B33-5907D5915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C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5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5CBD"/>
    <w:pPr>
      <w:spacing w:after="0" w:line="240" w:lineRule="auto"/>
    </w:pPr>
    <w:rPr>
      <w:lang w:val="en-US"/>
    </w:rPr>
  </w:style>
  <w:style w:type="paragraph" w:styleId="Header">
    <w:name w:val="header"/>
    <w:basedOn w:val="Normal"/>
    <w:link w:val="HeaderChar"/>
    <w:uiPriority w:val="99"/>
    <w:unhideWhenUsed/>
    <w:rsid w:val="00F45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CBD"/>
  </w:style>
  <w:style w:type="paragraph" w:styleId="Footer">
    <w:name w:val="footer"/>
    <w:basedOn w:val="Normal"/>
    <w:link w:val="FooterChar"/>
    <w:uiPriority w:val="99"/>
    <w:unhideWhenUsed/>
    <w:rsid w:val="00F45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Morgan</dc:creator>
  <cp:keywords/>
  <dc:description/>
  <cp:lastModifiedBy>Tami Morgan</cp:lastModifiedBy>
  <cp:revision>18</cp:revision>
  <dcterms:created xsi:type="dcterms:W3CDTF">2022-04-21T17:19:00Z</dcterms:created>
  <dcterms:modified xsi:type="dcterms:W3CDTF">2023-05-05T14:23:00Z</dcterms:modified>
</cp:coreProperties>
</file>