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51A1" w14:textId="77777777" w:rsidR="00E95E04" w:rsidRPr="00377DDE" w:rsidRDefault="00E95E04" w:rsidP="00E95E04">
      <w:pPr>
        <w:rPr>
          <w:rFonts w:ascii="Calibri" w:hAnsi="Calibri" w:cs="Calibri"/>
          <w:b/>
          <w:bCs/>
        </w:rPr>
      </w:pPr>
      <w:bookmarkStart w:id="0" w:name="_GoBack"/>
      <w:bookmarkEnd w:id="0"/>
      <w:r w:rsidRPr="00466E63">
        <w:rPr>
          <w:rFonts w:ascii="Calibri" w:hAnsi="Calibri" w:cs="Calibri"/>
          <w:b/>
          <w:bCs/>
        </w:rPr>
        <w:t>Appendix Table 1.</w:t>
      </w:r>
      <w:r>
        <w:rPr>
          <w:rFonts w:ascii="Calibri" w:hAnsi="Calibri" w:cs="Calibri"/>
        </w:rPr>
        <w:t xml:space="preserve"> </w:t>
      </w:r>
      <w:r w:rsidRPr="00E8242C">
        <w:rPr>
          <w:rFonts w:ascii="Calibri" w:hAnsi="Calibri" w:cs="Calibri"/>
          <w:b/>
          <w:bCs/>
        </w:rPr>
        <w:t>Unadjusted, partially adjusted, and fully adjusted models of APCM index predicting ACP</w:t>
      </w:r>
      <w:r>
        <w:rPr>
          <w:rFonts w:ascii="Calibri" w:hAnsi="Calibri" w:cs="Calibri"/>
          <w:b/>
          <w:bCs/>
        </w:rPr>
        <w:t>, excluding the US.</w:t>
      </w:r>
    </w:p>
    <w:p w14:paraId="25A87EDB" w14:textId="77777777" w:rsidR="00E95E04" w:rsidRPr="00490406" w:rsidRDefault="00E95E04" w:rsidP="00E95E04">
      <w:pPr>
        <w:rPr>
          <w:rFonts w:ascii="Calibri" w:hAnsi="Calibri" w:cs="Calibri"/>
        </w:rPr>
      </w:pPr>
    </w:p>
    <w:tbl>
      <w:tblPr>
        <w:tblW w:w="11095" w:type="dxa"/>
        <w:tblInd w:w="-995" w:type="dxa"/>
        <w:tblLook w:val="04A0" w:firstRow="1" w:lastRow="0" w:firstColumn="1" w:lastColumn="0" w:noHBand="0" w:noVBand="1"/>
      </w:tblPr>
      <w:tblGrid>
        <w:gridCol w:w="1516"/>
        <w:gridCol w:w="1708"/>
        <w:gridCol w:w="627"/>
        <w:gridCol w:w="1290"/>
        <w:gridCol w:w="717"/>
        <w:gridCol w:w="627"/>
        <w:gridCol w:w="1259"/>
        <w:gridCol w:w="717"/>
        <w:gridCol w:w="627"/>
        <w:gridCol w:w="1290"/>
        <w:gridCol w:w="717"/>
      </w:tblGrid>
      <w:tr w:rsidR="00E95E04" w:rsidRPr="00D50612" w14:paraId="43510FF3" w14:textId="77777777" w:rsidTr="00873A47">
        <w:trPr>
          <w:trHeight w:val="32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6A94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937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3FE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Model 1: Unadjusted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A02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Model 2: Partially Adjusted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E6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Model 3: Fully adjusted</w:t>
            </w:r>
          </w:p>
        </w:tc>
      </w:tr>
      <w:tr w:rsidR="00E95E04" w:rsidRPr="00D50612" w14:paraId="3F5BC139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AD27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7CC6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75F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N=11,909</w:t>
            </w:r>
          </w:p>
        </w:tc>
        <w:tc>
          <w:tcPr>
            <w:tcW w:w="2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943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N=11,155</w:t>
            </w:r>
          </w:p>
        </w:tc>
        <w:tc>
          <w:tcPr>
            <w:tcW w:w="2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FC1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N=7,595*</w:t>
            </w:r>
          </w:p>
        </w:tc>
      </w:tr>
      <w:tr w:rsidR="00E95E04" w:rsidRPr="00D50612" w14:paraId="571CEF23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075A2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D9E19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DB2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OR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3531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A25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257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OR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165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9B1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3A39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OR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B67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95% CI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094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p-value</w:t>
            </w:r>
          </w:p>
        </w:tc>
      </w:tr>
      <w:tr w:rsidR="00E95E04" w:rsidRPr="00D50612" w14:paraId="6130A499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F05B5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PCMH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AB20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PCMH Index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B13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1.049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21C2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(1.042, 1.056)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5B6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85D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1.046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5F0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(1.039, 1.054)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103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002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6AE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(1.033, 1.051)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093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E95E04" w:rsidRPr="00D50612" w14:paraId="5C5278B9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7A12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BB0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Younger than 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D3DF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87A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7BC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CCB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B4F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46D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586A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C6D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81A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6AED1BBF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2C9E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9A50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45 or older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6E50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071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8F23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1C2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BFA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98C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D0B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1.218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3F8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(1.089, 1.363)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A3E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0.001</w:t>
            </w:r>
          </w:p>
        </w:tc>
      </w:tr>
      <w:tr w:rsidR="00E95E04" w:rsidRPr="00D50612" w14:paraId="3EEB41F7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57E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E6FB6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0878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D6F1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703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EA0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801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7D4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940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3B4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631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08A3E75B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E82C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367B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0137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826D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6885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CFC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81B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06E4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--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AF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5A4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(0.886, 1.106)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7C3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0.855</w:t>
            </w:r>
          </w:p>
        </w:tc>
      </w:tr>
      <w:tr w:rsidR="00E95E04" w:rsidRPr="00D50612" w14:paraId="477A2941" w14:textId="77777777" w:rsidTr="00873A47">
        <w:trPr>
          <w:trHeight w:val="78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4954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Stress of job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CE8F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Somewhat, not too, or not at all stressful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32B1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205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E786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375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17F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03A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A60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BAB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376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36ACAA36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D721D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91A9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Extremely or very stressful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D30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40DE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7C7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4B4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1.188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DA4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(1.084, 1.303)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F79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E92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1.232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409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(1.099, 1.382)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401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E95E04" w:rsidRPr="00D50612" w14:paraId="79992518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B1F6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Hours Worked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E3C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0-34 hours/week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38EE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EE0D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410D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CA3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9BB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3E5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18B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7D9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FFA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4391C123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06EE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79A8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35-40 hours/week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EE76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0C5F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8221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F2D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1.088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398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(0.965, 1.227)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1A4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0A0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1.029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BE0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(0.887, 1.194)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E69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0.707</w:t>
            </w:r>
          </w:p>
        </w:tc>
      </w:tr>
      <w:tr w:rsidR="00E95E04" w:rsidRPr="00D50612" w14:paraId="709C130F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B41D8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9C50C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40-49 hours/week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9456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998A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1222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AE3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1.112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9C5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(0.969, 1.277)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55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9C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1.068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A05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(0.895, 1.275)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53F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0.466</w:t>
            </w:r>
          </w:p>
        </w:tc>
      </w:tr>
      <w:tr w:rsidR="00E95E04" w:rsidRPr="00D50612" w14:paraId="605E9202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13D9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A26CE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50-80 hours/week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F5E7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D1F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1FB6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407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1.609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F41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(1.428, 1.813)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EEB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026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1.491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C85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(1.285, 1.73)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B89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E95E04" w:rsidRPr="00D50612" w14:paraId="7E5F509C" w14:textId="77777777" w:rsidTr="00873A47">
        <w:trPr>
          <w:trHeight w:val="5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3B0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Practice location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6A3E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City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AA46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252D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013B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FE2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B77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45B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9CA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C4E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A78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392F5F4A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472D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CFC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Suburb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02DC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8FF2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0C56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77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1.115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94C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(0.986, 1.261)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B3B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656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1.246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CAF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(1.077, 1.441)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932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0.003</w:t>
            </w:r>
          </w:p>
        </w:tc>
      </w:tr>
      <w:tr w:rsidR="00E95E04" w:rsidRPr="00D50612" w14:paraId="77494855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7A17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A6E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Small town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626D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CA77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0BA1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2A5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1.236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727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(1.107, 1.379)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2D0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F0A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1.337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24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(1.167, 1.532)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542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E95E04" w:rsidRPr="00D50612" w14:paraId="38AF9513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D69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6169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Rural area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D63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579A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0A0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B33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1.595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1F5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(1.411, 1.803)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7752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136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1.686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BF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(1.447, 1.963)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859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E95E04" w:rsidRPr="00D50612" w14:paraId="310DDFA7" w14:textId="77777777" w:rsidTr="00873A47">
        <w:trPr>
          <w:trHeight w:val="78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BB9D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Number of FTE doctors in practice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5B57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1-1.45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4E24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8ED0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9B9F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5C0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641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ACC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340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575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89C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54AA8DCF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9D844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974C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1.5-2.95 FTE 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B1C5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B3EB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287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D86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1.078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48C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(0.946, 1.229)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A29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38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CBE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(0.953, 1.317)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2BA1D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0.168</w:t>
            </w:r>
          </w:p>
        </w:tc>
      </w:tr>
      <w:tr w:rsidR="00E95E04" w:rsidRPr="00D50612" w14:paraId="6E27684D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EBB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E165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3-5.95 FTE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A1C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6311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5815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CAF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CED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(0.882, 1.144)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9E7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0.946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1F9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1.029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CE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(0.877, 1.208)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503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0.723</w:t>
            </w:r>
          </w:p>
        </w:tc>
      </w:tr>
      <w:tr w:rsidR="00E95E04" w:rsidRPr="00D50612" w14:paraId="314571B3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3F84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9A5F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6-100 FTE</w:t>
            </w:r>
            <w:r w:rsidRPr="00D50612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D0C4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BAFA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E0FD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FFF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1.030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F53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(0.896, 1.184)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C95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15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7A0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(0.952, 1.341)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4F5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0.162</w:t>
            </w:r>
          </w:p>
        </w:tc>
      </w:tr>
      <w:tr w:rsidR="00E95E04" w:rsidRPr="00D50612" w14:paraId="00B0597A" w14:textId="77777777" w:rsidTr="00873A47">
        <w:trPr>
          <w:trHeight w:val="64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BE5D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612">
              <w:rPr>
                <w:rFonts w:ascii="Calibri" w:hAnsi="Calibri" w:cs="Calibri"/>
                <w:color w:val="000000"/>
                <w:sz w:val="22"/>
                <w:szCs w:val="22"/>
              </w:rPr>
              <w:t>Time per Clinic Visit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C390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1-11min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339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191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DD91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BDE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983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A7601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D4E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D29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1D4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REF</w:t>
            </w:r>
          </w:p>
        </w:tc>
      </w:tr>
      <w:tr w:rsidR="00E95E04" w:rsidRPr="00D50612" w14:paraId="63BE20F6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55166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72C0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12-14 min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EF3A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6ED5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C927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304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E55C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(0.739, 1.08)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D9A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0.243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D6B4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0.928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749B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(0.762, 1.13)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4783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0.456</w:t>
            </w:r>
          </w:p>
        </w:tc>
      </w:tr>
      <w:tr w:rsidR="00E95E04" w:rsidRPr="00D50612" w14:paraId="24B7D993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7C4D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3DE8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15-19 min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7E65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D6C0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5439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FBE8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1.053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E89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(0.908, 1.22)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E079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4B2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1.105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4F7E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(0.945, 1.293)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6852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0.211</w:t>
            </w:r>
          </w:p>
        </w:tc>
      </w:tr>
      <w:tr w:rsidR="00E95E04" w:rsidRPr="00D50612" w14:paraId="75CCA9C5" w14:textId="77777777" w:rsidTr="00873A47">
        <w:trPr>
          <w:trHeight w:val="320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29054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</w:rPr>
            </w:pPr>
            <w:r w:rsidRPr="00D50612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BBA3" w14:textId="77777777" w:rsidR="00E95E04" w:rsidRPr="00D50612" w:rsidRDefault="00E95E04" w:rsidP="00873A4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20-240 min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61CE0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EB43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4589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5BF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6626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(0.911, 1.256)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776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7BB7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1.087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F865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(0.906, 1.303)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F72A" w14:textId="77777777" w:rsidR="00E95E04" w:rsidRPr="00D50612" w:rsidRDefault="00E95E04" w:rsidP="00873A4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50612">
              <w:rPr>
                <w:rFonts w:ascii="Calibri" w:hAnsi="Calibri" w:cs="Calibri"/>
                <w:color w:val="000000"/>
                <w:sz w:val="18"/>
                <w:szCs w:val="18"/>
              </w:rPr>
              <w:t>0.369</w:t>
            </w:r>
          </w:p>
        </w:tc>
      </w:tr>
    </w:tbl>
    <w:p w14:paraId="4799EE84" w14:textId="77777777" w:rsidR="00E95E04" w:rsidRPr="00466E63" w:rsidRDefault="00E95E04" w:rsidP="00E95E04">
      <w:pPr>
        <w:rPr>
          <w:rFonts w:ascii="Calibri" w:hAnsi="Calibri" w:cs="Calibri"/>
        </w:rPr>
      </w:pPr>
      <w:r w:rsidRPr="00861AB2">
        <w:rPr>
          <w:rFonts w:ascii="Calibri" w:hAnsi="Calibri" w:cs="Calibri"/>
        </w:rPr>
        <w:t>*Fully adjusted model does not include respondents from Sweden and Switzerland, as they were not asked to report their age or sex.</w:t>
      </w:r>
    </w:p>
    <w:p w14:paraId="12436183" w14:textId="77777777" w:rsidR="00E765C0" w:rsidRDefault="00E765C0"/>
    <w:sectPr w:rsidR="00E765C0" w:rsidSect="002E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04"/>
    <w:rsid w:val="000C245F"/>
    <w:rsid w:val="0013398A"/>
    <w:rsid w:val="00134FF4"/>
    <w:rsid w:val="00176C87"/>
    <w:rsid w:val="001D3547"/>
    <w:rsid w:val="001D4004"/>
    <w:rsid w:val="00210A86"/>
    <w:rsid w:val="00262E42"/>
    <w:rsid w:val="00271487"/>
    <w:rsid w:val="002776F4"/>
    <w:rsid w:val="002C0F13"/>
    <w:rsid w:val="002E7850"/>
    <w:rsid w:val="00303B92"/>
    <w:rsid w:val="00321C1E"/>
    <w:rsid w:val="003C63C3"/>
    <w:rsid w:val="004600D9"/>
    <w:rsid w:val="00493195"/>
    <w:rsid w:val="005322F3"/>
    <w:rsid w:val="005D3FB3"/>
    <w:rsid w:val="006131A6"/>
    <w:rsid w:val="00613661"/>
    <w:rsid w:val="006506A2"/>
    <w:rsid w:val="00654721"/>
    <w:rsid w:val="006F4581"/>
    <w:rsid w:val="007621CB"/>
    <w:rsid w:val="00817819"/>
    <w:rsid w:val="008F1C43"/>
    <w:rsid w:val="00910F0E"/>
    <w:rsid w:val="009248D9"/>
    <w:rsid w:val="0097631F"/>
    <w:rsid w:val="00997479"/>
    <w:rsid w:val="009E2C3C"/>
    <w:rsid w:val="00A0233E"/>
    <w:rsid w:val="00A16955"/>
    <w:rsid w:val="00A677FA"/>
    <w:rsid w:val="00A70708"/>
    <w:rsid w:val="00AA3943"/>
    <w:rsid w:val="00B12167"/>
    <w:rsid w:val="00B60952"/>
    <w:rsid w:val="00B672B7"/>
    <w:rsid w:val="00B75C9F"/>
    <w:rsid w:val="00B902F5"/>
    <w:rsid w:val="00BB12D8"/>
    <w:rsid w:val="00BB7B4F"/>
    <w:rsid w:val="00C64450"/>
    <w:rsid w:val="00C926F7"/>
    <w:rsid w:val="00CA0956"/>
    <w:rsid w:val="00D00B89"/>
    <w:rsid w:val="00D34EAB"/>
    <w:rsid w:val="00DA32DB"/>
    <w:rsid w:val="00E009C3"/>
    <w:rsid w:val="00E21A7A"/>
    <w:rsid w:val="00E46DF4"/>
    <w:rsid w:val="00E47CD9"/>
    <w:rsid w:val="00E765C0"/>
    <w:rsid w:val="00E95E04"/>
    <w:rsid w:val="00EB3850"/>
    <w:rsid w:val="00F0281A"/>
    <w:rsid w:val="00F61EDE"/>
    <w:rsid w:val="00F63644"/>
    <w:rsid w:val="00FB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017B90"/>
  <w15:chartTrackingRefBased/>
  <w15:docId w15:val="{3A188355-6344-4948-BA99-BD8976B9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E0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Nowels</dc:creator>
  <cp:keywords/>
  <dc:description/>
  <cp:lastModifiedBy>Molly Nowels</cp:lastModifiedBy>
  <cp:revision>1</cp:revision>
  <dcterms:created xsi:type="dcterms:W3CDTF">2022-05-23T14:56:00Z</dcterms:created>
  <dcterms:modified xsi:type="dcterms:W3CDTF">2022-05-23T14:56:00Z</dcterms:modified>
</cp:coreProperties>
</file>