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D807CE" w14:textId="77777777" w:rsidR="00AB0A05" w:rsidRDefault="00000000" w:rsidP="00812E3E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  <w:r>
        <w:rPr>
          <w:rFonts w:ascii="Times New Roman" w:eastAsia="ＭＳ Ｐゴシック" w:hAnsi="Times New Roman" w:cs="Times New Roman" w:hint="eastAsia"/>
          <w:color w:val="000000"/>
          <w:kern w:val="0"/>
          <w:sz w:val="24"/>
          <w:lang w:val="en-GB"/>
        </w:rPr>
        <w:t>A</w:t>
      </w:r>
      <w:r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 xml:space="preserve">dditional file 7. </w:t>
      </w:r>
      <w:r w:rsidRPr="00740301">
        <w:rPr>
          <w:rFonts w:ascii="Times New Roman" w:eastAsia="Times New Roman" w:hAnsi="Times New Roman" w:cs="Times New Roman"/>
          <w:sz w:val="24"/>
        </w:rPr>
        <w:t>Forest plots for each outcome</w:t>
      </w:r>
    </w:p>
    <w:p w14:paraId="51B04433" w14:textId="77777777" w:rsidR="00AB0A05" w:rsidRDefault="00AB0A05" w:rsidP="00812E3E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7235349D" w14:textId="721DC17F" w:rsidR="00C67A5D" w:rsidRPr="001B343D" w:rsidRDefault="003D6873" w:rsidP="00812E3E">
      <w:pPr>
        <w:widowControl/>
        <w:jc w:val="left"/>
        <w:rPr>
          <w:rFonts w:ascii="Times New Roman" w:eastAsia="ＭＳ Ｐゴシック" w:hAnsi="Times New Roman" w:cs="Times New Roman"/>
          <w:b/>
          <w:bCs/>
          <w:color w:val="000000"/>
          <w:kern w:val="0"/>
          <w:sz w:val="24"/>
          <w:lang w:val="en-GB"/>
        </w:rPr>
      </w:pPr>
      <w:r w:rsidRPr="001B343D">
        <w:rPr>
          <w:rFonts w:ascii="Times New Roman" w:eastAsia="ＭＳ Ｐゴシック" w:hAnsi="Times New Roman" w:cs="Times New Roman"/>
          <w:b/>
          <w:bCs/>
          <w:color w:val="000000"/>
          <w:kern w:val="0"/>
          <w:sz w:val="24"/>
          <w:lang w:val="en-GB"/>
        </w:rPr>
        <w:t>P</w:t>
      </w:r>
      <w:r w:rsidR="00000000" w:rsidRPr="001B343D">
        <w:rPr>
          <w:rFonts w:ascii="Times New Roman" w:eastAsia="ＭＳ Ｐゴシック" w:hAnsi="Times New Roman" w:cs="Times New Roman"/>
          <w:b/>
          <w:bCs/>
          <w:color w:val="000000"/>
          <w:kern w:val="0"/>
          <w:sz w:val="24"/>
          <w:lang w:val="en-GB"/>
        </w:rPr>
        <w:t>atients with BPPV present at primary care clinics.</w:t>
      </w:r>
    </w:p>
    <w:p w14:paraId="7E304DF0" w14:textId="77777777" w:rsidR="00286A9A" w:rsidRDefault="00286A9A" w:rsidP="00812E3E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1E2AE767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Primary outcome</w:t>
      </w:r>
      <w:r w:rsidR="003E63EC"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s</w:t>
      </w:r>
    </w:p>
    <w:p w14:paraId="6EFC0D97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1. Disappearance of subjective symptoms (vertigo)</w:t>
      </w:r>
    </w:p>
    <w:p w14:paraId="56A25C61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hAnsi="Times New Roman" w:cs="Times New Roman"/>
          <w:b/>
          <w:bCs/>
          <w:noProof/>
          <w:color w:val="000000"/>
          <w:sz w:val="24"/>
          <w:bdr w:val="none" w:sz="0" w:space="0" w:color="auto" w:frame="1"/>
          <w:lang w:val="en-GB"/>
        </w:rPr>
        <w:drawing>
          <wp:inline distT="0" distB="0" distL="0" distR="0" wp14:anchorId="249EF911" wp14:editId="01C5C54A">
            <wp:extent cx="5400040" cy="99568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95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EDF43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2. Negative findings (DH test)</w:t>
      </w:r>
    </w:p>
    <w:p w14:paraId="0E87E802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noProof/>
          <w:kern w:val="0"/>
          <w:sz w:val="24"/>
          <w:lang w:val="en-GB"/>
        </w:rPr>
        <w:drawing>
          <wp:inline distT="0" distB="0" distL="0" distR="0" wp14:anchorId="1B2E5FA2" wp14:editId="5D1782B9">
            <wp:extent cx="5400040" cy="829310"/>
            <wp:effectExtent l="0" t="0" r="0" b="0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2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DC3FF7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Cs w:val="21"/>
          <w:lang w:val="en-GB"/>
        </w:rPr>
      </w:pPr>
      <w:r w:rsidRPr="00B628BC">
        <w:rPr>
          <w:rFonts w:ascii="Times New Roman" w:eastAsia="ＭＳ Ｐゴシック" w:hAnsi="Times New Roman" w:cs="Times New Roman"/>
          <w:kern w:val="0"/>
          <w:szCs w:val="21"/>
          <w:lang w:val="en-GB"/>
        </w:rPr>
        <w:t xml:space="preserve">BPPV, </w:t>
      </w:r>
      <w:r w:rsidRPr="00B628BC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benign paroxysmal positional vertigo; DH test, Dix</w:t>
      </w:r>
      <w:r w:rsidRPr="00B628BC">
        <w:rPr>
          <w:rFonts w:ascii="Times New Roman" w:hAnsi="Times New Roman"/>
          <w:szCs w:val="21"/>
          <w:lang w:val="en-GB"/>
        </w:rPr>
        <w:t>–</w:t>
      </w:r>
      <w:r w:rsidRPr="00B628BC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Hallpike test; CI, confidence interval</w:t>
      </w:r>
    </w:p>
    <w:p w14:paraId="328E92CA" w14:textId="77777777" w:rsidR="00AD7B89" w:rsidRPr="00B628BC" w:rsidRDefault="00AD7B89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</w:p>
    <w:p w14:paraId="22A221BB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Secondary outcomes</w:t>
      </w:r>
    </w:p>
    <w:p w14:paraId="40F4CE50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1. Disappearance of objective symptoms (nystagmus)</w:t>
      </w:r>
    </w:p>
    <w:p w14:paraId="0A9BA291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noProof/>
          <w:kern w:val="0"/>
          <w:sz w:val="24"/>
          <w:lang w:val="en-GB"/>
        </w:rPr>
        <w:drawing>
          <wp:inline distT="0" distB="0" distL="0" distR="0" wp14:anchorId="69FEDEE0" wp14:editId="71B93840">
            <wp:extent cx="5400040" cy="816610"/>
            <wp:effectExtent l="0" t="0" r="0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83D71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2. D</w:t>
      </w:r>
      <w:r w:rsidR="00DB2056"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HI-S</w:t>
      </w:r>
    </w:p>
    <w:p w14:paraId="2A19C456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noProof/>
          <w:kern w:val="0"/>
          <w:sz w:val="24"/>
          <w:lang w:val="en-GB"/>
        </w:rPr>
        <w:drawing>
          <wp:inline distT="0" distB="0" distL="0" distR="0" wp14:anchorId="69AFD945" wp14:editId="1A2F2D2C">
            <wp:extent cx="5400040" cy="699770"/>
            <wp:effectExtent l="0" t="0" r="0" b="0"/>
            <wp:docPr id="13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9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DD821" w14:textId="77777777" w:rsidR="00AD7B89" w:rsidRPr="00B628BC" w:rsidRDefault="00000000" w:rsidP="00AD7B89">
      <w:pPr>
        <w:widowControl/>
        <w:jc w:val="left"/>
        <w:rPr>
          <w:rFonts w:ascii="Times New Roman" w:eastAsia="ＭＳ Ｐゴシック" w:hAnsi="Times New Roman" w:cs="Times New Roman"/>
          <w:kern w:val="0"/>
          <w:szCs w:val="21"/>
          <w:lang w:val="en-GB"/>
        </w:rPr>
      </w:pPr>
      <w:r w:rsidRPr="00B628BC">
        <w:rPr>
          <w:rFonts w:ascii="Times New Roman" w:eastAsia="ＭＳ Ｐゴシック" w:hAnsi="Times New Roman" w:cs="Times New Roman"/>
          <w:kern w:val="0"/>
          <w:szCs w:val="21"/>
          <w:lang w:val="en-GB"/>
        </w:rPr>
        <w:t xml:space="preserve">BPPV, </w:t>
      </w:r>
      <w:r w:rsidRPr="00B628BC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benign paroxysmal positional vertigo; DH test, Dix</w:t>
      </w:r>
      <w:r w:rsidRPr="00B628BC">
        <w:rPr>
          <w:rFonts w:ascii="Times New Roman" w:hAnsi="Times New Roman"/>
          <w:szCs w:val="21"/>
          <w:lang w:val="en-GB"/>
        </w:rPr>
        <w:t>–</w:t>
      </w:r>
      <w:r w:rsidRPr="00B628BC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Hallpike test; CI, confidence interval</w:t>
      </w:r>
    </w:p>
    <w:p w14:paraId="11A94F5F" w14:textId="77777777" w:rsidR="00E04400" w:rsidRPr="00B628BC" w:rsidRDefault="00E044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</w:p>
    <w:p w14:paraId="275699C6" w14:textId="77777777" w:rsidR="00E04400" w:rsidRPr="00B628BC" w:rsidRDefault="00000000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kern w:val="0"/>
          <w:sz w:val="24"/>
          <w:lang w:val="en-GB"/>
        </w:rPr>
        <w:br w:type="page"/>
      </w:r>
    </w:p>
    <w:p w14:paraId="4056057D" w14:textId="7A9525C9" w:rsidR="00812E3E" w:rsidRPr="001B343D" w:rsidRDefault="00286A9A" w:rsidP="00812E3E">
      <w:pPr>
        <w:widowControl/>
        <w:jc w:val="left"/>
        <w:rPr>
          <w:rFonts w:ascii="Times New Roman" w:eastAsia="ＭＳ Ｐゴシック" w:hAnsi="Times New Roman" w:cs="Times New Roman"/>
          <w:b/>
          <w:bCs/>
          <w:kern w:val="0"/>
          <w:sz w:val="24"/>
          <w:lang w:val="en-GB"/>
        </w:rPr>
      </w:pPr>
      <w:r w:rsidRPr="001B343D">
        <w:rPr>
          <w:rFonts w:ascii="Times New Roman" w:eastAsia="ＭＳ Ｐゴシック" w:hAnsi="Times New Roman" w:cs="Times New Roman"/>
          <w:b/>
          <w:bCs/>
          <w:color w:val="000000"/>
          <w:kern w:val="0"/>
          <w:sz w:val="24"/>
          <w:lang w:val="en-GB"/>
        </w:rPr>
        <w:lastRenderedPageBreak/>
        <w:t>P</w:t>
      </w:r>
      <w:r w:rsidR="00000000" w:rsidRPr="001B343D">
        <w:rPr>
          <w:rFonts w:ascii="Times New Roman" w:eastAsia="ＭＳ Ｐゴシック" w:hAnsi="Times New Roman" w:cs="Times New Roman"/>
          <w:b/>
          <w:bCs/>
          <w:color w:val="000000"/>
          <w:kern w:val="0"/>
          <w:sz w:val="24"/>
          <w:lang w:val="en-GB"/>
        </w:rPr>
        <w:t>atients with BPPV in</w:t>
      </w:r>
      <w:r w:rsidR="00AD7B89" w:rsidRPr="001B343D">
        <w:rPr>
          <w:rFonts w:ascii="Times New Roman" w:eastAsia="ＭＳ Ｐゴシック" w:hAnsi="Times New Roman" w:cs="Times New Roman"/>
          <w:b/>
          <w:bCs/>
          <w:color w:val="000000"/>
          <w:kern w:val="0"/>
          <w:sz w:val="24"/>
          <w:lang w:val="en-GB"/>
        </w:rPr>
        <w:t xml:space="preserve"> the</w:t>
      </w:r>
      <w:r w:rsidR="00000000" w:rsidRPr="001B343D">
        <w:rPr>
          <w:rFonts w:ascii="Times New Roman" w:eastAsia="ＭＳ Ｐゴシック" w:hAnsi="Times New Roman" w:cs="Times New Roman"/>
          <w:b/>
          <w:bCs/>
          <w:color w:val="000000"/>
          <w:kern w:val="0"/>
          <w:sz w:val="24"/>
          <w:lang w:val="en-GB"/>
        </w:rPr>
        <w:t xml:space="preserve"> otolaryngology or subspecialty settings</w:t>
      </w:r>
    </w:p>
    <w:p w14:paraId="3F1D6DF8" w14:textId="77777777" w:rsidR="00286A9A" w:rsidRDefault="00286A9A" w:rsidP="00812E3E">
      <w:pPr>
        <w:widowControl/>
        <w:jc w:val="left"/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</w:pPr>
    </w:p>
    <w:p w14:paraId="67108999" w14:textId="56127479" w:rsidR="00812E3E" w:rsidRPr="00B628BC" w:rsidRDefault="00286A9A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P</w:t>
      </w:r>
      <w:r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rimary</w:t>
      </w:r>
      <w:r>
        <w:rPr>
          <w:rFonts w:ascii="Times New Roman" w:eastAsia="ＭＳ Ｐゴシック" w:hAnsi="Times New Roman" w:cs="Times New Roman" w:hint="eastAsia"/>
          <w:color w:val="000000"/>
          <w:kern w:val="0"/>
          <w:sz w:val="24"/>
          <w:lang w:val="en-GB"/>
        </w:rPr>
        <w:t xml:space="preserve"> </w:t>
      </w:r>
      <w:r w:rsidR="00000000"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outcome</w:t>
      </w:r>
      <w:r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s</w:t>
      </w:r>
    </w:p>
    <w:p w14:paraId="007BAFDE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1. Disappearance of subjective symptoms (vertigo)</w:t>
      </w:r>
    </w:p>
    <w:p w14:paraId="24167FBD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noProof/>
          <w:kern w:val="0"/>
          <w:sz w:val="24"/>
          <w:lang w:val="en-GB"/>
        </w:rPr>
        <w:drawing>
          <wp:inline distT="0" distB="0" distL="0" distR="0" wp14:anchorId="1EE4A330" wp14:editId="445536BD">
            <wp:extent cx="5400040" cy="2115820"/>
            <wp:effectExtent l="0" t="0" r="0" b="5080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F2FF5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2. Negative findings (DH test)</w:t>
      </w:r>
    </w:p>
    <w:p w14:paraId="434F951F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noProof/>
          <w:kern w:val="0"/>
          <w:sz w:val="24"/>
          <w:lang w:val="en-GB"/>
        </w:rPr>
        <w:drawing>
          <wp:inline distT="0" distB="0" distL="0" distR="0" wp14:anchorId="1421C362" wp14:editId="6E514E75">
            <wp:extent cx="5400040" cy="2115820"/>
            <wp:effectExtent l="0" t="0" r="0" b="5080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8908D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Cs w:val="21"/>
          <w:lang w:val="en-GB"/>
        </w:rPr>
      </w:pPr>
      <w:r w:rsidRPr="00B628BC">
        <w:rPr>
          <w:rFonts w:ascii="Times New Roman" w:eastAsia="ＭＳ Ｐゴシック" w:hAnsi="Times New Roman" w:cs="Times New Roman"/>
          <w:kern w:val="0"/>
          <w:szCs w:val="21"/>
          <w:lang w:val="en-GB"/>
        </w:rPr>
        <w:t xml:space="preserve">BPPV, </w:t>
      </w:r>
      <w:r w:rsidRPr="00B628BC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benign paroxysmal positional vertigo; DH test, Dix</w:t>
      </w:r>
      <w:r w:rsidRPr="00B628BC">
        <w:rPr>
          <w:rFonts w:ascii="Times New Roman" w:hAnsi="Times New Roman"/>
          <w:szCs w:val="21"/>
          <w:lang w:val="en-GB"/>
        </w:rPr>
        <w:t>–</w:t>
      </w:r>
      <w:r w:rsidRPr="00B628BC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Hallpike test; CI, confidence interval</w:t>
      </w:r>
    </w:p>
    <w:p w14:paraId="4C6E61EA" w14:textId="77777777" w:rsidR="00AD7B89" w:rsidRPr="00B628BC" w:rsidRDefault="00AD7B89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Cs w:val="21"/>
          <w:lang w:val="en-GB"/>
        </w:rPr>
      </w:pPr>
    </w:p>
    <w:p w14:paraId="41AF2F0A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Secondary outcome</w:t>
      </w:r>
      <w:r w:rsidR="00286A9A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s</w:t>
      </w:r>
    </w:p>
    <w:p w14:paraId="78AC7516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1. Disappearance of objective symptoms (nystagmus)</w:t>
      </w:r>
    </w:p>
    <w:p w14:paraId="0B14C0C3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noProof/>
          <w:kern w:val="0"/>
          <w:sz w:val="24"/>
          <w:lang w:val="en-GB"/>
        </w:rPr>
        <w:drawing>
          <wp:inline distT="0" distB="0" distL="0" distR="0" wp14:anchorId="403BBFC3" wp14:editId="4F386CFD">
            <wp:extent cx="5400040" cy="816610"/>
            <wp:effectExtent l="0" t="0" r="0" b="0"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16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39E61" w14:textId="77777777" w:rsidR="00812E3E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kern w:val="0"/>
          <w:sz w:val="24"/>
          <w:lang w:val="en-GB"/>
        </w:rPr>
      </w:pPr>
      <w:r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2. D</w:t>
      </w:r>
      <w:r w:rsidR="00DB2056" w:rsidRPr="00B628BC">
        <w:rPr>
          <w:rFonts w:ascii="Times New Roman" w:eastAsia="ＭＳ Ｐゴシック" w:hAnsi="Times New Roman" w:cs="Times New Roman"/>
          <w:color w:val="000000"/>
          <w:kern w:val="0"/>
          <w:sz w:val="24"/>
          <w:lang w:val="en-GB"/>
        </w:rPr>
        <w:t>HI-S</w:t>
      </w:r>
    </w:p>
    <w:p w14:paraId="754FC926" w14:textId="77777777" w:rsidR="001F5DC4" w:rsidRPr="00B628BC" w:rsidRDefault="00000000" w:rsidP="00812E3E">
      <w:pPr>
        <w:widowControl/>
        <w:jc w:val="left"/>
        <w:rPr>
          <w:rFonts w:ascii="Times New Roman" w:eastAsia="ＭＳ Ｐゴシック" w:hAnsi="Times New Roman" w:cs="Times New Roman"/>
          <w:b/>
          <w:bCs/>
          <w:color w:val="000000"/>
          <w:kern w:val="0"/>
          <w:sz w:val="24"/>
          <w:bdr w:val="none" w:sz="0" w:space="0" w:color="auto" w:frame="1"/>
          <w:lang w:val="en-GB"/>
        </w:rPr>
      </w:pPr>
      <w:r w:rsidRPr="00B628BC">
        <w:rPr>
          <w:rFonts w:ascii="Times New Roman" w:eastAsia="ＭＳ Ｐゴシック" w:hAnsi="Times New Roman" w:cs="Times New Roman"/>
          <w:b/>
          <w:bCs/>
          <w:noProof/>
          <w:color w:val="000000"/>
          <w:kern w:val="0"/>
          <w:sz w:val="24"/>
          <w:bdr w:val="none" w:sz="0" w:space="0" w:color="auto" w:frame="1"/>
          <w:lang w:val="en-GB"/>
        </w:rPr>
        <w:lastRenderedPageBreak/>
        <w:drawing>
          <wp:inline distT="0" distB="0" distL="0" distR="0" wp14:anchorId="42B9F4E2" wp14:editId="72F46D2C">
            <wp:extent cx="5400040" cy="747395"/>
            <wp:effectExtent l="0" t="0" r="0" b="1905"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4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4B5D0" w14:textId="77777777" w:rsidR="00AD7B89" w:rsidRPr="00B628BC" w:rsidRDefault="00000000" w:rsidP="00AD7B89">
      <w:pPr>
        <w:widowControl/>
        <w:jc w:val="left"/>
        <w:rPr>
          <w:rFonts w:ascii="Times New Roman" w:eastAsia="ＭＳ Ｐゴシック" w:hAnsi="Times New Roman" w:cs="Times New Roman"/>
          <w:kern w:val="0"/>
          <w:szCs w:val="21"/>
          <w:lang w:val="en-GB"/>
        </w:rPr>
      </w:pPr>
      <w:r w:rsidRPr="00B628BC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DH test, Dix</w:t>
      </w:r>
      <w:r w:rsidRPr="00B628BC">
        <w:rPr>
          <w:rFonts w:ascii="Times New Roman" w:hAnsi="Times New Roman"/>
          <w:szCs w:val="21"/>
          <w:lang w:val="en-GB"/>
        </w:rPr>
        <w:t>–</w:t>
      </w:r>
      <w:r w:rsidRPr="00B628BC">
        <w:rPr>
          <w:rFonts w:ascii="Times New Roman" w:eastAsia="Times New Roman" w:hAnsi="Times New Roman" w:cs="Times New Roman"/>
          <w:color w:val="000000" w:themeColor="text1"/>
          <w:szCs w:val="21"/>
          <w:lang w:val="en-GB"/>
        </w:rPr>
        <w:t>Hallpike test; CI, confidence interval</w:t>
      </w:r>
    </w:p>
    <w:p w14:paraId="311F9B8B" w14:textId="77777777" w:rsidR="00AD7B89" w:rsidRPr="00B628BC" w:rsidRDefault="00AD7B89" w:rsidP="00812E3E">
      <w:pPr>
        <w:widowControl/>
        <w:jc w:val="left"/>
        <w:rPr>
          <w:rFonts w:ascii="Times New Roman" w:eastAsia="ＭＳ Ｐゴシック" w:hAnsi="Times New Roman" w:cs="Times New Roman"/>
          <w:b/>
          <w:bCs/>
          <w:color w:val="000000"/>
          <w:kern w:val="0"/>
          <w:sz w:val="24"/>
          <w:bdr w:val="none" w:sz="0" w:space="0" w:color="auto" w:frame="1"/>
          <w:lang w:val="en-GB"/>
        </w:rPr>
      </w:pPr>
    </w:p>
    <w:sectPr w:rsidR="00AD7B89" w:rsidRPr="00B628B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E3E"/>
    <w:rsid w:val="001B343D"/>
    <w:rsid w:val="001F5DC4"/>
    <w:rsid w:val="00286A9A"/>
    <w:rsid w:val="003B53AB"/>
    <w:rsid w:val="003D6873"/>
    <w:rsid w:val="003E4D7E"/>
    <w:rsid w:val="003E63EC"/>
    <w:rsid w:val="006F079A"/>
    <w:rsid w:val="00740301"/>
    <w:rsid w:val="00812E3E"/>
    <w:rsid w:val="0084153D"/>
    <w:rsid w:val="0094132E"/>
    <w:rsid w:val="00A0025F"/>
    <w:rsid w:val="00AB0A05"/>
    <w:rsid w:val="00AD7B89"/>
    <w:rsid w:val="00B07D1C"/>
    <w:rsid w:val="00B628BC"/>
    <w:rsid w:val="00C362BB"/>
    <w:rsid w:val="00C67A5D"/>
    <w:rsid w:val="00CA10C4"/>
    <w:rsid w:val="00CD4EED"/>
    <w:rsid w:val="00D01B3F"/>
    <w:rsid w:val="00DB2056"/>
    <w:rsid w:val="00E04400"/>
    <w:rsid w:val="00E8176C"/>
    <w:rsid w:val="00EB56DC"/>
    <w:rsid w:val="00EC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1EE868"/>
  <w15:chartTrackingRefBased/>
  <w15:docId w15:val="{D505513D-5671-4649-9F78-170EF7351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12E3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3">
    <w:name w:val="Revision"/>
    <w:hidden/>
    <w:uiPriority w:val="99"/>
    <w:semiHidden/>
    <w:rsid w:val="00AD7B89"/>
  </w:style>
  <w:style w:type="character" w:styleId="a4">
    <w:name w:val="annotation reference"/>
    <w:basedOn w:val="a0"/>
    <w:uiPriority w:val="99"/>
    <w:semiHidden/>
    <w:unhideWhenUsed/>
    <w:rsid w:val="00AD7B89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AD7B89"/>
    <w:rPr>
      <w:sz w:val="20"/>
      <w:szCs w:val="20"/>
    </w:rPr>
  </w:style>
  <w:style w:type="character" w:customStyle="1" w:styleId="a6">
    <w:name w:val="コメント文字列 (文字)"/>
    <w:basedOn w:val="a0"/>
    <w:link w:val="a5"/>
    <w:uiPriority w:val="99"/>
    <w:semiHidden/>
    <w:rsid w:val="00AD7B89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D7B89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AD7B8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https://lh4.googleusercontent.com/svL1ylS39jxvDmRnIedi2dqQ25628SPPOWM-XLAwAFamKarqlJHKWg64oDdHiv3o4E8k_IC-UkHFQI15OmWxcDtHRJKfdg12CdSOgK5Ob_jTrmVCzXqhhJfhvaSy6IbFzbeLHw91yojAGKLMezrxZPY" TargetMode="External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358</Words>
  <Characters>528</Characters>
  <Application>Microsoft Office Word</Application>
  <DocSecurity>0</DocSecurity>
  <Lines>15</Lines>
  <Paragraphs>7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最勝寺 佑介</dc:creator>
  <cp:lastModifiedBy>佑介 最勝寺</cp:lastModifiedBy>
  <cp:revision>19</cp:revision>
  <dcterms:created xsi:type="dcterms:W3CDTF">2023-04-07T15:12:00Z</dcterms:created>
  <dcterms:modified xsi:type="dcterms:W3CDTF">2023-08-07T21:25:00Z</dcterms:modified>
</cp:coreProperties>
</file>