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B6D0B" w14:textId="77777777" w:rsidR="005829AE" w:rsidRPr="005829AE" w:rsidRDefault="005829AE" w:rsidP="005829AE">
      <w:pPr>
        <w:spacing w:after="100" w:afterAutospacing="1"/>
        <w:outlineLvl w:val="1"/>
        <w:rPr>
          <w:rFonts w:ascii="Open Sans" w:eastAsia="Times New Roman" w:hAnsi="Open Sans" w:cs="Open Sans"/>
          <w:b/>
          <w:bCs/>
          <w:color w:val="00A185"/>
          <w:kern w:val="0"/>
          <w:sz w:val="39"/>
          <w:szCs w:val="39"/>
          <w:lang w:eastAsia="en-GB"/>
          <w14:ligatures w14:val="none"/>
        </w:rPr>
      </w:pPr>
      <w:r w:rsidRPr="005829AE">
        <w:rPr>
          <w:rFonts w:ascii="Open Sans" w:eastAsia="Times New Roman" w:hAnsi="Open Sans" w:cs="Open Sans"/>
          <w:b/>
          <w:bCs/>
          <w:color w:val="00A185"/>
          <w:kern w:val="0"/>
          <w:sz w:val="39"/>
          <w:szCs w:val="39"/>
          <w:lang w:eastAsia="en-GB"/>
          <w14:ligatures w14:val="none"/>
        </w:rPr>
        <w:t>Staff Semi-structured Interview Guide</w:t>
      </w:r>
    </w:p>
    <w:p w14:paraId="33A3183D" w14:textId="77777777" w:rsidR="005829AE" w:rsidRPr="005829AE" w:rsidRDefault="005829AE" w:rsidP="005829AE">
      <w:pPr>
        <w:spacing w:after="100" w:afterAutospacing="1"/>
        <w:outlineLvl w:val="1"/>
        <w:rPr>
          <w:rFonts w:ascii="Open Sans" w:eastAsia="Times New Roman" w:hAnsi="Open Sans" w:cs="Open Sans"/>
          <w:b/>
          <w:bCs/>
          <w:color w:val="00A185"/>
          <w:kern w:val="0"/>
          <w:sz w:val="39"/>
          <w:szCs w:val="39"/>
          <w:lang w:eastAsia="en-GB"/>
          <w14:ligatures w14:val="none"/>
        </w:rPr>
      </w:pPr>
      <w:r w:rsidRPr="005829AE">
        <w:rPr>
          <w:rFonts w:ascii="Open Sans" w:eastAsia="Times New Roman" w:hAnsi="Open Sans" w:cs="Open Sans"/>
          <w:b/>
          <w:bCs/>
          <w:color w:val="00A185"/>
          <w:kern w:val="0"/>
          <w:sz w:val="39"/>
          <w:szCs w:val="39"/>
          <w:lang w:eastAsia="en-GB"/>
          <w14:ligatures w14:val="none"/>
        </w:rPr>
        <w:t>Part 1. Context</w:t>
      </w:r>
    </w:p>
    <w:p w14:paraId="12E59C74" w14:textId="77777777" w:rsidR="005829AE" w:rsidRPr="005829AE" w:rsidRDefault="005829AE" w:rsidP="005829A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829A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How would you describe your role within your PHN?</w:t>
      </w:r>
    </w:p>
    <w:p w14:paraId="0DAFBBC6" w14:textId="77777777" w:rsidR="005829AE" w:rsidRPr="005829AE" w:rsidRDefault="005829AE" w:rsidP="005829A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829A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How do you engage with general practices?</w:t>
      </w:r>
    </w:p>
    <w:p w14:paraId="29C36629" w14:textId="77777777" w:rsidR="005829AE" w:rsidRPr="005829AE" w:rsidRDefault="005829AE" w:rsidP="005829A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829A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What work does this predominantly encompass?</w:t>
      </w:r>
    </w:p>
    <w:p w14:paraId="4832F475" w14:textId="77777777" w:rsidR="005829AE" w:rsidRPr="005829AE" w:rsidRDefault="005829AE" w:rsidP="005829A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829A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How does this role fit within the structure of the PHN?</w:t>
      </w:r>
    </w:p>
    <w:p w14:paraId="65D903DE" w14:textId="77777777" w:rsidR="005829AE" w:rsidRPr="005829AE" w:rsidRDefault="005829AE" w:rsidP="005829A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829A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What prevention activities are you aware of taking place in your PHN? (</w:t>
      </w:r>
      <w:proofErr w:type="spellStart"/>
      <w:proofErr w:type="gramStart"/>
      <w:r w:rsidRPr="005829A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eg</w:t>
      </w:r>
      <w:proofErr w:type="spellEnd"/>
      <w:proofErr w:type="gramEnd"/>
      <w:r w:rsidRPr="005829A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chronic disease management programme, chronic disease care plans, Healthy Habits app from RACGP, My Health for Life)</w:t>
      </w:r>
    </w:p>
    <w:p w14:paraId="517653E8" w14:textId="77777777" w:rsidR="005829AE" w:rsidRPr="005829AE" w:rsidRDefault="005829AE" w:rsidP="005829A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829A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What is your perception/views of the risk assessment and prevention activities currently carried out in your PHN?</w:t>
      </w:r>
    </w:p>
    <w:p w14:paraId="437DD993" w14:textId="77777777" w:rsidR="005829AE" w:rsidRPr="005829AE" w:rsidRDefault="005829AE" w:rsidP="005829A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829A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Are you aware of any similar programmes that are being conducted in other PHNs?</w:t>
      </w:r>
    </w:p>
    <w:p w14:paraId="4E10C4A1" w14:textId="77777777" w:rsidR="005829AE" w:rsidRPr="005829AE" w:rsidRDefault="005829AE" w:rsidP="005829A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829A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How would you describe knowledge transfer or engagement between your PHN and other PHNs regarding prevention activities?</w:t>
      </w:r>
    </w:p>
    <w:p w14:paraId="7454215D" w14:textId="77777777" w:rsidR="005829AE" w:rsidRPr="005829AE" w:rsidRDefault="005829AE" w:rsidP="005829AE">
      <w:pPr>
        <w:spacing w:after="100" w:afterAutospacing="1"/>
        <w:outlineLvl w:val="1"/>
        <w:rPr>
          <w:rFonts w:ascii="Open Sans" w:eastAsia="Times New Roman" w:hAnsi="Open Sans" w:cs="Open Sans"/>
          <w:b/>
          <w:bCs/>
          <w:color w:val="00A185"/>
          <w:kern w:val="0"/>
          <w:sz w:val="39"/>
          <w:szCs w:val="39"/>
          <w:lang w:eastAsia="en-GB"/>
          <w14:ligatures w14:val="none"/>
        </w:rPr>
      </w:pPr>
      <w:r w:rsidRPr="005829AE">
        <w:rPr>
          <w:rFonts w:ascii="Open Sans" w:eastAsia="Times New Roman" w:hAnsi="Open Sans" w:cs="Open Sans"/>
          <w:b/>
          <w:bCs/>
          <w:color w:val="00A185"/>
          <w:kern w:val="0"/>
          <w:sz w:val="39"/>
          <w:szCs w:val="39"/>
          <w:lang w:eastAsia="en-GB"/>
          <w14:ligatures w14:val="none"/>
        </w:rPr>
        <w:t>Part 2. Intervention readiness</w:t>
      </w:r>
    </w:p>
    <w:p w14:paraId="5A90D48F" w14:textId="77777777" w:rsidR="005829AE" w:rsidRPr="005829AE" w:rsidRDefault="005829AE" w:rsidP="005829A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829A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 you have any thoughts on ways your PHN could increase engagement with general practices for CVD prevention activities? (</w:t>
      </w:r>
      <w:proofErr w:type="spellStart"/>
      <w:r w:rsidRPr="005829A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HealthPathways</w:t>
      </w:r>
      <w:proofErr w:type="spellEnd"/>
      <w:r w:rsidRPr="005829A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clinical audit tools, patient prevention summaries/reminder sheets, additional monitoring and reporting of performance measures, PIP QI).</w:t>
      </w:r>
    </w:p>
    <w:p w14:paraId="013761D2" w14:textId="77777777" w:rsidR="005829AE" w:rsidRPr="005829AE" w:rsidRDefault="005829AE" w:rsidP="005829A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829A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How would you describe the receptiveness of General Practices in your PHN to engage in risk assessment or prevention programmes?</w:t>
      </w:r>
    </w:p>
    <w:p w14:paraId="44B07008" w14:textId="77777777" w:rsidR="005829AE" w:rsidRPr="005829AE" w:rsidRDefault="005829AE" w:rsidP="005829A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829A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What are your views on implementing a new CVD risk assessment and prevention activity in your PHN?</w:t>
      </w:r>
    </w:p>
    <w:p w14:paraId="3FC6CC55" w14:textId="77777777" w:rsidR="005829AE" w:rsidRPr="005829AE" w:rsidRDefault="005829AE" w:rsidP="005829A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829A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would like to document any CVD risk assessment resources your PHN uses with General Practice. Does your PHN use:</w:t>
      </w:r>
    </w:p>
    <w:p w14:paraId="4899AD9F" w14:textId="77777777" w:rsidR="005829AE" w:rsidRPr="005829AE" w:rsidRDefault="005829AE" w:rsidP="005829A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829A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Clinical audit &amp; feedback reports on CVD risk assessment (prompt: Pen CS, POLAR)</w:t>
      </w:r>
    </w:p>
    <w:p w14:paraId="4AA6974F" w14:textId="77777777" w:rsidR="005829AE" w:rsidRPr="005829AE" w:rsidRDefault="005829AE" w:rsidP="005829A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5829A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HealthPathways</w:t>
      </w:r>
      <w:proofErr w:type="spellEnd"/>
      <w:r w:rsidRPr="005829A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section on CVD risk assessment</w:t>
      </w:r>
    </w:p>
    <w:p w14:paraId="740796C6" w14:textId="77777777" w:rsidR="005829AE" w:rsidRPr="005829AE" w:rsidRDefault="005829AE" w:rsidP="005829A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829A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Local website with CVD risk assessment information</w:t>
      </w:r>
    </w:p>
    <w:p w14:paraId="62302B67" w14:textId="77777777" w:rsidR="005829AE" w:rsidRPr="005829AE" w:rsidRDefault="005829AE" w:rsidP="005829A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829A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Local prevention/lifestyle programs involving CVD risk assessment (prompt: My Health </w:t>
      </w:r>
      <w:proofErr w:type="gramStart"/>
      <w:r w:rsidRPr="005829A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For</w:t>
      </w:r>
      <w:proofErr w:type="gramEnd"/>
      <w:r w:rsidRPr="005829A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Life)</w:t>
      </w:r>
    </w:p>
    <w:p w14:paraId="6CFE09D3" w14:textId="77777777" w:rsidR="005829AE" w:rsidRPr="005829AE" w:rsidRDefault="005829AE" w:rsidP="005829A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829A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GP training (prompt: online modules or workshops for CPD points)</w:t>
      </w:r>
    </w:p>
    <w:p w14:paraId="68CBC3B5" w14:textId="77777777" w:rsidR="005829AE" w:rsidRPr="005829AE" w:rsidRDefault="005829AE" w:rsidP="005829A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829A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Other resources (prompt: apps, training)</w:t>
      </w:r>
    </w:p>
    <w:p w14:paraId="6C1FF1B5" w14:textId="77777777" w:rsidR="005829AE" w:rsidRPr="005829AE" w:rsidRDefault="005829AE" w:rsidP="005829A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829A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Would it be possible to see de-identified examples of the above so we can compare how different PHNs promote CVD risk assessment?</w:t>
      </w:r>
    </w:p>
    <w:p w14:paraId="2088AFBB" w14:textId="77777777" w:rsidR="005829AE" w:rsidRPr="005829AE" w:rsidRDefault="005829AE" w:rsidP="005829AE">
      <w:pPr>
        <w:spacing w:after="100" w:afterAutospacing="1"/>
        <w:outlineLvl w:val="1"/>
        <w:rPr>
          <w:rFonts w:ascii="Open Sans" w:eastAsia="Times New Roman" w:hAnsi="Open Sans" w:cs="Open Sans"/>
          <w:b/>
          <w:bCs/>
          <w:color w:val="00A185"/>
          <w:kern w:val="0"/>
          <w:sz w:val="39"/>
          <w:szCs w:val="39"/>
          <w:lang w:eastAsia="en-GB"/>
          <w14:ligatures w14:val="none"/>
        </w:rPr>
      </w:pPr>
      <w:r w:rsidRPr="005829AE">
        <w:rPr>
          <w:rFonts w:ascii="Open Sans" w:eastAsia="Times New Roman" w:hAnsi="Open Sans" w:cs="Open Sans"/>
          <w:b/>
          <w:bCs/>
          <w:color w:val="00A185"/>
          <w:kern w:val="0"/>
          <w:sz w:val="39"/>
          <w:szCs w:val="39"/>
          <w:lang w:eastAsia="en-GB"/>
          <w14:ligatures w14:val="none"/>
        </w:rPr>
        <w:t>Part 3. Barriers and facilitators</w:t>
      </w:r>
    </w:p>
    <w:p w14:paraId="36CA5FE4" w14:textId="77777777" w:rsidR="005829AE" w:rsidRPr="005829AE" w:rsidRDefault="005829AE" w:rsidP="005829A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829A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What CVD risk assessment tools are you aware of being used by GPs or practice nurses in the PHN? (prompt: existing tools </w:t>
      </w:r>
      <w:proofErr w:type="spellStart"/>
      <w:proofErr w:type="gramStart"/>
      <w:r w:rsidRPr="005829A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eg</w:t>
      </w:r>
      <w:proofErr w:type="spellEnd"/>
      <w:proofErr w:type="gramEnd"/>
      <w:r w:rsidRPr="005829A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cvdcheck.com.au, Best Practice/Medical Director, PIP QI app in </w:t>
      </w:r>
      <w:proofErr w:type="spellStart"/>
      <w:r w:rsidRPr="005829A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Topbar</w:t>
      </w:r>
      <w:proofErr w:type="spellEnd"/>
      <w:r w:rsidRPr="005829A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CCD8832" w14:textId="77777777" w:rsidR="005829AE" w:rsidRPr="005829AE" w:rsidRDefault="005829AE" w:rsidP="005829A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829A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What do you think are the main barriers to using these current tools? (prompt: capability, opportunity and motivation barriers </w:t>
      </w:r>
      <w:proofErr w:type="spellStart"/>
      <w:proofErr w:type="gramStart"/>
      <w:r w:rsidRPr="005829A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eg</w:t>
      </w:r>
      <w:proofErr w:type="spellEnd"/>
      <w:proofErr w:type="gramEnd"/>
      <w:r w:rsidRPr="005829A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knowledge, communication, access, time, attitudes)</w:t>
      </w:r>
    </w:p>
    <w:p w14:paraId="43EE9BE3" w14:textId="77777777" w:rsidR="005829AE" w:rsidRPr="005829AE" w:rsidRDefault="005829AE" w:rsidP="005829A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829A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What do you think might increase use of these tools? (prompt: planned activities in CVD prevention </w:t>
      </w:r>
      <w:proofErr w:type="spellStart"/>
      <w:proofErr w:type="gramStart"/>
      <w:r w:rsidRPr="005829A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eg</w:t>
      </w:r>
      <w:proofErr w:type="spellEnd"/>
      <w:proofErr w:type="gramEnd"/>
      <w:r w:rsidRPr="005829A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MBS items for Heart Health Check, PIP QI, new guidelines)</w:t>
      </w:r>
    </w:p>
    <w:p w14:paraId="33DF365F" w14:textId="77777777" w:rsidR="005829AE" w:rsidRPr="005829AE" w:rsidRDefault="005829AE" w:rsidP="005829A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829A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Are there any systemic barriers such as lack of reimbursement under Medicare or other programmes that prohibit your PHN from conducting CVD risk assessment or prevention activities?</w:t>
      </w:r>
    </w:p>
    <w:p w14:paraId="1535AB5D" w14:textId="77777777" w:rsidR="005829AE" w:rsidRPr="005829AE" w:rsidRDefault="005829AE" w:rsidP="005829A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829A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 you think that CVD risk assessment or prevention activities are well evaluated or audited in your PHN? (</w:t>
      </w:r>
      <w:proofErr w:type="gramStart"/>
      <w:r w:rsidRPr="005829A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by</w:t>
      </w:r>
      <w:proofErr w:type="gramEnd"/>
      <w:r w:rsidRPr="005829A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how much, level of improvement? Ways to improve quality of data or number of practices engaged?)</w:t>
      </w:r>
    </w:p>
    <w:p w14:paraId="276F84E5" w14:textId="6ACE3E72" w:rsidR="003B5292" w:rsidRPr="005829AE" w:rsidRDefault="005829AE" w:rsidP="005829A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829A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Show resources at </w:t>
      </w:r>
      <w:hyperlink r:id="rId5" w:history="1">
        <w:r w:rsidRPr="005829AE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en-GB"/>
            <w14:ligatures w14:val="none"/>
          </w:rPr>
          <w:t>www.auscvdrisk.com.au</w:t>
        </w:r>
      </w:hyperlink>
      <w:r w:rsidRPr="005829A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 to prompt any further ideas for implementation (</w:t>
      </w:r>
      <w:proofErr w:type="spellStart"/>
      <w:r w:rsidRPr="005829A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topbar</w:t>
      </w:r>
      <w:proofErr w:type="spellEnd"/>
      <w:r w:rsidRPr="005829A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version).</w:t>
      </w:r>
    </w:p>
    <w:sectPr w:rsidR="003B5292" w:rsidRPr="005829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4749E"/>
    <w:multiLevelType w:val="multilevel"/>
    <w:tmpl w:val="5BFC6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8469C6"/>
    <w:multiLevelType w:val="multilevel"/>
    <w:tmpl w:val="61707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997B7E"/>
    <w:multiLevelType w:val="multilevel"/>
    <w:tmpl w:val="CFAEE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2638372">
    <w:abstractNumId w:val="0"/>
  </w:num>
  <w:num w:numId="2" w16cid:durableId="708728161">
    <w:abstractNumId w:val="2"/>
  </w:num>
  <w:num w:numId="3" w16cid:durableId="661927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9AE"/>
    <w:rsid w:val="000E0DA4"/>
    <w:rsid w:val="001D06D9"/>
    <w:rsid w:val="001E09E9"/>
    <w:rsid w:val="00205C66"/>
    <w:rsid w:val="002A3B99"/>
    <w:rsid w:val="002D11E6"/>
    <w:rsid w:val="002D4B94"/>
    <w:rsid w:val="00351246"/>
    <w:rsid w:val="003553D5"/>
    <w:rsid w:val="00391CCD"/>
    <w:rsid w:val="003A105D"/>
    <w:rsid w:val="003B5292"/>
    <w:rsid w:val="003F7364"/>
    <w:rsid w:val="00405CD6"/>
    <w:rsid w:val="00411449"/>
    <w:rsid w:val="00444F07"/>
    <w:rsid w:val="0048419E"/>
    <w:rsid w:val="00560188"/>
    <w:rsid w:val="00562FAB"/>
    <w:rsid w:val="00577FCE"/>
    <w:rsid w:val="005829AE"/>
    <w:rsid w:val="00582B8C"/>
    <w:rsid w:val="006A6306"/>
    <w:rsid w:val="007112D7"/>
    <w:rsid w:val="00712156"/>
    <w:rsid w:val="00712549"/>
    <w:rsid w:val="00763D04"/>
    <w:rsid w:val="00797693"/>
    <w:rsid w:val="008D02AC"/>
    <w:rsid w:val="008E73C0"/>
    <w:rsid w:val="00905B54"/>
    <w:rsid w:val="00956DFD"/>
    <w:rsid w:val="0096470C"/>
    <w:rsid w:val="00A82899"/>
    <w:rsid w:val="00AE60EC"/>
    <w:rsid w:val="00B31F01"/>
    <w:rsid w:val="00CA2863"/>
    <w:rsid w:val="00D5548F"/>
    <w:rsid w:val="00DD69C8"/>
    <w:rsid w:val="00E66DB1"/>
    <w:rsid w:val="00F9004C"/>
    <w:rsid w:val="00FD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BE33CF"/>
  <w15:chartTrackingRefBased/>
  <w15:docId w15:val="{2329D1BC-CABC-7241-A2A6-4848D9D36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829A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829AE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5829AE"/>
  </w:style>
  <w:style w:type="character" w:styleId="Hyperlink">
    <w:name w:val="Hyperlink"/>
    <w:basedOn w:val="DefaultParagraphFont"/>
    <w:uiPriority w:val="99"/>
    <w:semiHidden/>
    <w:unhideWhenUsed/>
    <w:rsid w:val="005829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1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4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7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uscvdrisk.com.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451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Ching Yung</dc:creator>
  <cp:keywords/>
  <dc:description/>
  <cp:lastModifiedBy>Ching Yung</cp:lastModifiedBy>
  <cp:revision>1</cp:revision>
  <dcterms:created xsi:type="dcterms:W3CDTF">2023-11-23T21:56:00Z</dcterms:created>
  <dcterms:modified xsi:type="dcterms:W3CDTF">2023-11-23T21:57:00Z</dcterms:modified>
</cp:coreProperties>
</file>