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901" w:type="dxa"/>
        <w:tblLook w:val="04A0" w:firstRow="1" w:lastRow="0" w:firstColumn="1" w:lastColumn="0" w:noHBand="0" w:noVBand="1"/>
      </w:tblPr>
      <w:tblGrid>
        <w:gridCol w:w="658"/>
        <w:gridCol w:w="1327"/>
        <w:gridCol w:w="1371"/>
        <w:gridCol w:w="869"/>
        <w:gridCol w:w="1759"/>
        <w:gridCol w:w="3363"/>
        <w:gridCol w:w="3760"/>
        <w:gridCol w:w="3180"/>
        <w:gridCol w:w="2080"/>
        <w:gridCol w:w="1742"/>
        <w:gridCol w:w="1500"/>
      </w:tblGrid>
      <w:tr w:rsidR="00B50A5A" w:rsidRPr="00B50A5A" w14:paraId="4C97F4FC" w14:textId="77777777" w:rsidTr="00B50A5A">
        <w:trPr>
          <w:trHeight w:val="315"/>
        </w:trPr>
        <w:tc>
          <w:tcPr>
            <w:tcW w:w="8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1E43" w14:textId="5B51E0CF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Additional file 5</w:t>
            </w:r>
            <w:r w:rsidR="00F91C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: </w:t>
            </w:r>
            <w:r w:rsidRPr="00B50A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Characteristics of Included Studies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D11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8C7D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4EEF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F128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4634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50A5A" w:rsidRPr="00B50A5A" w14:paraId="14E0D567" w14:textId="77777777" w:rsidTr="00B50A5A">
        <w:trPr>
          <w:trHeight w:val="915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E34F2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NDI Type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21A1A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 xml:space="preserve">First author, Year 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050C1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Countries of studies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6D8E0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No. studies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ADE44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No. Participants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DCF31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Health condition of Participants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24145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Reported NDI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EF64B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Methods of studies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B6966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Analysis methods of studies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732D7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Review Analysis method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63234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ROB tool</w:t>
            </w:r>
          </w:p>
        </w:tc>
      </w:tr>
      <w:tr w:rsidR="00B50A5A" w:rsidRPr="00B50A5A" w14:paraId="6DF6BCF7" w14:textId="77777777" w:rsidTr="00B50A5A">
        <w:trPr>
          <w:trHeight w:val="315"/>
        </w:trPr>
        <w:tc>
          <w:tcPr>
            <w:tcW w:w="209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7821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Interventions to prevent chronic health conditions</w:t>
            </w:r>
          </w:p>
        </w:tc>
      </w:tr>
      <w:tr w:rsidR="00B50A5A" w:rsidRPr="00B50A5A" w14:paraId="4E0D2C13" w14:textId="77777777" w:rsidTr="00B50A5A">
        <w:trPr>
          <w:trHeight w:val="18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BC3F4D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Physical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5324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Albert, 2020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6CEA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Spain, Sweden, Denmark, Australia, Netherlands, New Zealand, USA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6026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C462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15743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D2B4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Various chronic conditions (sedentary/inactive, </w:t>
            </w:r>
            <w:proofErr w:type="spellStart"/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cardiovascular,overweight</w:t>
            </w:r>
            <w:proofErr w:type="spellEnd"/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/obesity, musculoskeletal, diabetes, psychological, smoker, cancer, stroke)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21C8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referred for individual or groups physical activity interventions (e.g., group supervised activities, </w:t>
            </w:r>
            <w:proofErr w:type="spellStart"/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counseling</w:t>
            </w:r>
            <w:proofErr w:type="spellEnd"/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advice, individualized supervised or unsupervised activity, referral to other HCPs)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E64A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Quant (RCTs, longitudinal, case, cohort, cross sectional, prospective, Qual (not specified) and MM (not specified)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8382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0A9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Inductive content analysis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2059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QATSDD</w:t>
            </w:r>
          </w:p>
        </w:tc>
      </w:tr>
      <w:tr w:rsidR="00B50A5A" w:rsidRPr="00B50A5A" w14:paraId="2EE733CC" w14:textId="77777777" w:rsidTr="00B50A5A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60B3E9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Combined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D7C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Messina, 2017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C908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UK, the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Netherlands,  Finland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, USA, Australia, Canada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0B34D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B764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2266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54B7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Risk of Type 2 Diabetes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C437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diabetes prevention activities targeted at patients or clinicians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C0A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focus groups, video observation, survey), Quant (survey) and MM.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0EA0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framework, thematic, thematic content, statistical, grounded theory, content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F743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Narrative synthesis and thematic analysis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997F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Adapted CASP checklist for qualitative and quantitative studies</w:t>
            </w:r>
          </w:p>
        </w:tc>
      </w:tr>
      <w:tr w:rsidR="00B50A5A" w:rsidRPr="00B50A5A" w14:paraId="2E614C8D" w14:textId="77777777" w:rsidTr="00B50A5A">
        <w:trPr>
          <w:trHeight w:val="18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AEFE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14B4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0BF3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4D9F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B37C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(586 HCPs [207 GPs, 251 nurses, 45 physiotherapist, 5 allied health]; 1651 patients; 29 community leaders)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836C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9FD1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FD0F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0A3F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F2DE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08B0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5A55AB82" w14:textId="77777777" w:rsidTr="00B50A5A">
        <w:trPr>
          <w:trHeight w:val="15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296F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329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Skoglund, 2022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D8E8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Europe, Asia, South Pacific, USA, Canada, Africa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5EB6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83B7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552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E2BC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Pre-diabetes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2728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Lifestyle change or maintenance (community programs or consultations with health care providers, or general diet and exercise advice)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1251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focus groups), MM (process evaluation, interviews, observational, focus groups, conversation recordings)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816E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discourse, content, content, grounded theory, thematic, ethnographic, IPA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477C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527D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CASP checklist for qualitative research</w:t>
            </w:r>
          </w:p>
        </w:tc>
      </w:tr>
      <w:tr w:rsidR="00B50A5A" w:rsidRPr="00B50A5A" w14:paraId="65422361" w14:textId="77777777" w:rsidTr="00B50A5A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A17C9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6331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Wandell, 2018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362C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Canada, Netherlands, Australia, Denmark, Germany, Argentina, France, New Zealand, Singapore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07F0D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CFA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6853 HCPs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8B01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Cardiometabolic diseases (CVD, type 2 diabetes, chronic kidney disease) 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7BF8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selective prevention programmes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7AF30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(interview, focus groups, witness seminar, open-ended questions), Quant (phone survey, postal survey, observational), and MM (interviews, survey with open ended questions)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703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E6E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Bespoke method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A7F4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MMAT</w:t>
            </w:r>
          </w:p>
        </w:tc>
      </w:tr>
      <w:tr w:rsidR="00B50A5A" w:rsidRPr="00B50A5A" w14:paraId="2F8FB3DF" w14:textId="77777777" w:rsidTr="00B50A5A">
        <w:trPr>
          <w:trHeight w:val="12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436D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9114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8A09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5ABE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929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(6536 GPs, 135 Nurses, 125 Other HCPs; 57 healthcare administrators)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18F7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A5FB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6B6E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3004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E672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8285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53BB8B20" w14:textId="77777777" w:rsidTr="00B50A5A">
        <w:trPr>
          <w:trHeight w:val="315"/>
        </w:trPr>
        <w:tc>
          <w:tcPr>
            <w:tcW w:w="209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4430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Interventions to treat/manage chronic health conditions</w:t>
            </w:r>
          </w:p>
        </w:tc>
      </w:tr>
      <w:tr w:rsidR="00B50A5A" w:rsidRPr="00B50A5A" w14:paraId="6C1D7D7E" w14:textId="77777777" w:rsidTr="00B50A5A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D53DF0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Physical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0EE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Christensen, 2016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7AC2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New Zealand, USA, UK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36EF1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3DE2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133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F614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Multiple Sclerosis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2CCA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exercise and maintenance of exercise 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2455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(semi-structured interviews, focus groups)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ADB3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IPA, general inductive, grounded theory, analytic induction, thematic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D6A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Qualitative meta-synthesis (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Sandelowski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Barroso approach)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3F3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COREQ</w:t>
            </w:r>
          </w:p>
        </w:tc>
      </w:tr>
      <w:tr w:rsidR="00B50A5A" w:rsidRPr="00B50A5A" w14:paraId="0F9D58E7" w14:textId="77777777" w:rsidTr="00B50A5A">
        <w:trPr>
          <w:trHeight w:val="3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43A6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1E73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0531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F997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ECEA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(131 patients, 2 HCPs)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AE2D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E1E5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EB25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D93E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07B3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37C1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2E0C5AF3" w14:textId="77777777" w:rsidTr="00B50A5A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684CD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8B36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Dash, 2020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C52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Australia, Brazil, Ireland, Sweden, USA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FBE6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902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270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193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Type 1 Diabetes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7CA3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participation in physical activity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5702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and MM (interviews and focus groups)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C6FC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thematic, descriptive, IPA, content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9A09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Analytical thematic analysis (Thomas and Harden approach)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3165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CASP for qualitative research</w:t>
            </w:r>
          </w:p>
        </w:tc>
      </w:tr>
      <w:tr w:rsidR="00B50A5A" w:rsidRPr="00B50A5A" w14:paraId="193757B3" w14:textId="77777777" w:rsidTr="00B50A5A">
        <w:trPr>
          <w:trHeight w:val="15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9EC3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B83FA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E56D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71F6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D427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(105 children or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adolescents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patients,108 family members, 37 teachers and 20 HCPs)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C572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75CF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535C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C33C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A82F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F811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47577434" w14:textId="77777777" w:rsidTr="00B50A5A">
        <w:trPr>
          <w:trHeight w:val="9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C1E6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848D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Hilberdink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2020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F22B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3B2AD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A7BC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10880 (10833 patients; 47 physiotherapists)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4E7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Axial 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spondyloarthritis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E2EE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Exercise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94D0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Quant (cross sectional, RCT, prospective), Qual (Delphi, not specified), and reviews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DA0F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6361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Intervention mapping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6207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Not assessed</w:t>
            </w:r>
          </w:p>
        </w:tc>
      </w:tr>
      <w:tr w:rsidR="00B50A5A" w:rsidRPr="00B50A5A" w14:paraId="41AC2822" w14:textId="77777777" w:rsidTr="00B50A5A">
        <w:trPr>
          <w:trHeight w:val="15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1D0F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AB16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Hurley, 2018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3B6A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NZ, Australia, Canada, Sweden, Iceland, Netherlands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3C10E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2331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197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5C1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Osteoarthritis or chronic hip/knee pain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CAAB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Exercise-based rehabilitation programmes with land or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water based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activities (some with education component)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DBF1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focus groups, diary, survey)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9A1D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Constant comparative, thematic, framework, grounded theory, general inductive, IPA, interpretational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801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Framework synthesis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B5F1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EPPI-Centre</w:t>
            </w:r>
          </w:p>
        </w:tc>
      </w:tr>
      <w:tr w:rsidR="00B50A5A" w:rsidRPr="00B50A5A" w14:paraId="101DB986" w14:textId="77777777" w:rsidTr="00B50A5A">
        <w:trPr>
          <w:trHeight w:val="18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C895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D215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Kanavaki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, 2017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5384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Canada, New Zealand, Denmark, USA, Iceland, Sweden, Netherlands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2F84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7B83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173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3DB7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Hip or knee osteoarthritis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7663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Physical activity, either structured or lifestyle based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9C4E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studies (interviews, focus groups)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3486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constant comparative, general inductive, thematic, framework, directed content, grounded theory,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IPA,  interpretational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D6EA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A272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CASP Qualitative Checklist</w:t>
            </w:r>
          </w:p>
        </w:tc>
      </w:tr>
      <w:tr w:rsidR="00B50A5A" w:rsidRPr="00B50A5A" w14:paraId="057317AD" w14:textId="77777777" w:rsidTr="00B50A5A">
        <w:trPr>
          <w:trHeight w:val="18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30AC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1E1A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Learmonth, 2016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B216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725C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C116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235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ADE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Multiple sclerosis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2D7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physical activity or exercise participation (self-directed, group exercise, resistance training, advice, strength and balance, aerobic exercise, 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pilates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, guided home based)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4111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Qual and MM studies (focus groups, interviews)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F5CB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general inductive, IPA, thematic content, general inductive, interpretative description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3CFE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Inductive coding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B0C4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McMaster Critical review form </w:t>
            </w:r>
          </w:p>
        </w:tc>
      </w:tr>
      <w:tr w:rsidR="00B50A5A" w:rsidRPr="00B50A5A" w14:paraId="6ACACFC6" w14:textId="77777777" w:rsidTr="00B50A5A">
        <w:trPr>
          <w:trHeight w:val="24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0027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A848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Newitt, 2016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B73A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US, UK, Netherlands, New Zealand, Sweden, Canada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0BF7B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ECE8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196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691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Various neuromusculoskeletal conditions (spinal cord injury, multiple sclerosis, cerebral palsy, Parkinsons, traumatic brain injury, motor neurone disease, muscular dystrophy, myelomeningocele, acquired brain injury and rheumatoid arthritis)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11D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Physical activity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F479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(focus groups, interviews)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92CB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5344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Framework analysis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8DA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McMaster University Occupational Therapy Evidence-Based Practice Research Group </w:t>
            </w:r>
          </w:p>
        </w:tc>
      </w:tr>
      <w:tr w:rsidR="00B50A5A" w:rsidRPr="00B50A5A" w14:paraId="2D4A8E4A" w14:textId="77777777" w:rsidTr="00B50A5A">
        <w:trPr>
          <w:trHeight w:val="15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1E13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A697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Tierney, 2011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D4D6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UK, USA,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Sweden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Canada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E624C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DD25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306 patients + NR carers and relatives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BB13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Heart Failure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B7CC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Exercise/activity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DBAC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focus group)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4176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Thematic, content, constant comparative, IPA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378F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Framework analysis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4FA7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JBI Qualitative Assessment and Review Instrument (QARI).</w:t>
            </w:r>
          </w:p>
        </w:tc>
      </w:tr>
      <w:tr w:rsidR="00B50A5A" w:rsidRPr="00B50A5A" w14:paraId="5E3FDB11" w14:textId="77777777" w:rsidTr="00B50A5A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1708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5F2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Vadas, 2021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A797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USA, Germany, UK, Netherlands, Norway, Sweden, Singapore, India, Australia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3A933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EB58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150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62DF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E529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Exercise programs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605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focus group)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3E29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thematic, content, grounded theory, IPA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9885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 (Thomas and Harden approach)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11DC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CASP for qualitative studies </w:t>
            </w:r>
          </w:p>
        </w:tc>
      </w:tr>
      <w:tr w:rsidR="00B50A5A" w:rsidRPr="00B50A5A" w14:paraId="3F69DC0E" w14:textId="77777777" w:rsidTr="00B50A5A">
        <w:trPr>
          <w:trHeight w:val="6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4067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92DF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6418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2D23E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7F7F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(131 patients, 10 caregivers, 9 coaches)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F9EE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0199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3E5D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462E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3524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801C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310A39E5" w14:textId="77777777" w:rsidTr="00B50A5A">
        <w:trPr>
          <w:trHeight w:val="1215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2BE2F8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Psychological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F34C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Davenport, 2019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E40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Brazil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1A92D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4171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155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77F6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Bipolar disorder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0C59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Psychoeducation, relapse intervention, cognitive analytic therapy, mindfulness based cognitive therapy, and novel CBT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97D9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feedback sessions)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3B8C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thematic, IPA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3DF7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 (Thomas and Harden approach)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FBA4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CASP for qualitative studies</w:t>
            </w:r>
          </w:p>
        </w:tc>
      </w:tr>
      <w:tr w:rsidR="00B50A5A" w:rsidRPr="00B50A5A" w14:paraId="59AA034B" w14:textId="77777777" w:rsidTr="00B50A5A">
        <w:trPr>
          <w:trHeight w:val="18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BC29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B76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Finazzi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2022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CCC3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United Kingdom, Sweden, Switzerland, Norway, Ireland.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29BF1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5371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275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FD66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Mild to moderate mental health issues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043B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CBT, mindfulness-based cognitive therapy, guided 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self help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, Counselling for Depression, and Dynamic Interpersonal Therapy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D23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and MM (interviews, focus groups, online survey, verbal feedback)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631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thematic,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IPA ,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grounded theory, framework, content, systematic text condensation, constant comparative, Foucauldian discourse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A3EA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 (Thomas and Harden approach)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3088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CASP qualitative tool </w:t>
            </w:r>
          </w:p>
        </w:tc>
      </w:tr>
      <w:tr w:rsidR="00B50A5A" w:rsidRPr="00B50A5A" w14:paraId="6C5C7317" w14:textId="77777777" w:rsidTr="00B50A5A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D4A8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2228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Scope, 2021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3289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95F15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78E1" w14:textId="77777777" w:rsidR="00B50A5A" w:rsidRPr="00B50A5A" w:rsidRDefault="00B50A5A" w:rsidP="00B50A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178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717D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Persistent physical symptoms (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inclusing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Chronic fatigue syndrome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/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myalgic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encephalomyelitits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, chronic low back pain, medically unexplained physical symptoms)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9A31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behavioural interventions (including symptom clinic, rehabilitation and supportive listening, cognitive functional therapy, reattribution, CBT and mindfulness stress reduction, humanistic group counselling, 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BodyMind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Approach group intervention)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26DF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or MM (interviews open ended questions, case studies)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26B6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06A1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 and Confidence in the Evidence from Reviews of Qualitative research (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GRADECERQual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2323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adapted CASP for qualitative research</w:t>
            </w:r>
          </w:p>
        </w:tc>
      </w:tr>
      <w:tr w:rsidR="00B50A5A" w:rsidRPr="00B50A5A" w14:paraId="0209DE91" w14:textId="77777777" w:rsidTr="00B50A5A">
        <w:trPr>
          <w:trHeight w:val="214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82BC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41AE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7FC4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742F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18C2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(130 patients, 48 HCPs [24 GPs, 10 physiotherapists, 8 CBT therapists, 6 nurses])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A560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3750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C8A1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B8A2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09BB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1A9B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722B7C25" w14:textId="77777777" w:rsidTr="00B50A5A">
        <w:trPr>
          <w:trHeight w:val="1515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AC1832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Nutrition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26D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Boocock, 2021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4979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UK, USA, Europe, Middle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East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New Zealand.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87B9B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ADDF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3046 HCPs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26C4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Type 2 Diabetes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FC87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dietary management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94DD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Qual,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Quant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MM (surveys)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B690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8EF0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 using Framework Method and GRADE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7F12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NICE Methodology checklist for qualitative studies</w:t>
            </w:r>
          </w:p>
        </w:tc>
      </w:tr>
      <w:tr w:rsidR="00B50A5A" w:rsidRPr="00B50A5A" w14:paraId="6CF959F9" w14:textId="77777777" w:rsidTr="00B50A5A">
        <w:trPr>
          <w:trHeight w:val="6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697F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E62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Spencer, 2012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DF5D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USA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DC4AC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ECD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03B8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Hypertension or pre-hypertension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8CB5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DASH diet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E8B6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68F0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9407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Integrative review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A7E3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Not assessed</w:t>
            </w:r>
          </w:p>
        </w:tc>
      </w:tr>
      <w:tr w:rsidR="00B50A5A" w:rsidRPr="00B50A5A" w14:paraId="224C53F3" w14:textId="77777777" w:rsidTr="00B50A5A">
        <w:trPr>
          <w:trHeight w:val="18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FD9CAB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Combined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25A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Hall, 2019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1A08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UK,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Canada,  New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Zealand, Germany, USA, Australia, Netherlands, Ireland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95176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11*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F40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256 patients*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DB54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Low back pain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FF6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patient education on activity (advice on self-management strategies, education), refer to other HCPs (</w:t>
            </w:r>
            <w:proofErr w:type="spellStart"/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e.g.,physiotherapy</w:t>
            </w:r>
            <w:proofErr w:type="spellEnd"/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, chiropractic, cognitive behavioural treatment, or pain management)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58BA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(focus group, interviews)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C385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99A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Theoretical domains framework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4938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CASP and COREQ</w:t>
            </w:r>
          </w:p>
        </w:tc>
      </w:tr>
      <w:tr w:rsidR="00B50A5A" w:rsidRPr="00B50A5A" w14:paraId="1194F99B" w14:textId="77777777" w:rsidTr="00B50A5A">
        <w:trPr>
          <w:trHeight w:val="1215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3D43B4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  <w:t>Self-Management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339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Havas, 2016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73AF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America, Australia, Canada, England, New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Zealand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Singapore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CF89B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A2FF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327 patients+ review of 25 studies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F18E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Chronic kidney disease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A5D2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self-management support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3C2A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Qual and MM (interviews, focus groups), Quant (surveys)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08B8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thematic, content, narrative summary, Heideggerian Hermeneutics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106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Narrative analysis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07FD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COREQ </w:t>
            </w:r>
          </w:p>
        </w:tc>
      </w:tr>
      <w:tr w:rsidR="00B50A5A" w:rsidRPr="00B50A5A" w14:paraId="2BAC70D7" w14:textId="77777777" w:rsidTr="00B50A5A">
        <w:trPr>
          <w:trHeight w:val="21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86BA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BB6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Miles, 2017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450C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USA, UK, Australia, Canada, Taiwan, Denmark, Singapore, Netherlands, Germany, New Zealand, Thailand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C2974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F195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 (Children, adolescents and adults with asthma, carers, HCP, school staff)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DC0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Asthma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5901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self-management (e.g., action plans, guidelines,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internet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text message interventions to improve aspects of self-management; educational interventions in the form of a booklet or DVD; and medication reviews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03D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(interviews, focus groups, diary or journal, online free text, recording of clinical consultation)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D68F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28E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synthesis (Thomas and Harden approach)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BA10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CASP qualitative research</w:t>
            </w:r>
          </w:p>
        </w:tc>
      </w:tr>
      <w:tr w:rsidR="00B50A5A" w:rsidRPr="00B50A5A" w14:paraId="40D57824" w14:textId="77777777" w:rsidTr="00B50A5A">
        <w:trPr>
          <w:trHeight w:val="12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1BB0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1BE7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Nguyen, 2022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56FF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US, Thailand, Singapore, Sweden, </w:t>
            </w: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>China, South Korea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442AD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E9D5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289 patients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2EA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Various (Type 2 Diabetes, Chronic Kidney Disease, hypertension, arthritis, heart failure, gout, COPD, multiple chronic diseases, asthma)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8AA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self- management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C9F5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or MM (focus groups, interviews)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9583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A3C1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Meta- aggregation (Lockwood approach)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0908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QARI</w:t>
            </w:r>
          </w:p>
        </w:tc>
      </w:tr>
      <w:tr w:rsidR="00B50A5A" w:rsidRPr="00B50A5A" w14:paraId="3F1211D2" w14:textId="77777777" w:rsidTr="00B50A5A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EC28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EA3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Othman, 2020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B482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US, Canada, UK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ACF09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57D3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156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06A0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Type 2 Diabetes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FCB3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Diabetes self-management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98A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 or MM with separate qual data (focus group, semi-structured interviews)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7ED1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Inductive, grounded theory, thematic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F0D0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analysis (initial coding framework underpinned by the social-ecological theory)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B90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CASP qualitative checklist </w:t>
            </w:r>
          </w:p>
        </w:tc>
      </w:tr>
      <w:tr w:rsidR="00B50A5A" w:rsidRPr="00B50A5A" w14:paraId="3804A241" w14:textId="77777777" w:rsidTr="00B50A5A">
        <w:trPr>
          <w:trHeight w:val="6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286E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ED93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FBF6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F145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BDE0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(92 patients, 56 caregivers, 8 HCPs)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110E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2327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753E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9A53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538C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1054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02DA865D" w14:textId="77777777" w:rsidTr="00B50A5A">
        <w:trPr>
          <w:trHeight w:val="1515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15E33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7820D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Spenceley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2006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4F70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USA, UK, Canada, New Zealand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68EC1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F649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 (patients)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2027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Diabetes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74E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Self-care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AEA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Qual, Quant, MM (not specified)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E4C5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3544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Integrative review narrative synthesis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5549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Bespoke modified qualitative and quantitative tools</w:t>
            </w:r>
          </w:p>
        </w:tc>
      </w:tr>
      <w:tr w:rsidR="00B50A5A" w:rsidRPr="00B50A5A" w14:paraId="4D0E77AC" w14:textId="77777777" w:rsidTr="00B50A5A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1540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1A43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Trappes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-Lomax, 2016 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6367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UK, USA, Canada, Australia, Denmark, Netherlands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39C8" w14:textId="77777777" w:rsidR="00B50A5A" w:rsidRPr="00B50A5A" w:rsidRDefault="00B50A5A" w:rsidP="00B50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C985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2263</w:t>
            </w:r>
          </w:p>
        </w:tc>
        <w:tc>
          <w:tcPr>
            <w:tcW w:w="3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DA7B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Various chronic diseases (chronic illness, diabetes, respiratory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conditions,  coronary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heart disease, cystic fibrosis, HIV, Cancer, hypertension, back pain, atopic dermatitis, osteoarthritis, inflammatory bowel disease, anxiety, depression, menorrhagia, irritable bowel syndrome, asthma)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7C3FE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Self-care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696B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Qual (interviews, focus groups, videos of consultations, diary, online 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content )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and Other (nested in trials, online, surveys and reviews)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0506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thematic, framework, review, constant comparative, content, inductive thematic, meta-synthesis with meta-ethnographic approach, critical </w:t>
            </w:r>
            <w:proofErr w:type="spell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intergrative</w:t>
            </w:r>
            <w:proofErr w:type="spell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review, grounded theory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9778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Thematic analysis by subtheme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B566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Not assessed</w:t>
            </w:r>
          </w:p>
        </w:tc>
      </w:tr>
      <w:tr w:rsidR="00B50A5A" w:rsidRPr="00B50A5A" w14:paraId="7AF0334C" w14:textId="77777777" w:rsidTr="00B50A5A">
        <w:trPr>
          <w:trHeight w:val="60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1DB8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0707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645B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D4CD5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489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(1805 patients, 458 HCPs) 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1BD9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223D0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4CEFB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56D0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419A1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813E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188F8DFD" w14:textId="77777777" w:rsidTr="00B50A5A">
        <w:trPr>
          <w:trHeight w:val="1740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CD52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A44C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CAF9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97AC9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87B0A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Also includes unspecified participants in reviews and internet discussion boards)</w:t>
            </w:r>
          </w:p>
        </w:tc>
        <w:tc>
          <w:tcPr>
            <w:tcW w:w="3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4F896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1770C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0D834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342B7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3622F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AA102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B50A5A" w:rsidRPr="00B50A5A" w14:paraId="7955E635" w14:textId="77777777" w:rsidTr="00B50A5A">
        <w:trPr>
          <w:trHeight w:val="780"/>
        </w:trPr>
        <w:tc>
          <w:tcPr>
            <w:tcW w:w="2090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6E89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*</w:t>
            </w:r>
            <w:proofErr w:type="gramStart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number</w:t>
            </w:r>
            <w:proofErr w:type="gramEnd"/>
            <w:r w:rsidRPr="00B50A5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of studies that data was extracted from. Abbreviations: MM = mixed methods; UK = United Kingdom; USA = United States of America; NR = Not reported; IPA = inductive phenomenological analysis; ROB = risk of bias; CASP = Critical Appraisal Skills Programme; MMAT = Mixed Methods Appraisal Tool; COREQ Consolidated Criteria for Reporting Qualitative Research; QARI = JBI Qualitative Assessment and Review Instrument; QATSDD = Quality Assessment Tool for Studies with Diverse Designs</w:t>
            </w:r>
          </w:p>
        </w:tc>
      </w:tr>
      <w:tr w:rsidR="00B50A5A" w:rsidRPr="00B50A5A" w14:paraId="5CF1ED04" w14:textId="77777777" w:rsidTr="00B50A5A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7B08" w14:textId="77777777" w:rsidR="00B50A5A" w:rsidRPr="00B50A5A" w:rsidRDefault="00B50A5A" w:rsidP="00B50A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E4CE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944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84CB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3757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C50C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18EE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2573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6F17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95AE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0342" w14:textId="77777777" w:rsidR="00B50A5A" w:rsidRPr="00B50A5A" w:rsidRDefault="00B50A5A" w:rsidP="00B50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70E6676B" w14:textId="77777777" w:rsidR="001D2AA8" w:rsidRPr="00B50A5A" w:rsidRDefault="001D2AA8" w:rsidP="00B50A5A"/>
    <w:sectPr w:rsidR="001D2AA8" w:rsidRPr="00B50A5A" w:rsidSect="00B63E3C">
      <w:pgSz w:w="25226" w:h="18257" w:orient="landscape" w:code="63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6599" w14:textId="77777777" w:rsidR="00B63E3C" w:rsidRDefault="00B63E3C" w:rsidP="00B63E3C">
      <w:pPr>
        <w:spacing w:after="0" w:line="240" w:lineRule="auto"/>
      </w:pPr>
      <w:r>
        <w:separator/>
      </w:r>
    </w:p>
  </w:endnote>
  <w:endnote w:type="continuationSeparator" w:id="0">
    <w:p w14:paraId="01E856F8" w14:textId="77777777" w:rsidR="00B63E3C" w:rsidRDefault="00B63E3C" w:rsidP="00B6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766C" w14:textId="77777777" w:rsidR="00B63E3C" w:rsidRDefault="00B63E3C" w:rsidP="00B63E3C">
      <w:pPr>
        <w:spacing w:after="0" w:line="240" w:lineRule="auto"/>
      </w:pPr>
      <w:r>
        <w:separator/>
      </w:r>
    </w:p>
  </w:footnote>
  <w:footnote w:type="continuationSeparator" w:id="0">
    <w:p w14:paraId="55AD5D67" w14:textId="77777777" w:rsidR="00B63E3C" w:rsidRDefault="00B63E3C" w:rsidP="00B63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3C"/>
    <w:rsid w:val="00095E2C"/>
    <w:rsid w:val="001D2AA8"/>
    <w:rsid w:val="00B50A5A"/>
    <w:rsid w:val="00B63E3C"/>
    <w:rsid w:val="00F9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C668E"/>
  <w15:chartTrackingRefBased/>
  <w15:docId w15:val="{36C8CCB8-AB49-4D07-B77D-4AC28FA7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3C"/>
  </w:style>
  <w:style w:type="paragraph" w:styleId="Footer">
    <w:name w:val="footer"/>
    <w:basedOn w:val="Normal"/>
    <w:link w:val="FooterChar"/>
    <w:uiPriority w:val="99"/>
    <w:unhideWhenUsed/>
    <w:rsid w:val="00B63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8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Loai Albarqouni</dc:creator>
  <cp:keywords/>
  <dc:description/>
  <cp:lastModifiedBy>Loai Albarqouni</cp:lastModifiedBy>
  <cp:revision>2</cp:revision>
  <dcterms:created xsi:type="dcterms:W3CDTF">2024-02-14T02:36:00Z</dcterms:created>
  <dcterms:modified xsi:type="dcterms:W3CDTF">2024-02-14T02:50:00Z</dcterms:modified>
</cp:coreProperties>
</file>