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C9205" w14:textId="756FDBA5" w:rsidR="00C45326" w:rsidRDefault="00C45326" w:rsidP="006D1104">
      <w:pPr>
        <w:autoSpaceDE w:val="0"/>
        <w:autoSpaceDN w:val="0"/>
        <w:adjustRightInd w:val="0"/>
        <w:spacing w:after="0"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sidR="009B4D09">
        <w:rPr>
          <w:rFonts w:ascii="Times New Roman" w:hAnsi="Times New Roman" w:cs="Times New Roman" w:hint="eastAsia"/>
          <w:b/>
          <w:sz w:val="24"/>
          <w:szCs w:val="24"/>
          <w:lang w:eastAsia="ko-KR"/>
        </w:rPr>
        <w:t>Supplementary</w:t>
      </w:r>
      <w:r>
        <w:rPr>
          <w:rFonts w:ascii="Times New Roman" w:hAnsi="Times New Roman" w:cs="Times New Roman"/>
          <w:b/>
          <w:color w:val="000000" w:themeColor="text1"/>
          <w:sz w:val="24"/>
          <w:szCs w:val="24"/>
        </w:rPr>
        <w:t xml:space="preserve"> File 2] </w:t>
      </w:r>
    </w:p>
    <w:p w14:paraId="6FDDB8F1" w14:textId="6DA5A29F" w:rsidR="006D1104" w:rsidRPr="00BC6B28" w:rsidRDefault="00222EB7" w:rsidP="006D1104">
      <w:pPr>
        <w:autoSpaceDE w:val="0"/>
        <w:autoSpaceDN w:val="0"/>
        <w:adjustRightInd w:val="0"/>
        <w:spacing w:after="0" w:line="360" w:lineRule="auto"/>
        <w:rPr>
          <w:rFonts w:ascii="Times New Roman" w:hAnsi="Times New Roman" w:cs="Times New Roman"/>
          <w:color w:val="000000" w:themeColor="text1"/>
          <w:sz w:val="24"/>
          <w:szCs w:val="24"/>
        </w:rPr>
      </w:pPr>
      <w:r w:rsidRPr="00222EB7">
        <w:rPr>
          <w:rFonts w:ascii="Times New Roman" w:hAnsi="Times New Roman" w:cs="Times New Roman"/>
          <w:b/>
          <w:color w:val="000000" w:themeColor="text1"/>
          <w:sz w:val="24"/>
          <w:szCs w:val="24"/>
        </w:rPr>
        <w:t>Quality evaluation of included studies using the Mixed Metho</w:t>
      </w:r>
      <w:r w:rsidR="0066250A">
        <w:rPr>
          <w:rFonts w:ascii="Times New Roman" w:hAnsi="Times New Roman" w:cs="Times New Roman"/>
          <w:b/>
          <w:color w:val="000000" w:themeColor="text1"/>
          <w:sz w:val="24"/>
          <w:szCs w:val="24"/>
        </w:rPr>
        <w:t>ds Appraisal Tool, 2018 version</w:t>
      </w:r>
    </w:p>
    <w:tbl>
      <w:tblPr>
        <w:tblStyle w:val="a3"/>
        <w:tblW w:w="5000" w:type="pct"/>
        <w:tblLayout w:type="fixed"/>
        <w:tblLook w:val="04A0" w:firstRow="1" w:lastRow="0" w:firstColumn="1" w:lastColumn="0" w:noHBand="0" w:noVBand="1"/>
      </w:tblPr>
      <w:tblGrid>
        <w:gridCol w:w="2538"/>
        <w:gridCol w:w="952"/>
        <w:gridCol w:w="960"/>
        <w:gridCol w:w="971"/>
        <w:gridCol w:w="966"/>
        <w:gridCol w:w="974"/>
        <w:gridCol w:w="6597"/>
      </w:tblGrid>
      <w:tr w:rsidR="0077756C" w:rsidRPr="00D33E66" w14:paraId="0991B700" w14:textId="6A5A6A4C" w:rsidTr="00174F7F">
        <w:trPr>
          <w:trHeight w:val="340"/>
        </w:trPr>
        <w:tc>
          <w:tcPr>
            <w:tcW w:w="909" w:type="pct"/>
            <w:vMerge w:val="restart"/>
            <w:tcBorders>
              <w:top w:val="single" w:sz="18" w:space="0" w:color="auto"/>
              <w:left w:val="nil"/>
            </w:tcBorders>
          </w:tcPr>
          <w:p w14:paraId="280CDCE1" w14:textId="77777777" w:rsidR="004A5953" w:rsidRPr="00617D3C" w:rsidRDefault="004A5953" w:rsidP="002A0366">
            <w:pPr>
              <w:autoSpaceDE w:val="0"/>
              <w:autoSpaceDN w:val="0"/>
              <w:adjustRightInd w:val="0"/>
              <w:spacing w:line="360" w:lineRule="auto"/>
              <w:jc w:val="center"/>
              <w:rPr>
                <w:rFonts w:ascii="Times New Roman" w:hAnsi="Times New Roman" w:cs="Times New Roman"/>
                <w:b/>
                <w:sz w:val="24"/>
                <w:szCs w:val="24"/>
              </w:rPr>
            </w:pPr>
            <w:r w:rsidRPr="00617D3C">
              <w:rPr>
                <w:rFonts w:ascii="Times New Roman" w:hAnsi="Times New Roman" w:cs="Times New Roman"/>
                <w:b/>
                <w:sz w:val="24"/>
                <w:szCs w:val="24"/>
              </w:rPr>
              <w:t>Study reference</w:t>
            </w:r>
          </w:p>
          <w:p w14:paraId="108269CD" w14:textId="77777777" w:rsidR="004A5953" w:rsidRPr="00617D3C" w:rsidRDefault="004A5953" w:rsidP="002A0366">
            <w:pPr>
              <w:rPr>
                <w:rFonts w:ascii="Times New Roman" w:hAnsi="Times New Roman" w:cs="Times New Roman"/>
                <w:sz w:val="24"/>
                <w:szCs w:val="24"/>
              </w:rPr>
            </w:pPr>
          </w:p>
        </w:tc>
        <w:tc>
          <w:tcPr>
            <w:tcW w:w="1728" w:type="pct"/>
            <w:gridSpan w:val="5"/>
            <w:tcBorders>
              <w:top w:val="single" w:sz="18" w:space="0" w:color="auto"/>
              <w:bottom w:val="single" w:sz="4" w:space="0" w:color="auto"/>
            </w:tcBorders>
          </w:tcPr>
          <w:p w14:paraId="251E9A0A" w14:textId="249956F5" w:rsidR="004A5953" w:rsidRPr="00617D3C" w:rsidRDefault="004A5953" w:rsidP="004A5953">
            <w:pPr>
              <w:autoSpaceDE w:val="0"/>
              <w:autoSpaceDN w:val="0"/>
              <w:adjustRightInd w:val="0"/>
              <w:spacing w:line="360" w:lineRule="auto"/>
              <w:jc w:val="center"/>
              <w:rPr>
                <w:rFonts w:ascii="Times New Roman" w:hAnsi="Times New Roman" w:cs="Times New Roman"/>
                <w:b/>
                <w:sz w:val="24"/>
                <w:szCs w:val="24"/>
              </w:rPr>
            </w:pPr>
            <w:r w:rsidRPr="00617D3C">
              <w:rPr>
                <w:rFonts w:ascii="Times New Roman" w:hAnsi="Times New Roman" w:cs="Times New Roman"/>
                <w:b/>
                <w:sz w:val="24"/>
                <w:szCs w:val="24"/>
              </w:rPr>
              <w:t>Qualitative</w:t>
            </w:r>
            <w:r>
              <w:rPr>
                <w:rFonts w:ascii="Times New Roman" w:hAnsi="Times New Roman" w:cs="Times New Roman"/>
                <w:b/>
                <w:sz w:val="24"/>
                <w:szCs w:val="24"/>
              </w:rPr>
              <w:t xml:space="preserve"> </w:t>
            </w:r>
            <w:r w:rsidRPr="00617D3C">
              <w:rPr>
                <w:rFonts w:ascii="Times New Roman" w:hAnsi="Times New Roman" w:cs="Times New Roman"/>
                <w:b/>
                <w:sz w:val="24"/>
                <w:szCs w:val="24"/>
              </w:rPr>
              <w:t>studies</w:t>
            </w:r>
          </w:p>
        </w:tc>
        <w:tc>
          <w:tcPr>
            <w:tcW w:w="2363" w:type="pct"/>
            <w:tcBorders>
              <w:top w:val="single" w:sz="18" w:space="0" w:color="auto"/>
              <w:right w:val="nil"/>
            </w:tcBorders>
          </w:tcPr>
          <w:p w14:paraId="29ACDE2C" w14:textId="3E471ECD" w:rsidR="004A5953" w:rsidRPr="00617D3C" w:rsidRDefault="00174F7F" w:rsidP="004A5953">
            <w:pPr>
              <w:autoSpaceDE w:val="0"/>
              <w:autoSpaceDN w:val="0"/>
              <w:adjustRightInd w:val="0"/>
              <w:spacing w:line="360" w:lineRule="auto"/>
              <w:jc w:val="center"/>
              <w:rPr>
                <w:rFonts w:ascii="Times New Roman" w:hAnsi="Times New Roman" w:cs="Times New Roman"/>
                <w:b/>
                <w:sz w:val="24"/>
                <w:szCs w:val="24"/>
              </w:rPr>
            </w:pPr>
            <w:r w:rsidRPr="00174F7F">
              <w:rPr>
                <w:rFonts w:ascii="Times New Roman" w:hAnsi="Times New Roman" w:cs="Times New Roman"/>
                <w:b/>
                <w:sz w:val="24"/>
                <w:szCs w:val="24"/>
              </w:rPr>
              <w:t>Methodological quality criteria</w:t>
            </w:r>
          </w:p>
        </w:tc>
      </w:tr>
      <w:tr w:rsidR="000B05B3" w:rsidRPr="00D33E66" w14:paraId="6F81022B" w14:textId="4A615C57" w:rsidTr="008E21C8">
        <w:trPr>
          <w:trHeight w:val="340"/>
        </w:trPr>
        <w:tc>
          <w:tcPr>
            <w:tcW w:w="909" w:type="pct"/>
            <w:vMerge/>
            <w:tcBorders>
              <w:left w:val="nil"/>
              <w:bottom w:val="single" w:sz="4" w:space="0" w:color="auto"/>
            </w:tcBorders>
          </w:tcPr>
          <w:p w14:paraId="36262825" w14:textId="77777777" w:rsidR="004A5953" w:rsidRPr="00617D3C" w:rsidRDefault="004A5953" w:rsidP="006E33E1">
            <w:pPr>
              <w:autoSpaceDE w:val="0"/>
              <w:autoSpaceDN w:val="0"/>
              <w:adjustRightInd w:val="0"/>
              <w:spacing w:line="360" w:lineRule="auto"/>
              <w:rPr>
                <w:rFonts w:ascii="Times New Roman" w:hAnsi="Times New Roman" w:cs="Times New Roman"/>
                <w:sz w:val="24"/>
                <w:szCs w:val="24"/>
              </w:rPr>
            </w:pPr>
          </w:p>
        </w:tc>
        <w:tc>
          <w:tcPr>
            <w:tcW w:w="341" w:type="pct"/>
            <w:tcBorders>
              <w:bottom w:val="single" w:sz="4" w:space="0" w:color="auto"/>
            </w:tcBorders>
          </w:tcPr>
          <w:p w14:paraId="69178AE9" w14:textId="08C8FDB1" w:rsidR="004A5953" w:rsidRPr="00617D3C" w:rsidRDefault="004A5953" w:rsidP="006E33E1">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617D3C">
              <w:rPr>
                <w:rFonts w:ascii="Times New Roman" w:hAnsi="Times New Roman" w:cs="Times New Roman"/>
                <w:b/>
                <w:sz w:val="24"/>
                <w:szCs w:val="24"/>
              </w:rPr>
              <w:t>.1</w:t>
            </w:r>
          </w:p>
        </w:tc>
        <w:tc>
          <w:tcPr>
            <w:tcW w:w="344" w:type="pct"/>
            <w:tcBorders>
              <w:bottom w:val="single" w:sz="4" w:space="0" w:color="auto"/>
            </w:tcBorders>
          </w:tcPr>
          <w:p w14:paraId="47390AAC" w14:textId="7621487C" w:rsidR="004A5953" w:rsidRPr="00617D3C" w:rsidRDefault="004A5953" w:rsidP="006E33E1">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617D3C">
              <w:rPr>
                <w:rFonts w:ascii="Times New Roman" w:hAnsi="Times New Roman" w:cs="Times New Roman"/>
                <w:b/>
                <w:sz w:val="24"/>
                <w:szCs w:val="24"/>
              </w:rPr>
              <w:t>.2</w:t>
            </w:r>
          </w:p>
        </w:tc>
        <w:tc>
          <w:tcPr>
            <w:tcW w:w="348" w:type="pct"/>
            <w:tcBorders>
              <w:bottom w:val="single" w:sz="4" w:space="0" w:color="auto"/>
            </w:tcBorders>
          </w:tcPr>
          <w:p w14:paraId="725B5640" w14:textId="32716307" w:rsidR="004A5953" w:rsidRPr="00617D3C" w:rsidRDefault="004A5953" w:rsidP="006E33E1">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617D3C">
              <w:rPr>
                <w:rFonts w:ascii="Times New Roman" w:hAnsi="Times New Roman" w:cs="Times New Roman"/>
                <w:b/>
                <w:sz w:val="24"/>
                <w:szCs w:val="24"/>
              </w:rPr>
              <w:t>.3</w:t>
            </w:r>
          </w:p>
        </w:tc>
        <w:tc>
          <w:tcPr>
            <w:tcW w:w="346" w:type="pct"/>
            <w:tcBorders>
              <w:bottom w:val="single" w:sz="4" w:space="0" w:color="auto"/>
            </w:tcBorders>
          </w:tcPr>
          <w:p w14:paraId="3508D96D" w14:textId="0F560DBF" w:rsidR="004A5953" w:rsidRPr="00617D3C" w:rsidRDefault="004A5953" w:rsidP="006E33E1">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617D3C">
              <w:rPr>
                <w:rFonts w:ascii="Times New Roman" w:hAnsi="Times New Roman" w:cs="Times New Roman"/>
                <w:b/>
                <w:sz w:val="24"/>
                <w:szCs w:val="24"/>
              </w:rPr>
              <w:t>.4</w:t>
            </w:r>
          </w:p>
        </w:tc>
        <w:tc>
          <w:tcPr>
            <w:tcW w:w="349" w:type="pct"/>
            <w:tcBorders>
              <w:bottom w:val="single" w:sz="4" w:space="0" w:color="auto"/>
            </w:tcBorders>
          </w:tcPr>
          <w:p w14:paraId="2F89EDF6" w14:textId="0CB0921E" w:rsidR="004A5953" w:rsidRPr="00617D3C" w:rsidRDefault="004A5953" w:rsidP="006E33E1">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617D3C">
              <w:rPr>
                <w:rFonts w:ascii="Times New Roman" w:hAnsi="Times New Roman" w:cs="Times New Roman"/>
                <w:b/>
                <w:sz w:val="24"/>
                <w:szCs w:val="24"/>
              </w:rPr>
              <w:t>.5</w:t>
            </w:r>
          </w:p>
        </w:tc>
        <w:tc>
          <w:tcPr>
            <w:tcW w:w="2363" w:type="pct"/>
            <w:vMerge w:val="restart"/>
            <w:tcBorders>
              <w:right w:val="nil"/>
            </w:tcBorders>
            <w:vAlign w:val="center"/>
          </w:tcPr>
          <w:p w14:paraId="65C0F87C" w14:textId="77777777" w:rsidR="002F5B9B" w:rsidRPr="008429E0" w:rsidRDefault="002F5B9B" w:rsidP="008429E0">
            <w:pPr>
              <w:autoSpaceDE w:val="0"/>
              <w:autoSpaceDN w:val="0"/>
              <w:adjustRightInd w:val="0"/>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1.1. Is the qualitative approach appropriate to answer the research question?</w:t>
            </w:r>
          </w:p>
          <w:p w14:paraId="37099666" w14:textId="77777777" w:rsidR="002F5B9B" w:rsidRPr="008429E0" w:rsidRDefault="002F5B9B" w:rsidP="008429E0">
            <w:pPr>
              <w:autoSpaceDE w:val="0"/>
              <w:autoSpaceDN w:val="0"/>
              <w:adjustRightInd w:val="0"/>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1.2. Are the qualitative data collection methods adequate to address the research question?</w:t>
            </w:r>
          </w:p>
          <w:p w14:paraId="05DB895F" w14:textId="77777777" w:rsidR="002F5B9B" w:rsidRPr="008429E0" w:rsidRDefault="002F5B9B" w:rsidP="008429E0">
            <w:pPr>
              <w:autoSpaceDE w:val="0"/>
              <w:autoSpaceDN w:val="0"/>
              <w:adjustRightInd w:val="0"/>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1.3. Are the findings adequately derived from the data?</w:t>
            </w:r>
          </w:p>
          <w:p w14:paraId="5231AB79" w14:textId="77777777" w:rsidR="002F5B9B" w:rsidRPr="008429E0" w:rsidRDefault="002F5B9B" w:rsidP="008429E0">
            <w:pPr>
              <w:autoSpaceDE w:val="0"/>
              <w:autoSpaceDN w:val="0"/>
              <w:adjustRightInd w:val="0"/>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1.4. Is the interpretation of results sufficiently substantiated by data?</w:t>
            </w:r>
          </w:p>
          <w:p w14:paraId="142043FC" w14:textId="568C1001" w:rsidR="004A5953" w:rsidRPr="008429E0" w:rsidRDefault="002F5B9B" w:rsidP="008429E0">
            <w:pPr>
              <w:autoSpaceDE w:val="0"/>
              <w:autoSpaceDN w:val="0"/>
              <w:adjustRightInd w:val="0"/>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1.5. Is there coherence between qualitative data sources, collection, analysis and interpretation?</w:t>
            </w:r>
          </w:p>
        </w:tc>
      </w:tr>
      <w:tr w:rsidR="000B05B3" w:rsidRPr="00D33E66" w14:paraId="285ABF74" w14:textId="15D2CE1D" w:rsidTr="008E21C8">
        <w:trPr>
          <w:trHeight w:val="340"/>
        </w:trPr>
        <w:tc>
          <w:tcPr>
            <w:tcW w:w="909" w:type="pct"/>
            <w:tcBorders>
              <w:top w:val="single" w:sz="4" w:space="0" w:color="auto"/>
              <w:left w:val="nil"/>
            </w:tcBorders>
            <w:shd w:val="clear" w:color="auto" w:fill="auto"/>
          </w:tcPr>
          <w:p w14:paraId="27CAA370" w14:textId="46EADC0A" w:rsidR="004A5953" w:rsidRPr="00617D3C" w:rsidRDefault="004A5953" w:rsidP="006E33E1">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 xml:space="preserve">Van </w:t>
            </w:r>
            <w:proofErr w:type="spellStart"/>
            <w:r w:rsidRPr="00617D3C">
              <w:rPr>
                <w:rFonts w:ascii="Times New Roman" w:hAnsi="Times New Roman" w:cs="Times New Roman"/>
                <w:sz w:val="24"/>
                <w:szCs w:val="24"/>
              </w:rPr>
              <w:t>Pinxteren</w:t>
            </w:r>
            <w:proofErr w:type="spellEnd"/>
            <w:r w:rsidRPr="00617D3C">
              <w:rPr>
                <w:rFonts w:ascii="Times New Roman" w:hAnsi="Times New Roman" w:cs="Times New Roman"/>
                <w:sz w:val="24"/>
                <w:szCs w:val="24"/>
              </w:rPr>
              <w:t xml:space="preserve"> (2023)</w:t>
            </w:r>
          </w:p>
        </w:tc>
        <w:tc>
          <w:tcPr>
            <w:tcW w:w="341" w:type="pct"/>
            <w:tcBorders>
              <w:top w:val="single" w:sz="4" w:space="0" w:color="auto"/>
            </w:tcBorders>
            <w:vAlign w:val="center"/>
          </w:tcPr>
          <w:p w14:paraId="36B5D8FE" w14:textId="374F4350" w:rsidR="004A5953" w:rsidRPr="00505E68" w:rsidRDefault="004A5953" w:rsidP="006E33E1">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344" w:type="pct"/>
            <w:tcBorders>
              <w:top w:val="single" w:sz="4" w:space="0" w:color="auto"/>
            </w:tcBorders>
            <w:vAlign w:val="center"/>
          </w:tcPr>
          <w:p w14:paraId="795267E1" w14:textId="66E4F6DB" w:rsidR="004A5953" w:rsidRPr="00505E68" w:rsidRDefault="004A5953" w:rsidP="006E33E1">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348" w:type="pct"/>
            <w:tcBorders>
              <w:top w:val="single" w:sz="4" w:space="0" w:color="auto"/>
            </w:tcBorders>
            <w:vAlign w:val="center"/>
          </w:tcPr>
          <w:p w14:paraId="69681A3F" w14:textId="78DF141C" w:rsidR="004A5953" w:rsidRPr="00505E68" w:rsidRDefault="004A5953" w:rsidP="006E33E1">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346" w:type="pct"/>
            <w:tcBorders>
              <w:top w:val="single" w:sz="4" w:space="0" w:color="auto"/>
            </w:tcBorders>
            <w:vAlign w:val="center"/>
          </w:tcPr>
          <w:p w14:paraId="59C3D84C" w14:textId="21136D3C" w:rsidR="004A5953" w:rsidRPr="00505E68" w:rsidRDefault="004A5953" w:rsidP="006E33E1">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349" w:type="pct"/>
            <w:tcBorders>
              <w:top w:val="single" w:sz="4" w:space="0" w:color="auto"/>
            </w:tcBorders>
            <w:vAlign w:val="center"/>
          </w:tcPr>
          <w:p w14:paraId="494DCDA6" w14:textId="01526267" w:rsidR="004A5953" w:rsidRPr="00505E68" w:rsidRDefault="004A5953" w:rsidP="006E33E1">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5339E9CD" w14:textId="77777777" w:rsidR="004A5953" w:rsidRPr="008429E0" w:rsidRDefault="004A5953" w:rsidP="008429E0">
            <w:pPr>
              <w:autoSpaceDE w:val="0"/>
              <w:autoSpaceDN w:val="0"/>
              <w:adjustRightInd w:val="0"/>
              <w:spacing w:line="276" w:lineRule="auto"/>
              <w:jc w:val="both"/>
              <w:rPr>
                <w:rFonts w:ascii="Times New Roman" w:hAnsi="Times New Roman" w:cs="Times New Roman"/>
                <w:sz w:val="20"/>
                <w:szCs w:val="18"/>
                <w:lang w:eastAsia="ko-KR"/>
              </w:rPr>
            </w:pPr>
          </w:p>
        </w:tc>
      </w:tr>
      <w:tr w:rsidR="000B05B3" w:rsidRPr="00D33E66" w14:paraId="27817507" w14:textId="65FB3CDB" w:rsidTr="0077756C">
        <w:trPr>
          <w:trHeight w:val="340"/>
        </w:trPr>
        <w:tc>
          <w:tcPr>
            <w:tcW w:w="909" w:type="pct"/>
            <w:tcBorders>
              <w:left w:val="nil"/>
            </w:tcBorders>
            <w:shd w:val="clear" w:color="auto" w:fill="auto"/>
          </w:tcPr>
          <w:p w14:paraId="3C6F7AF1" w14:textId="05C199E5" w:rsidR="004A5953" w:rsidRPr="00617D3C" w:rsidRDefault="004A5953" w:rsidP="006E33E1">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Corbett (2022)</w:t>
            </w:r>
          </w:p>
        </w:tc>
        <w:tc>
          <w:tcPr>
            <w:tcW w:w="341" w:type="pct"/>
            <w:vAlign w:val="center"/>
          </w:tcPr>
          <w:p w14:paraId="530DBCF9" w14:textId="5DA0CE8B"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51176E21" w14:textId="7D20962A"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0AE8C162" w14:textId="662DCA22"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1E4F7477" w14:textId="05B06461"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6933C4FB" w14:textId="5B079189"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725A92D2"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42D2E" w14:paraId="29F63B42" w14:textId="24C7FDF2" w:rsidTr="0077756C">
        <w:trPr>
          <w:trHeight w:val="340"/>
        </w:trPr>
        <w:tc>
          <w:tcPr>
            <w:tcW w:w="909" w:type="pct"/>
            <w:tcBorders>
              <w:left w:val="nil"/>
            </w:tcBorders>
            <w:shd w:val="clear" w:color="auto" w:fill="auto"/>
          </w:tcPr>
          <w:p w14:paraId="2C735254" w14:textId="046B4B78" w:rsidR="004A5953" w:rsidRPr="00617D3C" w:rsidRDefault="004A5953" w:rsidP="006E33E1">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Hardman (2021)</w:t>
            </w:r>
          </w:p>
        </w:tc>
        <w:tc>
          <w:tcPr>
            <w:tcW w:w="341" w:type="pct"/>
            <w:vAlign w:val="center"/>
          </w:tcPr>
          <w:p w14:paraId="0C34C78A" w14:textId="0B63F393"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5FD7BD17" w14:textId="14840F4C"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727E11E4" w14:textId="294B8642"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69813F4D" w14:textId="516A4A49"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1E666755" w14:textId="75B0AC78"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2765EACF"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33E66" w14:paraId="4D2A267F" w14:textId="3A530E31" w:rsidTr="0077756C">
        <w:trPr>
          <w:trHeight w:val="340"/>
        </w:trPr>
        <w:tc>
          <w:tcPr>
            <w:tcW w:w="909" w:type="pct"/>
            <w:tcBorders>
              <w:left w:val="nil"/>
            </w:tcBorders>
            <w:shd w:val="clear" w:color="auto" w:fill="auto"/>
          </w:tcPr>
          <w:p w14:paraId="664C23AC" w14:textId="1FDB111C" w:rsidR="004A5953" w:rsidRPr="00617D3C" w:rsidRDefault="004A5953" w:rsidP="006E33E1">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Morgan (2019)</w:t>
            </w:r>
          </w:p>
        </w:tc>
        <w:tc>
          <w:tcPr>
            <w:tcW w:w="341" w:type="pct"/>
            <w:vAlign w:val="center"/>
          </w:tcPr>
          <w:p w14:paraId="02922AF3" w14:textId="6F8D1E3A"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3C86594F" w14:textId="13CD79E7"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091D0BEA" w14:textId="4CCA5CDF"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3A5EBCD1" w14:textId="0A59BB92"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5F7E693A" w14:textId="2F7D7A60"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1F5449BD"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33E66" w14:paraId="1E0E6D5F" w14:textId="5EF47594" w:rsidTr="0077756C">
        <w:trPr>
          <w:trHeight w:val="340"/>
        </w:trPr>
        <w:tc>
          <w:tcPr>
            <w:tcW w:w="909" w:type="pct"/>
            <w:tcBorders>
              <w:left w:val="nil"/>
            </w:tcBorders>
            <w:shd w:val="clear" w:color="auto" w:fill="auto"/>
          </w:tcPr>
          <w:p w14:paraId="6513C015" w14:textId="032D88CE" w:rsidR="004A5953" w:rsidRPr="00617D3C" w:rsidRDefault="004A5953" w:rsidP="006E33E1">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Matima (2018)</w:t>
            </w:r>
          </w:p>
        </w:tc>
        <w:tc>
          <w:tcPr>
            <w:tcW w:w="341" w:type="pct"/>
            <w:vAlign w:val="center"/>
          </w:tcPr>
          <w:p w14:paraId="39305714" w14:textId="25467230"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0E897023" w14:textId="1A977162"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499FA856" w14:textId="3EE57D31"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0D09B8DF" w14:textId="05008A4F"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4905FD61" w14:textId="00C6B372"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634F878E"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33E66" w14:paraId="21322BE5" w14:textId="71EC731A" w:rsidTr="0077756C">
        <w:trPr>
          <w:trHeight w:val="340"/>
        </w:trPr>
        <w:tc>
          <w:tcPr>
            <w:tcW w:w="909" w:type="pct"/>
            <w:tcBorders>
              <w:left w:val="nil"/>
            </w:tcBorders>
            <w:shd w:val="clear" w:color="auto" w:fill="auto"/>
          </w:tcPr>
          <w:p w14:paraId="2A86883D" w14:textId="07AFEE7C" w:rsidR="004A5953" w:rsidRPr="00617D3C" w:rsidRDefault="004A5953" w:rsidP="006E33E1">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Ørtenblad (2018)</w:t>
            </w:r>
          </w:p>
        </w:tc>
        <w:tc>
          <w:tcPr>
            <w:tcW w:w="341" w:type="pct"/>
            <w:vAlign w:val="center"/>
          </w:tcPr>
          <w:p w14:paraId="695F6E83" w14:textId="6BEF6D18"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0D1F8690" w14:textId="5B3913CC"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0D79F62B" w14:textId="37B97079"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1AE57769" w14:textId="601C92FE"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7022BBED" w14:textId="43400D97"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17089BDE"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42D2E" w14:paraId="137D0CB8" w14:textId="635AE192" w:rsidTr="0077756C">
        <w:trPr>
          <w:trHeight w:val="340"/>
        </w:trPr>
        <w:tc>
          <w:tcPr>
            <w:tcW w:w="909" w:type="pct"/>
            <w:tcBorders>
              <w:left w:val="nil"/>
            </w:tcBorders>
            <w:shd w:val="clear" w:color="auto" w:fill="auto"/>
          </w:tcPr>
          <w:p w14:paraId="1CCABECB" w14:textId="10B3850C" w:rsidR="004A5953" w:rsidRPr="00617D3C" w:rsidRDefault="004A5953" w:rsidP="006E33E1">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 xml:space="preserve">Van </w:t>
            </w:r>
            <w:proofErr w:type="spellStart"/>
            <w:r w:rsidRPr="00617D3C">
              <w:rPr>
                <w:rFonts w:ascii="Times New Roman" w:hAnsi="Times New Roman" w:cs="Times New Roman"/>
                <w:sz w:val="24"/>
                <w:szCs w:val="24"/>
              </w:rPr>
              <w:t>Merode</w:t>
            </w:r>
            <w:proofErr w:type="spellEnd"/>
            <w:r w:rsidRPr="00617D3C">
              <w:rPr>
                <w:rFonts w:ascii="Times New Roman" w:hAnsi="Times New Roman" w:cs="Times New Roman"/>
                <w:sz w:val="24"/>
                <w:szCs w:val="24"/>
              </w:rPr>
              <w:t xml:space="preserve"> (2018)</w:t>
            </w:r>
          </w:p>
        </w:tc>
        <w:tc>
          <w:tcPr>
            <w:tcW w:w="341" w:type="pct"/>
            <w:vAlign w:val="center"/>
          </w:tcPr>
          <w:p w14:paraId="49DA6F57" w14:textId="3D46CD13"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5BEE4607" w14:textId="6036242C"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5F016A2F" w14:textId="181696C3"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54537FA3" w14:textId="35A26419"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22548601" w14:textId="31E6E1D5"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308C8751"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33E66" w14:paraId="44BC014B" w14:textId="3B27FF03" w:rsidTr="0077756C">
        <w:trPr>
          <w:trHeight w:val="340"/>
        </w:trPr>
        <w:tc>
          <w:tcPr>
            <w:tcW w:w="909" w:type="pct"/>
            <w:tcBorders>
              <w:left w:val="nil"/>
            </w:tcBorders>
            <w:shd w:val="clear" w:color="auto" w:fill="auto"/>
          </w:tcPr>
          <w:p w14:paraId="3F5DA5FE" w14:textId="2E40EFE6" w:rsidR="004A5953" w:rsidRPr="00617D3C" w:rsidRDefault="004A5953" w:rsidP="006E33E1">
            <w:pPr>
              <w:pStyle w:val="a4"/>
              <w:numPr>
                <w:ilvl w:val="0"/>
                <w:numId w:val="1"/>
              </w:numPr>
              <w:tabs>
                <w:tab w:val="left" w:pos="1139"/>
              </w:tabs>
              <w:spacing w:after="0" w:line="240" w:lineRule="auto"/>
              <w:rPr>
                <w:rFonts w:ascii="Times New Roman" w:hAnsi="Times New Roman" w:cs="Times New Roman"/>
                <w:sz w:val="24"/>
                <w:szCs w:val="24"/>
              </w:rPr>
            </w:pPr>
            <w:r w:rsidRPr="00617D3C">
              <w:rPr>
                <w:rFonts w:ascii="Times New Roman" w:hAnsi="Times New Roman" w:cs="Times New Roman"/>
                <w:sz w:val="24"/>
                <w:szCs w:val="24"/>
              </w:rPr>
              <w:t>Duguay (2014)</w:t>
            </w:r>
          </w:p>
        </w:tc>
        <w:tc>
          <w:tcPr>
            <w:tcW w:w="341" w:type="pct"/>
            <w:vAlign w:val="center"/>
          </w:tcPr>
          <w:p w14:paraId="7D02D122" w14:textId="4C308F4F"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701E0AB9" w14:textId="7DF69DD7"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4B8E4155" w14:textId="791240A1"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2B6D49E6" w14:textId="4C4666AF"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1AB8C53D" w14:textId="43DE2DB4"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086EE4C5"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0B05B3" w:rsidRPr="00D42D2E" w14:paraId="2B1F0C7B" w14:textId="55A80308" w:rsidTr="008E21C8">
        <w:trPr>
          <w:trHeight w:val="340"/>
        </w:trPr>
        <w:tc>
          <w:tcPr>
            <w:tcW w:w="909" w:type="pct"/>
            <w:tcBorders>
              <w:left w:val="nil"/>
              <w:bottom w:val="single" w:sz="18" w:space="0" w:color="auto"/>
            </w:tcBorders>
            <w:shd w:val="clear" w:color="auto" w:fill="auto"/>
            <w:vAlign w:val="center"/>
          </w:tcPr>
          <w:p w14:paraId="7B8A7D00" w14:textId="4E497946" w:rsidR="004A5953" w:rsidRPr="00622DFE" w:rsidRDefault="004A5953" w:rsidP="00622DFE">
            <w:pPr>
              <w:pStyle w:val="a4"/>
              <w:numPr>
                <w:ilvl w:val="0"/>
                <w:numId w:val="1"/>
              </w:numPr>
              <w:spacing w:after="0" w:line="240" w:lineRule="auto"/>
              <w:rPr>
                <w:rFonts w:ascii="Times New Roman" w:hAnsi="Times New Roman" w:cs="Times New Roman"/>
                <w:sz w:val="24"/>
                <w:szCs w:val="24"/>
              </w:rPr>
            </w:pPr>
            <w:proofErr w:type="gramStart"/>
            <w:r w:rsidRPr="00622DFE">
              <w:rPr>
                <w:rFonts w:ascii="Times New Roman" w:hAnsi="Times New Roman" w:cs="Times New Roman"/>
                <w:sz w:val="24"/>
                <w:szCs w:val="24"/>
              </w:rPr>
              <w:t>Fix  (</w:t>
            </w:r>
            <w:proofErr w:type="gramEnd"/>
            <w:r w:rsidRPr="00622DFE">
              <w:rPr>
                <w:rFonts w:ascii="Times New Roman" w:hAnsi="Times New Roman" w:cs="Times New Roman"/>
                <w:sz w:val="24"/>
                <w:szCs w:val="24"/>
              </w:rPr>
              <w:t>2014)</w:t>
            </w:r>
          </w:p>
        </w:tc>
        <w:tc>
          <w:tcPr>
            <w:tcW w:w="341" w:type="pct"/>
            <w:tcBorders>
              <w:bottom w:val="single" w:sz="18" w:space="0" w:color="auto"/>
            </w:tcBorders>
            <w:vAlign w:val="center"/>
          </w:tcPr>
          <w:p w14:paraId="2930D808" w14:textId="3C89283B"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tcBorders>
              <w:bottom w:val="single" w:sz="18" w:space="0" w:color="auto"/>
            </w:tcBorders>
            <w:vAlign w:val="center"/>
          </w:tcPr>
          <w:p w14:paraId="51DC7576" w14:textId="74D942DC"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tcBorders>
              <w:bottom w:val="single" w:sz="18" w:space="0" w:color="auto"/>
            </w:tcBorders>
            <w:vAlign w:val="center"/>
          </w:tcPr>
          <w:p w14:paraId="1192FF72" w14:textId="4DE6F38C"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bottom w:val="single" w:sz="18" w:space="0" w:color="auto"/>
            </w:tcBorders>
            <w:vAlign w:val="center"/>
          </w:tcPr>
          <w:p w14:paraId="4F5E6825" w14:textId="301A24FE" w:rsidR="004A5953" w:rsidRPr="00505E68" w:rsidRDefault="004A5953" w:rsidP="006E33E1">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tcBorders>
              <w:bottom w:val="single" w:sz="18" w:space="0" w:color="auto"/>
            </w:tcBorders>
            <w:vAlign w:val="center"/>
          </w:tcPr>
          <w:p w14:paraId="73CE21F7" w14:textId="7609E3A9" w:rsidR="004A5953" w:rsidRPr="00505E68" w:rsidRDefault="004A5953" w:rsidP="006E33E1">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bottom w:val="single" w:sz="18" w:space="0" w:color="auto"/>
              <w:right w:val="nil"/>
            </w:tcBorders>
            <w:vAlign w:val="center"/>
          </w:tcPr>
          <w:p w14:paraId="29892D0A" w14:textId="77777777" w:rsidR="004A5953" w:rsidRPr="008429E0" w:rsidRDefault="004A5953" w:rsidP="008429E0">
            <w:pPr>
              <w:spacing w:line="276" w:lineRule="auto"/>
              <w:jc w:val="both"/>
              <w:rPr>
                <w:rFonts w:ascii="Times New Roman" w:hAnsi="Times New Roman" w:cs="Times New Roman"/>
                <w:sz w:val="20"/>
                <w:szCs w:val="18"/>
                <w:lang w:eastAsia="ko-KR"/>
              </w:rPr>
            </w:pPr>
          </w:p>
        </w:tc>
      </w:tr>
      <w:tr w:rsidR="00174F7F" w:rsidRPr="00D42D2E" w14:paraId="64FE7F7A" w14:textId="0281EB49" w:rsidTr="00174F7F">
        <w:trPr>
          <w:trHeight w:val="340"/>
        </w:trPr>
        <w:tc>
          <w:tcPr>
            <w:tcW w:w="909" w:type="pct"/>
            <w:vMerge w:val="restart"/>
            <w:tcBorders>
              <w:top w:val="single" w:sz="18" w:space="0" w:color="auto"/>
              <w:left w:val="nil"/>
            </w:tcBorders>
          </w:tcPr>
          <w:p w14:paraId="2C92D97D" w14:textId="77777777" w:rsidR="00174F7F" w:rsidRPr="00617D3C" w:rsidRDefault="00174F7F" w:rsidP="00A76C7C">
            <w:pPr>
              <w:pStyle w:val="a4"/>
              <w:spacing w:after="0" w:line="240" w:lineRule="auto"/>
              <w:ind w:left="360"/>
              <w:rPr>
                <w:rFonts w:ascii="Times New Roman" w:hAnsi="Times New Roman" w:cs="Times New Roman"/>
                <w:sz w:val="24"/>
                <w:szCs w:val="24"/>
              </w:rPr>
            </w:pPr>
          </w:p>
        </w:tc>
        <w:tc>
          <w:tcPr>
            <w:tcW w:w="1728" w:type="pct"/>
            <w:gridSpan w:val="5"/>
            <w:tcBorders>
              <w:top w:val="single" w:sz="18" w:space="0" w:color="auto"/>
              <w:bottom w:val="single" w:sz="4" w:space="0" w:color="auto"/>
            </w:tcBorders>
          </w:tcPr>
          <w:p w14:paraId="5E495297" w14:textId="404E460D" w:rsidR="00174F7F" w:rsidRPr="0077756C" w:rsidRDefault="00174F7F" w:rsidP="004A5953">
            <w:pPr>
              <w:autoSpaceDE w:val="0"/>
              <w:autoSpaceDN w:val="0"/>
              <w:adjustRightInd w:val="0"/>
              <w:spacing w:line="360" w:lineRule="auto"/>
              <w:jc w:val="center"/>
              <w:rPr>
                <w:rFonts w:ascii="Times New Roman" w:hAnsi="Times New Roman" w:cs="Times New Roman"/>
                <w:sz w:val="24"/>
                <w:szCs w:val="24"/>
                <w:highlight w:val="yellow"/>
              </w:rPr>
            </w:pPr>
            <w:r w:rsidRPr="00505E68">
              <w:rPr>
                <w:rFonts w:ascii="Times New Roman" w:hAnsi="Times New Roman" w:cs="Times New Roman"/>
                <w:b/>
                <w:sz w:val="24"/>
                <w:szCs w:val="24"/>
              </w:rPr>
              <w:t>Quantitative</w:t>
            </w:r>
            <w:r>
              <w:rPr>
                <w:rFonts w:ascii="Times New Roman" w:hAnsi="Times New Roman" w:cs="Times New Roman"/>
                <w:b/>
                <w:sz w:val="24"/>
                <w:szCs w:val="24"/>
              </w:rPr>
              <w:t xml:space="preserve"> </w:t>
            </w:r>
            <w:r w:rsidRPr="00505E68">
              <w:rPr>
                <w:rFonts w:ascii="Times New Roman" w:hAnsi="Times New Roman" w:cs="Times New Roman"/>
                <w:b/>
                <w:sz w:val="24"/>
                <w:szCs w:val="24"/>
              </w:rPr>
              <w:t>descriptive Studies</w:t>
            </w:r>
          </w:p>
        </w:tc>
        <w:tc>
          <w:tcPr>
            <w:tcW w:w="2363" w:type="pct"/>
            <w:vMerge w:val="restart"/>
            <w:tcBorders>
              <w:top w:val="single" w:sz="18" w:space="0" w:color="auto"/>
              <w:right w:val="nil"/>
            </w:tcBorders>
            <w:vAlign w:val="center"/>
          </w:tcPr>
          <w:p w14:paraId="53328201"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4.1. Is the sampling strategy relevant to address the research question?</w:t>
            </w:r>
          </w:p>
          <w:p w14:paraId="53B22FB6"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4.2. Is the sample representative of the target population?</w:t>
            </w:r>
          </w:p>
          <w:p w14:paraId="75DD40AA"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4.3. Are the measurements appropriate?</w:t>
            </w:r>
          </w:p>
          <w:p w14:paraId="4406BB02"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4.4. Is the risk of nonresponse bias low?</w:t>
            </w:r>
          </w:p>
          <w:p w14:paraId="4D2BFF79" w14:textId="5141224D"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4.5. Is the statistical analysis appropriate to answer the research question?</w:t>
            </w:r>
          </w:p>
        </w:tc>
      </w:tr>
      <w:tr w:rsidR="00174F7F" w:rsidRPr="00D42D2E" w14:paraId="11BAF4F8" w14:textId="63ECD03B" w:rsidTr="008E21C8">
        <w:trPr>
          <w:trHeight w:val="340"/>
        </w:trPr>
        <w:tc>
          <w:tcPr>
            <w:tcW w:w="909" w:type="pct"/>
            <w:vMerge/>
            <w:tcBorders>
              <w:left w:val="nil"/>
              <w:bottom w:val="single" w:sz="4" w:space="0" w:color="auto"/>
            </w:tcBorders>
          </w:tcPr>
          <w:p w14:paraId="6750447E" w14:textId="77777777" w:rsidR="00174F7F" w:rsidRPr="00617D3C" w:rsidRDefault="00174F7F" w:rsidP="00A76C7C">
            <w:pPr>
              <w:pStyle w:val="a4"/>
              <w:spacing w:after="0" w:line="240" w:lineRule="auto"/>
              <w:ind w:left="360"/>
              <w:rPr>
                <w:rFonts w:ascii="Times New Roman" w:hAnsi="Times New Roman" w:cs="Times New Roman"/>
                <w:sz w:val="24"/>
                <w:szCs w:val="24"/>
              </w:rPr>
            </w:pPr>
          </w:p>
        </w:tc>
        <w:tc>
          <w:tcPr>
            <w:tcW w:w="341" w:type="pct"/>
            <w:tcBorders>
              <w:bottom w:val="single" w:sz="4" w:space="0" w:color="auto"/>
            </w:tcBorders>
          </w:tcPr>
          <w:p w14:paraId="0D608100" w14:textId="15E235EB" w:rsidR="00174F7F" w:rsidRPr="0077756C" w:rsidRDefault="00174F7F" w:rsidP="00A76C7C">
            <w:pPr>
              <w:autoSpaceDE w:val="0"/>
              <w:autoSpaceDN w:val="0"/>
              <w:adjustRightInd w:val="0"/>
              <w:jc w:val="center"/>
              <w:rPr>
                <w:rFonts w:ascii="Times New Roman" w:hAnsi="Times New Roman" w:cs="Times New Roman"/>
                <w:sz w:val="24"/>
                <w:szCs w:val="24"/>
                <w:highlight w:val="yellow"/>
                <w:lang w:eastAsia="ko-KR"/>
              </w:rPr>
            </w:pPr>
            <w:r w:rsidRPr="00617D3C">
              <w:rPr>
                <w:rFonts w:ascii="Times New Roman" w:hAnsi="Times New Roman" w:cs="Times New Roman"/>
                <w:b/>
                <w:sz w:val="24"/>
                <w:szCs w:val="24"/>
              </w:rPr>
              <w:t>4.1</w:t>
            </w:r>
          </w:p>
        </w:tc>
        <w:tc>
          <w:tcPr>
            <w:tcW w:w="344" w:type="pct"/>
            <w:tcBorders>
              <w:bottom w:val="single" w:sz="4" w:space="0" w:color="auto"/>
            </w:tcBorders>
          </w:tcPr>
          <w:p w14:paraId="4A418DB4" w14:textId="223B4001" w:rsidR="00174F7F" w:rsidRPr="0077756C" w:rsidRDefault="00174F7F" w:rsidP="00A76C7C">
            <w:pPr>
              <w:autoSpaceDE w:val="0"/>
              <w:autoSpaceDN w:val="0"/>
              <w:adjustRightInd w:val="0"/>
              <w:jc w:val="center"/>
              <w:rPr>
                <w:rFonts w:ascii="Times New Roman" w:hAnsi="Times New Roman" w:cs="Times New Roman"/>
                <w:sz w:val="24"/>
                <w:szCs w:val="24"/>
                <w:highlight w:val="yellow"/>
                <w:lang w:eastAsia="ko-KR"/>
              </w:rPr>
            </w:pPr>
            <w:r w:rsidRPr="00617D3C">
              <w:rPr>
                <w:rFonts w:ascii="Times New Roman" w:hAnsi="Times New Roman" w:cs="Times New Roman"/>
                <w:b/>
                <w:sz w:val="24"/>
                <w:szCs w:val="24"/>
              </w:rPr>
              <w:t>4.2</w:t>
            </w:r>
          </w:p>
        </w:tc>
        <w:tc>
          <w:tcPr>
            <w:tcW w:w="348" w:type="pct"/>
            <w:tcBorders>
              <w:bottom w:val="single" w:sz="4" w:space="0" w:color="auto"/>
            </w:tcBorders>
          </w:tcPr>
          <w:p w14:paraId="4FE60EC7" w14:textId="561332B7" w:rsidR="00174F7F" w:rsidRPr="0077756C" w:rsidRDefault="00174F7F" w:rsidP="00A76C7C">
            <w:pPr>
              <w:autoSpaceDE w:val="0"/>
              <w:autoSpaceDN w:val="0"/>
              <w:adjustRightInd w:val="0"/>
              <w:jc w:val="center"/>
              <w:rPr>
                <w:rFonts w:ascii="Times New Roman" w:hAnsi="Times New Roman" w:cs="Times New Roman"/>
                <w:sz w:val="24"/>
                <w:szCs w:val="24"/>
                <w:highlight w:val="yellow"/>
              </w:rPr>
            </w:pPr>
            <w:r w:rsidRPr="00505E68">
              <w:rPr>
                <w:rFonts w:ascii="Times New Roman" w:hAnsi="Times New Roman" w:cs="Times New Roman"/>
                <w:b/>
                <w:sz w:val="24"/>
                <w:szCs w:val="24"/>
              </w:rPr>
              <w:t>4.3</w:t>
            </w:r>
          </w:p>
        </w:tc>
        <w:tc>
          <w:tcPr>
            <w:tcW w:w="346" w:type="pct"/>
            <w:tcBorders>
              <w:bottom w:val="single" w:sz="4" w:space="0" w:color="auto"/>
            </w:tcBorders>
          </w:tcPr>
          <w:p w14:paraId="47D1C0B5" w14:textId="398D73D8" w:rsidR="00174F7F" w:rsidRPr="0077756C" w:rsidRDefault="00174F7F" w:rsidP="00A76C7C">
            <w:pPr>
              <w:autoSpaceDE w:val="0"/>
              <w:autoSpaceDN w:val="0"/>
              <w:adjustRightInd w:val="0"/>
              <w:jc w:val="center"/>
              <w:rPr>
                <w:rFonts w:ascii="Times New Roman" w:hAnsi="Times New Roman" w:cs="Times New Roman"/>
                <w:sz w:val="24"/>
                <w:szCs w:val="24"/>
                <w:highlight w:val="yellow"/>
              </w:rPr>
            </w:pPr>
            <w:r w:rsidRPr="00505E68">
              <w:rPr>
                <w:rFonts w:ascii="Times New Roman" w:hAnsi="Times New Roman" w:cs="Times New Roman"/>
                <w:b/>
                <w:sz w:val="24"/>
                <w:szCs w:val="24"/>
              </w:rPr>
              <w:t>4.4</w:t>
            </w:r>
          </w:p>
        </w:tc>
        <w:tc>
          <w:tcPr>
            <w:tcW w:w="349" w:type="pct"/>
            <w:tcBorders>
              <w:bottom w:val="single" w:sz="4" w:space="0" w:color="auto"/>
            </w:tcBorders>
          </w:tcPr>
          <w:p w14:paraId="54DAC67B" w14:textId="02A1E563" w:rsidR="00174F7F" w:rsidRPr="0077756C" w:rsidRDefault="00174F7F" w:rsidP="00A76C7C">
            <w:pPr>
              <w:jc w:val="center"/>
              <w:rPr>
                <w:rFonts w:ascii="Times New Roman" w:hAnsi="Times New Roman" w:cs="Times New Roman"/>
                <w:sz w:val="24"/>
                <w:szCs w:val="24"/>
                <w:highlight w:val="yellow"/>
              </w:rPr>
            </w:pPr>
            <w:r w:rsidRPr="00505E68">
              <w:rPr>
                <w:rFonts w:ascii="Times New Roman" w:hAnsi="Times New Roman" w:cs="Times New Roman"/>
                <w:b/>
                <w:sz w:val="24"/>
                <w:szCs w:val="24"/>
              </w:rPr>
              <w:t>4.5</w:t>
            </w:r>
          </w:p>
        </w:tc>
        <w:tc>
          <w:tcPr>
            <w:tcW w:w="2363" w:type="pct"/>
            <w:vMerge/>
            <w:tcBorders>
              <w:right w:val="nil"/>
            </w:tcBorders>
            <w:vAlign w:val="center"/>
          </w:tcPr>
          <w:p w14:paraId="0EFD415A" w14:textId="670C0541" w:rsidR="00174F7F" w:rsidRPr="008429E0" w:rsidRDefault="00174F7F" w:rsidP="008429E0">
            <w:pPr>
              <w:spacing w:line="276" w:lineRule="auto"/>
              <w:jc w:val="both"/>
              <w:rPr>
                <w:rFonts w:ascii="Times New Roman" w:hAnsi="Times New Roman" w:cs="Times New Roman"/>
                <w:sz w:val="20"/>
                <w:szCs w:val="18"/>
              </w:rPr>
            </w:pPr>
          </w:p>
        </w:tc>
      </w:tr>
      <w:tr w:rsidR="00174F7F" w:rsidRPr="00D42D2E" w14:paraId="3F22640D" w14:textId="135DE4BA" w:rsidTr="008E21C8">
        <w:trPr>
          <w:trHeight w:val="340"/>
        </w:trPr>
        <w:tc>
          <w:tcPr>
            <w:tcW w:w="909" w:type="pct"/>
            <w:tcBorders>
              <w:top w:val="single" w:sz="4" w:space="0" w:color="auto"/>
              <w:left w:val="nil"/>
            </w:tcBorders>
          </w:tcPr>
          <w:p w14:paraId="154526F5"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proofErr w:type="spellStart"/>
            <w:r w:rsidRPr="00617D3C">
              <w:rPr>
                <w:rFonts w:ascii="Times New Roman" w:hAnsi="Times New Roman" w:cs="Times New Roman"/>
                <w:sz w:val="24"/>
                <w:szCs w:val="24"/>
              </w:rPr>
              <w:t>Hounkpatin</w:t>
            </w:r>
            <w:proofErr w:type="spellEnd"/>
            <w:r w:rsidRPr="00617D3C">
              <w:rPr>
                <w:rFonts w:ascii="Times New Roman" w:hAnsi="Times New Roman" w:cs="Times New Roman"/>
                <w:sz w:val="24"/>
                <w:szCs w:val="24"/>
              </w:rPr>
              <w:t xml:space="preserve"> (2022)</w:t>
            </w:r>
          </w:p>
        </w:tc>
        <w:tc>
          <w:tcPr>
            <w:tcW w:w="341" w:type="pct"/>
            <w:tcBorders>
              <w:top w:val="single" w:sz="4" w:space="0" w:color="auto"/>
            </w:tcBorders>
            <w:vAlign w:val="center"/>
          </w:tcPr>
          <w:p w14:paraId="18F447B1" w14:textId="2ECF3DC0" w:rsidR="00174F7F" w:rsidRPr="00505E68" w:rsidRDefault="00174F7F" w:rsidP="00C95B75">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344" w:type="pct"/>
            <w:tcBorders>
              <w:top w:val="single" w:sz="4" w:space="0" w:color="auto"/>
            </w:tcBorders>
            <w:vAlign w:val="center"/>
          </w:tcPr>
          <w:p w14:paraId="6E6F1E1A" w14:textId="5F80A7FE" w:rsidR="00174F7F" w:rsidRPr="00505E68" w:rsidRDefault="00174F7F" w:rsidP="00C95B75">
            <w:pPr>
              <w:autoSpaceDE w:val="0"/>
              <w:autoSpaceDN w:val="0"/>
              <w:adjustRightInd w:val="0"/>
              <w:jc w:val="center"/>
              <w:rPr>
                <w:rFonts w:ascii="Times New Roman" w:hAnsi="Times New Roman" w:cs="Times New Roman"/>
                <w:sz w:val="24"/>
                <w:szCs w:val="24"/>
                <w:lang w:eastAsia="ko-KR"/>
              </w:rPr>
            </w:pPr>
            <w:r w:rsidRPr="00505E68">
              <w:rPr>
                <w:rFonts w:ascii="Times New Roman" w:hAnsi="Times New Roman" w:cs="Times New Roman" w:hint="eastAsia"/>
                <w:sz w:val="24"/>
                <w:szCs w:val="24"/>
                <w:lang w:eastAsia="ko-KR"/>
              </w:rPr>
              <w:t>Y</w:t>
            </w:r>
          </w:p>
        </w:tc>
        <w:tc>
          <w:tcPr>
            <w:tcW w:w="348" w:type="pct"/>
            <w:tcBorders>
              <w:top w:val="single" w:sz="4" w:space="0" w:color="auto"/>
            </w:tcBorders>
            <w:vAlign w:val="center"/>
          </w:tcPr>
          <w:p w14:paraId="37E2AC41" w14:textId="65B9B2C8"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top w:val="single" w:sz="4" w:space="0" w:color="auto"/>
            </w:tcBorders>
            <w:shd w:val="clear" w:color="auto" w:fill="D9D9D9" w:themeFill="background1" w:themeFillShade="D9"/>
            <w:vAlign w:val="center"/>
          </w:tcPr>
          <w:p w14:paraId="0DF7072B" w14:textId="200C97FF"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tcBorders>
              <w:top w:val="single" w:sz="4" w:space="0" w:color="auto"/>
            </w:tcBorders>
            <w:vAlign w:val="center"/>
          </w:tcPr>
          <w:p w14:paraId="58DAB005" w14:textId="1E2FD659"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141C822C"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33E66" w14:paraId="7915AABE" w14:textId="25BB0DB8" w:rsidTr="0077756C">
        <w:trPr>
          <w:trHeight w:val="340"/>
        </w:trPr>
        <w:tc>
          <w:tcPr>
            <w:tcW w:w="909" w:type="pct"/>
            <w:tcBorders>
              <w:left w:val="nil"/>
            </w:tcBorders>
          </w:tcPr>
          <w:p w14:paraId="32CD2F6D" w14:textId="71BB25C9" w:rsidR="00174F7F" w:rsidRPr="00617D3C" w:rsidRDefault="00174F7F" w:rsidP="000B05B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hint="eastAsia"/>
                <w:sz w:val="24"/>
                <w:szCs w:val="24"/>
              </w:rPr>
              <w:t>Eton</w:t>
            </w:r>
            <w:r w:rsidRPr="00617D3C">
              <w:rPr>
                <w:rFonts w:ascii="Times New Roman" w:hAnsi="Times New Roman" w:cs="Times New Roman"/>
                <w:sz w:val="24"/>
                <w:szCs w:val="24"/>
              </w:rPr>
              <w:t xml:space="preserve"> </w:t>
            </w:r>
            <w:r w:rsidRPr="00617D3C">
              <w:rPr>
                <w:rFonts w:ascii="Times New Roman" w:hAnsi="Times New Roman" w:cs="Times New Roman" w:hint="eastAsia"/>
                <w:sz w:val="24"/>
                <w:szCs w:val="24"/>
              </w:rPr>
              <w:t>(202</w:t>
            </w:r>
            <w:r w:rsidRPr="00617D3C">
              <w:rPr>
                <w:rFonts w:ascii="Times New Roman" w:hAnsi="Times New Roman" w:cs="Times New Roman"/>
                <w:sz w:val="24"/>
                <w:szCs w:val="24"/>
              </w:rPr>
              <w:t>2</w:t>
            </w:r>
            <w:r w:rsidRPr="00617D3C">
              <w:rPr>
                <w:rFonts w:ascii="Times New Roman" w:hAnsi="Times New Roman" w:cs="Times New Roman" w:hint="eastAsia"/>
                <w:sz w:val="24"/>
                <w:szCs w:val="24"/>
              </w:rPr>
              <w:t>)</w:t>
            </w:r>
            <w:r w:rsidRPr="00617D3C">
              <w:rPr>
                <w:rFonts w:ascii="Times New Roman" w:hAnsi="Times New Roman" w:cs="Times New Roman"/>
                <w:sz w:val="24"/>
                <w:szCs w:val="24"/>
              </w:rPr>
              <w:t xml:space="preserve"> </w:t>
            </w:r>
          </w:p>
        </w:tc>
        <w:tc>
          <w:tcPr>
            <w:tcW w:w="341" w:type="pct"/>
            <w:vAlign w:val="center"/>
          </w:tcPr>
          <w:p w14:paraId="04A13BEC" w14:textId="2C3EDD77"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38847F9D" w14:textId="02C2DC80"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8" w:type="pct"/>
            <w:vAlign w:val="center"/>
          </w:tcPr>
          <w:p w14:paraId="4E206A53" w14:textId="0891CBC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4C9BC626" w14:textId="5C44653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0F0D6B09" w14:textId="46ECF054"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140A083D"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42D2E" w14:paraId="05F02A09" w14:textId="4E16C73F" w:rsidTr="0077756C">
        <w:trPr>
          <w:trHeight w:val="340"/>
        </w:trPr>
        <w:tc>
          <w:tcPr>
            <w:tcW w:w="909" w:type="pct"/>
            <w:tcBorders>
              <w:left w:val="nil"/>
            </w:tcBorders>
          </w:tcPr>
          <w:p w14:paraId="4F442A84" w14:textId="77777777" w:rsidR="00174F7F" w:rsidRPr="00617D3C" w:rsidRDefault="00174F7F" w:rsidP="00C95B75">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 xml:space="preserve">El-Nagar (2021) </w:t>
            </w:r>
          </w:p>
        </w:tc>
        <w:tc>
          <w:tcPr>
            <w:tcW w:w="341" w:type="pct"/>
            <w:vAlign w:val="center"/>
          </w:tcPr>
          <w:p w14:paraId="051FEE96" w14:textId="0ACC97E4"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3510A1CC" w14:textId="65EBC358"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5A1BD684" w14:textId="20B1E5A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shd w:val="clear" w:color="auto" w:fill="D9D9D9" w:themeFill="background1" w:themeFillShade="D9"/>
            <w:vAlign w:val="center"/>
          </w:tcPr>
          <w:p w14:paraId="790163C3" w14:textId="63C50E77"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shd w:val="clear" w:color="auto" w:fill="D9D9D9" w:themeFill="background1" w:themeFillShade="D9"/>
            <w:vAlign w:val="center"/>
          </w:tcPr>
          <w:p w14:paraId="455D1990" w14:textId="19C8C54C"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2363" w:type="pct"/>
            <w:vMerge/>
            <w:tcBorders>
              <w:right w:val="nil"/>
            </w:tcBorders>
            <w:vAlign w:val="center"/>
          </w:tcPr>
          <w:p w14:paraId="5AE69054"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33E66" w14:paraId="2C4CD83C" w14:textId="4562A5C9" w:rsidTr="0077756C">
        <w:trPr>
          <w:trHeight w:val="340"/>
        </w:trPr>
        <w:tc>
          <w:tcPr>
            <w:tcW w:w="909" w:type="pct"/>
            <w:tcBorders>
              <w:left w:val="nil"/>
            </w:tcBorders>
          </w:tcPr>
          <w:p w14:paraId="698952B7" w14:textId="77777777" w:rsidR="00174F7F" w:rsidRPr="00617D3C" w:rsidRDefault="00174F7F" w:rsidP="00C95B75">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eastAsia="Times New Roman" w:hAnsi="Times New Roman" w:cs="Times New Roman"/>
                <w:sz w:val="24"/>
                <w:szCs w:val="24"/>
              </w:rPr>
              <w:t xml:space="preserve">Morris (2021)  </w:t>
            </w:r>
          </w:p>
        </w:tc>
        <w:tc>
          <w:tcPr>
            <w:tcW w:w="341" w:type="pct"/>
            <w:vAlign w:val="center"/>
          </w:tcPr>
          <w:p w14:paraId="54372034" w14:textId="4645B4D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61DB500B" w14:textId="7B36CFAD"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359A9814" w14:textId="00CA1590"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06C90831" w14:textId="63A9F69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694BF9DE" w14:textId="0A654743"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747EE9A2"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42D2E" w14:paraId="1836EA94" w14:textId="7C725902" w:rsidTr="0077756C">
        <w:trPr>
          <w:trHeight w:val="340"/>
        </w:trPr>
        <w:tc>
          <w:tcPr>
            <w:tcW w:w="909" w:type="pct"/>
            <w:tcBorders>
              <w:left w:val="nil"/>
            </w:tcBorders>
          </w:tcPr>
          <w:p w14:paraId="1B104958"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Siddiqui (2021)</w:t>
            </w:r>
          </w:p>
        </w:tc>
        <w:tc>
          <w:tcPr>
            <w:tcW w:w="341" w:type="pct"/>
            <w:vAlign w:val="center"/>
          </w:tcPr>
          <w:p w14:paraId="5ADA7CC0" w14:textId="6A6B9CD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0AF0AC0B" w14:textId="3D6C091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8" w:type="pct"/>
            <w:vAlign w:val="center"/>
          </w:tcPr>
          <w:p w14:paraId="4E04D0C0" w14:textId="74A4B6C7"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29C93CC7" w14:textId="6E04D5D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282D6EC5" w14:textId="4A8BB7EC"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49CD9C29"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42D2E" w14:paraId="44B86546" w14:textId="643F4CE6" w:rsidTr="0077756C">
        <w:trPr>
          <w:trHeight w:val="340"/>
        </w:trPr>
        <w:tc>
          <w:tcPr>
            <w:tcW w:w="909" w:type="pct"/>
            <w:tcBorders>
              <w:left w:val="nil"/>
            </w:tcBorders>
          </w:tcPr>
          <w:p w14:paraId="4735BCA3" w14:textId="0009D1D7" w:rsidR="00174F7F" w:rsidRPr="00617D3C" w:rsidRDefault="00174F7F" w:rsidP="004A595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Hu (2021)</w:t>
            </w:r>
          </w:p>
        </w:tc>
        <w:tc>
          <w:tcPr>
            <w:tcW w:w="341" w:type="pct"/>
            <w:vAlign w:val="center"/>
          </w:tcPr>
          <w:p w14:paraId="73928C88" w14:textId="6D1BC275"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58263D02" w14:textId="5CFFE7A8"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4DFF5C74" w14:textId="6066FA4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588AA91A" w14:textId="699BBB3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5A8637EA" w14:textId="16696BB9"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6B760990"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42D2E" w14:paraId="15739506" w14:textId="54760936" w:rsidTr="0077756C">
        <w:trPr>
          <w:trHeight w:val="340"/>
        </w:trPr>
        <w:tc>
          <w:tcPr>
            <w:tcW w:w="909" w:type="pct"/>
            <w:tcBorders>
              <w:left w:val="nil"/>
            </w:tcBorders>
          </w:tcPr>
          <w:p w14:paraId="71121454"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Schreiner (2020)</w:t>
            </w:r>
          </w:p>
        </w:tc>
        <w:tc>
          <w:tcPr>
            <w:tcW w:w="341" w:type="pct"/>
            <w:shd w:val="clear" w:color="auto" w:fill="D9D9D9" w:themeFill="background1" w:themeFillShade="D9"/>
            <w:vAlign w:val="center"/>
          </w:tcPr>
          <w:p w14:paraId="5DA2DBEA" w14:textId="655643AA"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4" w:type="pct"/>
            <w:shd w:val="clear" w:color="auto" w:fill="D9D9D9" w:themeFill="background1" w:themeFillShade="D9"/>
            <w:vAlign w:val="center"/>
          </w:tcPr>
          <w:p w14:paraId="4BDB9485" w14:textId="396EB816"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shd w:val="clear" w:color="auto" w:fill="D9D9D9" w:themeFill="background1" w:themeFillShade="D9"/>
            <w:vAlign w:val="center"/>
          </w:tcPr>
          <w:p w14:paraId="41DD9D77" w14:textId="6798E9F9"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6" w:type="pct"/>
            <w:shd w:val="clear" w:color="auto" w:fill="D9D9D9" w:themeFill="background1" w:themeFillShade="D9"/>
            <w:vAlign w:val="center"/>
          </w:tcPr>
          <w:p w14:paraId="6DEEAE54" w14:textId="7054E85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vAlign w:val="center"/>
          </w:tcPr>
          <w:p w14:paraId="78A2AD05" w14:textId="04617D17"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4F4C528E"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42D2E" w14:paraId="5EFBA33E" w14:textId="504FCCBC" w:rsidTr="0077756C">
        <w:trPr>
          <w:trHeight w:val="340"/>
        </w:trPr>
        <w:tc>
          <w:tcPr>
            <w:tcW w:w="909" w:type="pct"/>
            <w:tcBorders>
              <w:left w:val="nil"/>
            </w:tcBorders>
          </w:tcPr>
          <w:p w14:paraId="0E28C7B2"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Aschmann (2019)</w:t>
            </w:r>
          </w:p>
        </w:tc>
        <w:tc>
          <w:tcPr>
            <w:tcW w:w="341" w:type="pct"/>
            <w:vAlign w:val="center"/>
          </w:tcPr>
          <w:p w14:paraId="4D81BA33" w14:textId="2B089307"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04D11BC2" w14:textId="02FD4BD0"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6522A429" w14:textId="4A521CFD"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7D00AC0E" w14:textId="4B2EF91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1DD59C42" w14:textId="6417D142"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206E2FED"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33E66" w14:paraId="1236A87E" w14:textId="053A4D3D" w:rsidTr="0077756C">
        <w:trPr>
          <w:trHeight w:val="340"/>
        </w:trPr>
        <w:tc>
          <w:tcPr>
            <w:tcW w:w="909" w:type="pct"/>
            <w:tcBorders>
              <w:left w:val="nil"/>
            </w:tcBorders>
          </w:tcPr>
          <w:p w14:paraId="76B26014"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lastRenderedPageBreak/>
              <w:t>Herzig (2019)</w:t>
            </w:r>
          </w:p>
        </w:tc>
        <w:tc>
          <w:tcPr>
            <w:tcW w:w="341" w:type="pct"/>
            <w:vAlign w:val="center"/>
          </w:tcPr>
          <w:p w14:paraId="341CE84F" w14:textId="00C3B74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54090114" w14:textId="6F5A102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787B490F" w14:textId="6D29A1D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shd w:val="clear" w:color="auto" w:fill="D9D9D9" w:themeFill="background1" w:themeFillShade="D9"/>
            <w:vAlign w:val="center"/>
          </w:tcPr>
          <w:p w14:paraId="2CAEBAC3" w14:textId="7131E6F4"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vAlign w:val="center"/>
          </w:tcPr>
          <w:p w14:paraId="463F9D7C" w14:textId="22760D9D"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28B1E398"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33E66" w14:paraId="0341F828" w14:textId="64AD5A31" w:rsidTr="0077756C">
        <w:trPr>
          <w:trHeight w:val="340"/>
        </w:trPr>
        <w:tc>
          <w:tcPr>
            <w:tcW w:w="909" w:type="pct"/>
            <w:tcBorders>
              <w:left w:val="nil"/>
            </w:tcBorders>
          </w:tcPr>
          <w:p w14:paraId="2800AAFF" w14:textId="13C3CFF8" w:rsidR="00174F7F" w:rsidRPr="00617D3C" w:rsidRDefault="00174F7F" w:rsidP="004A595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Eton (2019)</w:t>
            </w:r>
          </w:p>
        </w:tc>
        <w:tc>
          <w:tcPr>
            <w:tcW w:w="341" w:type="pct"/>
            <w:vAlign w:val="center"/>
          </w:tcPr>
          <w:p w14:paraId="3CACC537" w14:textId="25F4F3F6"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4B169AE2" w14:textId="413FF97C"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3D40AA04" w14:textId="4E52F11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shd w:val="clear" w:color="auto" w:fill="D9D9D9" w:themeFill="background1" w:themeFillShade="D9"/>
            <w:vAlign w:val="center"/>
          </w:tcPr>
          <w:p w14:paraId="74C73417" w14:textId="5EF73660"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vAlign w:val="center"/>
          </w:tcPr>
          <w:p w14:paraId="192651FD" w14:textId="4CEDDDDC"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6969EA15"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33E66" w14:paraId="1C3159C0" w14:textId="5E0BEF3C" w:rsidTr="0077756C">
        <w:trPr>
          <w:trHeight w:val="340"/>
        </w:trPr>
        <w:tc>
          <w:tcPr>
            <w:tcW w:w="909" w:type="pct"/>
            <w:tcBorders>
              <w:left w:val="nil"/>
            </w:tcBorders>
          </w:tcPr>
          <w:p w14:paraId="02DC9842" w14:textId="68091717" w:rsidR="00174F7F" w:rsidRPr="00617D3C" w:rsidRDefault="00174F7F" w:rsidP="004A595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Song</w:t>
            </w:r>
            <w:r>
              <w:rPr>
                <w:rFonts w:ascii="Times New Roman" w:hAnsi="Times New Roman" w:cs="Times New Roman"/>
                <w:sz w:val="24"/>
                <w:szCs w:val="24"/>
              </w:rPr>
              <w:t xml:space="preserve"> </w:t>
            </w:r>
            <w:r w:rsidRPr="00617D3C">
              <w:rPr>
                <w:rFonts w:ascii="Times New Roman" w:hAnsi="Times New Roman" w:cs="Times New Roman"/>
                <w:sz w:val="24"/>
                <w:szCs w:val="24"/>
              </w:rPr>
              <w:t>(2019)</w:t>
            </w:r>
          </w:p>
        </w:tc>
        <w:tc>
          <w:tcPr>
            <w:tcW w:w="341" w:type="pct"/>
            <w:shd w:val="clear" w:color="auto" w:fill="D9D9D9" w:themeFill="background1" w:themeFillShade="D9"/>
            <w:vAlign w:val="center"/>
          </w:tcPr>
          <w:p w14:paraId="63C9C88F" w14:textId="5C652AB8"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4" w:type="pct"/>
            <w:shd w:val="clear" w:color="auto" w:fill="D9D9D9" w:themeFill="background1" w:themeFillShade="D9"/>
            <w:vAlign w:val="center"/>
          </w:tcPr>
          <w:p w14:paraId="4F1FF2B6" w14:textId="3024C0F7"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17AF1C04" w14:textId="0D0BA1B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shd w:val="clear" w:color="auto" w:fill="D9D9D9" w:themeFill="background1" w:themeFillShade="D9"/>
            <w:vAlign w:val="center"/>
          </w:tcPr>
          <w:p w14:paraId="33D28E82" w14:textId="1246D49A"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vAlign w:val="center"/>
          </w:tcPr>
          <w:p w14:paraId="2FB1EEE3" w14:textId="4256CE7E"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0AE5BF3F"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D33E66" w14:paraId="26B35A5B" w14:textId="67629DC9" w:rsidTr="008E21C8">
        <w:trPr>
          <w:trHeight w:val="340"/>
        </w:trPr>
        <w:tc>
          <w:tcPr>
            <w:tcW w:w="909" w:type="pct"/>
            <w:tcBorders>
              <w:left w:val="nil"/>
              <w:bottom w:val="single" w:sz="18" w:space="0" w:color="auto"/>
            </w:tcBorders>
          </w:tcPr>
          <w:p w14:paraId="1CC953A1" w14:textId="6BDB7E83" w:rsidR="00174F7F" w:rsidRPr="00617D3C" w:rsidRDefault="00174F7F" w:rsidP="004A595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Eton</w:t>
            </w:r>
            <w:r>
              <w:rPr>
                <w:rFonts w:ascii="Times New Roman" w:hAnsi="Times New Roman" w:cs="Times New Roman"/>
                <w:sz w:val="24"/>
                <w:szCs w:val="24"/>
              </w:rPr>
              <w:t xml:space="preserve"> </w:t>
            </w:r>
            <w:r w:rsidRPr="00617D3C">
              <w:rPr>
                <w:rFonts w:ascii="Times New Roman" w:hAnsi="Times New Roman" w:cs="Times New Roman"/>
                <w:sz w:val="24"/>
                <w:szCs w:val="24"/>
              </w:rPr>
              <w:t>(2017)</w:t>
            </w:r>
          </w:p>
        </w:tc>
        <w:tc>
          <w:tcPr>
            <w:tcW w:w="341" w:type="pct"/>
            <w:tcBorders>
              <w:bottom w:val="single" w:sz="18" w:space="0" w:color="auto"/>
            </w:tcBorders>
            <w:vAlign w:val="center"/>
          </w:tcPr>
          <w:p w14:paraId="729A0108" w14:textId="173C9A9B"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tcBorders>
              <w:bottom w:val="single" w:sz="18" w:space="0" w:color="auto"/>
            </w:tcBorders>
            <w:vAlign w:val="center"/>
          </w:tcPr>
          <w:p w14:paraId="19267CEE" w14:textId="0B03F63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tcBorders>
              <w:bottom w:val="single" w:sz="18" w:space="0" w:color="auto"/>
            </w:tcBorders>
            <w:vAlign w:val="center"/>
          </w:tcPr>
          <w:p w14:paraId="74937506" w14:textId="32086D06"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bottom w:val="single" w:sz="18" w:space="0" w:color="auto"/>
            </w:tcBorders>
            <w:shd w:val="clear" w:color="auto" w:fill="D9D9D9" w:themeFill="background1" w:themeFillShade="D9"/>
            <w:vAlign w:val="center"/>
          </w:tcPr>
          <w:p w14:paraId="57FD5AB8" w14:textId="084B540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tcBorders>
              <w:bottom w:val="single" w:sz="18" w:space="0" w:color="auto"/>
            </w:tcBorders>
            <w:vAlign w:val="center"/>
          </w:tcPr>
          <w:p w14:paraId="2D8E2248" w14:textId="4CE24F27"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bottom w:val="single" w:sz="18" w:space="0" w:color="auto"/>
              <w:right w:val="nil"/>
            </w:tcBorders>
            <w:vAlign w:val="center"/>
          </w:tcPr>
          <w:p w14:paraId="4D4C108B"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666365" w14:paraId="05755F55" w14:textId="40EE812E" w:rsidTr="00174F7F">
        <w:trPr>
          <w:trHeight w:val="340"/>
        </w:trPr>
        <w:tc>
          <w:tcPr>
            <w:tcW w:w="909" w:type="pct"/>
            <w:vMerge w:val="restart"/>
            <w:tcBorders>
              <w:top w:val="single" w:sz="18" w:space="0" w:color="auto"/>
              <w:left w:val="nil"/>
            </w:tcBorders>
          </w:tcPr>
          <w:p w14:paraId="396B32FF" w14:textId="77777777" w:rsidR="00174F7F" w:rsidRPr="00617D3C" w:rsidRDefault="00174F7F" w:rsidP="00C95B75">
            <w:pPr>
              <w:pStyle w:val="a4"/>
              <w:spacing w:after="0" w:line="240" w:lineRule="auto"/>
              <w:ind w:left="360"/>
              <w:rPr>
                <w:rFonts w:ascii="Times New Roman" w:hAnsi="Times New Roman" w:cs="Times New Roman"/>
                <w:sz w:val="24"/>
                <w:szCs w:val="24"/>
              </w:rPr>
            </w:pPr>
          </w:p>
        </w:tc>
        <w:tc>
          <w:tcPr>
            <w:tcW w:w="1728" w:type="pct"/>
            <w:gridSpan w:val="5"/>
            <w:tcBorders>
              <w:top w:val="single" w:sz="18" w:space="0" w:color="auto"/>
              <w:bottom w:val="single" w:sz="4" w:space="0" w:color="auto"/>
            </w:tcBorders>
          </w:tcPr>
          <w:p w14:paraId="17501A92" w14:textId="39EFC900" w:rsidR="00174F7F" w:rsidRPr="00505E68" w:rsidRDefault="00174F7F" w:rsidP="00C95B75">
            <w:pPr>
              <w:jc w:val="center"/>
              <w:rPr>
                <w:rFonts w:ascii="Times New Roman" w:hAnsi="Times New Roman" w:cs="Times New Roman"/>
                <w:sz w:val="24"/>
                <w:szCs w:val="24"/>
              </w:rPr>
            </w:pPr>
            <w:r w:rsidRPr="00F722D7">
              <w:rPr>
                <w:rFonts w:ascii="Times New Roman" w:hAnsi="Times New Roman" w:cs="Times New Roman"/>
                <w:b/>
                <w:sz w:val="24"/>
                <w:szCs w:val="24"/>
              </w:rPr>
              <w:t>Quantitative randomized controlled trials</w:t>
            </w:r>
          </w:p>
        </w:tc>
        <w:tc>
          <w:tcPr>
            <w:tcW w:w="2363" w:type="pct"/>
            <w:vMerge w:val="restart"/>
            <w:tcBorders>
              <w:top w:val="single" w:sz="18" w:space="0" w:color="auto"/>
              <w:right w:val="nil"/>
            </w:tcBorders>
            <w:vAlign w:val="center"/>
          </w:tcPr>
          <w:p w14:paraId="1886AE15"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2.1. Is randomization appropriately performed?</w:t>
            </w:r>
          </w:p>
          <w:p w14:paraId="01D1207E"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2.2. Are the groups comparable at baseline?</w:t>
            </w:r>
          </w:p>
          <w:p w14:paraId="4ED8327A"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2.3. Are there complete outcome data?</w:t>
            </w:r>
          </w:p>
          <w:p w14:paraId="57154EB5"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2.4. Are outcome assessors blinded to the intervention provided?</w:t>
            </w:r>
          </w:p>
          <w:p w14:paraId="18DE8CB8" w14:textId="6779652C"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2.5 Did the participants adhere to the assigned intervention?</w:t>
            </w:r>
          </w:p>
        </w:tc>
      </w:tr>
      <w:tr w:rsidR="00174F7F" w:rsidRPr="00666365" w14:paraId="78BDD718" w14:textId="3A30E13B" w:rsidTr="008E21C8">
        <w:trPr>
          <w:trHeight w:val="340"/>
        </w:trPr>
        <w:tc>
          <w:tcPr>
            <w:tcW w:w="909" w:type="pct"/>
            <w:vMerge/>
            <w:tcBorders>
              <w:left w:val="nil"/>
              <w:bottom w:val="single" w:sz="4" w:space="0" w:color="auto"/>
            </w:tcBorders>
          </w:tcPr>
          <w:p w14:paraId="1A2F87FB" w14:textId="77777777" w:rsidR="00174F7F" w:rsidRPr="00617D3C" w:rsidRDefault="00174F7F" w:rsidP="00C95B75">
            <w:pPr>
              <w:pStyle w:val="a4"/>
              <w:spacing w:after="0" w:line="240" w:lineRule="auto"/>
              <w:ind w:left="360"/>
              <w:rPr>
                <w:rFonts w:ascii="Times New Roman" w:hAnsi="Times New Roman" w:cs="Times New Roman"/>
                <w:sz w:val="24"/>
                <w:szCs w:val="24"/>
              </w:rPr>
            </w:pPr>
          </w:p>
        </w:tc>
        <w:tc>
          <w:tcPr>
            <w:tcW w:w="341" w:type="pct"/>
            <w:tcBorders>
              <w:bottom w:val="single" w:sz="4" w:space="0" w:color="auto"/>
            </w:tcBorders>
          </w:tcPr>
          <w:p w14:paraId="2C806B8C" w14:textId="3EFECD9B" w:rsidR="00174F7F" w:rsidRPr="00505E68" w:rsidRDefault="00174F7F" w:rsidP="00C95B75">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2</w:t>
            </w:r>
            <w:r w:rsidRPr="00617D3C">
              <w:rPr>
                <w:rFonts w:ascii="Times New Roman" w:hAnsi="Times New Roman" w:cs="Times New Roman"/>
                <w:b/>
                <w:sz w:val="24"/>
                <w:szCs w:val="24"/>
              </w:rPr>
              <w:t>.1</w:t>
            </w:r>
          </w:p>
        </w:tc>
        <w:tc>
          <w:tcPr>
            <w:tcW w:w="344" w:type="pct"/>
            <w:tcBorders>
              <w:bottom w:val="single" w:sz="4" w:space="0" w:color="auto"/>
            </w:tcBorders>
          </w:tcPr>
          <w:p w14:paraId="55AA98A6" w14:textId="50228D86" w:rsidR="00174F7F" w:rsidRPr="00505E68" w:rsidRDefault="00174F7F" w:rsidP="00C95B75">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2</w:t>
            </w:r>
            <w:r w:rsidRPr="00617D3C">
              <w:rPr>
                <w:rFonts w:ascii="Times New Roman" w:hAnsi="Times New Roman" w:cs="Times New Roman"/>
                <w:b/>
                <w:sz w:val="24"/>
                <w:szCs w:val="24"/>
              </w:rPr>
              <w:t>.2</w:t>
            </w:r>
          </w:p>
        </w:tc>
        <w:tc>
          <w:tcPr>
            <w:tcW w:w="348" w:type="pct"/>
            <w:tcBorders>
              <w:bottom w:val="single" w:sz="4" w:space="0" w:color="auto"/>
            </w:tcBorders>
          </w:tcPr>
          <w:p w14:paraId="0CAEFA64" w14:textId="589C1BD4" w:rsidR="00174F7F" w:rsidRPr="00505E68" w:rsidRDefault="00174F7F" w:rsidP="00C95B75">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2</w:t>
            </w:r>
            <w:r w:rsidRPr="00617D3C">
              <w:rPr>
                <w:rFonts w:ascii="Times New Roman" w:hAnsi="Times New Roman" w:cs="Times New Roman"/>
                <w:b/>
                <w:sz w:val="24"/>
                <w:szCs w:val="24"/>
              </w:rPr>
              <w:t>.3</w:t>
            </w:r>
          </w:p>
        </w:tc>
        <w:tc>
          <w:tcPr>
            <w:tcW w:w="346" w:type="pct"/>
            <w:tcBorders>
              <w:bottom w:val="single" w:sz="4" w:space="0" w:color="auto"/>
            </w:tcBorders>
          </w:tcPr>
          <w:p w14:paraId="2FC878E4" w14:textId="77E47F29" w:rsidR="00174F7F" w:rsidRPr="00505E68" w:rsidRDefault="00174F7F" w:rsidP="00C95B75">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2</w:t>
            </w:r>
            <w:r w:rsidRPr="00617D3C">
              <w:rPr>
                <w:rFonts w:ascii="Times New Roman" w:hAnsi="Times New Roman" w:cs="Times New Roman"/>
                <w:b/>
                <w:sz w:val="24"/>
                <w:szCs w:val="24"/>
              </w:rPr>
              <w:t>.4</w:t>
            </w:r>
          </w:p>
        </w:tc>
        <w:tc>
          <w:tcPr>
            <w:tcW w:w="349" w:type="pct"/>
            <w:tcBorders>
              <w:bottom w:val="single" w:sz="4" w:space="0" w:color="auto"/>
            </w:tcBorders>
          </w:tcPr>
          <w:p w14:paraId="38D27CE6" w14:textId="13EF3E5C" w:rsidR="00174F7F" w:rsidRPr="00505E68" w:rsidRDefault="00174F7F" w:rsidP="00C95B75">
            <w:pPr>
              <w:jc w:val="center"/>
              <w:rPr>
                <w:rFonts w:ascii="Times New Roman" w:hAnsi="Times New Roman" w:cs="Times New Roman"/>
                <w:sz w:val="24"/>
                <w:szCs w:val="24"/>
              </w:rPr>
            </w:pPr>
            <w:r>
              <w:rPr>
                <w:rFonts w:ascii="Times New Roman" w:hAnsi="Times New Roman" w:cs="Times New Roman"/>
                <w:b/>
                <w:sz w:val="24"/>
                <w:szCs w:val="24"/>
              </w:rPr>
              <w:t>2</w:t>
            </w:r>
            <w:r w:rsidRPr="00617D3C">
              <w:rPr>
                <w:rFonts w:ascii="Times New Roman" w:hAnsi="Times New Roman" w:cs="Times New Roman"/>
                <w:b/>
                <w:sz w:val="24"/>
                <w:szCs w:val="24"/>
              </w:rPr>
              <w:t>.5</w:t>
            </w:r>
          </w:p>
        </w:tc>
        <w:tc>
          <w:tcPr>
            <w:tcW w:w="2363" w:type="pct"/>
            <w:vMerge/>
            <w:tcBorders>
              <w:right w:val="nil"/>
            </w:tcBorders>
            <w:vAlign w:val="center"/>
          </w:tcPr>
          <w:p w14:paraId="003D6536" w14:textId="694BB5B4" w:rsidR="00174F7F" w:rsidRPr="008429E0" w:rsidRDefault="00174F7F" w:rsidP="008429E0">
            <w:pPr>
              <w:spacing w:line="276" w:lineRule="auto"/>
              <w:jc w:val="both"/>
              <w:rPr>
                <w:rFonts w:ascii="Times New Roman" w:hAnsi="Times New Roman" w:cs="Times New Roman"/>
                <w:sz w:val="20"/>
                <w:szCs w:val="18"/>
              </w:rPr>
            </w:pPr>
          </w:p>
        </w:tc>
      </w:tr>
      <w:tr w:rsidR="00174F7F" w:rsidRPr="00666365" w14:paraId="724567A4" w14:textId="656BC310" w:rsidTr="008E21C8">
        <w:trPr>
          <w:trHeight w:val="717"/>
        </w:trPr>
        <w:tc>
          <w:tcPr>
            <w:tcW w:w="909" w:type="pct"/>
            <w:tcBorders>
              <w:top w:val="single" w:sz="4" w:space="0" w:color="auto"/>
              <w:left w:val="nil"/>
              <w:bottom w:val="single" w:sz="18" w:space="0" w:color="auto"/>
            </w:tcBorders>
          </w:tcPr>
          <w:p w14:paraId="499E2515"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McCarthy (2022)</w:t>
            </w:r>
          </w:p>
        </w:tc>
        <w:tc>
          <w:tcPr>
            <w:tcW w:w="341" w:type="pct"/>
            <w:tcBorders>
              <w:top w:val="single" w:sz="4" w:space="0" w:color="auto"/>
              <w:bottom w:val="single" w:sz="18" w:space="0" w:color="auto"/>
            </w:tcBorders>
            <w:vAlign w:val="center"/>
          </w:tcPr>
          <w:p w14:paraId="5301702B" w14:textId="6BF26AC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tcBorders>
              <w:top w:val="single" w:sz="4" w:space="0" w:color="auto"/>
              <w:bottom w:val="single" w:sz="18" w:space="0" w:color="auto"/>
            </w:tcBorders>
            <w:vAlign w:val="center"/>
          </w:tcPr>
          <w:p w14:paraId="7938FDC8" w14:textId="4DF6576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tcBorders>
              <w:top w:val="single" w:sz="4" w:space="0" w:color="auto"/>
              <w:bottom w:val="single" w:sz="18" w:space="0" w:color="auto"/>
            </w:tcBorders>
            <w:vAlign w:val="center"/>
          </w:tcPr>
          <w:p w14:paraId="1A6CCB88" w14:textId="7E8352B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top w:val="single" w:sz="4" w:space="0" w:color="auto"/>
              <w:bottom w:val="single" w:sz="18" w:space="0" w:color="auto"/>
            </w:tcBorders>
            <w:vAlign w:val="center"/>
          </w:tcPr>
          <w:p w14:paraId="5AC8ED35" w14:textId="0F0A44CD"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tcBorders>
              <w:top w:val="single" w:sz="4" w:space="0" w:color="auto"/>
              <w:bottom w:val="single" w:sz="18" w:space="0" w:color="auto"/>
            </w:tcBorders>
            <w:shd w:val="clear" w:color="auto" w:fill="D9D9D9" w:themeFill="background1" w:themeFillShade="D9"/>
            <w:vAlign w:val="center"/>
          </w:tcPr>
          <w:p w14:paraId="6940EB0F" w14:textId="17FE3707"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2363" w:type="pct"/>
            <w:vMerge/>
            <w:tcBorders>
              <w:bottom w:val="single" w:sz="18" w:space="0" w:color="auto"/>
              <w:right w:val="nil"/>
            </w:tcBorders>
            <w:vAlign w:val="center"/>
          </w:tcPr>
          <w:p w14:paraId="722738D1"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666365" w14:paraId="11C40013" w14:textId="69443F49" w:rsidTr="0077756C">
        <w:trPr>
          <w:trHeight w:val="340"/>
        </w:trPr>
        <w:tc>
          <w:tcPr>
            <w:tcW w:w="909" w:type="pct"/>
            <w:vMerge w:val="restart"/>
            <w:tcBorders>
              <w:top w:val="single" w:sz="18" w:space="0" w:color="auto"/>
              <w:left w:val="nil"/>
            </w:tcBorders>
          </w:tcPr>
          <w:p w14:paraId="7FD1B376" w14:textId="77777777" w:rsidR="00174F7F" w:rsidRPr="00617D3C" w:rsidRDefault="00174F7F" w:rsidP="00C95B75">
            <w:pPr>
              <w:pStyle w:val="a4"/>
              <w:autoSpaceDE w:val="0"/>
              <w:autoSpaceDN w:val="0"/>
              <w:adjustRightInd w:val="0"/>
              <w:spacing w:after="0" w:line="240" w:lineRule="auto"/>
              <w:ind w:left="360"/>
              <w:rPr>
                <w:rFonts w:ascii="Times New Roman" w:hAnsi="Times New Roman" w:cs="Times New Roman"/>
                <w:sz w:val="24"/>
                <w:szCs w:val="24"/>
              </w:rPr>
            </w:pPr>
          </w:p>
        </w:tc>
        <w:tc>
          <w:tcPr>
            <w:tcW w:w="1728" w:type="pct"/>
            <w:gridSpan w:val="5"/>
            <w:tcBorders>
              <w:top w:val="single" w:sz="18" w:space="0" w:color="auto"/>
            </w:tcBorders>
          </w:tcPr>
          <w:p w14:paraId="6FDCD359" w14:textId="2A7032BB" w:rsidR="00174F7F" w:rsidRPr="00505E68" w:rsidRDefault="00174F7F" w:rsidP="00C95B75">
            <w:pPr>
              <w:jc w:val="center"/>
              <w:rPr>
                <w:rFonts w:ascii="Times New Roman" w:hAnsi="Times New Roman" w:cs="Times New Roman"/>
                <w:sz w:val="24"/>
                <w:szCs w:val="24"/>
              </w:rPr>
            </w:pPr>
            <w:r w:rsidRPr="00F722D7">
              <w:rPr>
                <w:rFonts w:ascii="Times New Roman" w:hAnsi="Times New Roman" w:cs="Times New Roman"/>
                <w:b/>
                <w:sz w:val="24"/>
                <w:szCs w:val="24"/>
              </w:rPr>
              <w:t>Quantitative non-randomized studies</w:t>
            </w:r>
          </w:p>
        </w:tc>
        <w:tc>
          <w:tcPr>
            <w:tcW w:w="2363" w:type="pct"/>
            <w:vMerge w:val="restart"/>
            <w:tcBorders>
              <w:top w:val="single" w:sz="18" w:space="0" w:color="auto"/>
              <w:right w:val="nil"/>
            </w:tcBorders>
            <w:vAlign w:val="center"/>
          </w:tcPr>
          <w:p w14:paraId="42F94807"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3.1. Are the participants representative of the target population?</w:t>
            </w:r>
          </w:p>
          <w:p w14:paraId="704D0F81"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3.2. Are measurements appropriate regarding both the outcome and intervention (or exposure)?</w:t>
            </w:r>
          </w:p>
          <w:p w14:paraId="5758B555"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3.3. Are there complete outcome data?</w:t>
            </w:r>
          </w:p>
          <w:p w14:paraId="01316642" w14:textId="77777777"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3.4. Are the confounders accounted for in the design and analysis?</w:t>
            </w:r>
          </w:p>
          <w:p w14:paraId="7A3CC110" w14:textId="5F2CA66D"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rPr>
              <w:t>3.5. During the study period, is the intervention administered (or exposure occurred) as intended?</w:t>
            </w:r>
          </w:p>
        </w:tc>
      </w:tr>
      <w:tr w:rsidR="00174F7F" w:rsidRPr="00666365" w14:paraId="3699C980" w14:textId="09705F6E" w:rsidTr="008E21C8">
        <w:trPr>
          <w:trHeight w:val="340"/>
        </w:trPr>
        <w:tc>
          <w:tcPr>
            <w:tcW w:w="909" w:type="pct"/>
            <w:vMerge/>
            <w:tcBorders>
              <w:left w:val="nil"/>
              <w:bottom w:val="single" w:sz="4" w:space="0" w:color="auto"/>
            </w:tcBorders>
          </w:tcPr>
          <w:p w14:paraId="123091EF" w14:textId="77777777" w:rsidR="00174F7F" w:rsidRPr="00617D3C" w:rsidRDefault="00174F7F" w:rsidP="00C95B75">
            <w:pPr>
              <w:pStyle w:val="a4"/>
              <w:autoSpaceDE w:val="0"/>
              <w:autoSpaceDN w:val="0"/>
              <w:adjustRightInd w:val="0"/>
              <w:spacing w:after="0" w:line="240" w:lineRule="auto"/>
              <w:ind w:left="360"/>
              <w:rPr>
                <w:rFonts w:ascii="Times New Roman" w:hAnsi="Times New Roman" w:cs="Times New Roman"/>
                <w:sz w:val="24"/>
                <w:szCs w:val="24"/>
              </w:rPr>
            </w:pPr>
          </w:p>
        </w:tc>
        <w:tc>
          <w:tcPr>
            <w:tcW w:w="341" w:type="pct"/>
            <w:tcBorders>
              <w:bottom w:val="single" w:sz="4" w:space="0" w:color="auto"/>
            </w:tcBorders>
          </w:tcPr>
          <w:p w14:paraId="6C5B30EC" w14:textId="2D57008F" w:rsidR="00174F7F" w:rsidRPr="00505E68" w:rsidRDefault="00174F7F" w:rsidP="00C95B75">
            <w:pPr>
              <w:autoSpaceDE w:val="0"/>
              <w:autoSpaceDN w:val="0"/>
              <w:adjustRightInd w:val="0"/>
              <w:jc w:val="center"/>
              <w:rPr>
                <w:rFonts w:ascii="Times New Roman" w:hAnsi="Times New Roman" w:cs="Times New Roman"/>
                <w:sz w:val="24"/>
                <w:szCs w:val="24"/>
              </w:rPr>
            </w:pPr>
            <w:r w:rsidRPr="00617D3C">
              <w:rPr>
                <w:rFonts w:ascii="Times New Roman" w:hAnsi="Times New Roman" w:cs="Times New Roman"/>
                <w:b/>
                <w:sz w:val="24"/>
                <w:szCs w:val="24"/>
              </w:rPr>
              <w:t>3.1</w:t>
            </w:r>
          </w:p>
        </w:tc>
        <w:tc>
          <w:tcPr>
            <w:tcW w:w="344" w:type="pct"/>
            <w:tcBorders>
              <w:bottom w:val="single" w:sz="4" w:space="0" w:color="auto"/>
            </w:tcBorders>
          </w:tcPr>
          <w:p w14:paraId="0170C94C" w14:textId="7DBD3281" w:rsidR="00174F7F" w:rsidRPr="00505E68" w:rsidRDefault="00174F7F" w:rsidP="00C95B75">
            <w:pPr>
              <w:autoSpaceDE w:val="0"/>
              <w:autoSpaceDN w:val="0"/>
              <w:adjustRightInd w:val="0"/>
              <w:jc w:val="center"/>
              <w:rPr>
                <w:rFonts w:ascii="Times New Roman" w:hAnsi="Times New Roman" w:cs="Times New Roman"/>
                <w:sz w:val="24"/>
                <w:szCs w:val="24"/>
              </w:rPr>
            </w:pPr>
            <w:r w:rsidRPr="00617D3C">
              <w:rPr>
                <w:rFonts w:ascii="Times New Roman" w:hAnsi="Times New Roman" w:cs="Times New Roman"/>
                <w:b/>
                <w:sz w:val="24"/>
                <w:szCs w:val="24"/>
              </w:rPr>
              <w:t>3.2</w:t>
            </w:r>
          </w:p>
        </w:tc>
        <w:tc>
          <w:tcPr>
            <w:tcW w:w="348" w:type="pct"/>
            <w:tcBorders>
              <w:bottom w:val="single" w:sz="4" w:space="0" w:color="auto"/>
            </w:tcBorders>
          </w:tcPr>
          <w:p w14:paraId="5EE709F3" w14:textId="5E4786C8" w:rsidR="00174F7F" w:rsidRPr="00505E68" w:rsidRDefault="00174F7F" w:rsidP="00C95B75">
            <w:pPr>
              <w:autoSpaceDE w:val="0"/>
              <w:autoSpaceDN w:val="0"/>
              <w:adjustRightInd w:val="0"/>
              <w:jc w:val="center"/>
              <w:rPr>
                <w:rFonts w:ascii="Times New Roman" w:hAnsi="Times New Roman" w:cs="Times New Roman"/>
                <w:sz w:val="24"/>
                <w:szCs w:val="24"/>
              </w:rPr>
            </w:pPr>
            <w:r w:rsidRPr="00617D3C">
              <w:rPr>
                <w:rFonts w:ascii="Times New Roman" w:hAnsi="Times New Roman" w:cs="Times New Roman"/>
                <w:b/>
                <w:sz w:val="24"/>
                <w:szCs w:val="24"/>
              </w:rPr>
              <w:t>3.3</w:t>
            </w:r>
          </w:p>
        </w:tc>
        <w:tc>
          <w:tcPr>
            <w:tcW w:w="346" w:type="pct"/>
            <w:tcBorders>
              <w:bottom w:val="single" w:sz="4" w:space="0" w:color="auto"/>
            </w:tcBorders>
          </w:tcPr>
          <w:p w14:paraId="6075A8F6" w14:textId="790A93AC" w:rsidR="00174F7F" w:rsidRPr="00505E68" w:rsidRDefault="00174F7F" w:rsidP="00C95B75">
            <w:pPr>
              <w:autoSpaceDE w:val="0"/>
              <w:autoSpaceDN w:val="0"/>
              <w:adjustRightInd w:val="0"/>
              <w:jc w:val="center"/>
              <w:rPr>
                <w:rFonts w:ascii="Times New Roman" w:hAnsi="Times New Roman" w:cs="Times New Roman"/>
                <w:sz w:val="24"/>
                <w:szCs w:val="24"/>
              </w:rPr>
            </w:pPr>
            <w:r w:rsidRPr="00617D3C">
              <w:rPr>
                <w:rFonts w:ascii="Times New Roman" w:hAnsi="Times New Roman" w:cs="Times New Roman"/>
                <w:b/>
                <w:sz w:val="24"/>
                <w:szCs w:val="24"/>
              </w:rPr>
              <w:t>3.4</w:t>
            </w:r>
          </w:p>
        </w:tc>
        <w:tc>
          <w:tcPr>
            <w:tcW w:w="349" w:type="pct"/>
            <w:tcBorders>
              <w:bottom w:val="single" w:sz="4" w:space="0" w:color="auto"/>
            </w:tcBorders>
          </w:tcPr>
          <w:p w14:paraId="1CDFCA13" w14:textId="25D038B4" w:rsidR="00174F7F" w:rsidRPr="00505E68" w:rsidRDefault="00174F7F" w:rsidP="00C95B75">
            <w:pPr>
              <w:jc w:val="center"/>
              <w:rPr>
                <w:rFonts w:ascii="Times New Roman" w:hAnsi="Times New Roman" w:cs="Times New Roman"/>
                <w:sz w:val="24"/>
                <w:szCs w:val="24"/>
              </w:rPr>
            </w:pPr>
            <w:r w:rsidRPr="00617D3C">
              <w:rPr>
                <w:rFonts w:ascii="Times New Roman" w:hAnsi="Times New Roman" w:cs="Times New Roman"/>
                <w:b/>
                <w:sz w:val="24"/>
                <w:szCs w:val="24"/>
              </w:rPr>
              <w:t>3.5</w:t>
            </w:r>
          </w:p>
        </w:tc>
        <w:tc>
          <w:tcPr>
            <w:tcW w:w="2363" w:type="pct"/>
            <w:vMerge/>
            <w:tcBorders>
              <w:right w:val="nil"/>
            </w:tcBorders>
            <w:vAlign w:val="center"/>
          </w:tcPr>
          <w:p w14:paraId="3709C399" w14:textId="40E597B1" w:rsidR="00174F7F" w:rsidRPr="008429E0" w:rsidRDefault="00174F7F" w:rsidP="008429E0">
            <w:pPr>
              <w:spacing w:line="276" w:lineRule="auto"/>
              <w:jc w:val="both"/>
              <w:rPr>
                <w:rFonts w:ascii="Times New Roman" w:hAnsi="Times New Roman" w:cs="Times New Roman"/>
                <w:sz w:val="20"/>
                <w:szCs w:val="18"/>
              </w:rPr>
            </w:pPr>
          </w:p>
        </w:tc>
      </w:tr>
      <w:tr w:rsidR="00174F7F" w:rsidRPr="00666365" w14:paraId="6C357F34" w14:textId="2BBB0FC6" w:rsidTr="008E21C8">
        <w:trPr>
          <w:trHeight w:val="340"/>
        </w:trPr>
        <w:tc>
          <w:tcPr>
            <w:tcW w:w="909" w:type="pct"/>
            <w:tcBorders>
              <w:top w:val="single" w:sz="4" w:space="0" w:color="auto"/>
              <w:left w:val="nil"/>
              <w:bottom w:val="single" w:sz="18" w:space="0" w:color="auto"/>
            </w:tcBorders>
          </w:tcPr>
          <w:p w14:paraId="6BA5F437" w14:textId="77777777" w:rsidR="00174F7F" w:rsidRPr="00617D3C" w:rsidRDefault="00174F7F" w:rsidP="00C95B75">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Tinetti (2019)</w:t>
            </w:r>
          </w:p>
        </w:tc>
        <w:tc>
          <w:tcPr>
            <w:tcW w:w="341" w:type="pct"/>
            <w:tcBorders>
              <w:top w:val="single" w:sz="4" w:space="0" w:color="auto"/>
              <w:bottom w:val="single" w:sz="18" w:space="0" w:color="auto"/>
            </w:tcBorders>
            <w:vAlign w:val="center"/>
          </w:tcPr>
          <w:p w14:paraId="5896C2B6" w14:textId="1FF322AF"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tcBorders>
              <w:top w:val="single" w:sz="4" w:space="0" w:color="auto"/>
              <w:bottom w:val="single" w:sz="18" w:space="0" w:color="auto"/>
            </w:tcBorders>
            <w:vAlign w:val="center"/>
          </w:tcPr>
          <w:p w14:paraId="2AB8AD24" w14:textId="4D8649D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tcBorders>
              <w:top w:val="single" w:sz="4" w:space="0" w:color="auto"/>
              <w:bottom w:val="single" w:sz="18" w:space="0" w:color="auto"/>
            </w:tcBorders>
            <w:vAlign w:val="center"/>
          </w:tcPr>
          <w:p w14:paraId="09D6FC92" w14:textId="33CAEA9C"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top w:val="single" w:sz="4" w:space="0" w:color="auto"/>
              <w:bottom w:val="single" w:sz="18" w:space="0" w:color="auto"/>
            </w:tcBorders>
            <w:vAlign w:val="center"/>
          </w:tcPr>
          <w:p w14:paraId="17A43340" w14:textId="0A973D0A"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tcBorders>
              <w:top w:val="single" w:sz="4" w:space="0" w:color="auto"/>
              <w:bottom w:val="single" w:sz="18" w:space="0" w:color="auto"/>
            </w:tcBorders>
            <w:shd w:val="clear" w:color="auto" w:fill="D9D9D9" w:themeFill="background1" w:themeFillShade="D9"/>
            <w:vAlign w:val="center"/>
          </w:tcPr>
          <w:p w14:paraId="114ED94C" w14:textId="670D5E5B"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2363" w:type="pct"/>
            <w:vMerge/>
            <w:tcBorders>
              <w:bottom w:val="single" w:sz="18" w:space="0" w:color="auto"/>
              <w:right w:val="nil"/>
            </w:tcBorders>
            <w:vAlign w:val="center"/>
          </w:tcPr>
          <w:p w14:paraId="4258F639" w14:textId="7777777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666365" w14:paraId="0096B243" w14:textId="6BFA4044" w:rsidTr="00307696">
        <w:trPr>
          <w:trHeight w:val="296"/>
        </w:trPr>
        <w:tc>
          <w:tcPr>
            <w:tcW w:w="909" w:type="pct"/>
            <w:vMerge w:val="restart"/>
            <w:tcBorders>
              <w:top w:val="single" w:sz="18" w:space="0" w:color="auto"/>
              <w:left w:val="nil"/>
            </w:tcBorders>
          </w:tcPr>
          <w:p w14:paraId="6A997E9D" w14:textId="77777777" w:rsidR="00174F7F" w:rsidRPr="00617D3C" w:rsidRDefault="00174F7F" w:rsidP="00C95B75">
            <w:pPr>
              <w:pStyle w:val="a4"/>
              <w:spacing w:after="0" w:line="240" w:lineRule="auto"/>
              <w:ind w:left="360"/>
              <w:rPr>
                <w:rFonts w:ascii="Times New Roman" w:hAnsi="Times New Roman" w:cs="Times New Roman"/>
                <w:sz w:val="24"/>
                <w:szCs w:val="24"/>
              </w:rPr>
            </w:pPr>
          </w:p>
        </w:tc>
        <w:tc>
          <w:tcPr>
            <w:tcW w:w="1728" w:type="pct"/>
            <w:gridSpan w:val="5"/>
            <w:tcBorders>
              <w:top w:val="single" w:sz="18" w:space="0" w:color="auto"/>
            </w:tcBorders>
          </w:tcPr>
          <w:p w14:paraId="0CBA5A2C" w14:textId="17E9B81F" w:rsidR="00174F7F" w:rsidRPr="00505E68" w:rsidRDefault="00174F7F" w:rsidP="004A5953">
            <w:pPr>
              <w:autoSpaceDE w:val="0"/>
              <w:autoSpaceDN w:val="0"/>
              <w:adjustRightInd w:val="0"/>
              <w:spacing w:line="360" w:lineRule="auto"/>
              <w:jc w:val="center"/>
              <w:rPr>
                <w:rFonts w:ascii="Times New Roman" w:hAnsi="Times New Roman" w:cs="Times New Roman"/>
                <w:sz w:val="24"/>
                <w:szCs w:val="24"/>
              </w:rPr>
            </w:pPr>
            <w:r w:rsidRPr="00505E68">
              <w:rPr>
                <w:rFonts w:ascii="Times New Roman" w:hAnsi="Times New Roman" w:cs="Times New Roman"/>
                <w:b/>
                <w:sz w:val="24"/>
                <w:szCs w:val="24"/>
              </w:rPr>
              <w:t>Quantitative</w:t>
            </w:r>
            <w:r>
              <w:rPr>
                <w:rFonts w:ascii="Times New Roman" w:hAnsi="Times New Roman" w:cs="Times New Roman"/>
                <w:b/>
                <w:sz w:val="24"/>
                <w:szCs w:val="24"/>
              </w:rPr>
              <w:t xml:space="preserve"> </w:t>
            </w:r>
            <w:r w:rsidRPr="00505E68">
              <w:rPr>
                <w:rFonts w:ascii="Times New Roman" w:hAnsi="Times New Roman" w:cs="Times New Roman"/>
                <w:b/>
                <w:sz w:val="24"/>
                <w:szCs w:val="24"/>
              </w:rPr>
              <w:t>descriptive Studies</w:t>
            </w:r>
          </w:p>
        </w:tc>
        <w:tc>
          <w:tcPr>
            <w:tcW w:w="2363" w:type="pct"/>
            <w:vMerge w:val="restart"/>
            <w:tcBorders>
              <w:top w:val="single" w:sz="18" w:space="0" w:color="auto"/>
              <w:right w:val="nil"/>
            </w:tcBorders>
            <w:vAlign w:val="center"/>
          </w:tcPr>
          <w:p w14:paraId="2D599ABE" w14:textId="77777777" w:rsidR="00174F7F" w:rsidRPr="008429E0" w:rsidRDefault="00174F7F" w:rsidP="008429E0">
            <w:pPr>
              <w:spacing w:line="276" w:lineRule="auto"/>
              <w:jc w:val="both"/>
              <w:rPr>
                <w:rFonts w:ascii="Times New Roman" w:hAnsi="Times New Roman" w:cs="Times New Roman"/>
                <w:sz w:val="20"/>
                <w:szCs w:val="18"/>
                <w:lang w:eastAsia="ko-KR"/>
              </w:rPr>
            </w:pPr>
            <w:r w:rsidRPr="008429E0">
              <w:rPr>
                <w:rFonts w:ascii="Times New Roman" w:hAnsi="Times New Roman" w:cs="Times New Roman"/>
                <w:sz w:val="20"/>
                <w:szCs w:val="18"/>
                <w:lang w:eastAsia="ko-KR"/>
              </w:rPr>
              <w:t>4.1. Is the sampling strategy relevant to address the research question?</w:t>
            </w:r>
          </w:p>
          <w:p w14:paraId="61923068" w14:textId="77777777" w:rsidR="00174F7F" w:rsidRPr="008429E0" w:rsidRDefault="00174F7F" w:rsidP="008429E0">
            <w:pPr>
              <w:spacing w:line="276" w:lineRule="auto"/>
              <w:jc w:val="both"/>
              <w:rPr>
                <w:rFonts w:ascii="Times New Roman" w:hAnsi="Times New Roman" w:cs="Times New Roman"/>
                <w:sz w:val="20"/>
                <w:szCs w:val="18"/>
                <w:lang w:eastAsia="ko-KR"/>
              </w:rPr>
            </w:pPr>
            <w:r w:rsidRPr="008429E0">
              <w:rPr>
                <w:rFonts w:ascii="Times New Roman" w:hAnsi="Times New Roman" w:cs="Times New Roman"/>
                <w:sz w:val="20"/>
                <w:szCs w:val="18"/>
                <w:lang w:eastAsia="ko-KR"/>
              </w:rPr>
              <w:t>4.2. Is the sample representative of the target population?</w:t>
            </w:r>
          </w:p>
          <w:p w14:paraId="4057E743" w14:textId="77777777" w:rsidR="00174F7F" w:rsidRPr="008429E0" w:rsidRDefault="00174F7F" w:rsidP="008429E0">
            <w:pPr>
              <w:spacing w:line="276" w:lineRule="auto"/>
              <w:jc w:val="both"/>
              <w:rPr>
                <w:rFonts w:ascii="Times New Roman" w:hAnsi="Times New Roman" w:cs="Times New Roman"/>
                <w:sz w:val="20"/>
                <w:szCs w:val="18"/>
                <w:lang w:eastAsia="ko-KR"/>
              </w:rPr>
            </w:pPr>
            <w:r w:rsidRPr="008429E0">
              <w:rPr>
                <w:rFonts w:ascii="Times New Roman" w:hAnsi="Times New Roman" w:cs="Times New Roman"/>
                <w:sz w:val="20"/>
                <w:szCs w:val="18"/>
                <w:lang w:eastAsia="ko-KR"/>
              </w:rPr>
              <w:t>4.3. Are the measurements appropriate?</w:t>
            </w:r>
          </w:p>
          <w:p w14:paraId="074FDB3F" w14:textId="77777777" w:rsidR="00174F7F" w:rsidRPr="008429E0" w:rsidRDefault="00174F7F" w:rsidP="008429E0">
            <w:pPr>
              <w:spacing w:line="276" w:lineRule="auto"/>
              <w:jc w:val="both"/>
              <w:rPr>
                <w:rFonts w:ascii="Times New Roman" w:hAnsi="Times New Roman" w:cs="Times New Roman"/>
                <w:sz w:val="20"/>
                <w:szCs w:val="18"/>
                <w:lang w:eastAsia="ko-KR"/>
              </w:rPr>
            </w:pPr>
            <w:r w:rsidRPr="008429E0">
              <w:rPr>
                <w:rFonts w:ascii="Times New Roman" w:hAnsi="Times New Roman" w:cs="Times New Roman"/>
                <w:sz w:val="20"/>
                <w:szCs w:val="18"/>
                <w:lang w:eastAsia="ko-KR"/>
              </w:rPr>
              <w:t>4.4. Is the risk of nonresponse bias low?</w:t>
            </w:r>
          </w:p>
          <w:p w14:paraId="7A80588D" w14:textId="1D9AB490" w:rsidR="00174F7F" w:rsidRPr="008429E0" w:rsidRDefault="00174F7F" w:rsidP="008429E0">
            <w:pPr>
              <w:spacing w:line="276" w:lineRule="auto"/>
              <w:jc w:val="both"/>
              <w:rPr>
                <w:rFonts w:ascii="Times New Roman" w:hAnsi="Times New Roman" w:cs="Times New Roman"/>
                <w:sz w:val="20"/>
                <w:szCs w:val="18"/>
              </w:rPr>
            </w:pPr>
            <w:r w:rsidRPr="008429E0">
              <w:rPr>
                <w:rFonts w:ascii="Times New Roman" w:hAnsi="Times New Roman" w:cs="Times New Roman"/>
                <w:sz w:val="20"/>
                <w:szCs w:val="18"/>
                <w:lang w:eastAsia="ko-KR"/>
              </w:rPr>
              <w:t>4.5. Is the statistical analysis appropriate to answer the research question?</w:t>
            </w:r>
          </w:p>
        </w:tc>
      </w:tr>
      <w:tr w:rsidR="00174F7F" w:rsidRPr="00666365" w14:paraId="2D2E0707" w14:textId="1DC1CC62" w:rsidTr="008E21C8">
        <w:trPr>
          <w:trHeight w:val="340"/>
        </w:trPr>
        <w:tc>
          <w:tcPr>
            <w:tcW w:w="909" w:type="pct"/>
            <w:vMerge/>
            <w:tcBorders>
              <w:left w:val="nil"/>
              <w:bottom w:val="single" w:sz="4" w:space="0" w:color="auto"/>
            </w:tcBorders>
          </w:tcPr>
          <w:p w14:paraId="34FBB92D" w14:textId="77777777" w:rsidR="00174F7F" w:rsidRPr="00617D3C" w:rsidRDefault="00174F7F" w:rsidP="00C95B75">
            <w:pPr>
              <w:pStyle w:val="a4"/>
              <w:spacing w:after="0" w:line="240" w:lineRule="auto"/>
              <w:ind w:left="360"/>
              <w:rPr>
                <w:rFonts w:ascii="Times New Roman" w:hAnsi="Times New Roman" w:cs="Times New Roman"/>
                <w:sz w:val="24"/>
                <w:szCs w:val="24"/>
              </w:rPr>
            </w:pPr>
          </w:p>
        </w:tc>
        <w:tc>
          <w:tcPr>
            <w:tcW w:w="341" w:type="pct"/>
            <w:tcBorders>
              <w:bottom w:val="single" w:sz="4" w:space="0" w:color="auto"/>
            </w:tcBorders>
          </w:tcPr>
          <w:p w14:paraId="37FBBE6D" w14:textId="7C4936BB" w:rsidR="00174F7F" w:rsidRPr="00505E68" w:rsidRDefault="00174F7F" w:rsidP="00C95B75">
            <w:pPr>
              <w:autoSpaceDE w:val="0"/>
              <w:autoSpaceDN w:val="0"/>
              <w:adjustRightInd w:val="0"/>
              <w:jc w:val="center"/>
              <w:rPr>
                <w:rFonts w:ascii="Times New Roman" w:hAnsi="Times New Roman" w:cs="Times New Roman"/>
                <w:sz w:val="24"/>
                <w:szCs w:val="24"/>
              </w:rPr>
            </w:pPr>
            <w:r w:rsidRPr="00617D3C">
              <w:rPr>
                <w:rFonts w:ascii="Times New Roman" w:hAnsi="Times New Roman" w:cs="Times New Roman"/>
                <w:b/>
                <w:sz w:val="24"/>
                <w:szCs w:val="24"/>
              </w:rPr>
              <w:t>4.1</w:t>
            </w:r>
          </w:p>
        </w:tc>
        <w:tc>
          <w:tcPr>
            <w:tcW w:w="344" w:type="pct"/>
            <w:tcBorders>
              <w:bottom w:val="single" w:sz="4" w:space="0" w:color="auto"/>
            </w:tcBorders>
          </w:tcPr>
          <w:p w14:paraId="4FC53596" w14:textId="1FC5A0FE" w:rsidR="00174F7F" w:rsidRPr="00505E68" w:rsidRDefault="00174F7F" w:rsidP="00C95B75">
            <w:pPr>
              <w:autoSpaceDE w:val="0"/>
              <w:autoSpaceDN w:val="0"/>
              <w:adjustRightInd w:val="0"/>
              <w:jc w:val="center"/>
              <w:rPr>
                <w:rFonts w:ascii="Times New Roman" w:hAnsi="Times New Roman" w:cs="Times New Roman"/>
                <w:sz w:val="24"/>
                <w:szCs w:val="24"/>
              </w:rPr>
            </w:pPr>
            <w:r w:rsidRPr="00617D3C">
              <w:rPr>
                <w:rFonts w:ascii="Times New Roman" w:hAnsi="Times New Roman" w:cs="Times New Roman"/>
                <w:b/>
                <w:sz w:val="24"/>
                <w:szCs w:val="24"/>
              </w:rPr>
              <w:t>4.2</w:t>
            </w:r>
          </w:p>
        </w:tc>
        <w:tc>
          <w:tcPr>
            <w:tcW w:w="348" w:type="pct"/>
            <w:tcBorders>
              <w:bottom w:val="single" w:sz="4" w:space="0" w:color="auto"/>
            </w:tcBorders>
          </w:tcPr>
          <w:p w14:paraId="5BA59B19" w14:textId="7BBDE9E4"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b/>
                <w:sz w:val="24"/>
                <w:szCs w:val="24"/>
              </w:rPr>
              <w:t>4.3</w:t>
            </w:r>
          </w:p>
        </w:tc>
        <w:tc>
          <w:tcPr>
            <w:tcW w:w="346" w:type="pct"/>
            <w:tcBorders>
              <w:bottom w:val="single" w:sz="4" w:space="0" w:color="auto"/>
            </w:tcBorders>
          </w:tcPr>
          <w:p w14:paraId="7B3C0597" w14:textId="3FC2C3D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b/>
                <w:sz w:val="24"/>
                <w:szCs w:val="24"/>
              </w:rPr>
              <w:t>4.4</w:t>
            </w:r>
          </w:p>
        </w:tc>
        <w:tc>
          <w:tcPr>
            <w:tcW w:w="349" w:type="pct"/>
            <w:tcBorders>
              <w:bottom w:val="single" w:sz="4" w:space="0" w:color="auto"/>
            </w:tcBorders>
          </w:tcPr>
          <w:p w14:paraId="48AF6731" w14:textId="2DDF09A9"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b/>
                <w:sz w:val="24"/>
                <w:szCs w:val="24"/>
              </w:rPr>
              <w:t>4.5</w:t>
            </w:r>
          </w:p>
        </w:tc>
        <w:tc>
          <w:tcPr>
            <w:tcW w:w="2363" w:type="pct"/>
            <w:vMerge/>
            <w:tcBorders>
              <w:right w:val="nil"/>
            </w:tcBorders>
            <w:vAlign w:val="center"/>
          </w:tcPr>
          <w:p w14:paraId="2ECA91E3" w14:textId="2F24AEFB" w:rsidR="00174F7F" w:rsidRPr="008429E0" w:rsidRDefault="00174F7F" w:rsidP="008429E0">
            <w:pPr>
              <w:spacing w:line="276" w:lineRule="auto"/>
              <w:jc w:val="both"/>
              <w:rPr>
                <w:rFonts w:ascii="Times New Roman" w:hAnsi="Times New Roman" w:cs="Times New Roman"/>
                <w:sz w:val="20"/>
                <w:szCs w:val="18"/>
              </w:rPr>
            </w:pPr>
          </w:p>
        </w:tc>
      </w:tr>
      <w:tr w:rsidR="00174F7F" w:rsidRPr="00666365" w14:paraId="18158A25" w14:textId="6599EA22" w:rsidTr="008E21C8">
        <w:trPr>
          <w:trHeight w:val="340"/>
        </w:trPr>
        <w:tc>
          <w:tcPr>
            <w:tcW w:w="909" w:type="pct"/>
            <w:tcBorders>
              <w:top w:val="single" w:sz="4" w:space="0" w:color="auto"/>
              <w:left w:val="nil"/>
            </w:tcBorders>
          </w:tcPr>
          <w:p w14:paraId="5B5DF1C3" w14:textId="77777777" w:rsidR="00174F7F" w:rsidRPr="00617D3C" w:rsidRDefault="00174F7F" w:rsidP="00C95B75">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 xml:space="preserve">Schulze (2022) </w:t>
            </w:r>
          </w:p>
        </w:tc>
        <w:tc>
          <w:tcPr>
            <w:tcW w:w="341" w:type="pct"/>
            <w:tcBorders>
              <w:top w:val="single" w:sz="4" w:space="0" w:color="auto"/>
            </w:tcBorders>
            <w:vAlign w:val="center"/>
          </w:tcPr>
          <w:p w14:paraId="3E10BA0E" w14:textId="0DB5D23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tcBorders>
              <w:top w:val="single" w:sz="4" w:space="0" w:color="auto"/>
            </w:tcBorders>
            <w:shd w:val="clear" w:color="auto" w:fill="D9D9D9" w:themeFill="background1" w:themeFillShade="D9"/>
            <w:vAlign w:val="center"/>
          </w:tcPr>
          <w:p w14:paraId="22BE7A5D" w14:textId="134DAFCB"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tcBorders>
              <w:top w:val="single" w:sz="4" w:space="0" w:color="auto"/>
            </w:tcBorders>
            <w:vAlign w:val="center"/>
          </w:tcPr>
          <w:p w14:paraId="0068FC02" w14:textId="265DBA3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top w:val="single" w:sz="4" w:space="0" w:color="auto"/>
            </w:tcBorders>
            <w:vAlign w:val="center"/>
          </w:tcPr>
          <w:p w14:paraId="5698915F" w14:textId="74BE988A"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tcBorders>
              <w:top w:val="single" w:sz="4" w:space="0" w:color="auto"/>
            </w:tcBorders>
            <w:vAlign w:val="center"/>
          </w:tcPr>
          <w:p w14:paraId="360DCFA4" w14:textId="4EEED2EE"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vAlign w:val="center"/>
          </w:tcPr>
          <w:p w14:paraId="5CB7F9E2" w14:textId="0F1EF9A7" w:rsidR="00174F7F" w:rsidRPr="008429E0" w:rsidRDefault="00174F7F" w:rsidP="008429E0">
            <w:pPr>
              <w:spacing w:line="276" w:lineRule="auto"/>
              <w:jc w:val="both"/>
              <w:rPr>
                <w:rFonts w:ascii="Times New Roman" w:hAnsi="Times New Roman" w:cs="Times New Roman"/>
                <w:sz w:val="20"/>
                <w:szCs w:val="18"/>
                <w:lang w:eastAsia="ko-KR"/>
              </w:rPr>
            </w:pPr>
          </w:p>
        </w:tc>
      </w:tr>
      <w:tr w:rsidR="00174F7F" w:rsidRPr="00666365" w14:paraId="52C5CA07" w14:textId="5401E409" w:rsidTr="0077756C">
        <w:trPr>
          <w:trHeight w:val="340"/>
        </w:trPr>
        <w:tc>
          <w:tcPr>
            <w:tcW w:w="909" w:type="pct"/>
            <w:tcBorders>
              <w:left w:val="nil"/>
            </w:tcBorders>
          </w:tcPr>
          <w:p w14:paraId="6F03242F" w14:textId="5E91532F" w:rsidR="00174F7F" w:rsidRPr="00617D3C" w:rsidRDefault="00174F7F" w:rsidP="004A595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Lee (2021)</w:t>
            </w:r>
          </w:p>
        </w:tc>
        <w:tc>
          <w:tcPr>
            <w:tcW w:w="341" w:type="pct"/>
            <w:vAlign w:val="center"/>
          </w:tcPr>
          <w:p w14:paraId="66900739" w14:textId="3B1EC469"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3E720221" w14:textId="2661C2B8"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8" w:type="pct"/>
            <w:vAlign w:val="center"/>
          </w:tcPr>
          <w:p w14:paraId="36C87F76" w14:textId="0F77C6C4"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44CE92AE" w14:textId="01111058"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43DDFB9F" w14:textId="06ACA9DC"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tcPr>
          <w:p w14:paraId="679617F7" w14:textId="77777777" w:rsidR="00174F7F" w:rsidRPr="00505E68" w:rsidRDefault="00174F7F" w:rsidP="00C95B75">
            <w:pPr>
              <w:jc w:val="center"/>
              <w:rPr>
                <w:rFonts w:ascii="Times New Roman" w:hAnsi="Times New Roman" w:cs="Times New Roman"/>
                <w:sz w:val="24"/>
                <w:szCs w:val="24"/>
                <w:lang w:eastAsia="ko-KR"/>
              </w:rPr>
            </w:pPr>
          </w:p>
        </w:tc>
      </w:tr>
      <w:tr w:rsidR="00174F7F" w:rsidRPr="00666365" w14:paraId="2A9F3119" w14:textId="33A6DF42" w:rsidTr="004066DC">
        <w:trPr>
          <w:trHeight w:val="340"/>
        </w:trPr>
        <w:tc>
          <w:tcPr>
            <w:tcW w:w="909" w:type="pct"/>
            <w:tcBorders>
              <w:left w:val="nil"/>
              <w:bottom w:val="single" w:sz="4" w:space="0" w:color="auto"/>
            </w:tcBorders>
          </w:tcPr>
          <w:p w14:paraId="384F4E0F" w14:textId="61712A54" w:rsidR="00174F7F" w:rsidRPr="00617D3C" w:rsidRDefault="00174F7F" w:rsidP="004A5953">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Dou</w:t>
            </w:r>
            <w:r>
              <w:rPr>
                <w:rFonts w:ascii="Times New Roman" w:hAnsi="Times New Roman" w:cs="Times New Roman"/>
                <w:sz w:val="24"/>
                <w:szCs w:val="24"/>
              </w:rPr>
              <w:t xml:space="preserve"> </w:t>
            </w:r>
            <w:r w:rsidRPr="00617D3C">
              <w:rPr>
                <w:rFonts w:ascii="Times New Roman" w:hAnsi="Times New Roman" w:cs="Times New Roman"/>
                <w:sz w:val="24"/>
                <w:szCs w:val="24"/>
              </w:rPr>
              <w:t xml:space="preserve">(2020) </w:t>
            </w:r>
          </w:p>
        </w:tc>
        <w:tc>
          <w:tcPr>
            <w:tcW w:w="341" w:type="pct"/>
            <w:shd w:val="clear" w:color="auto" w:fill="D9D9D9" w:themeFill="background1" w:themeFillShade="D9"/>
            <w:vAlign w:val="center"/>
          </w:tcPr>
          <w:p w14:paraId="55726DDD" w14:textId="28FCFEA4"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4" w:type="pct"/>
            <w:vAlign w:val="center"/>
          </w:tcPr>
          <w:p w14:paraId="21ED9E04" w14:textId="0CC1B4E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33D3B40E" w14:textId="7E44EF05"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shd w:val="clear" w:color="auto" w:fill="D9D9D9" w:themeFill="background1" w:themeFillShade="D9"/>
            <w:vAlign w:val="center"/>
          </w:tcPr>
          <w:p w14:paraId="5BAF4431" w14:textId="35927BC1"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vAlign w:val="center"/>
          </w:tcPr>
          <w:p w14:paraId="6DD7F419" w14:textId="4FA270C1"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tcPr>
          <w:p w14:paraId="23CFBCC6" w14:textId="77777777" w:rsidR="00174F7F" w:rsidRPr="00505E68" w:rsidRDefault="00174F7F" w:rsidP="00C95B75">
            <w:pPr>
              <w:jc w:val="center"/>
              <w:rPr>
                <w:rFonts w:ascii="Times New Roman" w:hAnsi="Times New Roman" w:cs="Times New Roman"/>
                <w:sz w:val="24"/>
                <w:szCs w:val="24"/>
                <w:lang w:eastAsia="ko-KR"/>
              </w:rPr>
            </w:pPr>
          </w:p>
        </w:tc>
      </w:tr>
      <w:tr w:rsidR="00174F7F" w:rsidRPr="00666365" w14:paraId="1BE4F99B" w14:textId="0361E7E1" w:rsidTr="004066DC">
        <w:trPr>
          <w:trHeight w:val="340"/>
        </w:trPr>
        <w:tc>
          <w:tcPr>
            <w:tcW w:w="909" w:type="pct"/>
            <w:tcBorders>
              <w:left w:val="nil"/>
            </w:tcBorders>
          </w:tcPr>
          <w:p w14:paraId="716DFD5F" w14:textId="035240AC" w:rsidR="00174F7F" w:rsidRPr="00617D3C" w:rsidRDefault="00174F7F" w:rsidP="004A5953">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Eton</w:t>
            </w:r>
            <w:r>
              <w:rPr>
                <w:rFonts w:ascii="Times New Roman" w:hAnsi="Times New Roman" w:cs="Times New Roman"/>
                <w:sz w:val="24"/>
                <w:szCs w:val="24"/>
              </w:rPr>
              <w:t xml:space="preserve"> </w:t>
            </w:r>
            <w:r w:rsidRPr="00617D3C">
              <w:rPr>
                <w:rFonts w:ascii="Times New Roman" w:hAnsi="Times New Roman" w:cs="Times New Roman"/>
                <w:sz w:val="24"/>
                <w:szCs w:val="24"/>
              </w:rPr>
              <w:t xml:space="preserve">(2020) </w:t>
            </w:r>
          </w:p>
        </w:tc>
        <w:tc>
          <w:tcPr>
            <w:tcW w:w="341" w:type="pct"/>
            <w:vAlign w:val="center"/>
          </w:tcPr>
          <w:p w14:paraId="239E27AA" w14:textId="25CC8D8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05646BDE" w14:textId="335F5A93"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N</w:t>
            </w:r>
          </w:p>
        </w:tc>
        <w:tc>
          <w:tcPr>
            <w:tcW w:w="348" w:type="pct"/>
            <w:vAlign w:val="center"/>
          </w:tcPr>
          <w:p w14:paraId="788AE595" w14:textId="6C229902"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03967F57" w14:textId="0654D93E"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3F9FE9F9" w14:textId="001EC837"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tcPr>
          <w:p w14:paraId="5E095CCE" w14:textId="77777777" w:rsidR="00174F7F" w:rsidRPr="00505E68" w:rsidRDefault="00174F7F" w:rsidP="00C95B75">
            <w:pPr>
              <w:jc w:val="center"/>
              <w:rPr>
                <w:rFonts w:ascii="Times New Roman" w:hAnsi="Times New Roman" w:cs="Times New Roman"/>
                <w:sz w:val="24"/>
                <w:szCs w:val="24"/>
                <w:lang w:eastAsia="ko-KR"/>
              </w:rPr>
            </w:pPr>
          </w:p>
        </w:tc>
      </w:tr>
      <w:tr w:rsidR="00174F7F" w:rsidRPr="00666365" w14:paraId="5877A272" w14:textId="5E0D3F6F" w:rsidTr="004066DC">
        <w:trPr>
          <w:trHeight w:val="340"/>
        </w:trPr>
        <w:tc>
          <w:tcPr>
            <w:tcW w:w="909" w:type="pct"/>
            <w:tcBorders>
              <w:left w:val="nil"/>
            </w:tcBorders>
          </w:tcPr>
          <w:p w14:paraId="07A07812" w14:textId="418E9435" w:rsidR="00174F7F" w:rsidRPr="00617D3C" w:rsidRDefault="00174F7F" w:rsidP="004A5953">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Eton</w:t>
            </w:r>
            <w:r>
              <w:rPr>
                <w:rFonts w:ascii="Times New Roman" w:hAnsi="Times New Roman" w:cs="Times New Roman"/>
                <w:sz w:val="24"/>
                <w:szCs w:val="24"/>
              </w:rPr>
              <w:t xml:space="preserve"> </w:t>
            </w:r>
            <w:r w:rsidRPr="00617D3C">
              <w:rPr>
                <w:rFonts w:ascii="Times New Roman" w:hAnsi="Times New Roman" w:cs="Times New Roman"/>
                <w:sz w:val="24"/>
                <w:szCs w:val="24"/>
              </w:rPr>
              <w:t xml:space="preserve">(2020) </w:t>
            </w:r>
          </w:p>
        </w:tc>
        <w:tc>
          <w:tcPr>
            <w:tcW w:w="341" w:type="pct"/>
            <w:vAlign w:val="center"/>
          </w:tcPr>
          <w:p w14:paraId="322B11F2" w14:textId="37F38B4C"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shd w:val="clear" w:color="auto" w:fill="D9D9D9" w:themeFill="background1" w:themeFillShade="D9"/>
            <w:vAlign w:val="center"/>
          </w:tcPr>
          <w:p w14:paraId="395C4EBA" w14:textId="1533A79F"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8" w:type="pct"/>
            <w:vAlign w:val="center"/>
          </w:tcPr>
          <w:p w14:paraId="2544F8EF" w14:textId="79B24BC9"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vAlign w:val="center"/>
          </w:tcPr>
          <w:p w14:paraId="620EA79D" w14:textId="481253BB"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9" w:type="pct"/>
            <w:vAlign w:val="center"/>
          </w:tcPr>
          <w:p w14:paraId="6741141D" w14:textId="02231490"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tcPr>
          <w:p w14:paraId="3D477485" w14:textId="77777777" w:rsidR="00174F7F" w:rsidRPr="00505E68" w:rsidRDefault="00174F7F" w:rsidP="00C95B75">
            <w:pPr>
              <w:jc w:val="center"/>
              <w:rPr>
                <w:rFonts w:ascii="Times New Roman" w:hAnsi="Times New Roman" w:cs="Times New Roman"/>
                <w:sz w:val="24"/>
                <w:szCs w:val="24"/>
                <w:lang w:eastAsia="ko-KR"/>
              </w:rPr>
            </w:pPr>
          </w:p>
        </w:tc>
      </w:tr>
      <w:tr w:rsidR="00174F7F" w:rsidRPr="00666365" w14:paraId="41F17043" w14:textId="3ADA29B1" w:rsidTr="004066DC">
        <w:trPr>
          <w:trHeight w:val="340"/>
        </w:trPr>
        <w:tc>
          <w:tcPr>
            <w:tcW w:w="909" w:type="pct"/>
            <w:tcBorders>
              <w:left w:val="nil"/>
            </w:tcBorders>
          </w:tcPr>
          <w:p w14:paraId="0F4E7963" w14:textId="15D88FB0" w:rsidR="00174F7F" w:rsidRPr="00617D3C" w:rsidRDefault="00174F7F" w:rsidP="004A5953">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617D3C">
              <w:rPr>
                <w:rFonts w:ascii="Times New Roman" w:hAnsi="Times New Roman" w:cs="Times New Roman"/>
                <w:sz w:val="24"/>
                <w:szCs w:val="24"/>
              </w:rPr>
              <w:t xml:space="preserve">Chin (2019) </w:t>
            </w:r>
          </w:p>
        </w:tc>
        <w:tc>
          <w:tcPr>
            <w:tcW w:w="341" w:type="pct"/>
            <w:vAlign w:val="center"/>
          </w:tcPr>
          <w:p w14:paraId="5093972B" w14:textId="16D893CF"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vAlign w:val="center"/>
          </w:tcPr>
          <w:p w14:paraId="491B278C" w14:textId="0DAB2839"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vAlign w:val="center"/>
          </w:tcPr>
          <w:p w14:paraId="31C8FCA1" w14:textId="7A32C9C7"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shd w:val="clear" w:color="auto" w:fill="D9D9D9" w:themeFill="background1" w:themeFillShade="D9"/>
            <w:vAlign w:val="center"/>
          </w:tcPr>
          <w:p w14:paraId="06906D01" w14:textId="0973C48B"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vAlign w:val="center"/>
          </w:tcPr>
          <w:p w14:paraId="6DB281E6" w14:textId="3947B5AE" w:rsidR="00174F7F" w:rsidRPr="00505E68" w:rsidRDefault="00174F7F" w:rsidP="00C95B75">
            <w:pPr>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2363" w:type="pct"/>
            <w:vMerge/>
            <w:tcBorders>
              <w:right w:val="nil"/>
            </w:tcBorders>
          </w:tcPr>
          <w:p w14:paraId="5E7E315B" w14:textId="77777777" w:rsidR="00174F7F" w:rsidRPr="00505E68" w:rsidRDefault="00174F7F" w:rsidP="00C95B75">
            <w:pPr>
              <w:jc w:val="center"/>
              <w:rPr>
                <w:rFonts w:ascii="Times New Roman" w:hAnsi="Times New Roman" w:cs="Times New Roman"/>
                <w:sz w:val="24"/>
                <w:szCs w:val="24"/>
                <w:lang w:eastAsia="ko-KR"/>
              </w:rPr>
            </w:pPr>
          </w:p>
        </w:tc>
      </w:tr>
      <w:tr w:rsidR="00174F7F" w:rsidRPr="00666365" w14:paraId="13324A57" w14:textId="51433701" w:rsidTr="004066DC">
        <w:trPr>
          <w:trHeight w:val="340"/>
        </w:trPr>
        <w:tc>
          <w:tcPr>
            <w:tcW w:w="909" w:type="pct"/>
            <w:tcBorders>
              <w:left w:val="nil"/>
              <w:bottom w:val="single" w:sz="18" w:space="0" w:color="auto"/>
            </w:tcBorders>
          </w:tcPr>
          <w:p w14:paraId="6CE82C9E" w14:textId="300D0058" w:rsidR="00174F7F" w:rsidRPr="00617D3C" w:rsidRDefault="00174F7F" w:rsidP="004A5953">
            <w:pPr>
              <w:pStyle w:val="a4"/>
              <w:numPr>
                <w:ilvl w:val="0"/>
                <w:numId w:val="1"/>
              </w:numPr>
              <w:spacing w:after="0" w:line="240" w:lineRule="auto"/>
              <w:rPr>
                <w:rFonts w:ascii="Times New Roman" w:hAnsi="Times New Roman" w:cs="Times New Roman"/>
                <w:sz w:val="24"/>
                <w:szCs w:val="24"/>
              </w:rPr>
            </w:pPr>
            <w:r w:rsidRPr="00617D3C">
              <w:rPr>
                <w:rFonts w:ascii="Times New Roman" w:hAnsi="Times New Roman" w:cs="Times New Roman"/>
                <w:sz w:val="24"/>
                <w:szCs w:val="24"/>
              </w:rPr>
              <w:t>Eton (2017)</w:t>
            </w:r>
          </w:p>
        </w:tc>
        <w:tc>
          <w:tcPr>
            <w:tcW w:w="341" w:type="pct"/>
            <w:tcBorders>
              <w:bottom w:val="single" w:sz="18" w:space="0" w:color="auto"/>
            </w:tcBorders>
            <w:vAlign w:val="center"/>
          </w:tcPr>
          <w:p w14:paraId="22048869" w14:textId="0F119BFF"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4" w:type="pct"/>
            <w:tcBorders>
              <w:bottom w:val="single" w:sz="18" w:space="0" w:color="auto"/>
            </w:tcBorders>
            <w:vAlign w:val="center"/>
          </w:tcPr>
          <w:p w14:paraId="22F1E3E9" w14:textId="319A3990"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8" w:type="pct"/>
            <w:tcBorders>
              <w:bottom w:val="single" w:sz="18" w:space="0" w:color="auto"/>
            </w:tcBorders>
            <w:vAlign w:val="center"/>
          </w:tcPr>
          <w:p w14:paraId="34C12B3A" w14:textId="049F1E6F"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Y</w:t>
            </w:r>
          </w:p>
        </w:tc>
        <w:tc>
          <w:tcPr>
            <w:tcW w:w="346" w:type="pct"/>
            <w:tcBorders>
              <w:bottom w:val="single" w:sz="18" w:space="0" w:color="auto"/>
            </w:tcBorders>
            <w:shd w:val="clear" w:color="auto" w:fill="D9D9D9" w:themeFill="background1" w:themeFillShade="D9"/>
            <w:vAlign w:val="center"/>
          </w:tcPr>
          <w:p w14:paraId="71A411C8" w14:textId="675F48FC" w:rsidR="00174F7F" w:rsidRPr="00505E68" w:rsidRDefault="00174F7F" w:rsidP="00C95B75">
            <w:pPr>
              <w:autoSpaceDE w:val="0"/>
              <w:autoSpaceDN w:val="0"/>
              <w:adjustRightInd w:val="0"/>
              <w:jc w:val="center"/>
              <w:rPr>
                <w:rFonts w:ascii="Times New Roman" w:hAnsi="Times New Roman" w:cs="Times New Roman"/>
                <w:sz w:val="24"/>
                <w:szCs w:val="24"/>
              </w:rPr>
            </w:pPr>
            <w:r w:rsidRPr="00505E68">
              <w:rPr>
                <w:rFonts w:ascii="Times New Roman" w:hAnsi="Times New Roman" w:cs="Times New Roman" w:hint="eastAsia"/>
                <w:sz w:val="24"/>
                <w:szCs w:val="24"/>
                <w:lang w:eastAsia="ko-KR"/>
              </w:rPr>
              <w:t>C</w:t>
            </w:r>
          </w:p>
        </w:tc>
        <w:tc>
          <w:tcPr>
            <w:tcW w:w="349" w:type="pct"/>
            <w:tcBorders>
              <w:bottom w:val="single" w:sz="18" w:space="0" w:color="auto"/>
            </w:tcBorders>
            <w:vAlign w:val="center"/>
          </w:tcPr>
          <w:p w14:paraId="3E4B0AF6" w14:textId="4D7FE262" w:rsidR="00174F7F" w:rsidRPr="00505E68" w:rsidRDefault="00174F7F" w:rsidP="00C95B75">
            <w:pPr>
              <w:jc w:val="center"/>
              <w:rPr>
                <w:rFonts w:ascii="Times New Roman" w:hAnsi="Times New Roman" w:cs="Times New Roman"/>
                <w:sz w:val="24"/>
                <w:szCs w:val="24"/>
              </w:rPr>
            </w:pPr>
            <w:r>
              <w:rPr>
                <w:rFonts w:ascii="Times New Roman" w:hAnsi="Times New Roman" w:cs="Times New Roman" w:hint="eastAsia"/>
                <w:sz w:val="24"/>
                <w:szCs w:val="24"/>
                <w:lang w:eastAsia="ko-KR"/>
              </w:rPr>
              <w:t>Y</w:t>
            </w:r>
          </w:p>
        </w:tc>
        <w:tc>
          <w:tcPr>
            <w:tcW w:w="2363" w:type="pct"/>
            <w:vMerge/>
            <w:tcBorders>
              <w:bottom w:val="single" w:sz="18" w:space="0" w:color="auto"/>
              <w:right w:val="nil"/>
            </w:tcBorders>
          </w:tcPr>
          <w:p w14:paraId="1AA1FFC7" w14:textId="77777777" w:rsidR="00174F7F" w:rsidRDefault="00174F7F" w:rsidP="00C95B75">
            <w:pPr>
              <w:jc w:val="center"/>
              <w:rPr>
                <w:rFonts w:ascii="Times New Roman" w:hAnsi="Times New Roman" w:cs="Times New Roman"/>
                <w:sz w:val="24"/>
                <w:szCs w:val="24"/>
                <w:lang w:eastAsia="ko-KR"/>
              </w:rPr>
            </w:pPr>
          </w:p>
        </w:tc>
      </w:tr>
    </w:tbl>
    <w:p w14:paraId="286ADD92" w14:textId="4CD21163" w:rsidR="00C3292F" w:rsidRDefault="00C3292F"/>
    <w:p w14:paraId="7720E327" w14:textId="04536A9D" w:rsidR="00A64E6C" w:rsidRDefault="00D17B8C">
      <w:pPr>
        <w:rPr>
          <w:rFonts w:ascii="Times New Roman" w:hAnsi="Times New Roman" w:cs="Times New Roman"/>
          <w:sz w:val="24"/>
          <w:szCs w:val="24"/>
        </w:rPr>
      </w:pPr>
      <w:r w:rsidRPr="009B4847">
        <w:rPr>
          <w:rFonts w:ascii="Times New Roman" w:hAnsi="Times New Roman" w:cs="Times New Roman"/>
          <w:sz w:val="24"/>
          <w:szCs w:val="24"/>
        </w:rPr>
        <w:lastRenderedPageBreak/>
        <w:t xml:space="preserve">Note. </w:t>
      </w:r>
      <w:r>
        <w:rPr>
          <w:rFonts w:ascii="Times New Roman" w:hAnsi="Times New Roman" w:cs="Times New Roman"/>
          <w:sz w:val="24"/>
          <w:szCs w:val="24"/>
        </w:rPr>
        <w:t>Y: yes, N: no, C: can’t tell</w:t>
      </w:r>
      <w:r w:rsidR="00DE1239">
        <w:rPr>
          <w:rFonts w:ascii="Times New Roman" w:hAnsi="Times New Roman" w:cs="Times New Roman"/>
          <w:sz w:val="24"/>
          <w:szCs w:val="24"/>
        </w:rPr>
        <w:t>.</w:t>
      </w:r>
      <w:r w:rsidR="00764C81">
        <w:rPr>
          <w:rFonts w:ascii="Times New Roman" w:hAnsi="Times New Roman" w:cs="Times New Roman"/>
          <w:sz w:val="24"/>
          <w:szCs w:val="24"/>
        </w:rPr>
        <w:t xml:space="preserve"> </w:t>
      </w:r>
      <w:r w:rsidR="00757591">
        <w:rPr>
          <w:rFonts w:ascii="Times New Roman" w:hAnsi="Times New Roman" w:cs="Times New Roman"/>
          <w:sz w:val="24"/>
          <w:szCs w:val="24"/>
        </w:rPr>
        <w:t>The study numbers #11, 25, 27 used the identical dataset.</w:t>
      </w:r>
      <w:r w:rsidR="00AC499A">
        <w:rPr>
          <w:rFonts w:ascii="Times New Roman" w:hAnsi="Times New Roman" w:cs="Times New Roman"/>
          <w:sz w:val="24"/>
          <w:szCs w:val="24"/>
        </w:rPr>
        <w:t xml:space="preserve"> </w:t>
      </w:r>
      <w:r w:rsidR="00AC499A" w:rsidRPr="00AC499A">
        <w:rPr>
          <w:rFonts w:ascii="Times New Roman" w:hAnsi="Times New Roman" w:cs="Times New Roman"/>
          <w:sz w:val="24"/>
          <w:szCs w:val="24"/>
        </w:rPr>
        <w:t>This quality assessment was conducted using the Mixed Methods Appraisal Tool (MMAT)</w:t>
      </w:r>
      <w:r w:rsidR="00A64E6C">
        <w:rPr>
          <w:rFonts w:ascii="Times New Roman" w:hAnsi="Times New Roman" w:cs="Times New Roman"/>
          <w:sz w:val="24"/>
          <w:szCs w:val="24"/>
        </w:rPr>
        <w:t xml:space="preserve">, </w:t>
      </w:r>
      <w:r w:rsidR="00AC499A">
        <w:rPr>
          <w:rFonts w:ascii="Times New Roman" w:hAnsi="Times New Roman" w:cs="Times New Roman"/>
          <w:sz w:val="24"/>
          <w:szCs w:val="24"/>
          <w:lang w:eastAsia="ko-KR"/>
        </w:rPr>
        <w:t>version</w:t>
      </w:r>
      <w:r w:rsidR="00A64E6C">
        <w:rPr>
          <w:rFonts w:ascii="Times New Roman" w:hAnsi="Times New Roman" w:cs="Times New Roman"/>
          <w:sz w:val="24"/>
          <w:szCs w:val="24"/>
          <w:lang w:eastAsia="ko-KR"/>
        </w:rPr>
        <w:t xml:space="preserve"> 2018 </w:t>
      </w:r>
      <w:r w:rsidR="00A64E6C">
        <w:rPr>
          <w:rFonts w:ascii="Times New Roman" w:hAnsi="Times New Roman" w:cs="Times New Roman"/>
          <w:sz w:val="24"/>
          <w:szCs w:val="24"/>
          <w:lang w:eastAsia="ko-KR"/>
        </w:rPr>
        <w:fldChar w:fldCharType="begin"/>
      </w:r>
      <w:r w:rsidR="00A64E6C">
        <w:rPr>
          <w:rFonts w:ascii="Times New Roman" w:hAnsi="Times New Roman" w:cs="Times New Roman"/>
          <w:sz w:val="24"/>
          <w:szCs w:val="24"/>
          <w:lang w:eastAsia="ko-KR"/>
        </w:rPr>
        <w:instrText xml:space="preserve"> ADDIN EN.CITE &lt;EndNote&gt;&lt;Cite&gt;&lt;Author&gt;Hong&lt;/Author&gt;&lt;Year&gt;2018&lt;/Year&gt;&lt;RecNum&gt;96&lt;/RecNum&gt;&lt;DisplayText&gt;(1)&lt;/DisplayText&gt;&lt;record&gt;&lt;rec-number&gt;96&lt;/rec-number&gt;&lt;foreign-keys&gt;&lt;key app="EN" db-id="w95wzwee9s0xpsepssyprwp0x2t0r2srvaxa" timestamp="1720683562"&gt;96&lt;/key&gt;&lt;/foreign-keys&gt;&lt;ref-type name="Journal Article"&gt;17&lt;/ref-type&gt;&lt;contributors&gt;&lt;authors&gt;&lt;author&gt;Hong, Quan Nha&lt;/author&gt;&lt;author&gt;Fàbregues, Sergi&lt;/author&gt;&lt;author&gt;Bartlett, Gillian&lt;/author&gt;&lt;author&gt;Boardman, Felicity&lt;/author&gt;&lt;author&gt;Cargo, Margaret&lt;/author&gt;&lt;author&gt;Dagenais, Pierre&lt;/author&gt;&lt;author&gt;Gagnon, Marie-Pierre&lt;/author&gt;&lt;author&gt;Griffiths, Frances&lt;/author&gt;&lt;author&gt;Nicolau, Belinda&lt;/author&gt;&lt;author&gt;O’Cathain, Alicia&lt;/author&gt;&lt;/authors&gt;&lt;/contributors&gt;&lt;titles&gt;&lt;title&gt;The Mixed Methods Appraisal Tool (MMAT) version 2018 for information professionals and researchers&lt;/title&gt;&lt;secondary-title&gt;Education for information&lt;/secondary-title&gt;&lt;/titles&gt;&lt;periodical&gt;&lt;full-title&gt;Education for information&lt;/full-title&gt;&lt;/periodical&gt;&lt;pages&gt;285-291&lt;/pages&gt;&lt;volume&gt;34&lt;/volume&gt;&lt;number&gt;4&lt;/number&gt;&lt;dates&gt;&lt;year&gt;2018&lt;/year&gt;&lt;/dates&gt;&lt;isbn&gt;0167-8329&lt;/isbn&gt;&lt;urls&gt;&lt;/urls&gt;&lt;/record&gt;&lt;/Cite&gt;&lt;/EndNote&gt;</w:instrText>
      </w:r>
      <w:r w:rsidR="00A64E6C">
        <w:rPr>
          <w:rFonts w:ascii="Times New Roman" w:hAnsi="Times New Roman" w:cs="Times New Roman"/>
          <w:sz w:val="24"/>
          <w:szCs w:val="24"/>
          <w:lang w:eastAsia="ko-KR"/>
        </w:rPr>
        <w:fldChar w:fldCharType="separate"/>
      </w:r>
      <w:r w:rsidR="00A64E6C">
        <w:rPr>
          <w:rFonts w:ascii="Times New Roman" w:hAnsi="Times New Roman" w:cs="Times New Roman"/>
          <w:noProof/>
          <w:sz w:val="24"/>
          <w:szCs w:val="24"/>
          <w:lang w:eastAsia="ko-KR"/>
        </w:rPr>
        <w:t>(1)</w:t>
      </w:r>
      <w:r w:rsidR="00A64E6C">
        <w:rPr>
          <w:rFonts w:ascii="Times New Roman" w:hAnsi="Times New Roman" w:cs="Times New Roman"/>
          <w:sz w:val="24"/>
          <w:szCs w:val="24"/>
          <w:lang w:eastAsia="ko-KR"/>
        </w:rPr>
        <w:fldChar w:fldCharType="end"/>
      </w:r>
      <w:r w:rsidR="00AC499A" w:rsidRPr="00AC499A">
        <w:rPr>
          <w:rFonts w:ascii="Times New Roman" w:hAnsi="Times New Roman" w:cs="Times New Roman"/>
          <w:sz w:val="24"/>
          <w:szCs w:val="24"/>
        </w:rPr>
        <w:t>.</w:t>
      </w:r>
    </w:p>
    <w:p w14:paraId="67CC1F85" w14:textId="77777777" w:rsidR="00A64E6C" w:rsidRDefault="00A64E6C">
      <w:pPr>
        <w:rPr>
          <w:rFonts w:ascii="Times New Roman" w:hAnsi="Times New Roman" w:cs="Times New Roman"/>
          <w:sz w:val="24"/>
          <w:szCs w:val="24"/>
        </w:rPr>
      </w:pPr>
    </w:p>
    <w:p w14:paraId="6831E9B2" w14:textId="77777777" w:rsidR="00A64E6C" w:rsidRPr="00A64E6C" w:rsidRDefault="00A64E6C" w:rsidP="00A64E6C">
      <w:pPr>
        <w:pStyle w:val="EndNoteBibliography"/>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A64E6C">
        <w:t>1.</w:t>
      </w:r>
      <w:r w:rsidRPr="00A64E6C">
        <w:tab/>
        <w:t>Hong QN, Fàbregues S, Bartlett G, Boardman F, Cargo M, Dagenais P, et al. The Mixed Methods Appraisal Tool (MMAT) version 2018 for information professionals and researchers. Education for information. 2018;34(4):285-91.</w:t>
      </w:r>
    </w:p>
    <w:p w14:paraId="31F1E74C" w14:textId="2A0DA2F9" w:rsidR="00D17B8C" w:rsidRDefault="00A64E6C">
      <w:pPr>
        <w:rPr>
          <w:rFonts w:ascii="Times New Roman" w:hAnsi="Times New Roman" w:cs="Times New Roman"/>
          <w:sz w:val="24"/>
          <w:szCs w:val="24"/>
        </w:rPr>
      </w:pPr>
      <w:r>
        <w:rPr>
          <w:rFonts w:ascii="Times New Roman" w:hAnsi="Times New Roman" w:cs="Times New Roman"/>
          <w:sz w:val="24"/>
          <w:szCs w:val="24"/>
        </w:rPr>
        <w:fldChar w:fldCharType="end"/>
      </w:r>
    </w:p>
    <w:sectPr w:rsidR="00D17B8C" w:rsidSect="006D110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6CB5F" w14:textId="77777777" w:rsidR="00A24E2B" w:rsidRDefault="00A24E2B" w:rsidP="00174F7F">
      <w:pPr>
        <w:spacing w:after="0" w:line="240" w:lineRule="auto"/>
      </w:pPr>
      <w:r>
        <w:separator/>
      </w:r>
    </w:p>
  </w:endnote>
  <w:endnote w:type="continuationSeparator" w:id="0">
    <w:p w14:paraId="093D4188" w14:textId="77777777" w:rsidR="00A24E2B" w:rsidRDefault="00A24E2B" w:rsidP="0017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FDA18" w14:textId="77777777" w:rsidR="00A24E2B" w:rsidRDefault="00A24E2B" w:rsidP="00174F7F">
      <w:pPr>
        <w:spacing w:after="0" w:line="240" w:lineRule="auto"/>
      </w:pPr>
      <w:r>
        <w:separator/>
      </w:r>
    </w:p>
  </w:footnote>
  <w:footnote w:type="continuationSeparator" w:id="0">
    <w:p w14:paraId="769B7419" w14:textId="77777777" w:rsidR="00A24E2B" w:rsidRDefault="00A24E2B" w:rsidP="00174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2019A"/>
    <w:multiLevelType w:val="hybridMultilevel"/>
    <w:tmpl w:val="1FF8F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473658C"/>
    <w:multiLevelType w:val="hybridMultilevel"/>
    <w:tmpl w:val="991EA024"/>
    <w:lvl w:ilvl="0" w:tplc="49083EF4">
      <w:start w:val="1"/>
      <w:numFmt w:val="decimal"/>
      <w:lvlText w:val="%1."/>
      <w:lvlJc w:val="left"/>
      <w:pPr>
        <w:ind w:left="360" w:hanging="360"/>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16cid:durableId="635179117">
    <w:abstractNumId w:val="0"/>
  </w:num>
  <w:num w:numId="2" w16cid:durableId="45300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GB" w:vendorID="64" w:dllVersion="6" w:nlCheck="1" w:checkStyle="1"/>
  <w:activeWritingStyle w:appName="MSWord" w:lang="ko-KR" w:vendorID="64" w:dllVersion="5" w:nlCheck="1" w:checkStyle="1"/>
  <w:activeWritingStyle w:appName="MSWord" w:lang="en-GB" w:vendorID="64" w:dllVersion="4096" w:nlCheck="1" w:checkStyle="0"/>
  <w:activeWritingStyle w:appName="MSWord" w:lang="ko-KR" w:vendorID="64" w:dllVersion="0" w:nlCheck="1" w:checkStyle="0"/>
  <w:activeWritingStyle w:appName="MSWord" w:lang="en-US" w:vendorID="64" w:dllVersion="6" w:nlCheck="1" w:checkStyle="1"/>
  <w:activeWritingStyle w:appName="MSWord" w:lang="en-GB"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5wzwee9s0xpsepssyprwp0x2t0r2srvaxa&quot;&gt;TBSR 참고문헌&lt;record-ids&gt;&lt;item&gt;96&lt;/item&gt;&lt;/record-ids&gt;&lt;/item&gt;&lt;/Libraries&gt;"/>
  </w:docVars>
  <w:rsids>
    <w:rsidRoot w:val="006D1104"/>
    <w:rsid w:val="0004611E"/>
    <w:rsid w:val="00047F96"/>
    <w:rsid w:val="000B05B3"/>
    <w:rsid w:val="000B2615"/>
    <w:rsid w:val="00134AAF"/>
    <w:rsid w:val="00142DBF"/>
    <w:rsid w:val="00143FC4"/>
    <w:rsid w:val="00165CC5"/>
    <w:rsid w:val="00174F7F"/>
    <w:rsid w:val="0019020B"/>
    <w:rsid w:val="001C0615"/>
    <w:rsid w:val="00205BD5"/>
    <w:rsid w:val="00222EB7"/>
    <w:rsid w:val="00247600"/>
    <w:rsid w:val="00285551"/>
    <w:rsid w:val="002A0366"/>
    <w:rsid w:val="002D37C9"/>
    <w:rsid w:val="002F5B9B"/>
    <w:rsid w:val="002F7B3F"/>
    <w:rsid w:val="00307696"/>
    <w:rsid w:val="00350221"/>
    <w:rsid w:val="004066DC"/>
    <w:rsid w:val="00421E53"/>
    <w:rsid w:val="00452348"/>
    <w:rsid w:val="00457FF7"/>
    <w:rsid w:val="00492977"/>
    <w:rsid w:val="00493242"/>
    <w:rsid w:val="004A5953"/>
    <w:rsid w:val="004A6872"/>
    <w:rsid w:val="004D39BA"/>
    <w:rsid w:val="00505E68"/>
    <w:rsid w:val="0052433D"/>
    <w:rsid w:val="005258AC"/>
    <w:rsid w:val="00576314"/>
    <w:rsid w:val="00617D3C"/>
    <w:rsid w:val="00622DFE"/>
    <w:rsid w:val="0066250A"/>
    <w:rsid w:val="00666365"/>
    <w:rsid w:val="006B4A22"/>
    <w:rsid w:val="006C1F7E"/>
    <w:rsid w:val="006D1104"/>
    <w:rsid w:val="006E33E1"/>
    <w:rsid w:val="007147E5"/>
    <w:rsid w:val="00757591"/>
    <w:rsid w:val="00764C81"/>
    <w:rsid w:val="0077756C"/>
    <w:rsid w:val="007866D7"/>
    <w:rsid w:val="007C3189"/>
    <w:rsid w:val="008429E0"/>
    <w:rsid w:val="008B47F9"/>
    <w:rsid w:val="008B6D5D"/>
    <w:rsid w:val="008D65BB"/>
    <w:rsid w:val="008E21C8"/>
    <w:rsid w:val="0094585A"/>
    <w:rsid w:val="0095637A"/>
    <w:rsid w:val="00975C71"/>
    <w:rsid w:val="009831FF"/>
    <w:rsid w:val="009B4D09"/>
    <w:rsid w:val="009E343F"/>
    <w:rsid w:val="00A06FCE"/>
    <w:rsid w:val="00A12C85"/>
    <w:rsid w:val="00A24E2B"/>
    <w:rsid w:val="00A64E6C"/>
    <w:rsid w:val="00A76C7C"/>
    <w:rsid w:val="00AB2794"/>
    <w:rsid w:val="00AC499A"/>
    <w:rsid w:val="00B22AEC"/>
    <w:rsid w:val="00B44452"/>
    <w:rsid w:val="00B47D50"/>
    <w:rsid w:val="00C13E9D"/>
    <w:rsid w:val="00C3292F"/>
    <w:rsid w:val="00C45326"/>
    <w:rsid w:val="00C95B75"/>
    <w:rsid w:val="00CE3154"/>
    <w:rsid w:val="00CF44D0"/>
    <w:rsid w:val="00D17B8C"/>
    <w:rsid w:val="00D33E66"/>
    <w:rsid w:val="00D42D2E"/>
    <w:rsid w:val="00D706C4"/>
    <w:rsid w:val="00DC2DF7"/>
    <w:rsid w:val="00DD3F29"/>
    <w:rsid w:val="00DE1239"/>
    <w:rsid w:val="00E1274D"/>
    <w:rsid w:val="00E24A10"/>
    <w:rsid w:val="00EA457F"/>
    <w:rsid w:val="00F20696"/>
    <w:rsid w:val="00F70F8C"/>
    <w:rsid w:val="00F715CA"/>
    <w:rsid w:val="00F722D7"/>
    <w:rsid w:val="00F87F8A"/>
    <w:rsid w:val="00FA4DB9"/>
    <w:rsid w:val="00FC016D"/>
    <w:rsid w:val="00FD67E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CF7C"/>
  <w15:docId w15:val="{2BB9B17D-8DAF-41EF-BD6D-329E8947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1104"/>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104"/>
    <w:pPr>
      <w:spacing w:after="200" w:line="276" w:lineRule="auto"/>
      <w:ind w:left="720"/>
      <w:contextualSpacing/>
    </w:pPr>
    <w:rPr>
      <w:lang w:eastAsia="en-GB"/>
    </w:rPr>
  </w:style>
  <w:style w:type="paragraph" w:styleId="a5">
    <w:name w:val="annotation text"/>
    <w:basedOn w:val="a"/>
    <w:link w:val="Char"/>
    <w:uiPriority w:val="99"/>
    <w:unhideWhenUsed/>
    <w:rsid w:val="00975C71"/>
    <w:pPr>
      <w:widowControl w:val="0"/>
      <w:wordWrap w:val="0"/>
      <w:autoSpaceDE w:val="0"/>
      <w:autoSpaceDN w:val="0"/>
    </w:pPr>
    <w:rPr>
      <w:kern w:val="2"/>
      <w:sz w:val="20"/>
      <w:lang w:val="en-US" w:eastAsia="ko-KR"/>
    </w:rPr>
  </w:style>
  <w:style w:type="character" w:customStyle="1" w:styleId="Char">
    <w:name w:val="메모 텍스트 Char"/>
    <w:basedOn w:val="a0"/>
    <w:link w:val="a5"/>
    <w:uiPriority w:val="99"/>
    <w:rsid w:val="00975C71"/>
    <w:rPr>
      <w:kern w:val="2"/>
      <w:sz w:val="20"/>
      <w:lang w:val="en-US" w:eastAsia="ko-KR"/>
    </w:rPr>
  </w:style>
  <w:style w:type="character" w:styleId="a6">
    <w:name w:val="annotation reference"/>
    <w:basedOn w:val="a0"/>
    <w:uiPriority w:val="99"/>
    <w:semiHidden/>
    <w:unhideWhenUsed/>
    <w:rsid w:val="0095637A"/>
    <w:rPr>
      <w:sz w:val="18"/>
      <w:szCs w:val="18"/>
    </w:rPr>
  </w:style>
  <w:style w:type="paragraph" w:styleId="a7">
    <w:name w:val="annotation subject"/>
    <w:basedOn w:val="a5"/>
    <w:next w:val="a5"/>
    <w:link w:val="Char0"/>
    <w:uiPriority w:val="99"/>
    <w:semiHidden/>
    <w:unhideWhenUsed/>
    <w:rsid w:val="0095637A"/>
    <w:pPr>
      <w:widowControl/>
      <w:wordWrap/>
      <w:autoSpaceDE/>
      <w:autoSpaceDN/>
    </w:pPr>
    <w:rPr>
      <w:b/>
      <w:bCs/>
      <w:kern w:val="0"/>
      <w:sz w:val="22"/>
      <w:lang w:val="en-GB" w:eastAsia="en-US"/>
    </w:rPr>
  </w:style>
  <w:style w:type="character" w:customStyle="1" w:styleId="Char0">
    <w:name w:val="메모 주제 Char"/>
    <w:basedOn w:val="Char"/>
    <w:link w:val="a7"/>
    <w:uiPriority w:val="99"/>
    <w:semiHidden/>
    <w:rsid w:val="0095637A"/>
    <w:rPr>
      <w:b/>
      <w:bCs/>
      <w:kern w:val="2"/>
      <w:sz w:val="20"/>
      <w:lang w:val="en-US" w:eastAsia="ko-KR"/>
    </w:rPr>
  </w:style>
  <w:style w:type="paragraph" w:styleId="a8">
    <w:name w:val="Balloon Text"/>
    <w:basedOn w:val="a"/>
    <w:link w:val="Char1"/>
    <w:uiPriority w:val="99"/>
    <w:semiHidden/>
    <w:unhideWhenUsed/>
    <w:rsid w:val="0095637A"/>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95637A"/>
    <w:rPr>
      <w:rFonts w:asciiTheme="majorHAnsi" w:eastAsiaTheme="majorEastAsia" w:hAnsiTheme="majorHAnsi" w:cstheme="majorBidi"/>
      <w:sz w:val="18"/>
      <w:szCs w:val="18"/>
    </w:rPr>
  </w:style>
  <w:style w:type="paragraph" w:styleId="a9">
    <w:name w:val="header"/>
    <w:basedOn w:val="a"/>
    <w:link w:val="Char2"/>
    <w:uiPriority w:val="99"/>
    <w:unhideWhenUsed/>
    <w:rsid w:val="00174F7F"/>
    <w:pPr>
      <w:tabs>
        <w:tab w:val="center" w:pos="4513"/>
        <w:tab w:val="right" w:pos="9026"/>
      </w:tabs>
      <w:snapToGrid w:val="0"/>
    </w:pPr>
  </w:style>
  <w:style w:type="character" w:customStyle="1" w:styleId="Char2">
    <w:name w:val="머리글 Char"/>
    <w:basedOn w:val="a0"/>
    <w:link w:val="a9"/>
    <w:uiPriority w:val="99"/>
    <w:rsid w:val="00174F7F"/>
  </w:style>
  <w:style w:type="paragraph" w:styleId="aa">
    <w:name w:val="footer"/>
    <w:basedOn w:val="a"/>
    <w:link w:val="Char3"/>
    <w:uiPriority w:val="99"/>
    <w:unhideWhenUsed/>
    <w:rsid w:val="00174F7F"/>
    <w:pPr>
      <w:tabs>
        <w:tab w:val="center" w:pos="4513"/>
        <w:tab w:val="right" w:pos="9026"/>
      </w:tabs>
      <w:snapToGrid w:val="0"/>
    </w:pPr>
  </w:style>
  <w:style w:type="character" w:customStyle="1" w:styleId="Char3">
    <w:name w:val="바닥글 Char"/>
    <w:basedOn w:val="a0"/>
    <w:link w:val="aa"/>
    <w:uiPriority w:val="99"/>
    <w:rsid w:val="00174F7F"/>
  </w:style>
  <w:style w:type="paragraph" w:customStyle="1" w:styleId="EndNoteBibliographyTitle">
    <w:name w:val="EndNote Bibliography Title"/>
    <w:basedOn w:val="a"/>
    <w:link w:val="EndNoteBibliographyTitleChar"/>
    <w:rsid w:val="00A64E6C"/>
    <w:pPr>
      <w:spacing w:after="0"/>
      <w:jc w:val="center"/>
    </w:pPr>
    <w:rPr>
      <w:rFonts w:ascii="Calibri" w:hAnsi="Calibri" w:cs="Calibri"/>
      <w:noProof/>
      <w:lang w:val="en-US"/>
    </w:rPr>
  </w:style>
  <w:style w:type="character" w:customStyle="1" w:styleId="EndNoteBibliographyTitleChar">
    <w:name w:val="EndNote Bibliography Title Char"/>
    <w:basedOn w:val="a0"/>
    <w:link w:val="EndNoteBibliographyTitle"/>
    <w:rsid w:val="00A64E6C"/>
    <w:rPr>
      <w:rFonts w:ascii="Calibri" w:hAnsi="Calibri" w:cs="Calibri"/>
      <w:noProof/>
      <w:lang w:val="en-US"/>
    </w:rPr>
  </w:style>
  <w:style w:type="paragraph" w:customStyle="1" w:styleId="EndNoteBibliography">
    <w:name w:val="EndNote Bibliography"/>
    <w:basedOn w:val="a"/>
    <w:link w:val="EndNoteBibliographyChar"/>
    <w:rsid w:val="00A64E6C"/>
    <w:pPr>
      <w:spacing w:line="240" w:lineRule="auto"/>
    </w:pPr>
    <w:rPr>
      <w:rFonts w:ascii="Calibri" w:hAnsi="Calibri" w:cs="Calibri"/>
      <w:noProof/>
      <w:lang w:val="en-US"/>
    </w:rPr>
  </w:style>
  <w:style w:type="character" w:customStyle="1" w:styleId="EndNoteBibliographyChar">
    <w:name w:val="EndNote Bibliography Char"/>
    <w:basedOn w:val="a0"/>
    <w:link w:val="EndNoteBibliography"/>
    <w:rsid w:val="00A64E6C"/>
    <w:rPr>
      <w:rFonts w:ascii="Calibri" w:hAnsi="Calibri" w:cs="Calibri"/>
      <w:noProof/>
      <w:lang w:val="en-US"/>
    </w:rPr>
  </w:style>
  <w:style w:type="paragraph" w:styleId="ab">
    <w:name w:val="Revision"/>
    <w:hidden/>
    <w:uiPriority w:val="99"/>
    <w:semiHidden/>
    <w:rsid w:val="004066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3D3A37896BAD4FB2A628D49D386474" ma:contentTypeVersion="9" ma:contentTypeDescription="Create a new document." ma:contentTypeScope="" ma:versionID="38b766bfba7f19a91246971b14bb532e">
  <xsd:schema xmlns:xsd="http://www.w3.org/2001/XMLSchema" xmlns:xs="http://www.w3.org/2001/XMLSchema" xmlns:p="http://schemas.microsoft.com/office/2006/metadata/properties" xmlns:ns3="e27eaf37-ce95-4d95-b8be-78c1c216ac7f" targetNamespace="http://schemas.microsoft.com/office/2006/metadata/properties" ma:root="true" ma:fieldsID="693cb2ee5b18bf1e5472b1fa8c08c483" ns3:_="">
    <xsd:import namespace="e27eaf37-ce95-4d95-b8be-78c1c216ac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eaf37-ce95-4d95-b8be-78c1c216a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EDA07-91AD-4EE1-BAE1-77487EF5FA73}">
  <ds:schemaRefs>
    <ds:schemaRef ds:uri="http://schemas.openxmlformats.org/officeDocument/2006/bibliography"/>
  </ds:schemaRefs>
</ds:datastoreItem>
</file>

<file path=customXml/itemProps2.xml><?xml version="1.0" encoding="utf-8"?>
<ds:datastoreItem xmlns:ds="http://schemas.openxmlformats.org/officeDocument/2006/customXml" ds:itemID="{AAB940F4-3EC0-41C8-9B7A-33E4B6414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eaf37-ce95-4d95-b8be-78c1c216a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92966-8FB0-426E-BD15-A78C5FD6EC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5A4C1D-A311-482E-9C36-5B81458C0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3757</Characters>
  <Application>Microsoft Office Word</Application>
  <DocSecurity>0</DocSecurity>
  <Lines>31</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Lim</dc:creator>
  <cp:keywords/>
  <dc:description/>
  <cp:lastModifiedBy>정예찬</cp:lastModifiedBy>
  <cp:revision>3</cp:revision>
  <dcterms:created xsi:type="dcterms:W3CDTF">2024-09-07T03:21:00Z</dcterms:created>
  <dcterms:modified xsi:type="dcterms:W3CDTF">2024-09-14T13:46:00Z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0x010100EC3D3A37896BAD4FB2A628D49D386474</vt:lpwstr>
  </property>
  <property fmtid="{D5CDD505-2E9C-101B-9397-08002B2CF9AE}" pid="3" name="GrammarlyDocumentId">
    <vt:lpwstr>a572e600038660bc96ed81fe2a24f33ab781ea96643dbbb2b296ef6292b299d6</vt:lpwstr>
  </property>
</Properties>
</file>