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  <w:gridCol w:w="7086"/>
      </w:tblGrid>
      <w:tr>
        <w:trPr/>
        <w:tc>
          <w:tcPr>
            <w:tcW w:w="9633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 xml:space="preserve">Additional file 2.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Semi-structured interview guide underpinned by the Theoretical Domain Framework (TDF)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 xml:space="preserve"> 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 xml:space="preserve">TDF domains 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en-AU" w:eastAsia="en-US" w:bidi="ar-SA"/>
              </w:rPr>
              <w:t>Example questions and prompts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Environmental context and resources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environmental factors, resources or services help or hinder providing mental health care support at your practice?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Behavioural regulation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What factors make it easier (enablers) or more difficult (barriers) to provide mental health support to clients?  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Knowledge 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If any, what are the gaps in what you know about assisting with or providing mental health care in your setting?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Skills 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particular skills are required / involved in assisting with or providing mental health care?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Nature of behaviour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What do you normally do when a client is seeking mental health care? 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Social influences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Is there anyone in your practice whose views or behaviours influence how you deliver mental health care?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Professional/social role and identity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To what extent is assisting with or providing mental health care part of your professional role?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Do you see any role overlap or gaps between yours and other professions in providing mental health support?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Beliefs about capabilities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How confident are you to assist with or provide mental health care?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Motivation and goals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How much do you want to assist with or provide mental health care?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What are the incentives for assisting with or providing mental health care?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Beliefs about consequences</w:t>
            </w:r>
          </w:p>
        </w:tc>
        <w:tc>
          <w:tcPr>
            <w:tcW w:w="7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>●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AU" w:eastAsia="en-US" w:bidi="ar-SA"/>
              </w:rPr>
              <w:t xml:space="preserve">What do you think are the benefits to you, clients and/or the practice if you assist with or provide mental health care? What, if any, are the consequences if you do not act? 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4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70f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A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f70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LibreOffice/24.2.5.2$Windows_X86_64 LibreOffice_project/bffef4ea93e59bebbeaf7f431bb02b1a39ee8a59</Application>
  <AppVersion>15.0000</AppVersion>
  <Pages>1</Pages>
  <Words>249</Words>
  <Characters>1346</Characters>
  <CharactersWithSpaces>1578</CharactersWithSpaces>
  <Paragraphs>25</Paragraphs>
  <Company>Flinders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2024-05-30T03:59:00Z</dcterms:created>
  <dc:creator>Megan Rattray</dc:creator>
  <dc:description/>
  <dc:language>en-IN</dc:language>
  <cp:lastModifiedBy>Megan Rattray</cp:lastModifiedBy>
  <dcterms:modified xsi:type="dcterms:W3CDTF">2024-07-05T05:02:00Z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