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F98" w:rsidRPr="001F0779" w:rsidRDefault="000B2F98" w:rsidP="000B2F98">
      <w:pPr>
        <w:bidi w:val="0"/>
        <w:spacing w:after="0" w:line="480" w:lineRule="auto"/>
        <w:rPr>
          <w:rFonts w:cstheme="minorHAnsi"/>
          <w:b/>
          <w:bCs/>
          <w:sz w:val="24"/>
          <w:szCs w:val="24"/>
        </w:rPr>
      </w:pPr>
      <w:bookmarkStart w:id="0" w:name="_GoBack"/>
      <w:r w:rsidRPr="001F0779">
        <w:rPr>
          <w:rFonts w:cstheme="minorHAnsi"/>
          <w:b/>
          <w:bCs/>
          <w:sz w:val="24"/>
          <w:szCs w:val="24"/>
        </w:rPr>
        <w:t>Supplementary material</w:t>
      </w:r>
    </w:p>
    <w:bookmarkEnd w:id="0"/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The interviews included open-ended questions and a set of recurring guided questions. The selected guided questions were: </w:t>
      </w:r>
    </w:p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What symptoms did you experience after childbirth? </w:t>
      </w:r>
    </w:p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How were you diagnosed with PPD? </w:t>
      </w:r>
    </w:p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When were you diagnosed with PPD? </w:t>
      </w:r>
    </w:p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Which physicians did you encounter after childbirth? </w:t>
      </w:r>
    </w:p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What treatment was offered to you and by whom? </w:t>
      </w:r>
    </w:p>
    <w:p w:rsidR="000B2F98" w:rsidRPr="001F0779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</w:rPr>
      </w:pPr>
      <w:r w:rsidRPr="001F0779">
        <w:rPr>
          <w:rFonts w:cstheme="minorHAnsi"/>
          <w:color w:val="374151"/>
          <w:sz w:val="24"/>
          <w:szCs w:val="24"/>
        </w:rPr>
        <w:t xml:space="preserve">In your opinion, what hindered early diagnosis and treatment? </w:t>
      </w:r>
    </w:p>
    <w:p w:rsidR="000B2F98" w:rsidRPr="006021D7" w:rsidRDefault="000B2F98" w:rsidP="000B2F98">
      <w:pPr>
        <w:bidi w:val="0"/>
        <w:spacing w:after="0" w:line="480" w:lineRule="auto"/>
        <w:rPr>
          <w:rFonts w:cstheme="minorHAnsi"/>
          <w:color w:val="374151"/>
          <w:sz w:val="24"/>
          <w:szCs w:val="24"/>
          <w:rtl/>
        </w:rPr>
      </w:pPr>
      <w:r w:rsidRPr="001F0779">
        <w:rPr>
          <w:rFonts w:cstheme="minorHAnsi"/>
          <w:color w:val="374151"/>
          <w:sz w:val="24"/>
          <w:szCs w:val="24"/>
        </w:rPr>
        <w:t>What types of treatment did you choose and why?</w:t>
      </w:r>
    </w:p>
    <w:p w:rsidR="005F268B" w:rsidRDefault="005F268B">
      <w:pPr>
        <w:rPr>
          <w:rFonts w:hint="cs"/>
        </w:rPr>
      </w:pPr>
    </w:p>
    <w:sectPr w:rsidR="005F268B" w:rsidSect="000B2F98">
      <w:footerReference w:type="default" r:id="rId4"/>
      <w:pgSz w:w="11906" w:h="16838"/>
      <w:pgMar w:top="1440" w:right="1797" w:bottom="1440" w:left="1797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447930130"/>
      <w:docPartObj>
        <w:docPartGallery w:val="Page Numbers (Bottom of Page)"/>
        <w:docPartUnique/>
      </w:docPartObj>
    </w:sdtPr>
    <w:sdtEndPr/>
    <w:sdtContent>
      <w:p w:rsidR="00B57645" w:rsidRDefault="000B2F9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B57645" w:rsidRDefault="000B2F9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F98"/>
    <w:rsid w:val="000B2F98"/>
    <w:rsid w:val="004F3E2F"/>
    <w:rsid w:val="005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DF9D32-4CD9-47F6-82E0-1953B8CE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F9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2F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F98"/>
  </w:style>
  <w:style w:type="character" w:styleId="LineNumber">
    <w:name w:val="line number"/>
    <w:basedOn w:val="DefaultParagraphFont"/>
    <w:uiPriority w:val="99"/>
    <w:semiHidden/>
    <w:unhideWhenUsed/>
    <w:rsid w:val="000B2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Avital Bilitzky</dc:creator>
  <cp:keywords/>
  <dc:description/>
  <cp:lastModifiedBy>Avital Bilitzky</cp:lastModifiedBy>
  <cp:revision>1</cp:revision>
  <dcterms:created xsi:type="dcterms:W3CDTF">2024-05-01T08:01:00Z</dcterms:created>
  <dcterms:modified xsi:type="dcterms:W3CDTF">2024-05-01T08:01:00Z</dcterms:modified>
</cp:coreProperties>
</file>