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1" w:rightFromText="141" w:horzAnchor="margin" w:tblpY="555"/>
        <w:tblW w:w="14029" w:type="dxa"/>
        <w:tblLook w:val="04A0" w:firstRow="1" w:lastRow="0" w:firstColumn="1" w:lastColumn="0" w:noHBand="0" w:noVBand="1"/>
      </w:tblPr>
      <w:tblGrid>
        <w:gridCol w:w="4586"/>
        <w:gridCol w:w="2044"/>
        <w:gridCol w:w="2158"/>
        <w:gridCol w:w="3197"/>
        <w:gridCol w:w="2044"/>
      </w:tblGrid>
      <w:tr w:rsidR="006F3511" w:rsidRPr="00FB4993" w14:paraId="19AA8C66" w14:textId="3A090346" w:rsidTr="09699BC7">
        <w:tc>
          <w:tcPr>
            <w:tcW w:w="11796" w:type="dxa"/>
            <w:gridSpan w:val="4"/>
            <w:tcBorders>
              <w:right w:val="nil"/>
            </w:tcBorders>
          </w:tcPr>
          <w:p w14:paraId="34FAEEDE" w14:textId="37E76684" w:rsidR="006F3511" w:rsidRPr="0087232B" w:rsidRDefault="00E40C80" w:rsidP="005A3C3B">
            <w:pPr>
              <w:rPr>
                <w:b/>
                <w:bCs/>
                <w:sz w:val="36"/>
                <w:szCs w:val="36"/>
                <w:lang w:val="en-GB"/>
              </w:rPr>
            </w:pPr>
            <w:r w:rsidRPr="39833F1F">
              <w:rPr>
                <w:sz w:val="28"/>
                <w:szCs w:val="28"/>
                <w:lang w:val="en-GB"/>
              </w:rPr>
              <w:t xml:space="preserve">Appendix </w:t>
            </w:r>
            <w:r w:rsidR="1C622F05" w:rsidRPr="39833F1F">
              <w:rPr>
                <w:sz w:val="28"/>
                <w:szCs w:val="28"/>
                <w:lang w:val="en-GB"/>
              </w:rPr>
              <w:t>1</w:t>
            </w:r>
            <w:r w:rsidR="006F3511" w:rsidRPr="39833F1F">
              <w:rPr>
                <w:sz w:val="28"/>
                <w:szCs w:val="28"/>
                <w:lang w:val="en-GB"/>
              </w:rPr>
              <w:t xml:space="preserve">, </w:t>
            </w:r>
            <w:r w:rsidRPr="39833F1F">
              <w:rPr>
                <w:sz w:val="28"/>
                <w:szCs w:val="28"/>
                <w:lang w:val="en-GB"/>
              </w:rPr>
              <w:t>Article</w:t>
            </w:r>
            <w:r w:rsidR="0087232B" w:rsidRPr="39833F1F">
              <w:rPr>
                <w:sz w:val="28"/>
                <w:szCs w:val="28"/>
                <w:lang w:val="en-GB"/>
              </w:rPr>
              <w:t xml:space="preserve">s included in the </w:t>
            </w:r>
            <w:proofErr w:type="spellStart"/>
            <w:r w:rsidR="0087232B" w:rsidRPr="39833F1F">
              <w:rPr>
                <w:sz w:val="28"/>
                <w:szCs w:val="28"/>
                <w:lang w:val="en-GB"/>
              </w:rPr>
              <w:t>metasynthesis</w:t>
            </w:r>
            <w:proofErr w:type="spellEnd"/>
          </w:p>
        </w:tc>
        <w:tc>
          <w:tcPr>
            <w:tcW w:w="2233" w:type="dxa"/>
            <w:tcBorders>
              <w:left w:val="nil"/>
              <w:right w:val="nil"/>
            </w:tcBorders>
          </w:tcPr>
          <w:p w14:paraId="435C12D6" w14:textId="77777777" w:rsidR="006F3511" w:rsidRPr="0087232B" w:rsidRDefault="006F3511" w:rsidP="005A3C3B">
            <w:pPr>
              <w:rPr>
                <w:sz w:val="28"/>
                <w:szCs w:val="36"/>
                <w:lang w:val="en-GB"/>
              </w:rPr>
            </w:pPr>
          </w:p>
        </w:tc>
      </w:tr>
      <w:tr w:rsidR="006F3511" w:rsidRPr="004C1CCB" w14:paraId="0424FEE9" w14:textId="5D44F011" w:rsidTr="09699BC7">
        <w:tc>
          <w:tcPr>
            <w:tcW w:w="3651" w:type="dxa"/>
          </w:tcPr>
          <w:p w14:paraId="3ED8DF0D" w14:textId="7875788D" w:rsidR="006F3511" w:rsidRPr="004E36FE" w:rsidRDefault="00C92F67" w:rsidP="00DD7AC6">
            <w:pPr>
              <w:rPr>
                <w:b/>
                <w:bCs/>
              </w:rPr>
            </w:pPr>
            <w:proofErr w:type="spellStart"/>
            <w:r w:rsidRPr="004E36FE">
              <w:rPr>
                <w:b/>
                <w:bCs/>
              </w:rPr>
              <w:t>Author</w:t>
            </w:r>
            <w:r w:rsidR="0087232B" w:rsidRPr="004E36FE">
              <w:rPr>
                <w:b/>
                <w:bCs/>
              </w:rPr>
              <w:t>s</w:t>
            </w:r>
            <w:proofErr w:type="spellEnd"/>
            <w:r w:rsidRPr="004E36FE">
              <w:rPr>
                <w:b/>
                <w:bCs/>
              </w:rPr>
              <w:t xml:space="preserve">, </w:t>
            </w:r>
            <w:proofErr w:type="spellStart"/>
            <w:r w:rsidRPr="004E36FE">
              <w:rPr>
                <w:b/>
                <w:bCs/>
              </w:rPr>
              <w:t>title</w:t>
            </w:r>
            <w:proofErr w:type="spellEnd"/>
            <w:r w:rsidR="00FC2C6D" w:rsidRPr="004E36FE">
              <w:rPr>
                <w:b/>
                <w:bCs/>
              </w:rPr>
              <w:t xml:space="preserve">, </w:t>
            </w:r>
            <w:proofErr w:type="spellStart"/>
            <w:r w:rsidR="00FC2C6D" w:rsidRPr="004E36FE">
              <w:rPr>
                <w:b/>
                <w:bCs/>
              </w:rPr>
              <w:t>scientific</w:t>
            </w:r>
            <w:proofErr w:type="spellEnd"/>
            <w:r w:rsidR="00FC2C6D" w:rsidRPr="004E36FE">
              <w:rPr>
                <w:b/>
                <w:bCs/>
              </w:rPr>
              <w:t xml:space="preserve"> journal</w:t>
            </w:r>
          </w:p>
        </w:tc>
        <w:tc>
          <w:tcPr>
            <w:tcW w:w="2130" w:type="dxa"/>
          </w:tcPr>
          <w:p w14:paraId="20F1BFD4" w14:textId="11057ECA" w:rsidR="006F3511" w:rsidRPr="004C1CCB" w:rsidRDefault="00FC2C6D" w:rsidP="00DD7AC6">
            <w:pPr>
              <w:rPr>
                <w:b/>
                <w:bCs/>
              </w:rPr>
            </w:pPr>
            <w:proofErr w:type="spellStart"/>
            <w:r>
              <w:rPr>
                <w:b/>
                <w:bCs/>
              </w:rPr>
              <w:t>Aim</w:t>
            </w:r>
            <w:proofErr w:type="spellEnd"/>
          </w:p>
        </w:tc>
        <w:tc>
          <w:tcPr>
            <w:tcW w:w="2294" w:type="dxa"/>
          </w:tcPr>
          <w:p w14:paraId="399D2007" w14:textId="765CAFF0" w:rsidR="006F3511" w:rsidRPr="004C1CCB" w:rsidRDefault="006F3511" w:rsidP="21B1CE01">
            <w:pPr>
              <w:rPr>
                <w:b/>
                <w:bCs/>
              </w:rPr>
            </w:pPr>
            <w:r w:rsidRPr="21B1CE01">
              <w:rPr>
                <w:b/>
                <w:bCs/>
              </w:rPr>
              <w:t>Design/</w:t>
            </w:r>
            <w:proofErr w:type="spellStart"/>
            <w:r w:rsidRPr="21B1CE01">
              <w:rPr>
                <w:b/>
                <w:bCs/>
              </w:rPr>
              <w:t>met</w:t>
            </w:r>
            <w:r w:rsidR="00FC2C6D" w:rsidRPr="21B1CE01">
              <w:rPr>
                <w:b/>
                <w:bCs/>
              </w:rPr>
              <w:t>h</w:t>
            </w:r>
            <w:r w:rsidRPr="21B1CE01">
              <w:rPr>
                <w:b/>
                <w:bCs/>
              </w:rPr>
              <w:t>od</w:t>
            </w:r>
            <w:proofErr w:type="spellEnd"/>
            <w:r w:rsidR="5522018E" w:rsidRPr="21B1CE01">
              <w:rPr>
                <w:b/>
                <w:bCs/>
              </w:rPr>
              <w:t>/</w:t>
            </w:r>
          </w:p>
          <w:p w14:paraId="7558F424" w14:textId="37981AA7" w:rsidR="006F3511" w:rsidRPr="004C1CCB" w:rsidRDefault="5522018E" w:rsidP="00DD7AC6">
            <w:pPr>
              <w:rPr>
                <w:b/>
                <w:bCs/>
              </w:rPr>
            </w:pPr>
            <w:proofErr w:type="spellStart"/>
            <w:r w:rsidRPr="21B1CE01">
              <w:rPr>
                <w:b/>
                <w:bCs/>
              </w:rPr>
              <w:t>participants</w:t>
            </w:r>
            <w:proofErr w:type="spellEnd"/>
          </w:p>
        </w:tc>
        <w:tc>
          <w:tcPr>
            <w:tcW w:w="3721" w:type="dxa"/>
          </w:tcPr>
          <w:p w14:paraId="709AF7E5" w14:textId="1B1256AD" w:rsidR="006F3511" w:rsidRPr="004C1CCB" w:rsidRDefault="00FC2C6D" w:rsidP="00DD7AC6">
            <w:pPr>
              <w:rPr>
                <w:b/>
                <w:bCs/>
              </w:rPr>
            </w:pPr>
            <w:r>
              <w:rPr>
                <w:b/>
                <w:bCs/>
              </w:rPr>
              <w:t xml:space="preserve">Main </w:t>
            </w:r>
            <w:proofErr w:type="spellStart"/>
            <w:r>
              <w:rPr>
                <w:b/>
                <w:bCs/>
              </w:rPr>
              <w:t>findings</w:t>
            </w:r>
            <w:proofErr w:type="spellEnd"/>
          </w:p>
        </w:tc>
        <w:tc>
          <w:tcPr>
            <w:tcW w:w="2233" w:type="dxa"/>
          </w:tcPr>
          <w:p w14:paraId="728B4889" w14:textId="41A45F67" w:rsidR="006F3511" w:rsidRPr="006F3511" w:rsidRDefault="00FC2C6D" w:rsidP="00DD7AC6">
            <w:pPr>
              <w:rPr>
                <w:b/>
                <w:bCs/>
              </w:rPr>
            </w:pPr>
            <w:proofErr w:type="spellStart"/>
            <w:r>
              <w:rPr>
                <w:b/>
                <w:bCs/>
              </w:rPr>
              <w:t>Ethical</w:t>
            </w:r>
            <w:proofErr w:type="spellEnd"/>
            <w:r>
              <w:rPr>
                <w:b/>
                <w:bCs/>
              </w:rPr>
              <w:t xml:space="preserve"> </w:t>
            </w:r>
            <w:proofErr w:type="spellStart"/>
            <w:r>
              <w:rPr>
                <w:b/>
                <w:bCs/>
              </w:rPr>
              <w:t>approval</w:t>
            </w:r>
            <w:proofErr w:type="spellEnd"/>
          </w:p>
        </w:tc>
      </w:tr>
      <w:tr w:rsidR="006F3511" w:rsidRPr="00AC61E6" w14:paraId="0AD6B124" w14:textId="6B4D4FC6" w:rsidTr="09699BC7">
        <w:tc>
          <w:tcPr>
            <w:tcW w:w="3651" w:type="dxa"/>
          </w:tcPr>
          <w:p w14:paraId="50D5CAAD" w14:textId="24E14C57" w:rsidR="006F3511" w:rsidRPr="004E36FE" w:rsidRDefault="006F3511" w:rsidP="09699BC7">
            <w:pPr>
              <w:rPr>
                <w:sz w:val="22"/>
                <w:szCs w:val="22"/>
                <w:lang w:val="en-US"/>
              </w:rPr>
            </w:pPr>
            <w:r w:rsidRPr="00FB4993">
              <w:rPr>
                <w:b/>
                <w:bCs/>
                <w:sz w:val="22"/>
                <w:szCs w:val="22"/>
              </w:rPr>
              <w:t>1.</w:t>
            </w:r>
            <w:r w:rsidR="399B6806" w:rsidRPr="00FB4993">
              <w:rPr>
                <w:b/>
                <w:bCs/>
                <w:sz w:val="22"/>
                <w:szCs w:val="22"/>
              </w:rPr>
              <w:t xml:space="preserve"> Adelsjö, I., Nilsson, L., Hellström, A., Ekstedt, M., &amp; Lehnbom, E. C.</w:t>
            </w:r>
            <w:r w:rsidR="399B6806" w:rsidRPr="00FB4993">
              <w:rPr>
                <w:sz w:val="22"/>
                <w:szCs w:val="22"/>
              </w:rPr>
              <w:t xml:space="preserve"> (2022). </w:t>
            </w:r>
            <w:r w:rsidR="399B6806" w:rsidRPr="09699BC7">
              <w:rPr>
                <w:sz w:val="22"/>
                <w:szCs w:val="22"/>
                <w:lang w:val="en-US"/>
              </w:rPr>
              <w:t>Communication about medication management during patient-physician consultations in primary care: a participant observation study. BMJ open, 12(11), e062148. https://doi.org/10.1136/bmjopen-2022-062148</w:t>
            </w:r>
          </w:p>
        </w:tc>
        <w:tc>
          <w:tcPr>
            <w:tcW w:w="2130" w:type="dxa"/>
          </w:tcPr>
          <w:p w14:paraId="643B15A0" w14:textId="77777777" w:rsidR="006F3511" w:rsidRPr="005E5299" w:rsidRDefault="006F3511" w:rsidP="00631718">
            <w:pPr>
              <w:rPr>
                <w:sz w:val="22"/>
                <w:lang w:val="en-US"/>
              </w:rPr>
            </w:pPr>
            <w:r w:rsidRPr="005E5299">
              <w:rPr>
                <w:sz w:val="22"/>
                <w:lang w:val="en-US"/>
              </w:rPr>
              <w:t>To explore communication about medication</w:t>
            </w:r>
          </w:p>
          <w:p w14:paraId="34CD2098" w14:textId="49B98FCA" w:rsidR="006F3511" w:rsidRPr="005E5299" w:rsidRDefault="006F3511" w:rsidP="00631718">
            <w:pPr>
              <w:rPr>
                <w:sz w:val="22"/>
                <w:lang w:val="en-US"/>
              </w:rPr>
            </w:pPr>
            <w:r w:rsidRPr="005E5299">
              <w:rPr>
                <w:sz w:val="22"/>
                <w:lang w:val="en-US"/>
              </w:rPr>
              <w:t>management during annual consultations in primary care.</w:t>
            </w:r>
          </w:p>
        </w:tc>
        <w:tc>
          <w:tcPr>
            <w:tcW w:w="2294" w:type="dxa"/>
          </w:tcPr>
          <w:p w14:paraId="3BAEB66D" w14:textId="188ECC2E" w:rsidR="0749436D" w:rsidRDefault="0749436D" w:rsidP="21B1CE01">
            <w:pPr>
              <w:rPr>
                <w:sz w:val="22"/>
                <w:szCs w:val="22"/>
                <w:lang w:val="en-GB"/>
              </w:rPr>
            </w:pPr>
            <w:r w:rsidRPr="21B1CE01">
              <w:rPr>
                <w:sz w:val="22"/>
                <w:szCs w:val="22"/>
                <w:lang w:val="en-GB"/>
              </w:rPr>
              <w:t>Qualitative descriptive design</w:t>
            </w:r>
          </w:p>
          <w:p w14:paraId="11C6484A" w14:textId="2E48ABF3" w:rsidR="21B1CE01" w:rsidRDefault="21B1CE01" w:rsidP="21B1CE01">
            <w:pPr>
              <w:rPr>
                <w:i/>
                <w:iCs/>
                <w:sz w:val="22"/>
                <w:szCs w:val="22"/>
                <w:lang w:val="en-US"/>
              </w:rPr>
            </w:pPr>
          </w:p>
          <w:p w14:paraId="35AECA6A" w14:textId="11D56865" w:rsidR="006F3511" w:rsidRPr="005E5299" w:rsidRDefault="006F3511" w:rsidP="21B1CE01">
            <w:pPr>
              <w:rPr>
                <w:sz w:val="22"/>
                <w:szCs w:val="22"/>
                <w:lang w:val="en-US"/>
              </w:rPr>
            </w:pPr>
            <w:r w:rsidRPr="21B1CE01">
              <w:rPr>
                <w:i/>
                <w:iCs/>
                <w:sz w:val="22"/>
                <w:szCs w:val="22"/>
                <w:lang w:val="en-US"/>
              </w:rPr>
              <w:t>Observations</w:t>
            </w:r>
            <w:r w:rsidRPr="21B1CE01">
              <w:rPr>
                <w:sz w:val="22"/>
                <w:szCs w:val="22"/>
                <w:lang w:val="en-US"/>
              </w:rPr>
              <w:t xml:space="preserve"> of primary care consultations between patients (n=18) and general practitioners (n=10).</w:t>
            </w:r>
            <w:r w:rsidR="00135EA7" w:rsidRPr="21B1CE01">
              <w:rPr>
                <w:sz w:val="22"/>
                <w:szCs w:val="22"/>
                <w:lang w:val="en-US"/>
              </w:rPr>
              <w:t xml:space="preserve"> </w:t>
            </w:r>
          </w:p>
          <w:p w14:paraId="0F0D9AC1" w14:textId="20FDC57F" w:rsidR="006F3511" w:rsidRPr="005E5299" w:rsidRDefault="006F3511" w:rsidP="21B1CE01">
            <w:pPr>
              <w:rPr>
                <w:sz w:val="22"/>
                <w:szCs w:val="22"/>
                <w:lang w:val="en-US"/>
              </w:rPr>
            </w:pPr>
          </w:p>
          <w:p w14:paraId="3C684794" w14:textId="1F42A30E" w:rsidR="006F3511" w:rsidRPr="005E5299" w:rsidRDefault="00135EA7" w:rsidP="21B1CE01">
            <w:pPr>
              <w:rPr>
                <w:sz w:val="22"/>
                <w:szCs w:val="22"/>
                <w:lang w:val="en-US"/>
              </w:rPr>
            </w:pPr>
            <w:r w:rsidRPr="21B1CE01">
              <w:rPr>
                <w:sz w:val="22"/>
                <w:szCs w:val="22"/>
                <w:lang w:val="en-US"/>
              </w:rPr>
              <w:t>Data w</w:t>
            </w:r>
            <w:r w:rsidR="40DED159" w:rsidRPr="21B1CE01">
              <w:rPr>
                <w:sz w:val="22"/>
                <w:szCs w:val="22"/>
                <w:lang w:val="en-US"/>
              </w:rPr>
              <w:t xml:space="preserve">as </w:t>
            </w:r>
            <w:proofErr w:type="spellStart"/>
            <w:r w:rsidRPr="21B1CE01">
              <w:rPr>
                <w:sz w:val="22"/>
                <w:szCs w:val="22"/>
                <w:lang w:val="en-US"/>
              </w:rPr>
              <w:t>analysed</w:t>
            </w:r>
            <w:proofErr w:type="spellEnd"/>
            <w:r w:rsidRPr="21B1CE01">
              <w:rPr>
                <w:sz w:val="22"/>
                <w:szCs w:val="22"/>
                <w:lang w:val="en-US"/>
              </w:rPr>
              <w:t xml:space="preserve"> with qualitative </w:t>
            </w:r>
            <w:r w:rsidR="0066F7A3" w:rsidRPr="21B1CE01">
              <w:rPr>
                <w:sz w:val="22"/>
                <w:szCs w:val="22"/>
                <w:lang w:val="en-US"/>
              </w:rPr>
              <w:t>C</w:t>
            </w:r>
            <w:r w:rsidRPr="21B1CE01">
              <w:rPr>
                <w:sz w:val="22"/>
                <w:szCs w:val="22"/>
                <w:lang w:val="en-US"/>
              </w:rPr>
              <w:t>ontent analysis</w:t>
            </w:r>
            <w:r w:rsidR="43AD1BA3" w:rsidRPr="21B1CE01">
              <w:rPr>
                <w:sz w:val="22"/>
                <w:szCs w:val="22"/>
                <w:lang w:val="en-US"/>
              </w:rPr>
              <w:t>.</w:t>
            </w:r>
          </w:p>
        </w:tc>
        <w:tc>
          <w:tcPr>
            <w:tcW w:w="3721" w:type="dxa"/>
          </w:tcPr>
          <w:p w14:paraId="718CD2AA" w14:textId="77777777" w:rsidR="006F3511" w:rsidRPr="005E5299" w:rsidRDefault="006F3511" w:rsidP="00631718">
            <w:pPr>
              <w:rPr>
                <w:sz w:val="22"/>
                <w:lang w:val="en-US"/>
              </w:rPr>
            </w:pPr>
            <w:r w:rsidRPr="005E5299">
              <w:rPr>
                <w:sz w:val="22"/>
                <w:lang w:val="en-US"/>
              </w:rPr>
              <w:t>Four categories became evident, namely: 1) communication barriers 2) striving for a shared understanding of medication management 3</w:t>
            </w:r>
            <w:proofErr w:type="gramStart"/>
            <w:r w:rsidRPr="005E5299">
              <w:rPr>
                <w:sz w:val="22"/>
                <w:lang w:val="en-US"/>
              </w:rPr>
              <w:t>)  evaluation</w:t>
            </w:r>
            <w:proofErr w:type="gramEnd"/>
            <w:r w:rsidRPr="005E5299">
              <w:rPr>
                <w:sz w:val="22"/>
                <w:lang w:val="en-US"/>
              </w:rPr>
              <w:t xml:space="preserve"> of the current medication</w:t>
            </w:r>
          </w:p>
          <w:p w14:paraId="078EC2E0" w14:textId="427AA517" w:rsidR="006F3511" w:rsidRPr="005E5299" w:rsidRDefault="006F3511" w:rsidP="00631718">
            <w:pPr>
              <w:rPr>
                <w:sz w:val="22"/>
                <w:lang w:val="en-US"/>
              </w:rPr>
            </w:pPr>
            <w:r w:rsidRPr="005E5299">
              <w:rPr>
                <w:sz w:val="22"/>
                <w:lang w:val="en-US"/>
              </w:rPr>
              <w:t xml:space="preserve">Treatment 4) the </w:t>
            </w:r>
            <w:proofErr w:type="gramStart"/>
            <w:r w:rsidRPr="005E5299">
              <w:rPr>
                <w:sz w:val="22"/>
                <w:lang w:val="en-US"/>
              </w:rPr>
              <w:t>plan ahead</w:t>
            </w:r>
            <w:proofErr w:type="gramEnd"/>
            <w:r w:rsidRPr="005E5299">
              <w:rPr>
                <w:sz w:val="22"/>
                <w:lang w:val="en-US"/>
              </w:rPr>
              <w:t xml:space="preserve"> and </w:t>
            </w:r>
            <w:proofErr w:type="spellStart"/>
            <w:r w:rsidRPr="005E5299">
              <w:rPr>
                <w:sz w:val="22"/>
                <w:lang w:val="en-US"/>
              </w:rPr>
              <w:t>behavioural</w:t>
            </w:r>
            <w:proofErr w:type="spellEnd"/>
            <w:r w:rsidRPr="005E5299">
              <w:rPr>
                <w:sz w:val="22"/>
                <w:lang w:val="en-US"/>
              </w:rPr>
              <w:t xml:space="preserve"> changes in relation to medication management. Misinterpretations in communication, negligence in informing about changes in medication treatment, and employment of generic alternatives hindered the attainment of a mutual understanding and consensus on continued treatment. </w:t>
            </w:r>
          </w:p>
        </w:tc>
        <w:tc>
          <w:tcPr>
            <w:tcW w:w="2233" w:type="dxa"/>
          </w:tcPr>
          <w:p w14:paraId="5D811D27" w14:textId="6C115909" w:rsidR="006F3511" w:rsidRPr="006F3511" w:rsidRDefault="006F3511" w:rsidP="00AC61E6">
            <w:pPr>
              <w:autoSpaceDE w:val="0"/>
              <w:autoSpaceDN w:val="0"/>
              <w:adjustRightInd w:val="0"/>
              <w:rPr>
                <w:rFonts w:asciiTheme="majorHAnsi" w:hAnsiTheme="majorHAnsi" w:cstheme="majorHAnsi"/>
                <w:sz w:val="22"/>
                <w:szCs w:val="22"/>
                <w:lang w:val="en-US"/>
              </w:rPr>
            </w:pPr>
            <w:r w:rsidRPr="006F3511">
              <w:rPr>
                <w:rFonts w:asciiTheme="majorHAnsi" w:hAnsiTheme="majorHAnsi" w:cstheme="majorHAnsi"/>
                <w:sz w:val="22"/>
                <w:szCs w:val="22"/>
                <w:lang w:val="en-US"/>
              </w:rPr>
              <w:t xml:space="preserve">The Regional Ethical Review Board in Linköping </w:t>
            </w:r>
          </w:p>
          <w:p w14:paraId="6B133F08" w14:textId="1636318F" w:rsidR="006F3511" w:rsidRPr="005E5299" w:rsidRDefault="006F3511" w:rsidP="21B1CE01">
            <w:pPr>
              <w:rPr>
                <w:sz w:val="22"/>
                <w:szCs w:val="22"/>
                <w:lang w:val="en-US"/>
              </w:rPr>
            </w:pPr>
            <w:r w:rsidRPr="21B1CE01">
              <w:rPr>
                <w:rFonts w:asciiTheme="majorHAnsi" w:hAnsiTheme="majorHAnsi" w:cstheme="majorBidi"/>
                <w:sz w:val="22"/>
                <w:szCs w:val="22"/>
              </w:rPr>
              <w:t>(</w:t>
            </w:r>
            <w:r w:rsidR="3A507ECC" w:rsidRPr="21B1CE01">
              <w:rPr>
                <w:sz w:val="22"/>
                <w:szCs w:val="22"/>
                <w:lang w:val="en-US"/>
              </w:rPr>
              <w:t>registration number</w:t>
            </w:r>
            <w:r w:rsidR="3A507ECC" w:rsidRPr="21B1CE01">
              <w:rPr>
                <w:rFonts w:asciiTheme="majorHAnsi" w:hAnsiTheme="majorHAnsi" w:cstheme="majorBidi"/>
                <w:sz w:val="22"/>
                <w:szCs w:val="22"/>
              </w:rPr>
              <w:t xml:space="preserve"> </w:t>
            </w:r>
            <w:r w:rsidRPr="21B1CE01">
              <w:rPr>
                <w:rFonts w:asciiTheme="majorHAnsi" w:hAnsiTheme="majorHAnsi" w:cstheme="majorBidi"/>
                <w:sz w:val="22"/>
                <w:szCs w:val="22"/>
              </w:rPr>
              <w:t>2018/</w:t>
            </w:r>
            <w:proofErr w:type="gramStart"/>
            <w:r w:rsidRPr="21B1CE01">
              <w:rPr>
                <w:rFonts w:asciiTheme="majorHAnsi" w:hAnsiTheme="majorHAnsi" w:cstheme="majorBidi"/>
                <w:sz w:val="22"/>
                <w:szCs w:val="22"/>
              </w:rPr>
              <w:t>109-31</w:t>
            </w:r>
            <w:proofErr w:type="gramEnd"/>
            <w:r w:rsidRPr="21B1CE01">
              <w:rPr>
                <w:rFonts w:asciiTheme="majorHAnsi" w:hAnsiTheme="majorHAnsi" w:cstheme="majorBidi"/>
                <w:sz w:val="22"/>
                <w:szCs w:val="22"/>
              </w:rPr>
              <w:t>).</w:t>
            </w:r>
          </w:p>
        </w:tc>
      </w:tr>
      <w:tr w:rsidR="006F3511" w:rsidRPr="00FB4993" w14:paraId="789E1248" w14:textId="12BEB180" w:rsidTr="09699BC7">
        <w:tc>
          <w:tcPr>
            <w:tcW w:w="3651" w:type="dxa"/>
          </w:tcPr>
          <w:p w14:paraId="0DB1E54E" w14:textId="29F5D936" w:rsidR="006F3511" w:rsidRPr="004E36FE" w:rsidRDefault="006F3511" w:rsidP="21B1CE01">
            <w:pPr>
              <w:rPr>
                <w:rFonts w:cs="Times New Roman"/>
              </w:rPr>
            </w:pPr>
            <w:r w:rsidRPr="00FB4993">
              <w:rPr>
                <w:b/>
                <w:bCs/>
                <w:color w:val="212121"/>
                <w:sz w:val="22"/>
                <w:szCs w:val="22"/>
                <w:shd w:val="clear" w:color="auto" w:fill="FFFFFF"/>
              </w:rPr>
              <w:t xml:space="preserve">2. </w:t>
            </w:r>
            <w:r w:rsidR="1DB58FD1" w:rsidRPr="00FB4993">
              <w:rPr>
                <w:b/>
                <w:bCs/>
                <w:color w:val="212121"/>
                <w:sz w:val="22"/>
                <w:szCs w:val="22"/>
              </w:rPr>
              <w:t xml:space="preserve">Brandberg, C., Ekstedt, M., &amp; Flink, M. </w:t>
            </w:r>
            <w:r w:rsidR="1DB58FD1" w:rsidRPr="00FB4993">
              <w:rPr>
                <w:color w:val="212121"/>
                <w:sz w:val="22"/>
                <w:szCs w:val="22"/>
              </w:rPr>
              <w:t xml:space="preserve">(2021). </w:t>
            </w:r>
            <w:r w:rsidR="1DB58FD1" w:rsidRPr="09699BC7">
              <w:rPr>
                <w:color w:val="212121"/>
                <w:sz w:val="22"/>
                <w:szCs w:val="22"/>
                <w:lang w:val="en-GB"/>
              </w:rPr>
              <w:t xml:space="preserve">Self-management challenges following hospital discharge for patients with multimorbidity: a longitudinal qualitative study of a motivational interviewing intervention. BMJ </w:t>
            </w:r>
            <w:r w:rsidR="1DB58FD1" w:rsidRPr="09699BC7">
              <w:rPr>
                <w:color w:val="212121"/>
                <w:sz w:val="22"/>
                <w:szCs w:val="22"/>
                <w:lang w:val="en-GB"/>
              </w:rPr>
              <w:lastRenderedPageBreak/>
              <w:t>open, 11(7), e046896. https://doi.org/10.1136/bmjopen-2020-046896</w:t>
            </w:r>
            <w:r w:rsidRPr="004E36FE">
              <w:t xml:space="preserve"> </w:t>
            </w:r>
          </w:p>
          <w:p w14:paraId="7CB6ACDC" w14:textId="77777777" w:rsidR="006F3511" w:rsidRPr="004E36FE" w:rsidRDefault="006F3511" w:rsidP="00631718">
            <w:pPr>
              <w:pStyle w:val="EndNoteBibliography"/>
              <w:spacing w:after="0"/>
              <w:rPr>
                <w:rFonts w:asciiTheme="minorHAnsi" w:hAnsiTheme="minorHAnsi" w:cs="Times New Roman"/>
              </w:rPr>
            </w:pPr>
          </w:p>
          <w:p w14:paraId="6377F03D" w14:textId="77777777" w:rsidR="006F3511" w:rsidRPr="004E36FE" w:rsidRDefault="006F3511" w:rsidP="00631718">
            <w:pPr>
              <w:rPr>
                <w:b/>
                <w:sz w:val="22"/>
                <w:szCs w:val="22"/>
                <w:lang w:val="en-US"/>
              </w:rPr>
            </w:pPr>
          </w:p>
        </w:tc>
        <w:tc>
          <w:tcPr>
            <w:tcW w:w="2130" w:type="dxa"/>
          </w:tcPr>
          <w:p w14:paraId="0B4845E8" w14:textId="62E9E271" w:rsidR="006F3511" w:rsidRPr="005E5299" w:rsidRDefault="48F220CF" w:rsidP="21B1CE01">
            <w:pPr>
              <w:rPr>
                <w:sz w:val="22"/>
                <w:szCs w:val="22"/>
                <w:lang w:val="en-US"/>
              </w:rPr>
            </w:pPr>
            <w:r w:rsidRPr="21B1CE01">
              <w:rPr>
                <w:sz w:val="22"/>
                <w:szCs w:val="22"/>
                <w:lang w:val="en-US"/>
              </w:rPr>
              <w:lastRenderedPageBreak/>
              <w:t>T</w:t>
            </w:r>
            <w:r w:rsidR="006F3511" w:rsidRPr="21B1CE01">
              <w:rPr>
                <w:sz w:val="22"/>
                <w:szCs w:val="22"/>
                <w:lang w:val="en-US"/>
              </w:rPr>
              <w:t xml:space="preserve">o describe challenges in self-management activities among people with </w:t>
            </w:r>
            <w:r w:rsidR="006F3511" w:rsidRPr="21B1CE01">
              <w:rPr>
                <w:sz w:val="22"/>
                <w:szCs w:val="22"/>
                <w:lang w:val="en-US"/>
              </w:rPr>
              <w:lastRenderedPageBreak/>
              <w:t>multimorbidity during a 4-week post-discharge period.</w:t>
            </w:r>
          </w:p>
        </w:tc>
        <w:tc>
          <w:tcPr>
            <w:tcW w:w="2294" w:type="dxa"/>
          </w:tcPr>
          <w:p w14:paraId="7EF70516" w14:textId="32F80F41" w:rsidR="3EF46E65" w:rsidRDefault="3EF46E65" w:rsidP="21B1CE01">
            <w:pPr>
              <w:rPr>
                <w:sz w:val="22"/>
                <w:szCs w:val="22"/>
                <w:lang w:val="en-GB"/>
              </w:rPr>
            </w:pPr>
            <w:r w:rsidRPr="21B1CE01">
              <w:rPr>
                <w:sz w:val="22"/>
                <w:szCs w:val="22"/>
                <w:lang w:val="en-GB"/>
              </w:rPr>
              <w:lastRenderedPageBreak/>
              <w:t>Descriptive and comparative design</w:t>
            </w:r>
          </w:p>
          <w:p w14:paraId="6D360663" w14:textId="1E6B852B" w:rsidR="21B1CE01" w:rsidRDefault="21B1CE01" w:rsidP="21B1CE01">
            <w:pPr>
              <w:rPr>
                <w:sz w:val="22"/>
                <w:szCs w:val="22"/>
                <w:lang w:val="en-US"/>
              </w:rPr>
            </w:pPr>
          </w:p>
          <w:p w14:paraId="032933CD" w14:textId="62895E82" w:rsidR="006F3511" w:rsidRPr="005E5299" w:rsidRDefault="0068757E" w:rsidP="21B1CE01">
            <w:pPr>
              <w:rPr>
                <w:sz w:val="22"/>
                <w:szCs w:val="22"/>
                <w:lang w:val="en-US"/>
              </w:rPr>
            </w:pPr>
            <w:r w:rsidRPr="09699BC7">
              <w:rPr>
                <w:sz w:val="22"/>
                <w:szCs w:val="22"/>
                <w:lang w:val="en-US"/>
              </w:rPr>
              <w:t xml:space="preserve">Audio-recorded motivational </w:t>
            </w:r>
            <w:proofErr w:type="gramStart"/>
            <w:r w:rsidRPr="09699BC7">
              <w:rPr>
                <w:sz w:val="22"/>
                <w:szCs w:val="22"/>
                <w:lang w:val="en-US"/>
              </w:rPr>
              <w:lastRenderedPageBreak/>
              <w:t>interviewing-sessions</w:t>
            </w:r>
            <w:proofErr w:type="gramEnd"/>
            <w:r w:rsidRPr="09699BC7">
              <w:rPr>
                <w:sz w:val="22"/>
                <w:szCs w:val="22"/>
                <w:lang w:val="en-US"/>
              </w:rPr>
              <w:t xml:space="preserve"> between discharge coaches and s</w:t>
            </w:r>
            <w:r w:rsidR="006F3511" w:rsidRPr="09699BC7">
              <w:rPr>
                <w:sz w:val="22"/>
                <w:szCs w:val="22"/>
                <w:lang w:val="en-US"/>
              </w:rPr>
              <w:t>ixteen pa</w:t>
            </w:r>
            <w:r w:rsidRPr="09699BC7">
              <w:rPr>
                <w:sz w:val="22"/>
                <w:szCs w:val="22"/>
                <w:lang w:val="en-US"/>
              </w:rPr>
              <w:t>rticipant</w:t>
            </w:r>
            <w:r w:rsidR="006F3511" w:rsidRPr="09699BC7">
              <w:rPr>
                <w:sz w:val="22"/>
                <w:szCs w:val="22"/>
                <w:lang w:val="en-US"/>
              </w:rPr>
              <w:t xml:space="preserve">s diagnosed with heart failure or chronic obstructive pulmonary disease and at least one other chronic condition, were </w:t>
            </w:r>
            <w:r w:rsidR="00A60245" w:rsidRPr="09699BC7">
              <w:rPr>
                <w:sz w:val="22"/>
                <w:szCs w:val="22"/>
                <w:lang w:val="en-US"/>
              </w:rPr>
              <w:t xml:space="preserve">included. </w:t>
            </w:r>
          </w:p>
          <w:p w14:paraId="1EB310E7" w14:textId="30F39EC0" w:rsidR="006F3511" w:rsidRPr="005E5299" w:rsidRDefault="006F3511" w:rsidP="21B1CE01">
            <w:pPr>
              <w:rPr>
                <w:sz w:val="22"/>
                <w:szCs w:val="22"/>
                <w:lang w:val="en-US"/>
              </w:rPr>
            </w:pPr>
          </w:p>
          <w:p w14:paraId="6EAE7E6A" w14:textId="67E84021" w:rsidR="006F3511" w:rsidRPr="005E5299" w:rsidRDefault="00A60245" w:rsidP="21B1CE01">
            <w:pPr>
              <w:rPr>
                <w:sz w:val="22"/>
                <w:szCs w:val="22"/>
                <w:lang w:val="en-US"/>
              </w:rPr>
            </w:pPr>
            <w:r w:rsidRPr="21B1CE01">
              <w:rPr>
                <w:sz w:val="22"/>
                <w:szCs w:val="22"/>
                <w:lang w:val="en-US"/>
              </w:rPr>
              <w:t xml:space="preserve">Data were </w:t>
            </w:r>
            <w:r w:rsidR="10A8DA28" w:rsidRPr="21B1CE01">
              <w:rPr>
                <w:sz w:val="22"/>
                <w:szCs w:val="22"/>
                <w:lang w:val="en-US"/>
              </w:rPr>
              <w:t>analyzed</w:t>
            </w:r>
            <w:r w:rsidRPr="21B1CE01">
              <w:rPr>
                <w:sz w:val="22"/>
                <w:szCs w:val="22"/>
                <w:lang w:val="en-US"/>
              </w:rPr>
              <w:t xml:space="preserve"> </w:t>
            </w:r>
            <w:r w:rsidR="67B9D4FA" w:rsidRPr="21B1CE01">
              <w:rPr>
                <w:sz w:val="22"/>
                <w:szCs w:val="22"/>
                <w:lang w:val="en-US"/>
              </w:rPr>
              <w:t>using qualitative</w:t>
            </w:r>
            <w:r w:rsidRPr="21B1CE01">
              <w:rPr>
                <w:sz w:val="22"/>
                <w:szCs w:val="22"/>
                <w:lang w:val="en-US"/>
              </w:rPr>
              <w:t xml:space="preserve"> content analysis</w:t>
            </w:r>
            <w:r w:rsidR="00135EA7" w:rsidRPr="21B1CE01">
              <w:rPr>
                <w:sz w:val="22"/>
                <w:szCs w:val="22"/>
                <w:lang w:val="en-US"/>
              </w:rPr>
              <w:t xml:space="preserve"> and a longitudinal analysis of changes in self-management process</w:t>
            </w:r>
            <w:r w:rsidR="4F30CCCB" w:rsidRPr="21B1CE01">
              <w:rPr>
                <w:sz w:val="22"/>
                <w:szCs w:val="22"/>
                <w:lang w:val="en-US"/>
              </w:rPr>
              <w:t>.</w:t>
            </w:r>
          </w:p>
        </w:tc>
        <w:tc>
          <w:tcPr>
            <w:tcW w:w="3721" w:type="dxa"/>
          </w:tcPr>
          <w:p w14:paraId="37349DFF" w14:textId="2892AED0" w:rsidR="006F3511" w:rsidRPr="005E5299" w:rsidRDefault="006F3511" w:rsidP="00631718">
            <w:pPr>
              <w:rPr>
                <w:sz w:val="22"/>
                <w:lang w:val="en-US"/>
              </w:rPr>
            </w:pPr>
            <w:r w:rsidRPr="005E5299">
              <w:rPr>
                <w:sz w:val="22"/>
                <w:lang w:val="en-US"/>
              </w:rPr>
              <w:lastRenderedPageBreak/>
              <w:t xml:space="preserve">Self-management after hospital discharge was a dynamic process with several shifting features that evolved gradually over time. Patients with multimorbidity </w:t>
            </w:r>
            <w:r w:rsidRPr="005E5299">
              <w:rPr>
                <w:sz w:val="22"/>
                <w:lang w:val="en-US"/>
              </w:rPr>
              <w:lastRenderedPageBreak/>
              <w:t>experienced two major challenges with self-management in the first 4 weeks following hospital discharge: 'Managing a system-</w:t>
            </w:r>
            <w:proofErr w:type="spellStart"/>
            <w:r w:rsidRPr="005E5299">
              <w:rPr>
                <w:sz w:val="22"/>
                <w:lang w:val="en-US"/>
              </w:rPr>
              <w:t>centred</w:t>
            </w:r>
            <w:proofErr w:type="spellEnd"/>
            <w:r w:rsidRPr="005E5299">
              <w:rPr>
                <w:sz w:val="22"/>
                <w:lang w:val="en-US"/>
              </w:rPr>
              <w:t xml:space="preserve"> care' and 'Handling the burden of living with multiple illnesses at home post-discharge'…</w:t>
            </w:r>
          </w:p>
        </w:tc>
        <w:tc>
          <w:tcPr>
            <w:tcW w:w="2233" w:type="dxa"/>
          </w:tcPr>
          <w:p w14:paraId="4F96CE18" w14:textId="0602BF55" w:rsidR="006F3511" w:rsidRPr="005E5299" w:rsidRDefault="4DD5485B" w:rsidP="21B1CE01">
            <w:pPr>
              <w:rPr>
                <w:sz w:val="22"/>
                <w:szCs w:val="22"/>
                <w:lang w:val="en-US"/>
              </w:rPr>
            </w:pPr>
            <w:r w:rsidRPr="21B1CE01">
              <w:rPr>
                <w:sz w:val="22"/>
                <w:szCs w:val="22"/>
                <w:lang w:val="en-US"/>
              </w:rPr>
              <w:lastRenderedPageBreak/>
              <w:t xml:space="preserve">The regional Ethical Review Board in </w:t>
            </w:r>
            <w:r w:rsidR="006F3511" w:rsidRPr="21B1CE01">
              <w:rPr>
                <w:sz w:val="22"/>
                <w:szCs w:val="22"/>
                <w:lang w:val="en-US"/>
              </w:rPr>
              <w:t xml:space="preserve">Stockholm </w:t>
            </w:r>
            <w:r w:rsidR="2D14D3C1" w:rsidRPr="21B1CE01">
              <w:rPr>
                <w:sz w:val="22"/>
                <w:szCs w:val="22"/>
                <w:lang w:val="en-US"/>
              </w:rPr>
              <w:t xml:space="preserve">(registration number </w:t>
            </w:r>
            <w:r w:rsidR="006F3511" w:rsidRPr="21B1CE01">
              <w:rPr>
                <w:sz w:val="22"/>
                <w:szCs w:val="22"/>
                <w:lang w:val="en-US"/>
              </w:rPr>
              <w:lastRenderedPageBreak/>
              <w:t>2014/1498-31/2; 2016/735-32</w:t>
            </w:r>
            <w:r w:rsidR="6BB56A06" w:rsidRPr="21B1CE01">
              <w:rPr>
                <w:sz w:val="22"/>
                <w:szCs w:val="22"/>
                <w:lang w:val="en-US"/>
              </w:rPr>
              <w:t>)</w:t>
            </w:r>
          </w:p>
        </w:tc>
      </w:tr>
      <w:tr w:rsidR="006F3511" w:rsidRPr="00FB4993" w14:paraId="78BC1644" w14:textId="3F8D6A43" w:rsidTr="09699BC7">
        <w:tc>
          <w:tcPr>
            <w:tcW w:w="3651" w:type="dxa"/>
          </w:tcPr>
          <w:p w14:paraId="446147AB" w14:textId="07F3F346" w:rsidR="006F3511" w:rsidRPr="004E36FE" w:rsidRDefault="00BE078A" w:rsidP="21B1CE01">
            <w:pPr>
              <w:rPr>
                <w:b/>
                <w:bCs/>
                <w:color w:val="212121"/>
                <w:sz w:val="22"/>
                <w:szCs w:val="22"/>
                <w:shd w:val="clear" w:color="auto" w:fill="FFFFFF"/>
                <w:lang w:val="en-US"/>
              </w:rPr>
            </w:pPr>
            <w:r w:rsidRPr="09699BC7">
              <w:rPr>
                <w:rFonts w:ascii="Times New Roman" w:hAnsi="Times New Roman" w:cs="Times New Roman"/>
                <w:b/>
                <w:bCs/>
                <w:sz w:val="22"/>
                <w:szCs w:val="22"/>
                <w:lang w:val="en-US"/>
              </w:rPr>
              <w:lastRenderedPageBreak/>
              <w:t xml:space="preserve">3. </w:t>
            </w:r>
            <w:r w:rsidR="5D34DF3C" w:rsidRPr="09699BC7">
              <w:rPr>
                <w:rFonts w:ascii="Times New Roman" w:hAnsi="Times New Roman" w:cs="Times New Roman"/>
                <w:b/>
                <w:bCs/>
                <w:sz w:val="22"/>
                <w:szCs w:val="22"/>
                <w:lang w:val="en-US"/>
              </w:rPr>
              <w:t xml:space="preserve">Djukanovic, I., Fagerström, C., Schildmeijer, K., &amp; Tuvesson, H. </w:t>
            </w:r>
            <w:r w:rsidR="5D34DF3C" w:rsidRPr="09699BC7">
              <w:rPr>
                <w:rFonts w:ascii="Times New Roman" w:hAnsi="Times New Roman" w:cs="Times New Roman"/>
                <w:sz w:val="22"/>
                <w:szCs w:val="22"/>
                <w:lang w:val="en-US"/>
              </w:rPr>
              <w:t>(2023). Taking command of continuity-An interview study with agency nurses. Nursing open, 10(4), 2477–2484. https://doi.org/10.1002/nop2.1504</w:t>
            </w:r>
          </w:p>
        </w:tc>
        <w:tc>
          <w:tcPr>
            <w:tcW w:w="2130" w:type="dxa"/>
          </w:tcPr>
          <w:p w14:paraId="63075179" w14:textId="1B756B1B" w:rsidR="006F3511" w:rsidRPr="005E5299" w:rsidRDefault="006F3511" w:rsidP="00631718">
            <w:pPr>
              <w:rPr>
                <w:sz w:val="22"/>
                <w:lang w:val="en-US"/>
              </w:rPr>
            </w:pPr>
            <w:r w:rsidRPr="005E5299">
              <w:rPr>
                <w:color w:val="1C1D1E"/>
                <w:sz w:val="22"/>
                <w:lang w:val="en-US"/>
              </w:rPr>
              <w:t>To describe continuity from the perspective of working as an agency nurse.</w:t>
            </w:r>
          </w:p>
        </w:tc>
        <w:tc>
          <w:tcPr>
            <w:tcW w:w="2294" w:type="dxa"/>
          </w:tcPr>
          <w:p w14:paraId="1D21B7DB" w14:textId="188ECC2E" w:rsidR="0500518F" w:rsidRDefault="0500518F" w:rsidP="21B1CE01">
            <w:pPr>
              <w:rPr>
                <w:sz w:val="22"/>
                <w:szCs w:val="22"/>
                <w:lang w:val="en-GB"/>
              </w:rPr>
            </w:pPr>
            <w:r w:rsidRPr="21B1CE01">
              <w:rPr>
                <w:sz w:val="22"/>
                <w:szCs w:val="22"/>
                <w:lang w:val="en-GB"/>
              </w:rPr>
              <w:t>Qualitative descriptive design</w:t>
            </w:r>
          </w:p>
          <w:p w14:paraId="641B98B6" w14:textId="646AC2BB" w:rsidR="21B1CE01" w:rsidRDefault="21B1CE01" w:rsidP="21B1CE01">
            <w:pPr>
              <w:rPr>
                <w:sz w:val="22"/>
                <w:szCs w:val="22"/>
                <w:lang w:val="en-US"/>
              </w:rPr>
            </w:pPr>
          </w:p>
          <w:p w14:paraId="487DC153" w14:textId="5BF2E853" w:rsidR="006F3511" w:rsidRDefault="0500518F" w:rsidP="21B1CE01">
            <w:pPr>
              <w:rPr>
                <w:sz w:val="22"/>
                <w:szCs w:val="22"/>
                <w:lang w:val="en-US"/>
              </w:rPr>
            </w:pPr>
            <w:r w:rsidRPr="09699BC7">
              <w:rPr>
                <w:sz w:val="22"/>
                <w:szCs w:val="22"/>
                <w:lang w:val="en-US"/>
              </w:rPr>
              <w:t>I</w:t>
            </w:r>
            <w:r w:rsidR="006F3511" w:rsidRPr="09699BC7">
              <w:rPr>
                <w:sz w:val="22"/>
                <w:szCs w:val="22"/>
                <w:lang w:val="en-US"/>
              </w:rPr>
              <w:t>ndividual semi-structured interviews</w:t>
            </w:r>
            <w:r w:rsidR="00BE078A" w:rsidRPr="09699BC7">
              <w:rPr>
                <w:sz w:val="22"/>
                <w:szCs w:val="22"/>
                <w:lang w:val="en-US"/>
              </w:rPr>
              <w:t xml:space="preserve"> with 15 registered nurses</w:t>
            </w:r>
            <w:r w:rsidR="0068757E" w:rsidRPr="09699BC7">
              <w:rPr>
                <w:sz w:val="22"/>
                <w:szCs w:val="22"/>
                <w:lang w:val="en-US"/>
              </w:rPr>
              <w:t xml:space="preserve"> working at Agency companies</w:t>
            </w:r>
            <w:r w:rsidR="006F3511" w:rsidRPr="09699BC7">
              <w:rPr>
                <w:sz w:val="22"/>
                <w:szCs w:val="22"/>
                <w:lang w:val="en-US"/>
              </w:rPr>
              <w:t>.</w:t>
            </w:r>
          </w:p>
          <w:p w14:paraId="174376F5" w14:textId="445C9D27" w:rsidR="21B1CE01" w:rsidRDefault="21B1CE01" w:rsidP="21B1CE01">
            <w:pPr>
              <w:rPr>
                <w:sz w:val="22"/>
                <w:szCs w:val="22"/>
                <w:lang w:val="en-US"/>
              </w:rPr>
            </w:pPr>
          </w:p>
          <w:p w14:paraId="2ACD6D71" w14:textId="5061E296" w:rsidR="00135EA7" w:rsidRPr="005E5299" w:rsidRDefault="002951B9" w:rsidP="21B1CE01">
            <w:pPr>
              <w:rPr>
                <w:sz w:val="22"/>
                <w:szCs w:val="22"/>
                <w:lang w:val="en-US"/>
              </w:rPr>
            </w:pPr>
            <w:r w:rsidRPr="21B1CE01">
              <w:rPr>
                <w:sz w:val="22"/>
                <w:szCs w:val="22"/>
                <w:lang w:val="en-US"/>
              </w:rPr>
              <w:lastRenderedPageBreak/>
              <w:t xml:space="preserve">Data were </w:t>
            </w:r>
            <w:proofErr w:type="spellStart"/>
            <w:r w:rsidRPr="21B1CE01">
              <w:rPr>
                <w:sz w:val="22"/>
                <w:szCs w:val="22"/>
                <w:lang w:val="en-US"/>
              </w:rPr>
              <w:t>analysed</w:t>
            </w:r>
            <w:proofErr w:type="spellEnd"/>
            <w:r w:rsidRPr="21B1CE01">
              <w:rPr>
                <w:sz w:val="22"/>
                <w:szCs w:val="22"/>
                <w:lang w:val="en-US"/>
              </w:rPr>
              <w:t xml:space="preserve"> </w:t>
            </w:r>
            <w:r w:rsidR="76A52CC4" w:rsidRPr="21B1CE01">
              <w:rPr>
                <w:sz w:val="22"/>
                <w:szCs w:val="22"/>
                <w:lang w:val="en-US"/>
              </w:rPr>
              <w:t xml:space="preserve">using </w:t>
            </w:r>
            <w:proofErr w:type="spellStart"/>
            <w:r w:rsidR="76A52CC4" w:rsidRPr="21B1CE01">
              <w:rPr>
                <w:sz w:val="22"/>
                <w:szCs w:val="22"/>
                <w:lang w:val="en-US"/>
              </w:rPr>
              <w:t>Tt</w:t>
            </w:r>
            <w:r w:rsidR="00135EA7" w:rsidRPr="21B1CE01">
              <w:rPr>
                <w:sz w:val="22"/>
                <w:szCs w:val="22"/>
                <w:lang w:val="en-US"/>
              </w:rPr>
              <w:t>ematic</w:t>
            </w:r>
            <w:proofErr w:type="spellEnd"/>
            <w:r w:rsidR="00135EA7" w:rsidRPr="21B1CE01">
              <w:rPr>
                <w:sz w:val="22"/>
                <w:szCs w:val="22"/>
                <w:lang w:val="en-US"/>
              </w:rPr>
              <w:t xml:space="preserve"> analysis</w:t>
            </w:r>
            <w:r w:rsidR="1FC3E833" w:rsidRPr="21B1CE01">
              <w:rPr>
                <w:sz w:val="22"/>
                <w:szCs w:val="22"/>
                <w:lang w:val="en-US"/>
              </w:rPr>
              <w:t>.</w:t>
            </w:r>
          </w:p>
        </w:tc>
        <w:tc>
          <w:tcPr>
            <w:tcW w:w="3721" w:type="dxa"/>
          </w:tcPr>
          <w:p w14:paraId="25EC63C4" w14:textId="1DA8F063" w:rsidR="006F3511" w:rsidRPr="005E5299" w:rsidRDefault="006F3511" w:rsidP="21B1CE01">
            <w:pPr>
              <w:rPr>
                <w:sz w:val="22"/>
                <w:szCs w:val="22"/>
                <w:lang w:val="en-US"/>
              </w:rPr>
            </w:pPr>
            <w:r w:rsidRPr="21B1CE01">
              <w:rPr>
                <w:sz w:val="22"/>
                <w:szCs w:val="22"/>
                <w:lang w:val="en-US"/>
              </w:rPr>
              <w:lastRenderedPageBreak/>
              <w:t xml:space="preserve">Agency nurses </w:t>
            </w:r>
            <w:r w:rsidRPr="21B1CE01">
              <w:rPr>
                <w:color w:val="1C1D1E"/>
                <w:sz w:val="22"/>
                <w:szCs w:val="22"/>
                <w:lang w:val="en-US"/>
              </w:rPr>
              <w:t xml:space="preserve">are important contributors to continuity through their competence and experience. Further, in a work environment with </w:t>
            </w:r>
            <w:r w:rsidR="38F898FE" w:rsidRPr="21B1CE01">
              <w:rPr>
                <w:color w:val="1C1D1E"/>
                <w:sz w:val="22"/>
                <w:szCs w:val="22"/>
                <w:lang w:val="en-US"/>
              </w:rPr>
              <w:t>a high</w:t>
            </w:r>
            <w:r w:rsidRPr="21B1CE01">
              <w:rPr>
                <w:color w:val="1C1D1E"/>
                <w:sz w:val="22"/>
                <w:szCs w:val="22"/>
                <w:lang w:val="en-US"/>
              </w:rPr>
              <w:t xml:space="preserve"> turnover of regular staff, </w:t>
            </w:r>
            <w:proofErr w:type="spellStart"/>
            <w:r w:rsidRPr="21B1CE01">
              <w:rPr>
                <w:sz w:val="22"/>
                <w:szCs w:val="22"/>
                <w:lang w:val="en-US"/>
              </w:rPr>
              <w:t>ANs</w:t>
            </w:r>
            <w:proofErr w:type="spellEnd"/>
            <w:r w:rsidRPr="21B1CE01">
              <w:rPr>
                <w:sz w:val="22"/>
                <w:szCs w:val="22"/>
                <w:lang w:val="en-US"/>
              </w:rPr>
              <w:t xml:space="preserve"> </w:t>
            </w:r>
            <w:r w:rsidRPr="21B1CE01">
              <w:rPr>
                <w:color w:val="1C1D1E"/>
                <w:sz w:val="22"/>
                <w:szCs w:val="22"/>
                <w:lang w:val="en-US"/>
              </w:rPr>
              <w:t xml:space="preserve">might be the carriers of continuity, ensuring safe and high-quality care. To maintain continuity, </w:t>
            </w:r>
            <w:proofErr w:type="spellStart"/>
            <w:r w:rsidRPr="21B1CE01">
              <w:rPr>
                <w:color w:val="1C1D1E"/>
                <w:sz w:val="22"/>
                <w:szCs w:val="22"/>
                <w:lang w:val="en-US"/>
              </w:rPr>
              <w:t>ANs</w:t>
            </w:r>
            <w:proofErr w:type="spellEnd"/>
            <w:r w:rsidRPr="21B1CE01">
              <w:rPr>
                <w:color w:val="1C1D1E"/>
                <w:sz w:val="22"/>
                <w:szCs w:val="22"/>
                <w:lang w:val="en-US"/>
              </w:rPr>
              <w:t xml:space="preserve"> considered it vital to take responsibility and be autonomous and self-confident, </w:t>
            </w:r>
            <w:r w:rsidRPr="21B1CE01">
              <w:rPr>
                <w:color w:val="1C1D1E"/>
                <w:sz w:val="22"/>
                <w:szCs w:val="22"/>
                <w:lang w:val="en-US"/>
              </w:rPr>
              <w:lastRenderedPageBreak/>
              <w:t>as this made them step up and lead the work.</w:t>
            </w:r>
          </w:p>
        </w:tc>
        <w:tc>
          <w:tcPr>
            <w:tcW w:w="2233" w:type="dxa"/>
          </w:tcPr>
          <w:p w14:paraId="666B88C8" w14:textId="73A5361A" w:rsidR="006F3511" w:rsidRPr="006F3511" w:rsidRDefault="4A354FC7" w:rsidP="21B1CE01">
            <w:pPr>
              <w:rPr>
                <w:sz w:val="22"/>
                <w:szCs w:val="22"/>
                <w:lang w:val="en-US"/>
              </w:rPr>
            </w:pPr>
            <w:r w:rsidRPr="21B1CE01">
              <w:rPr>
                <w:sz w:val="22"/>
                <w:szCs w:val="22"/>
                <w:lang w:val="en-US"/>
              </w:rPr>
              <w:lastRenderedPageBreak/>
              <w:t>The regional Ethical Review Board in Linkoping</w:t>
            </w:r>
            <w:r w:rsidR="006F3511" w:rsidRPr="00197F1B">
              <w:rPr>
                <w:sz w:val="22"/>
                <w:szCs w:val="22"/>
                <w:lang w:val="en-US"/>
              </w:rPr>
              <w:t xml:space="preserve"> </w:t>
            </w:r>
            <w:r w:rsidR="7D99A129" w:rsidRPr="00197F1B">
              <w:rPr>
                <w:sz w:val="22"/>
                <w:szCs w:val="22"/>
                <w:lang w:val="en-US"/>
              </w:rPr>
              <w:t>(</w:t>
            </w:r>
            <w:r w:rsidR="7D99A129" w:rsidRPr="21B1CE01">
              <w:rPr>
                <w:sz w:val="22"/>
                <w:szCs w:val="22"/>
                <w:lang w:val="en-US"/>
              </w:rPr>
              <w:t>registration number</w:t>
            </w:r>
            <w:r w:rsidR="7D99A129" w:rsidRPr="00197F1B">
              <w:rPr>
                <w:sz w:val="22"/>
                <w:szCs w:val="22"/>
                <w:lang w:val="en-US"/>
              </w:rPr>
              <w:t xml:space="preserve"> </w:t>
            </w:r>
            <w:r w:rsidR="006F3511" w:rsidRPr="00197F1B">
              <w:rPr>
                <w:sz w:val="22"/>
                <w:szCs w:val="22"/>
                <w:lang w:val="en-US"/>
              </w:rPr>
              <w:t>2018/23-31; 2019-04422</w:t>
            </w:r>
            <w:r w:rsidR="3817F8C8" w:rsidRPr="00197F1B">
              <w:rPr>
                <w:sz w:val="22"/>
                <w:szCs w:val="22"/>
                <w:lang w:val="en-US"/>
              </w:rPr>
              <w:t>)</w:t>
            </w:r>
          </w:p>
        </w:tc>
      </w:tr>
      <w:tr w:rsidR="006F3511" w:rsidRPr="00AC61E6" w14:paraId="589BE7CB" w14:textId="3A2AF408" w:rsidTr="09699BC7">
        <w:tc>
          <w:tcPr>
            <w:tcW w:w="3651" w:type="dxa"/>
          </w:tcPr>
          <w:p w14:paraId="66C11C89" w14:textId="064E6E01" w:rsidR="00BE078A" w:rsidRPr="004E36FE" w:rsidRDefault="006F3511" w:rsidP="21B1CE01">
            <w:pPr>
              <w:rPr>
                <w:rStyle w:val="docsum-journal-citation"/>
                <w:sz w:val="22"/>
                <w:szCs w:val="22"/>
                <w:lang w:val="en-US"/>
              </w:rPr>
            </w:pPr>
            <w:r w:rsidRPr="09699BC7">
              <w:rPr>
                <w:b/>
                <w:bCs/>
                <w:sz w:val="22"/>
                <w:szCs w:val="22"/>
                <w:lang w:val="en-US"/>
              </w:rPr>
              <w:t xml:space="preserve">4. </w:t>
            </w:r>
            <w:r w:rsidR="081ADF5D" w:rsidRPr="09699BC7">
              <w:rPr>
                <w:b/>
                <w:bCs/>
                <w:sz w:val="22"/>
                <w:szCs w:val="22"/>
                <w:lang w:val="en-US"/>
              </w:rPr>
              <w:t xml:space="preserve">Ekstedt, M., &amp; </w:t>
            </w:r>
            <w:proofErr w:type="spellStart"/>
            <w:r w:rsidR="081ADF5D" w:rsidRPr="09699BC7">
              <w:rPr>
                <w:b/>
                <w:bCs/>
                <w:sz w:val="22"/>
                <w:szCs w:val="22"/>
                <w:lang w:val="en-US"/>
              </w:rPr>
              <w:t>Ödegård</w:t>
            </w:r>
            <w:proofErr w:type="spellEnd"/>
            <w:r w:rsidR="081ADF5D" w:rsidRPr="09699BC7">
              <w:rPr>
                <w:b/>
                <w:bCs/>
                <w:sz w:val="22"/>
                <w:szCs w:val="22"/>
                <w:lang w:val="en-US"/>
              </w:rPr>
              <w:t xml:space="preserve">, S. (2015). </w:t>
            </w:r>
            <w:r w:rsidR="081ADF5D" w:rsidRPr="09699BC7">
              <w:rPr>
                <w:sz w:val="22"/>
                <w:szCs w:val="22"/>
                <w:lang w:val="en-US"/>
              </w:rPr>
              <w:t>Exploring gaps in cancer care using a systems safety perspective. Cognition, Technology &amp; Work, 17(1), 5–13. https://doi.org/10.1007/s10111-014-0311-1</w:t>
            </w:r>
          </w:p>
        </w:tc>
        <w:tc>
          <w:tcPr>
            <w:tcW w:w="2130" w:type="dxa"/>
          </w:tcPr>
          <w:p w14:paraId="19709C72" w14:textId="4F47143F" w:rsidR="006F3511" w:rsidRPr="005E5299" w:rsidRDefault="006F3511" w:rsidP="00631718">
            <w:pPr>
              <w:rPr>
                <w:color w:val="1C1D1E"/>
                <w:sz w:val="22"/>
                <w:lang w:val="en-US"/>
              </w:rPr>
            </w:pPr>
            <w:r w:rsidRPr="005E5299">
              <w:rPr>
                <w:sz w:val="22"/>
                <w:lang w:val="en-US"/>
              </w:rPr>
              <w:t>To provide a deeper understanding of how professionals in cancer care prevent medical mishaps by anticipating, discovering and handling gaps that occur in the daily work.</w:t>
            </w:r>
          </w:p>
        </w:tc>
        <w:tc>
          <w:tcPr>
            <w:tcW w:w="2294" w:type="dxa"/>
          </w:tcPr>
          <w:p w14:paraId="43ECC78A" w14:textId="0AFBD5CD" w:rsidR="006F3511" w:rsidRPr="005E5299" w:rsidRDefault="23E0CC32" w:rsidP="21B1CE01">
            <w:pPr>
              <w:rPr>
                <w:sz w:val="22"/>
                <w:szCs w:val="22"/>
                <w:lang w:val="en-GB"/>
              </w:rPr>
            </w:pPr>
            <w:r w:rsidRPr="21B1CE01">
              <w:rPr>
                <w:sz w:val="22"/>
                <w:szCs w:val="22"/>
                <w:lang w:val="en-GB"/>
              </w:rPr>
              <w:t>Qualitative descriptive design</w:t>
            </w:r>
            <w:r w:rsidRPr="21B1CE01">
              <w:rPr>
                <w:sz w:val="22"/>
                <w:szCs w:val="22"/>
                <w:lang w:val="en-US"/>
              </w:rPr>
              <w:t xml:space="preserve"> </w:t>
            </w:r>
          </w:p>
          <w:p w14:paraId="31AE2A1C" w14:textId="4A954776" w:rsidR="006F3511" w:rsidRPr="005E5299" w:rsidRDefault="006F3511" w:rsidP="21B1CE01">
            <w:pPr>
              <w:rPr>
                <w:sz w:val="22"/>
                <w:szCs w:val="22"/>
                <w:lang w:val="en-US"/>
              </w:rPr>
            </w:pPr>
          </w:p>
          <w:p w14:paraId="6E4177D0" w14:textId="33317FD4" w:rsidR="006F3511" w:rsidRPr="005E5299" w:rsidRDefault="006F3511" w:rsidP="21B1CE01">
            <w:pPr>
              <w:rPr>
                <w:sz w:val="22"/>
                <w:szCs w:val="22"/>
                <w:lang w:val="en-US"/>
              </w:rPr>
            </w:pPr>
            <w:r w:rsidRPr="21B1CE01">
              <w:rPr>
                <w:sz w:val="22"/>
                <w:szCs w:val="22"/>
                <w:lang w:val="en-US"/>
              </w:rPr>
              <w:t xml:space="preserve">Focus group </w:t>
            </w:r>
            <w:r w:rsidRPr="21B1CE01">
              <w:rPr>
                <w:i/>
                <w:iCs/>
                <w:sz w:val="22"/>
                <w:szCs w:val="22"/>
                <w:lang w:val="en-US"/>
              </w:rPr>
              <w:t>interviews</w:t>
            </w:r>
            <w:r w:rsidRPr="21B1CE01">
              <w:rPr>
                <w:sz w:val="22"/>
                <w:szCs w:val="22"/>
                <w:lang w:val="en-US"/>
              </w:rPr>
              <w:t xml:space="preserve"> with various professionals in cancer care. </w:t>
            </w:r>
          </w:p>
          <w:p w14:paraId="309C40B0" w14:textId="128E82C0" w:rsidR="006F3511" w:rsidRPr="005E5299" w:rsidRDefault="006F3511" w:rsidP="21B1CE01">
            <w:pPr>
              <w:rPr>
                <w:sz w:val="22"/>
                <w:szCs w:val="22"/>
                <w:lang w:val="en-US"/>
              </w:rPr>
            </w:pPr>
          </w:p>
          <w:p w14:paraId="102E91BE" w14:textId="72B1C488" w:rsidR="006F3511" w:rsidRPr="005E5299" w:rsidRDefault="31A5E402" w:rsidP="21B1CE01">
            <w:pPr>
              <w:rPr>
                <w:sz w:val="22"/>
                <w:szCs w:val="22"/>
                <w:lang w:val="en-US"/>
              </w:rPr>
            </w:pPr>
            <w:r w:rsidRPr="21B1CE01">
              <w:rPr>
                <w:sz w:val="22"/>
                <w:szCs w:val="22"/>
                <w:lang w:val="en-US"/>
              </w:rPr>
              <w:t xml:space="preserve">Data was </w:t>
            </w:r>
            <w:proofErr w:type="spellStart"/>
            <w:r w:rsidRPr="21B1CE01">
              <w:rPr>
                <w:sz w:val="22"/>
                <w:szCs w:val="22"/>
                <w:lang w:val="en-US"/>
              </w:rPr>
              <w:t>analysed</w:t>
            </w:r>
            <w:proofErr w:type="spellEnd"/>
            <w:r w:rsidRPr="21B1CE01">
              <w:rPr>
                <w:sz w:val="22"/>
                <w:szCs w:val="22"/>
                <w:lang w:val="en-US"/>
              </w:rPr>
              <w:t xml:space="preserve"> using qualitative </w:t>
            </w:r>
            <w:r w:rsidR="006F3511" w:rsidRPr="21B1CE01">
              <w:rPr>
                <w:sz w:val="22"/>
                <w:szCs w:val="22"/>
                <w:lang w:val="en-US"/>
              </w:rPr>
              <w:t>content analysis</w:t>
            </w:r>
            <w:r w:rsidR="0B1CBB72" w:rsidRPr="21B1CE01">
              <w:rPr>
                <w:sz w:val="22"/>
                <w:szCs w:val="22"/>
                <w:lang w:val="en-US"/>
              </w:rPr>
              <w:t>.</w:t>
            </w:r>
          </w:p>
        </w:tc>
        <w:tc>
          <w:tcPr>
            <w:tcW w:w="3721" w:type="dxa"/>
          </w:tcPr>
          <w:p w14:paraId="6599CEB5" w14:textId="64187B07" w:rsidR="006F3511" w:rsidRPr="005E5299" w:rsidRDefault="006F3511" w:rsidP="00631718">
            <w:pPr>
              <w:rPr>
                <w:sz w:val="22"/>
                <w:lang w:val="en-US"/>
              </w:rPr>
            </w:pPr>
            <w:r w:rsidRPr="005E5299">
              <w:rPr>
                <w:sz w:val="22"/>
                <w:lang w:val="en-US"/>
              </w:rPr>
              <w:t xml:space="preserve">The study found that ensuring patient safety during cancer care requires an organization that is resilient and capable of anticipating, monitoring, adapting, and learning at all levels of care. Professionals were able to anticipate gaps in situations where there were limited contacts between providers and when faced with time or resource constraints. The ability of professionals to manage these gaps depended on their capacity to adapt to complex and unexpected situations in their daily work. However, managers and clinicians had different perceptions of how to manage these gaps. To improve the continuity of care, patients should participate in decisions about treatments and care plans and take mutual responsibility for transferring information and </w:t>
            </w:r>
            <w:r w:rsidRPr="005E5299">
              <w:rPr>
                <w:sz w:val="22"/>
                <w:lang w:val="en-US"/>
              </w:rPr>
              <w:lastRenderedPageBreak/>
              <w:t>knowledge across professional boundaries. From a resilience engineering perspective, the results highlight the management's responsibility to address gaps in the system. Designing resilient healthcare organizations allows professionals to prevent human error or reduce its impact.</w:t>
            </w:r>
          </w:p>
        </w:tc>
        <w:tc>
          <w:tcPr>
            <w:tcW w:w="2233" w:type="dxa"/>
          </w:tcPr>
          <w:p w14:paraId="202D8C92" w14:textId="10ED3354" w:rsidR="006F3511" w:rsidRPr="005E5299" w:rsidRDefault="0068757E" w:rsidP="21B1CE01">
            <w:pPr>
              <w:rPr>
                <w:sz w:val="22"/>
                <w:szCs w:val="22"/>
                <w:lang w:val="en-US"/>
              </w:rPr>
            </w:pPr>
            <w:r>
              <w:rPr>
                <w:sz w:val="22"/>
                <w:szCs w:val="22"/>
                <w:lang w:val="en-US"/>
              </w:rPr>
              <w:lastRenderedPageBreak/>
              <w:t>Not required</w:t>
            </w:r>
          </w:p>
        </w:tc>
      </w:tr>
      <w:tr w:rsidR="006F3511" w:rsidRPr="00FB4993" w14:paraId="71B6325B" w14:textId="72D541F6" w:rsidTr="09699BC7">
        <w:tc>
          <w:tcPr>
            <w:tcW w:w="3651" w:type="dxa"/>
          </w:tcPr>
          <w:p w14:paraId="5C680F5F" w14:textId="076C7C7E" w:rsidR="006F3511" w:rsidRPr="004E36FE" w:rsidRDefault="006F3511" w:rsidP="09699BC7">
            <w:pPr>
              <w:rPr>
                <w:rStyle w:val="docsum-journal-citation"/>
                <w:rFonts w:ascii="Times New Roman" w:hAnsi="Times New Roman" w:cs="Times New Roman"/>
                <w:b/>
                <w:bCs/>
                <w:i/>
                <w:iCs/>
                <w:sz w:val="22"/>
                <w:szCs w:val="22"/>
                <w:lang w:val="en-US"/>
              </w:rPr>
            </w:pPr>
            <w:r w:rsidRPr="00FB4993">
              <w:rPr>
                <w:rFonts w:ascii="Times New Roman" w:hAnsi="Times New Roman" w:cs="Times New Roman"/>
                <w:b/>
                <w:bCs/>
                <w:sz w:val="22"/>
                <w:szCs w:val="22"/>
              </w:rPr>
              <w:t xml:space="preserve">5. </w:t>
            </w:r>
            <w:r w:rsidR="13FCE424" w:rsidRPr="00FB4993">
              <w:rPr>
                <w:rFonts w:ascii="Times New Roman" w:hAnsi="Times New Roman" w:cs="Times New Roman"/>
                <w:b/>
                <w:bCs/>
                <w:sz w:val="22"/>
                <w:szCs w:val="22"/>
              </w:rPr>
              <w:t>Ekstedt, M., Schildmeijer, K., Backåberg, S., Ljungholm, L., &amp; Fagerström, C.</w:t>
            </w:r>
            <w:r w:rsidR="13FCE424" w:rsidRPr="00FB4993">
              <w:rPr>
                <w:rFonts w:ascii="Times New Roman" w:hAnsi="Times New Roman" w:cs="Times New Roman"/>
                <w:sz w:val="22"/>
                <w:szCs w:val="22"/>
              </w:rPr>
              <w:t xml:space="preserve"> (2022). </w:t>
            </w:r>
            <w:r w:rsidR="13FCE424" w:rsidRPr="09699BC7">
              <w:rPr>
                <w:rFonts w:ascii="Times New Roman" w:hAnsi="Times New Roman" w:cs="Times New Roman"/>
                <w:sz w:val="22"/>
                <w:szCs w:val="22"/>
                <w:lang w:val="en-US"/>
              </w:rPr>
              <w:t>'We just have to make it work': a qualitative study on assistant nurses' experiences of patient safety performance in home care services using forum play scenarios. BMJ open, 12(5), e057261. https://doi.org/10.1136/bmjopen-2021-057261</w:t>
            </w:r>
          </w:p>
        </w:tc>
        <w:tc>
          <w:tcPr>
            <w:tcW w:w="2130" w:type="dxa"/>
          </w:tcPr>
          <w:p w14:paraId="1F22A9DF" w14:textId="741C45A4" w:rsidR="006F3511" w:rsidRPr="005E5299" w:rsidRDefault="006F3511" w:rsidP="00631718">
            <w:pPr>
              <w:rPr>
                <w:color w:val="1C1D1E"/>
                <w:sz w:val="22"/>
                <w:lang w:val="en-US"/>
              </w:rPr>
            </w:pPr>
            <w:r w:rsidRPr="005E5299">
              <w:rPr>
                <w:rFonts w:ascii="Times New Roman" w:hAnsi="Times New Roman" w:cs="Times New Roman"/>
                <w:sz w:val="22"/>
                <w:lang w:val="en-US"/>
              </w:rPr>
              <w:t>To explore assistant nurses’ adaptive responses to unexpected situations in everyday work to ensure safe care in the home-care context.</w:t>
            </w:r>
          </w:p>
        </w:tc>
        <w:tc>
          <w:tcPr>
            <w:tcW w:w="2294" w:type="dxa"/>
          </w:tcPr>
          <w:p w14:paraId="6ED8091B" w14:textId="188ECC2E" w:rsidR="2C183902" w:rsidRDefault="2C183902" w:rsidP="21B1CE01">
            <w:pPr>
              <w:rPr>
                <w:sz w:val="22"/>
                <w:szCs w:val="22"/>
                <w:lang w:val="en-GB"/>
              </w:rPr>
            </w:pPr>
            <w:r w:rsidRPr="21B1CE01">
              <w:rPr>
                <w:sz w:val="22"/>
                <w:szCs w:val="22"/>
                <w:lang w:val="en-GB"/>
              </w:rPr>
              <w:t>Qualitative descriptive design</w:t>
            </w:r>
          </w:p>
          <w:p w14:paraId="3B346B98" w14:textId="1A20DF61" w:rsidR="21B1CE01" w:rsidRDefault="21B1CE01" w:rsidP="21B1CE01">
            <w:pPr>
              <w:rPr>
                <w:rFonts w:ascii="Times New Roman" w:hAnsi="Times New Roman" w:cs="Times New Roman"/>
                <w:sz w:val="22"/>
                <w:szCs w:val="22"/>
                <w:lang w:val="en-US"/>
              </w:rPr>
            </w:pPr>
          </w:p>
          <w:p w14:paraId="39BFD306" w14:textId="1B968EDF" w:rsidR="006F3511" w:rsidRPr="005E5299" w:rsidRDefault="2C183902" w:rsidP="21B1CE01">
            <w:pPr>
              <w:rPr>
                <w:sz w:val="22"/>
                <w:szCs w:val="22"/>
                <w:lang w:val="en-US"/>
              </w:rPr>
            </w:pPr>
            <w:r w:rsidRPr="21B1CE01">
              <w:rPr>
                <w:rFonts w:ascii="Times New Roman" w:hAnsi="Times New Roman" w:cs="Times New Roman"/>
                <w:sz w:val="22"/>
                <w:szCs w:val="22"/>
                <w:lang w:val="en-US"/>
              </w:rPr>
              <w:t>D</w:t>
            </w:r>
            <w:r w:rsidR="006F3511" w:rsidRPr="21B1CE01">
              <w:rPr>
                <w:rFonts w:ascii="Times New Roman" w:hAnsi="Times New Roman" w:cs="Times New Roman"/>
                <w:sz w:val="22"/>
                <w:szCs w:val="22"/>
                <w:lang w:val="en-US"/>
              </w:rPr>
              <w:t xml:space="preserve">rama-based learning and reflection technique </w:t>
            </w:r>
            <w:r w:rsidR="006F3511" w:rsidRPr="21B1CE01">
              <w:rPr>
                <w:rFonts w:ascii="Times New Roman" w:hAnsi="Times New Roman" w:cs="Times New Roman"/>
                <w:i/>
                <w:iCs/>
                <w:sz w:val="22"/>
                <w:szCs w:val="22"/>
                <w:lang w:val="en-US"/>
              </w:rPr>
              <w:t>Forum Play</w:t>
            </w:r>
            <w:r w:rsidR="006F3511" w:rsidRPr="21B1CE01">
              <w:rPr>
                <w:rFonts w:ascii="Times New Roman" w:hAnsi="Times New Roman" w:cs="Times New Roman"/>
                <w:sz w:val="22"/>
                <w:szCs w:val="22"/>
                <w:lang w:val="en-US"/>
              </w:rPr>
              <w:t xml:space="preserve"> with following group interviews.</w:t>
            </w:r>
            <w:r w:rsidR="002951B9" w:rsidRPr="21B1CE01">
              <w:rPr>
                <w:rFonts w:ascii="Times New Roman" w:hAnsi="Times New Roman" w:cs="Times New Roman"/>
                <w:sz w:val="22"/>
                <w:szCs w:val="22"/>
                <w:lang w:val="en-US"/>
              </w:rPr>
              <w:t xml:space="preserve"> </w:t>
            </w:r>
          </w:p>
          <w:p w14:paraId="6593027A" w14:textId="256C0EE0" w:rsidR="006F3511" w:rsidRPr="005E5299" w:rsidRDefault="006F3511" w:rsidP="21B1CE01">
            <w:pPr>
              <w:rPr>
                <w:rFonts w:ascii="Times New Roman" w:hAnsi="Times New Roman" w:cs="Times New Roman"/>
                <w:sz w:val="22"/>
                <w:szCs w:val="22"/>
                <w:lang w:val="en-US"/>
              </w:rPr>
            </w:pPr>
          </w:p>
          <w:p w14:paraId="0FDB9B3E" w14:textId="0E21F2B8" w:rsidR="006F3511" w:rsidRPr="005E5299" w:rsidRDefault="002951B9" w:rsidP="21B1CE01">
            <w:pPr>
              <w:rPr>
                <w:sz w:val="22"/>
                <w:szCs w:val="22"/>
                <w:lang w:val="en-US"/>
              </w:rPr>
            </w:pPr>
            <w:r w:rsidRPr="21B1CE01">
              <w:rPr>
                <w:rFonts w:ascii="Times New Roman" w:hAnsi="Times New Roman" w:cs="Times New Roman"/>
                <w:sz w:val="22"/>
                <w:szCs w:val="22"/>
                <w:lang w:val="en-US"/>
              </w:rPr>
              <w:t xml:space="preserve">The data were </w:t>
            </w:r>
            <w:proofErr w:type="spellStart"/>
            <w:r w:rsidRPr="21B1CE01">
              <w:rPr>
                <w:rFonts w:ascii="Times New Roman" w:hAnsi="Times New Roman" w:cs="Times New Roman"/>
                <w:sz w:val="22"/>
                <w:szCs w:val="22"/>
                <w:lang w:val="en-US"/>
              </w:rPr>
              <w:t>analysed</w:t>
            </w:r>
            <w:proofErr w:type="spellEnd"/>
            <w:r w:rsidRPr="21B1CE01">
              <w:rPr>
                <w:rFonts w:ascii="Times New Roman" w:hAnsi="Times New Roman" w:cs="Times New Roman"/>
                <w:sz w:val="22"/>
                <w:szCs w:val="22"/>
                <w:lang w:val="en-US"/>
              </w:rPr>
              <w:t xml:space="preserve"> </w:t>
            </w:r>
            <w:r w:rsidR="3B091484" w:rsidRPr="21B1CE01">
              <w:rPr>
                <w:rFonts w:ascii="Times New Roman" w:hAnsi="Times New Roman" w:cs="Times New Roman"/>
                <w:sz w:val="22"/>
                <w:szCs w:val="22"/>
                <w:lang w:val="en-US"/>
              </w:rPr>
              <w:t>using T</w:t>
            </w:r>
            <w:r w:rsidRPr="21B1CE01">
              <w:rPr>
                <w:rFonts w:ascii="Times New Roman" w:hAnsi="Times New Roman" w:cs="Times New Roman"/>
                <w:sz w:val="22"/>
                <w:szCs w:val="22"/>
                <w:lang w:val="en-US"/>
              </w:rPr>
              <w:t>hematic analysis</w:t>
            </w:r>
            <w:r w:rsidR="725888F6" w:rsidRPr="21B1CE01">
              <w:rPr>
                <w:rFonts w:ascii="Times New Roman" w:hAnsi="Times New Roman" w:cs="Times New Roman"/>
                <w:sz w:val="22"/>
                <w:szCs w:val="22"/>
                <w:lang w:val="en-US"/>
              </w:rPr>
              <w:t>.</w:t>
            </w:r>
          </w:p>
        </w:tc>
        <w:tc>
          <w:tcPr>
            <w:tcW w:w="3721" w:type="dxa"/>
          </w:tcPr>
          <w:p w14:paraId="76DF5B15" w14:textId="00259C6A" w:rsidR="006F3511" w:rsidRPr="005E5299" w:rsidRDefault="006F3511" w:rsidP="21B1CE01">
            <w:pPr>
              <w:rPr>
                <w:sz w:val="22"/>
                <w:szCs w:val="22"/>
                <w:lang w:val="en-US"/>
              </w:rPr>
            </w:pPr>
            <w:r w:rsidRPr="21B1CE01">
              <w:rPr>
                <w:rFonts w:ascii="Times New Roman" w:hAnsi="Times New Roman" w:cs="Times New Roman"/>
                <w:sz w:val="22"/>
                <w:szCs w:val="22"/>
                <w:lang w:val="en-US"/>
              </w:rPr>
              <w:t xml:space="preserve">Safety performance in home care service is dependent on the staff who </w:t>
            </w:r>
            <w:r w:rsidR="38D9C56F" w:rsidRPr="21B1CE01">
              <w:rPr>
                <w:rFonts w:ascii="Times New Roman" w:hAnsi="Times New Roman" w:cs="Times New Roman"/>
                <w:sz w:val="22"/>
                <w:szCs w:val="22"/>
                <w:lang w:val="en-US"/>
              </w:rPr>
              <w:t>are closest</w:t>
            </w:r>
            <w:r w:rsidRPr="21B1CE01">
              <w:rPr>
                <w:rFonts w:ascii="Times New Roman" w:hAnsi="Times New Roman" w:cs="Times New Roman"/>
                <w:sz w:val="22"/>
                <w:szCs w:val="22"/>
                <w:lang w:val="en-US"/>
              </w:rPr>
              <w:t xml:space="preserve"> to the older person daily deal with safety risks and ethical dilemmas, having access to information, competence, and resources that fit the demands.</w:t>
            </w:r>
          </w:p>
        </w:tc>
        <w:tc>
          <w:tcPr>
            <w:tcW w:w="2233" w:type="dxa"/>
          </w:tcPr>
          <w:p w14:paraId="41877D1E" w14:textId="77777777" w:rsidR="006F3511" w:rsidRPr="006F3511" w:rsidRDefault="006F3511" w:rsidP="00404AD3">
            <w:pPr>
              <w:autoSpaceDE w:val="0"/>
              <w:autoSpaceDN w:val="0"/>
              <w:adjustRightInd w:val="0"/>
              <w:rPr>
                <w:rFonts w:cstheme="minorHAnsi"/>
                <w:color w:val="000000"/>
                <w:sz w:val="22"/>
                <w:szCs w:val="22"/>
                <w:lang w:val="en-US"/>
              </w:rPr>
            </w:pPr>
            <w:r w:rsidRPr="006F3511">
              <w:rPr>
                <w:rFonts w:cstheme="minorHAnsi"/>
                <w:color w:val="000000"/>
                <w:sz w:val="22"/>
                <w:szCs w:val="22"/>
                <w:lang w:val="en-US"/>
              </w:rPr>
              <w:t xml:space="preserve">The Swedish Ethical Review Authority </w:t>
            </w:r>
          </w:p>
          <w:p w14:paraId="736ACB3B" w14:textId="289A77BF" w:rsidR="006F3511" w:rsidRPr="00404AD3" w:rsidRDefault="006F3511" w:rsidP="21B1CE01">
            <w:pPr>
              <w:autoSpaceDE w:val="0"/>
              <w:autoSpaceDN w:val="0"/>
              <w:adjustRightInd w:val="0"/>
              <w:rPr>
                <w:rFonts w:ascii="HelveticaNeueLTStd-Cn" w:hAnsi="HelveticaNeueLTStd-Cn" w:cs="HelveticaNeueLTStd-Cn"/>
                <w:color w:val="000000"/>
                <w:sz w:val="16"/>
                <w:szCs w:val="16"/>
                <w:lang w:val="en-US"/>
              </w:rPr>
            </w:pPr>
            <w:r w:rsidRPr="21B1CE01">
              <w:rPr>
                <w:color w:val="000000" w:themeColor="text1"/>
                <w:sz w:val="22"/>
                <w:szCs w:val="22"/>
                <w:lang w:val="en-US"/>
              </w:rPr>
              <w:t>(</w:t>
            </w:r>
            <w:r w:rsidR="442A5B20" w:rsidRPr="21B1CE01">
              <w:rPr>
                <w:sz w:val="22"/>
                <w:szCs w:val="22"/>
                <w:lang w:val="en-US"/>
              </w:rPr>
              <w:t>registration number</w:t>
            </w:r>
            <w:r w:rsidRPr="21B1CE01">
              <w:rPr>
                <w:color w:val="000000" w:themeColor="text1"/>
                <w:sz w:val="22"/>
                <w:szCs w:val="22"/>
                <w:lang w:val="en-US"/>
              </w:rPr>
              <w:t xml:space="preserve"> 2020-01219)</w:t>
            </w:r>
          </w:p>
        </w:tc>
      </w:tr>
      <w:tr w:rsidR="006F3511" w:rsidRPr="00FB4993" w14:paraId="0BCB1D8B" w14:textId="7AFCB60F" w:rsidTr="09699BC7">
        <w:tc>
          <w:tcPr>
            <w:tcW w:w="3651" w:type="dxa"/>
          </w:tcPr>
          <w:p w14:paraId="6C6AB8DB" w14:textId="50702824" w:rsidR="006F3511" w:rsidRPr="004E36FE" w:rsidRDefault="006F3511" w:rsidP="00631718">
            <w:pPr>
              <w:rPr>
                <w:sz w:val="22"/>
                <w:szCs w:val="22"/>
                <w:lang w:val="en-US"/>
              </w:rPr>
            </w:pPr>
            <w:r w:rsidRPr="09699BC7">
              <w:rPr>
                <w:b/>
                <w:bCs/>
                <w:sz w:val="22"/>
                <w:szCs w:val="22"/>
                <w:lang w:val="en-US"/>
              </w:rPr>
              <w:t xml:space="preserve">6. </w:t>
            </w:r>
            <w:r w:rsidR="5C9208C9" w:rsidRPr="09699BC7">
              <w:rPr>
                <w:b/>
                <w:bCs/>
                <w:sz w:val="22"/>
                <w:szCs w:val="22"/>
                <w:lang w:val="en-US"/>
              </w:rPr>
              <w:t xml:space="preserve">Flink, M., &amp; Ekstedt, M. </w:t>
            </w:r>
            <w:r w:rsidR="5C9208C9" w:rsidRPr="09699BC7">
              <w:rPr>
                <w:sz w:val="22"/>
                <w:szCs w:val="22"/>
                <w:lang w:val="en-US"/>
              </w:rPr>
              <w:t>(2017). Planning for the Discharge, not for Patient Self-Management at Home - An Observational and Interview Study of Hospital Discharge. International journal of integrated care, 17(6), 1. https://doi.org/10.5334/ijic.3003</w:t>
            </w:r>
          </w:p>
          <w:p w14:paraId="65AF7836" w14:textId="77777777" w:rsidR="006F3511" w:rsidRPr="004E36FE" w:rsidRDefault="006F3511" w:rsidP="00631718">
            <w:pPr>
              <w:rPr>
                <w:rFonts w:ascii="Times New Roman" w:hAnsi="Times New Roman" w:cs="Times New Roman"/>
                <w:b/>
                <w:sz w:val="22"/>
                <w:lang w:val="en-US"/>
              </w:rPr>
            </w:pPr>
          </w:p>
        </w:tc>
        <w:tc>
          <w:tcPr>
            <w:tcW w:w="2130" w:type="dxa"/>
          </w:tcPr>
          <w:p w14:paraId="17A39932" w14:textId="55429681" w:rsidR="006F3511" w:rsidRPr="005E5299" w:rsidRDefault="006F3511" w:rsidP="00631718">
            <w:pPr>
              <w:rPr>
                <w:rFonts w:ascii="Times New Roman" w:hAnsi="Times New Roman" w:cs="Times New Roman"/>
                <w:sz w:val="22"/>
                <w:lang w:val="en-US"/>
              </w:rPr>
            </w:pPr>
            <w:r w:rsidRPr="005E5299">
              <w:rPr>
                <w:sz w:val="22"/>
                <w:lang w:val="en-US"/>
              </w:rPr>
              <w:lastRenderedPageBreak/>
              <w:t xml:space="preserve">To explore how discharge information is prepared and provided to </w:t>
            </w:r>
            <w:proofErr w:type="gramStart"/>
            <w:r w:rsidRPr="005E5299">
              <w:rPr>
                <w:sz w:val="22"/>
                <w:lang w:val="en-US"/>
              </w:rPr>
              <w:t>patient</w:t>
            </w:r>
            <w:proofErr w:type="gramEnd"/>
            <w:r w:rsidRPr="005E5299">
              <w:rPr>
                <w:sz w:val="22"/>
                <w:lang w:val="en-US"/>
              </w:rPr>
              <w:t xml:space="preserve"> in the transition </w:t>
            </w:r>
            <w:r w:rsidRPr="005E5299">
              <w:rPr>
                <w:sz w:val="22"/>
                <w:lang w:val="en-US"/>
              </w:rPr>
              <w:lastRenderedPageBreak/>
              <w:t>from hospital to home.</w:t>
            </w:r>
          </w:p>
        </w:tc>
        <w:tc>
          <w:tcPr>
            <w:tcW w:w="2294" w:type="dxa"/>
          </w:tcPr>
          <w:p w14:paraId="0A5CDB68" w14:textId="188ECC2E" w:rsidR="13DC5044" w:rsidRDefault="13DC5044" w:rsidP="21B1CE01">
            <w:pPr>
              <w:rPr>
                <w:sz w:val="22"/>
                <w:szCs w:val="22"/>
                <w:lang w:val="en-GB"/>
              </w:rPr>
            </w:pPr>
            <w:r w:rsidRPr="21B1CE01">
              <w:rPr>
                <w:sz w:val="22"/>
                <w:szCs w:val="22"/>
                <w:lang w:val="en-GB"/>
              </w:rPr>
              <w:lastRenderedPageBreak/>
              <w:t>Qualitative descriptive design</w:t>
            </w:r>
          </w:p>
          <w:p w14:paraId="5D17B355" w14:textId="27B6DBDE" w:rsidR="21B1CE01" w:rsidRDefault="21B1CE01" w:rsidP="21B1CE01">
            <w:pPr>
              <w:rPr>
                <w:sz w:val="22"/>
                <w:szCs w:val="22"/>
                <w:lang w:val="en-US"/>
              </w:rPr>
            </w:pPr>
          </w:p>
          <w:p w14:paraId="4DE40400" w14:textId="485FBBFF" w:rsidR="006F3511" w:rsidRPr="00A60245" w:rsidRDefault="006F3511" w:rsidP="21B1CE01">
            <w:pPr>
              <w:rPr>
                <w:sz w:val="22"/>
                <w:szCs w:val="22"/>
                <w:lang w:val="en-US"/>
              </w:rPr>
            </w:pPr>
            <w:r w:rsidRPr="21B1CE01">
              <w:rPr>
                <w:sz w:val="22"/>
                <w:szCs w:val="22"/>
                <w:lang w:val="en-US"/>
              </w:rPr>
              <w:t>1)</w:t>
            </w:r>
            <w:r w:rsidRPr="21B1CE01">
              <w:rPr>
                <w:i/>
                <w:iCs/>
                <w:sz w:val="22"/>
                <w:szCs w:val="22"/>
                <w:lang w:val="en-US"/>
              </w:rPr>
              <w:t>Observation</w:t>
            </w:r>
            <w:r w:rsidRPr="21B1CE01">
              <w:rPr>
                <w:sz w:val="22"/>
                <w:szCs w:val="22"/>
                <w:lang w:val="en-US"/>
              </w:rPr>
              <w:t xml:space="preserve"> of 30 discharge encounters and 2) follow-up </w:t>
            </w:r>
            <w:r w:rsidRPr="21B1CE01">
              <w:rPr>
                <w:sz w:val="22"/>
                <w:szCs w:val="22"/>
                <w:lang w:val="en-US"/>
              </w:rPr>
              <w:lastRenderedPageBreak/>
              <w:t xml:space="preserve">individual </w:t>
            </w:r>
            <w:r w:rsidRPr="21B1CE01">
              <w:rPr>
                <w:i/>
                <w:iCs/>
                <w:sz w:val="22"/>
                <w:szCs w:val="22"/>
                <w:lang w:val="en-US"/>
              </w:rPr>
              <w:t>interviews</w:t>
            </w:r>
            <w:r w:rsidRPr="21B1CE01">
              <w:rPr>
                <w:sz w:val="22"/>
                <w:szCs w:val="22"/>
                <w:lang w:val="en-US"/>
              </w:rPr>
              <w:t xml:space="preserve"> with patients and various healthcare professionals working at hospitals.</w:t>
            </w:r>
          </w:p>
          <w:p w14:paraId="569FA035" w14:textId="6152C9BB" w:rsidR="006F3511" w:rsidRPr="00A60245" w:rsidRDefault="006F3511" w:rsidP="21B1CE01">
            <w:pPr>
              <w:rPr>
                <w:sz w:val="22"/>
                <w:szCs w:val="22"/>
                <w:lang w:val="en-US"/>
              </w:rPr>
            </w:pPr>
          </w:p>
          <w:p w14:paraId="7A38C404" w14:textId="5F88C8FC" w:rsidR="006F3511" w:rsidRPr="00A60245" w:rsidRDefault="002951B9" w:rsidP="21B1CE01">
            <w:pPr>
              <w:rPr>
                <w:sz w:val="22"/>
                <w:szCs w:val="22"/>
                <w:lang w:val="en-US"/>
              </w:rPr>
            </w:pPr>
            <w:r w:rsidRPr="21B1CE01">
              <w:rPr>
                <w:sz w:val="22"/>
                <w:szCs w:val="22"/>
                <w:lang w:val="en-US"/>
              </w:rPr>
              <w:t xml:space="preserve"> Data were </w:t>
            </w:r>
            <w:proofErr w:type="spellStart"/>
            <w:r w:rsidRPr="21B1CE01">
              <w:rPr>
                <w:sz w:val="22"/>
                <w:szCs w:val="22"/>
                <w:lang w:val="en-US"/>
              </w:rPr>
              <w:t>analysed</w:t>
            </w:r>
            <w:proofErr w:type="spellEnd"/>
            <w:r w:rsidRPr="21B1CE01">
              <w:rPr>
                <w:sz w:val="22"/>
                <w:szCs w:val="22"/>
                <w:lang w:val="en-US"/>
              </w:rPr>
              <w:t xml:space="preserve"> </w:t>
            </w:r>
            <w:r w:rsidR="3953C7FA" w:rsidRPr="21B1CE01">
              <w:rPr>
                <w:sz w:val="22"/>
                <w:szCs w:val="22"/>
                <w:lang w:val="en-US"/>
              </w:rPr>
              <w:t xml:space="preserve">using </w:t>
            </w:r>
            <w:r w:rsidRPr="21B1CE01">
              <w:rPr>
                <w:sz w:val="22"/>
                <w:szCs w:val="22"/>
                <w:lang w:val="en-US"/>
              </w:rPr>
              <w:t xml:space="preserve">qualitative </w:t>
            </w:r>
            <w:r w:rsidR="3F13AD3F" w:rsidRPr="21B1CE01">
              <w:rPr>
                <w:sz w:val="22"/>
                <w:szCs w:val="22"/>
                <w:lang w:val="en-US"/>
              </w:rPr>
              <w:t>C</w:t>
            </w:r>
            <w:r w:rsidRPr="21B1CE01">
              <w:rPr>
                <w:sz w:val="22"/>
                <w:szCs w:val="22"/>
                <w:lang w:val="en-US"/>
              </w:rPr>
              <w:t>ontent analysis</w:t>
            </w:r>
            <w:r w:rsidR="6A71E1F6" w:rsidRPr="21B1CE01">
              <w:rPr>
                <w:sz w:val="22"/>
                <w:szCs w:val="22"/>
                <w:lang w:val="en-US"/>
              </w:rPr>
              <w:t>.</w:t>
            </w:r>
          </w:p>
        </w:tc>
        <w:tc>
          <w:tcPr>
            <w:tcW w:w="3721" w:type="dxa"/>
          </w:tcPr>
          <w:p w14:paraId="6EC4B7C6" w14:textId="492A95D5" w:rsidR="006F3511" w:rsidRPr="005E5299" w:rsidRDefault="006F3511" w:rsidP="21B1CE01">
            <w:pPr>
              <w:rPr>
                <w:rFonts w:ascii="Times New Roman" w:hAnsi="Times New Roman" w:cs="Times New Roman"/>
                <w:sz w:val="22"/>
                <w:szCs w:val="22"/>
                <w:lang w:val="en-US"/>
              </w:rPr>
            </w:pPr>
            <w:r w:rsidRPr="21B1CE01">
              <w:rPr>
                <w:sz w:val="22"/>
                <w:szCs w:val="22"/>
                <w:lang w:val="en-US"/>
              </w:rPr>
              <w:lastRenderedPageBreak/>
              <w:t xml:space="preserve">Extensive amounts of time, effort, and resources were devoted to </w:t>
            </w:r>
            <w:r w:rsidR="55D144E4" w:rsidRPr="21B1CE01">
              <w:rPr>
                <w:sz w:val="22"/>
                <w:szCs w:val="22"/>
                <w:lang w:val="en-US"/>
              </w:rPr>
              <w:t>preparing</w:t>
            </w:r>
            <w:r w:rsidRPr="21B1CE01">
              <w:rPr>
                <w:sz w:val="22"/>
                <w:szCs w:val="22"/>
                <w:lang w:val="en-US"/>
              </w:rPr>
              <w:t xml:space="preserve"> the patient's discharge. Both the home-going team and registered nurses meticulously planned the </w:t>
            </w:r>
            <w:r w:rsidRPr="21B1CE01">
              <w:rPr>
                <w:sz w:val="22"/>
                <w:szCs w:val="22"/>
                <w:lang w:val="en-US"/>
              </w:rPr>
              <w:lastRenderedPageBreak/>
              <w:t xml:space="preserve">practical and social elements of the patient's departure, while the physicians created a discharge letter using plain language. However, less attention was paid to communicating the actual </w:t>
            </w:r>
            <w:proofErr w:type="gramStart"/>
            <w:r w:rsidRPr="21B1CE01">
              <w:rPr>
                <w:sz w:val="22"/>
                <w:szCs w:val="22"/>
                <w:lang w:val="en-US"/>
              </w:rPr>
              <w:t>discharge</w:t>
            </w:r>
            <w:proofErr w:type="gramEnd"/>
            <w:r w:rsidRPr="21B1CE01">
              <w:rPr>
                <w:sz w:val="22"/>
                <w:szCs w:val="22"/>
                <w:lang w:val="en-US"/>
              </w:rPr>
              <w:t xml:space="preserve"> information to the patients. During discharge encounters, the patients were typically only given an average of 4 minutes and 46 seconds, and the information shared was mainly retrospective in nature, focusing on the hospitalization period, while neglecting self-management tasks and lifestyle advice.</w:t>
            </w:r>
          </w:p>
        </w:tc>
        <w:tc>
          <w:tcPr>
            <w:tcW w:w="2233" w:type="dxa"/>
          </w:tcPr>
          <w:p w14:paraId="1A3E2DD5" w14:textId="3173DF73" w:rsidR="006F3511" w:rsidRPr="005E5299" w:rsidRDefault="22A188F6" w:rsidP="21B1CE01">
            <w:pPr>
              <w:rPr>
                <w:sz w:val="22"/>
                <w:szCs w:val="22"/>
                <w:lang w:val="en-US"/>
              </w:rPr>
            </w:pPr>
            <w:r w:rsidRPr="21B1CE01">
              <w:rPr>
                <w:sz w:val="22"/>
                <w:szCs w:val="22"/>
                <w:lang w:val="en-US"/>
              </w:rPr>
              <w:lastRenderedPageBreak/>
              <w:t xml:space="preserve">The regional Ethical Review Board in </w:t>
            </w:r>
            <w:r w:rsidR="006F3511" w:rsidRPr="21B1CE01">
              <w:rPr>
                <w:sz w:val="22"/>
                <w:szCs w:val="22"/>
                <w:lang w:val="en-US"/>
              </w:rPr>
              <w:t xml:space="preserve">Stockholm </w:t>
            </w:r>
            <w:r w:rsidR="12A44D76" w:rsidRPr="21B1CE01">
              <w:rPr>
                <w:sz w:val="22"/>
                <w:szCs w:val="22"/>
                <w:lang w:val="en-US"/>
              </w:rPr>
              <w:t>(registration number</w:t>
            </w:r>
            <w:r w:rsidR="006F3511" w:rsidRPr="21B1CE01">
              <w:rPr>
                <w:sz w:val="22"/>
                <w:szCs w:val="22"/>
                <w:lang w:val="en-US"/>
              </w:rPr>
              <w:t xml:space="preserve"> 2014/1498-31/2; 2016/735-32</w:t>
            </w:r>
            <w:r w:rsidR="795D9BF4" w:rsidRPr="21B1CE01">
              <w:rPr>
                <w:sz w:val="22"/>
                <w:szCs w:val="22"/>
                <w:lang w:val="en-US"/>
              </w:rPr>
              <w:t>)</w:t>
            </w:r>
          </w:p>
        </w:tc>
      </w:tr>
      <w:tr w:rsidR="006F3511" w:rsidRPr="00FB4993" w14:paraId="3A051450" w14:textId="1DC1B937" w:rsidTr="09699BC7">
        <w:tc>
          <w:tcPr>
            <w:tcW w:w="3651" w:type="dxa"/>
          </w:tcPr>
          <w:p w14:paraId="50319D09" w14:textId="791EC88E" w:rsidR="006F3511" w:rsidRPr="004E36FE" w:rsidRDefault="006F3511" w:rsidP="09699BC7">
            <w:pPr>
              <w:rPr>
                <w:b/>
                <w:bCs/>
                <w:sz w:val="22"/>
                <w:szCs w:val="22"/>
                <w:lang w:val="en-US"/>
              </w:rPr>
            </w:pPr>
            <w:r w:rsidRPr="09699BC7">
              <w:rPr>
                <w:b/>
                <w:bCs/>
                <w:sz w:val="22"/>
                <w:szCs w:val="22"/>
                <w:lang w:val="en-US"/>
              </w:rPr>
              <w:t xml:space="preserve">7. </w:t>
            </w:r>
            <w:r w:rsidR="24EABF70" w:rsidRPr="09699BC7">
              <w:rPr>
                <w:b/>
                <w:bCs/>
                <w:sz w:val="22"/>
                <w:szCs w:val="22"/>
                <w:lang w:val="en-US"/>
              </w:rPr>
              <w:t xml:space="preserve">Freilich, J., Nilsson, G. H., Ekstedt, M., &amp; Flink, M. </w:t>
            </w:r>
            <w:r w:rsidR="24EABF70" w:rsidRPr="09699BC7">
              <w:rPr>
                <w:sz w:val="22"/>
                <w:szCs w:val="22"/>
                <w:lang w:val="en-US"/>
              </w:rPr>
              <w:t>(2020). “Standing on common ground” - a qualitative study of self-management support for patients with multimorbidity in primary health care. BMC Family Practice, 21(1). https://doi.org/10.1186/s12875-020-01290-y</w:t>
            </w:r>
          </w:p>
        </w:tc>
        <w:tc>
          <w:tcPr>
            <w:tcW w:w="2130" w:type="dxa"/>
          </w:tcPr>
          <w:p w14:paraId="2582EAEC" w14:textId="77777777" w:rsidR="006F3511" w:rsidRPr="005E5299" w:rsidRDefault="006F3511" w:rsidP="00631718">
            <w:pPr>
              <w:rPr>
                <w:sz w:val="22"/>
                <w:lang w:val="en-US"/>
              </w:rPr>
            </w:pPr>
            <w:r w:rsidRPr="005E5299">
              <w:rPr>
                <w:sz w:val="22"/>
                <w:lang w:val="en-US"/>
              </w:rPr>
              <w:t>The aim of this study was to</w:t>
            </w:r>
          </w:p>
          <w:p w14:paraId="2A7B28CB" w14:textId="77777777" w:rsidR="006F3511" w:rsidRPr="005E5299" w:rsidRDefault="006F3511" w:rsidP="00631718">
            <w:pPr>
              <w:rPr>
                <w:sz w:val="22"/>
                <w:lang w:val="en-US"/>
              </w:rPr>
            </w:pPr>
            <w:r w:rsidRPr="005E5299">
              <w:rPr>
                <w:sz w:val="22"/>
                <w:lang w:val="en-US"/>
              </w:rPr>
              <w:t xml:space="preserve">explore professionals’, patients’, and family caregivers’ perspectives on how </w:t>
            </w:r>
            <w:proofErr w:type="spellStart"/>
            <w:r w:rsidRPr="005E5299">
              <w:rPr>
                <w:sz w:val="22"/>
                <w:lang w:val="en-US"/>
              </w:rPr>
              <w:t>PHC</w:t>
            </w:r>
            <w:proofErr w:type="spellEnd"/>
            <w:r w:rsidRPr="005E5299">
              <w:rPr>
                <w:sz w:val="22"/>
                <w:lang w:val="en-US"/>
              </w:rPr>
              <w:t xml:space="preserve"> professionals should support </w:t>
            </w:r>
            <w:proofErr w:type="spellStart"/>
            <w:proofErr w:type="gramStart"/>
            <w:r w:rsidRPr="005E5299">
              <w:rPr>
                <w:sz w:val="22"/>
                <w:lang w:val="en-US"/>
              </w:rPr>
              <w:t>selfmanagement</w:t>
            </w:r>
            <w:proofErr w:type="spellEnd"/>
            <w:proofErr w:type="gramEnd"/>
          </w:p>
          <w:p w14:paraId="1A62409B" w14:textId="51D8AB0B" w:rsidR="006F3511" w:rsidRPr="005E5299" w:rsidRDefault="006F3511" w:rsidP="00631718">
            <w:pPr>
              <w:rPr>
                <w:sz w:val="22"/>
                <w:lang w:val="en-US"/>
              </w:rPr>
            </w:pPr>
            <w:r w:rsidRPr="005E5299">
              <w:rPr>
                <w:sz w:val="22"/>
                <w:lang w:val="en-US"/>
              </w:rPr>
              <w:t>in patients with multimorbidity.</w:t>
            </w:r>
          </w:p>
        </w:tc>
        <w:tc>
          <w:tcPr>
            <w:tcW w:w="2294" w:type="dxa"/>
          </w:tcPr>
          <w:p w14:paraId="335AAD97" w14:textId="188ECC2E" w:rsidR="36B2BF2A" w:rsidRDefault="36B2BF2A" w:rsidP="21B1CE01">
            <w:pPr>
              <w:rPr>
                <w:sz w:val="22"/>
                <w:szCs w:val="22"/>
                <w:lang w:val="en-GB"/>
              </w:rPr>
            </w:pPr>
            <w:r w:rsidRPr="21B1CE01">
              <w:rPr>
                <w:sz w:val="22"/>
                <w:szCs w:val="22"/>
                <w:lang w:val="en-GB"/>
              </w:rPr>
              <w:t>Qualitative descriptive design</w:t>
            </w:r>
          </w:p>
          <w:p w14:paraId="03F8D687" w14:textId="3C14F264" w:rsidR="21B1CE01" w:rsidRDefault="21B1CE01" w:rsidP="21B1CE01">
            <w:pPr>
              <w:rPr>
                <w:sz w:val="22"/>
                <w:szCs w:val="22"/>
                <w:lang w:val="en-US"/>
              </w:rPr>
            </w:pPr>
          </w:p>
          <w:p w14:paraId="5CC34FD4" w14:textId="4E2E0B2B" w:rsidR="006F3511" w:rsidRDefault="006F3511" w:rsidP="21B1CE01">
            <w:pPr>
              <w:rPr>
                <w:sz w:val="22"/>
                <w:szCs w:val="22"/>
                <w:lang w:val="en-US"/>
              </w:rPr>
            </w:pPr>
            <w:r w:rsidRPr="21B1CE01">
              <w:rPr>
                <w:sz w:val="22"/>
                <w:szCs w:val="22"/>
                <w:lang w:val="en-US"/>
              </w:rPr>
              <w:t xml:space="preserve">Focus group, pair and individual </w:t>
            </w:r>
            <w:r w:rsidRPr="21B1CE01">
              <w:rPr>
                <w:i/>
                <w:iCs/>
                <w:sz w:val="22"/>
                <w:szCs w:val="22"/>
                <w:lang w:val="en-US"/>
              </w:rPr>
              <w:t>interviews</w:t>
            </w:r>
            <w:r w:rsidRPr="21B1CE01">
              <w:rPr>
                <w:sz w:val="22"/>
                <w:szCs w:val="22"/>
                <w:lang w:val="en-US"/>
              </w:rPr>
              <w:t xml:space="preserve"> with patients, relatives and various healthcare professionals (n=42). </w:t>
            </w:r>
          </w:p>
          <w:p w14:paraId="138AAF21" w14:textId="2F7D5655" w:rsidR="006F3511" w:rsidRDefault="006F3511" w:rsidP="21B1CE01">
            <w:pPr>
              <w:rPr>
                <w:sz w:val="22"/>
                <w:szCs w:val="22"/>
                <w:lang w:val="en-US"/>
              </w:rPr>
            </w:pPr>
          </w:p>
          <w:p w14:paraId="46554816" w14:textId="429F8C6F" w:rsidR="006F3511" w:rsidRDefault="006F3511" w:rsidP="21B1CE01">
            <w:pPr>
              <w:rPr>
                <w:sz w:val="22"/>
                <w:szCs w:val="22"/>
                <w:lang w:val="en-US"/>
              </w:rPr>
            </w:pPr>
            <w:r w:rsidRPr="21B1CE01">
              <w:rPr>
                <w:sz w:val="22"/>
                <w:szCs w:val="22"/>
                <w:lang w:val="en-US"/>
              </w:rPr>
              <w:lastRenderedPageBreak/>
              <w:t xml:space="preserve">Data </w:t>
            </w:r>
            <w:r w:rsidR="3A63020A" w:rsidRPr="21B1CE01">
              <w:rPr>
                <w:sz w:val="22"/>
                <w:szCs w:val="22"/>
                <w:lang w:val="en-US"/>
              </w:rPr>
              <w:t xml:space="preserve">was </w:t>
            </w:r>
            <w:proofErr w:type="spellStart"/>
            <w:r w:rsidRPr="21B1CE01">
              <w:rPr>
                <w:sz w:val="22"/>
                <w:szCs w:val="22"/>
                <w:lang w:val="en-US"/>
              </w:rPr>
              <w:t>analys</w:t>
            </w:r>
            <w:r w:rsidR="372D739B" w:rsidRPr="21B1CE01">
              <w:rPr>
                <w:sz w:val="22"/>
                <w:szCs w:val="22"/>
                <w:lang w:val="en-US"/>
              </w:rPr>
              <w:t>ed</w:t>
            </w:r>
            <w:proofErr w:type="spellEnd"/>
            <w:r w:rsidR="372D739B" w:rsidRPr="21B1CE01">
              <w:rPr>
                <w:sz w:val="22"/>
                <w:szCs w:val="22"/>
                <w:lang w:val="en-US"/>
              </w:rPr>
              <w:t xml:space="preserve"> using qualitative</w:t>
            </w:r>
            <w:r w:rsidRPr="21B1CE01">
              <w:rPr>
                <w:sz w:val="22"/>
                <w:szCs w:val="22"/>
                <w:lang w:val="en-US"/>
              </w:rPr>
              <w:t xml:space="preserve"> Content analysis</w:t>
            </w:r>
            <w:r w:rsidR="70479A59" w:rsidRPr="21B1CE01">
              <w:rPr>
                <w:sz w:val="22"/>
                <w:szCs w:val="22"/>
                <w:lang w:val="en-US"/>
              </w:rPr>
              <w:t>.</w:t>
            </w:r>
          </w:p>
        </w:tc>
        <w:tc>
          <w:tcPr>
            <w:tcW w:w="3721" w:type="dxa"/>
          </w:tcPr>
          <w:p w14:paraId="64F3060D" w14:textId="77777777" w:rsidR="006F3511" w:rsidRPr="005E5299" w:rsidRDefault="006F3511" w:rsidP="00631718">
            <w:pPr>
              <w:rPr>
                <w:sz w:val="22"/>
                <w:lang w:val="en-US"/>
              </w:rPr>
            </w:pPr>
            <w:r w:rsidRPr="005E5299">
              <w:rPr>
                <w:sz w:val="22"/>
                <w:lang w:val="en-US"/>
              </w:rPr>
              <w:lastRenderedPageBreak/>
              <w:t xml:space="preserve">The main theme was “Standing on common ground enables individualized support.” For this support to be successful, professionals had to be cognizant of their personal opinions regarding who is primarily responsible for patients' self-management, as well as the patients' own self-management abilities, needs, and perspectives. The development of personal </w:t>
            </w:r>
            <w:r w:rsidRPr="005E5299">
              <w:rPr>
                <w:sz w:val="22"/>
                <w:lang w:val="en-US"/>
              </w:rPr>
              <w:lastRenderedPageBreak/>
              <w:t>continuity and trust was beneficial in fostering this understanding. The results also emphasized that experts should be readily accessible to patients with multiple conditions, act as knowledge translators by assisting patients in comprehending their symptoms and their correlation to illnesses, and act as mediators between different levels of care.</w:t>
            </w:r>
          </w:p>
          <w:p w14:paraId="50BB3C4C" w14:textId="5A3C020E" w:rsidR="006F3511" w:rsidRPr="005E5299" w:rsidRDefault="006F3511" w:rsidP="00631718">
            <w:pPr>
              <w:rPr>
                <w:sz w:val="22"/>
                <w:lang w:val="en-US"/>
              </w:rPr>
            </w:pPr>
            <w:r w:rsidRPr="005E5299">
              <w:rPr>
                <w:sz w:val="22"/>
                <w:lang w:val="en-US"/>
              </w:rPr>
              <w:t xml:space="preserve">The use of telemedicine enabled constant monitoring and facilitated patient interaction with primary healthcare professionals. </w:t>
            </w:r>
          </w:p>
        </w:tc>
        <w:tc>
          <w:tcPr>
            <w:tcW w:w="2233" w:type="dxa"/>
          </w:tcPr>
          <w:p w14:paraId="2F3A7A39" w14:textId="4EA4A384" w:rsidR="006F3511" w:rsidRPr="0030791A" w:rsidRDefault="4F806359" w:rsidP="21B1CE01">
            <w:pPr>
              <w:autoSpaceDE w:val="0"/>
              <w:autoSpaceDN w:val="0"/>
              <w:adjustRightInd w:val="0"/>
              <w:rPr>
                <w:color w:val="131413"/>
                <w:sz w:val="22"/>
                <w:szCs w:val="22"/>
                <w:lang w:val="en-US"/>
              </w:rPr>
            </w:pPr>
            <w:r w:rsidRPr="21B1CE01">
              <w:rPr>
                <w:sz w:val="22"/>
                <w:szCs w:val="22"/>
                <w:lang w:val="en-US"/>
              </w:rPr>
              <w:lastRenderedPageBreak/>
              <w:t xml:space="preserve">The regional Ethical Review Board in </w:t>
            </w:r>
            <w:r w:rsidR="006F3511" w:rsidRPr="21B1CE01">
              <w:rPr>
                <w:color w:val="131413"/>
                <w:sz w:val="22"/>
                <w:szCs w:val="22"/>
                <w:lang w:val="en-US"/>
              </w:rPr>
              <w:t>Stockholm (</w:t>
            </w:r>
            <w:r w:rsidR="2BAB86FE" w:rsidRPr="21B1CE01">
              <w:rPr>
                <w:sz w:val="22"/>
                <w:szCs w:val="22"/>
                <w:lang w:val="en-US"/>
              </w:rPr>
              <w:t>registration number</w:t>
            </w:r>
            <w:r w:rsidR="006F3511" w:rsidRPr="21B1CE01">
              <w:rPr>
                <w:color w:val="131413"/>
                <w:sz w:val="22"/>
                <w:szCs w:val="22"/>
                <w:lang w:val="en-US"/>
              </w:rPr>
              <w:t xml:space="preserve"> 2018/9–31/2).</w:t>
            </w:r>
          </w:p>
        </w:tc>
      </w:tr>
      <w:tr w:rsidR="006F3511" w:rsidRPr="00FB4993" w14:paraId="61E565B6" w14:textId="76D04C71" w:rsidTr="09699BC7">
        <w:tc>
          <w:tcPr>
            <w:tcW w:w="3651" w:type="dxa"/>
          </w:tcPr>
          <w:p w14:paraId="6555927C" w14:textId="245F08D8" w:rsidR="006F3511" w:rsidRPr="004E36FE" w:rsidRDefault="006F3511" w:rsidP="0083412D">
            <w:pPr>
              <w:rPr>
                <w:sz w:val="22"/>
                <w:szCs w:val="22"/>
                <w:lang w:val="en-US"/>
              </w:rPr>
            </w:pPr>
            <w:r w:rsidRPr="09699BC7">
              <w:rPr>
                <w:b/>
                <w:bCs/>
                <w:sz w:val="22"/>
                <w:szCs w:val="22"/>
              </w:rPr>
              <w:t xml:space="preserve">8. </w:t>
            </w:r>
            <w:r w:rsidR="285F0BD0" w:rsidRPr="09699BC7">
              <w:rPr>
                <w:b/>
                <w:bCs/>
                <w:sz w:val="22"/>
                <w:szCs w:val="22"/>
              </w:rPr>
              <w:t xml:space="preserve">Hedqvist, A. T., Praetorius, G., Ekstedt, M., &amp; Lindberg, C. </w:t>
            </w:r>
            <w:r w:rsidR="285F0BD0" w:rsidRPr="09699BC7">
              <w:rPr>
                <w:sz w:val="22"/>
                <w:szCs w:val="22"/>
              </w:rPr>
              <w:t xml:space="preserve">(2025). </w:t>
            </w:r>
            <w:r w:rsidR="285F0BD0" w:rsidRPr="00FB4993">
              <w:rPr>
                <w:sz w:val="22"/>
                <w:szCs w:val="22"/>
                <w:lang w:val="en-GB"/>
              </w:rPr>
              <w:t xml:space="preserve">Entangled in complexity: An ethnographic study of organizational adaptability and safe care transitions for patients with complex care needs. Journal of advanced nursing, 81(9), 5528–5545. </w:t>
            </w:r>
            <w:r w:rsidR="285F0BD0">
              <w:fldChar w:fldCharType="begin"/>
            </w:r>
            <w:r w:rsidR="285F0BD0" w:rsidRPr="00FB4993">
              <w:rPr>
                <w:lang w:val="en-GB"/>
              </w:rPr>
              <w:instrText>HYPERLINK "https://doi.org/10.1111/jan.16203" \h</w:instrText>
            </w:r>
            <w:r w:rsidR="285F0BD0">
              <w:fldChar w:fldCharType="separate"/>
            </w:r>
            <w:r w:rsidR="285F0BD0" w:rsidRPr="00FB4993">
              <w:rPr>
                <w:rStyle w:val="Hyperlnk"/>
                <w:sz w:val="22"/>
                <w:szCs w:val="22"/>
                <w:lang w:val="en-GB"/>
              </w:rPr>
              <w:t>https://doi.org/10.1111/jan.16203</w:t>
            </w:r>
            <w:r w:rsidR="285F0BD0">
              <w:fldChar w:fldCharType="end"/>
            </w:r>
          </w:p>
          <w:p w14:paraId="42D5D309" w14:textId="5B365207" w:rsidR="09699BC7" w:rsidRPr="00FB4993" w:rsidRDefault="09699BC7" w:rsidP="09699BC7">
            <w:pPr>
              <w:rPr>
                <w:b/>
                <w:bCs/>
                <w:sz w:val="22"/>
                <w:szCs w:val="22"/>
                <w:lang w:val="en-GB"/>
              </w:rPr>
            </w:pPr>
          </w:p>
          <w:p w14:paraId="115855D0" w14:textId="1F834EB9" w:rsidR="00BE7410" w:rsidRPr="004E36FE" w:rsidRDefault="00BE7410" w:rsidP="0083412D">
            <w:pPr>
              <w:rPr>
                <w:sz w:val="22"/>
                <w:szCs w:val="22"/>
                <w:lang w:val="en-US"/>
              </w:rPr>
            </w:pPr>
            <w:r w:rsidRPr="004E36FE">
              <w:rPr>
                <w:sz w:val="22"/>
                <w:szCs w:val="22"/>
                <w:lang w:val="en-US"/>
              </w:rPr>
              <w:t>(</w:t>
            </w:r>
            <w:r w:rsidRPr="004E36FE">
              <w:rPr>
                <w:i/>
                <w:iCs/>
                <w:sz w:val="22"/>
                <w:szCs w:val="22"/>
                <w:lang w:val="en-US"/>
              </w:rPr>
              <w:t>published during the manuscripts process)</w:t>
            </w:r>
          </w:p>
        </w:tc>
        <w:tc>
          <w:tcPr>
            <w:tcW w:w="2130" w:type="dxa"/>
          </w:tcPr>
          <w:p w14:paraId="04E0BDCB" w14:textId="5C57A9F9" w:rsidR="006F3511" w:rsidRPr="005E5299" w:rsidRDefault="006F3511" w:rsidP="00631718">
            <w:pPr>
              <w:rPr>
                <w:sz w:val="22"/>
                <w:lang w:val="en-US"/>
              </w:rPr>
            </w:pPr>
            <w:r w:rsidRPr="005E5299">
              <w:rPr>
                <w:sz w:val="22"/>
                <w:lang w:val="en-US"/>
              </w:rPr>
              <w:t>To elucidate how organizational adaptability affects patient safety in transitional care for older people with complex care needs</w:t>
            </w:r>
          </w:p>
        </w:tc>
        <w:tc>
          <w:tcPr>
            <w:tcW w:w="2294" w:type="dxa"/>
          </w:tcPr>
          <w:p w14:paraId="618578A1" w14:textId="188ECC2E" w:rsidR="61FBDC70" w:rsidRDefault="61FBDC70" w:rsidP="21B1CE01">
            <w:pPr>
              <w:rPr>
                <w:sz w:val="22"/>
                <w:szCs w:val="22"/>
                <w:lang w:val="en-GB"/>
              </w:rPr>
            </w:pPr>
            <w:r w:rsidRPr="21B1CE01">
              <w:rPr>
                <w:sz w:val="22"/>
                <w:szCs w:val="22"/>
                <w:lang w:val="en-GB"/>
              </w:rPr>
              <w:t>Qualitative descriptive design</w:t>
            </w:r>
          </w:p>
          <w:p w14:paraId="1375122B" w14:textId="002EB956" w:rsidR="21B1CE01" w:rsidRDefault="21B1CE01" w:rsidP="21B1CE01">
            <w:pPr>
              <w:rPr>
                <w:sz w:val="22"/>
                <w:szCs w:val="22"/>
                <w:lang w:val="en-US"/>
              </w:rPr>
            </w:pPr>
          </w:p>
          <w:p w14:paraId="189E165D" w14:textId="5EC2BF55" w:rsidR="006F3511" w:rsidRPr="005E5299" w:rsidRDefault="006F3511" w:rsidP="21B1CE01">
            <w:pPr>
              <w:rPr>
                <w:sz w:val="22"/>
                <w:szCs w:val="22"/>
                <w:lang w:val="en-US"/>
              </w:rPr>
            </w:pPr>
            <w:r w:rsidRPr="21B1CE01">
              <w:rPr>
                <w:sz w:val="22"/>
                <w:szCs w:val="22"/>
                <w:lang w:val="en-US"/>
              </w:rPr>
              <w:t xml:space="preserve">Case study. Including document reviews, participant observations and interviews with health and social care personnel. </w:t>
            </w:r>
          </w:p>
          <w:p w14:paraId="71AED3DA" w14:textId="0DA031F8" w:rsidR="006F3511" w:rsidRPr="005E5299" w:rsidRDefault="006F3511" w:rsidP="21B1CE01">
            <w:pPr>
              <w:rPr>
                <w:sz w:val="22"/>
                <w:szCs w:val="22"/>
                <w:lang w:val="en-US"/>
              </w:rPr>
            </w:pPr>
          </w:p>
          <w:p w14:paraId="3CDDD52F" w14:textId="35D7CD3D" w:rsidR="006F3511" w:rsidRPr="005E5299" w:rsidRDefault="006F3511" w:rsidP="21B1CE01">
            <w:pPr>
              <w:rPr>
                <w:sz w:val="22"/>
                <w:szCs w:val="22"/>
                <w:lang w:val="en-US"/>
              </w:rPr>
            </w:pPr>
            <w:r w:rsidRPr="21B1CE01">
              <w:rPr>
                <w:sz w:val="22"/>
                <w:szCs w:val="22"/>
                <w:lang w:val="en-US"/>
              </w:rPr>
              <w:t xml:space="preserve">Data </w:t>
            </w:r>
            <w:r w:rsidR="1B2AF10D" w:rsidRPr="21B1CE01">
              <w:rPr>
                <w:sz w:val="22"/>
                <w:szCs w:val="22"/>
                <w:lang w:val="en-US"/>
              </w:rPr>
              <w:t xml:space="preserve">was </w:t>
            </w:r>
            <w:proofErr w:type="spellStart"/>
            <w:r w:rsidR="1B2AF10D" w:rsidRPr="21B1CE01">
              <w:rPr>
                <w:sz w:val="22"/>
                <w:szCs w:val="22"/>
                <w:lang w:val="en-US"/>
              </w:rPr>
              <w:t>analysed</w:t>
            </w:r>
            <w:proofErr w:type="spellEnd"/>
            <w:r w:rsidR="1B2AF10D" w:rsidRPr="21B1CE01">
              <w:rPr>
                <w:sz w:val="22"/>
                <w:szCs w:val="22"/>
                <w:lang w:val="en-US"/>
              </w:rPr>
              <w:t xml:space="preserve"> using </w:t>
            </w:r>
            <w:r w:rsidRPr="21B1CE01">
              <w:rPr>
                <w:sz w:val="22"/>
                <w:szCs w:val="22"/>
                <w:lang w:val="en-US"/>
              </w:rPr>
              <w:t xml:space="preserve">Functional </w:t>
            </w:r>
            <w:r w:rsidRPr="21B1CE01">
              <w:rPr>
                <w:sz w:val="22"/>
                <w:szCs w:val="22"/>
                <w:lang w:val="en-US"/>
              </w:rPr>
              <w:lastRenderedPageBreak/>
              <w:t>Resonance Analysis Method (FRAM).</w:t>
            </w:r>
          </w:p>
        </w:tc>
        <w:tc>
          <w:tcPr>
            <w:tcW w:w="3721" w:type="dxa"/>
          </w:tcPr>
          <w:p w14:paraId="25484E02" w14:textId="3E3487A3" w:rsidR="006F3511" w:rsidRPr="005E5299" w:rsidRDefault="006F3511" w:rsidP="00631718">
            <w:pPr>
              <w:rPr>
                <w:sz w:val="22"/>
                <w:lang w:val="en-US"/>
              </w:rPr>
            </w:pPr>
            <w:r w:rsidRPr="005E5299">
              <w:rPr>
                <w:sz w:val="22"/>
                <w:lang w:val="en-US"/>
              </w:rPr>
              <w:lastRenderedPageBreak/>
              <w:t xml:space="preserve">The findings reveal the importance of timing and precision in coordination of care to maintain patient safety in care transitions. Variability originating from issues of precision is primarily handled by adaptations taking up more resources and time. If there are resources available allowing for flexibility and adjustments, deficient precision can be handled, requiring additional </w:t>
            </w:r>
            <w:r w:rsidRPr="005E5299">
              <w:rPr>
                <w:sz w:val="22"/>
                <w:lang w:val="en-US"/>
              </w:rPr>
              <w:lastRenderedPageBreak/>
              <w:t>resources that have not been prepared or scheduled. Variability in timing is harder to adjust for since it will affect aspects such as synchronization and access to resources defined by the system design and thus the possibility to achieve quality or precision. Timing issues may cause the system to become more rigid and brittle, making it difficult to adjust to simultaneous variability in precision…</w:t>
            </w:r>
          </w:p>
        </w:tc>
        <w:tc>
          <w:tcPr>
            <w:tcW w:w="2233" w:type="dxa"/>
          </w:tcPr>
          <w:p w14:paraId="2110831A" w14:textId="77777777" w:rsidR="006F3511" w:rsidRPr="006F3511" w:rsidRDefault="006F3511" w:rsidP="00404AD3">
            <w:pPr>
              <w:autoSpaceDE w:val="0"/>
              <w:autoSpaceDN w:val="0"/>
              <w:adjustRightInd w:val="0"/>
              <w:rPr>
                <w:rFonts w:cstheme="minorHAnsi"/>
                <w:color w:val="000000"/>
                <w:sz w:val="22"/>
                <w:szCs w:val="22"/>
                <w:lang w:val="en-US"/>
              </w:rPr>
            </w:pPr>
            <w:r w:rsidRPr="006F3511">
              <w:rPr>
                <w:rFonts w:cstheme="minorHAnsi"/>
                <w:color w:val="000000"/>
                <w:sz w:val="22"/>
                <w:szCs w:val="22"/>
                <w:lang w:val="en-US"/>
              </w:rPr>
              <w:lastRenderedPageBreak/>
              <w:t xml:space="preserve">The Swedish Ethical Review Authority </w:t>
            </w:r>
          </w:p>
          <w:p w14:paraId="63C3E129" w14:textId="209B677F" w:rsidR="006F3511" w:rsidRPr="00404AD3" w:rsidRDefault="006F3511" w:rsidP="21B1CE01">
            <w:pPr>
              <w:rPr>
                <w:sz w:val="22"/>
                <w:szCs w:val="22"/>
                <w:lang w:val="en-US"/>
              </w:rPr>
            </w:pPr>
            <w:r w:rsidRPr="21B1CE01">
              <w:rPr>
                <w:color w:val="000000" w:themeColor="text1"/>
                <w:sz w:val="22"/>
                <w:szCs w:val="22"/>
                <w:lang w:val="en-US"/>
              </w:rPr>
              <w:t>(</w:t>
            </w:r>
            <w:r w:rsidR="5E72B5FE" w:rsidRPr="21B1CE01">
              <w:rPr>
                <w:sz w:val="22"/>
                <w:szCs w:val="22"/>
                <w:lang w:val="en-US"/>
              </w:rPr>
              <w:t>registration number</w:t>
            </w:r>
            <w:r w:rsidRPr="21B1CE01">
              <w:rPr>
                <w:color w:val="000000" w:themeColor="text1"/>
                <w:sz w:val="22"/>
                <w:szCs w:val="22"/>
                <w:lang w:val="en-US"/>
              </w:rPr>
              <w:t xml:space="preserve"> 2020-01219)</w:t>
            </w:r>
          </w:p>
        </w:tc>
      </w:tr>
      <w:tr w:rsidR="006F3511" w:rsidRPr="00FB4993" w14:paraId="16ED9D23" w14:textId="29690D32" w:rsidTr="09699BC7">
        <w:tc>
          <w:tcPr>
            <w:tcW w:w="3651" w:type="dxa"/>
          </w:tcPr>
          <w:p w14:paraId="16CF29EC" w14:textId="4CCEEC74" w:rsidR="006F3511" w:rsidRPr="004E36FE" w:rsidRDefault="006F3511" w:rsidP="09699BC7">
            <w:pPr>
              <w:rPr>
                <w:b/>
                <w:bCs/>
                <w:sz w:val="22"/>
                <w:szCs w:val="22"/>
                <w:lang w:val="en-US"/>
              </w:rPr>
            </w:pPr>
            <w:r w:rsidRPr="00FB4993">
              <w:rPr>
                <w:b/>
                <w:bCs/>
                <w:sz w:val="22"/>
                <w:szCs w:val="22"/>
              </w:rPr>
              <w:t xml:space="preserve">9. </w:t>
            </w:r>
            <w:r w:rsidR="5F943FB2" w:rsidRPr="00FB4993">
              <w:rPr>
                <w:b/>
                <w:bCs/>
                <w:sz w:val="22"/>
                <w:szCs w:val="22"/>
              </w:rPr>
              <w:t xml:space="preserve">Hedqvist, A.-T., Praetorius, G., &amp; Ekstedt, M. </w:t>
            </w:r>
            <w:r w:rsidR="5F943FB2" w:rsidRPr="00FB4993">
              <w:rPr>
                <w:sz w:val="22"/>
                <w:szCs w:val="22"/>
              </w:rPr>
              <w:t xml:space="preserve">(2023). </w:t>
            </w:r>
            <w:r w:rsidR="5F943FB2" w:rsidRPr="09699BC7">
              <w:rPr>
                <w:sz w:val="22"/>
                <w:szCs w:val="22"/>
                <w:lang w:val="en-US"/>
              </w:rPr>
              <w:t>Exploring interdependencies, vulnerabilities, gaps and bridges in care transitions of patients with complex care needs using the Functional Resonance Analysis Method. BMC Health Services Research, 23(1). https://doi.org/10.1186/s12913-023-09832-7</w:t>
            </w:r>
          </w:p>
          <w:p w14:paraId="73AC6C70" w14:textId="037C898A" w:rsidR="006F3511" w:rsidRPr="004E36FE" w:rsidRDefault="006F3511" w:rsidP="09699BC7">
            <w:pPr>
              <w:rPr>
                <w:i/>
                <w:iCs/>
                <w:sz w:val="22"/>
                <w:szCs w:val="22"/>
                <w:lang w:val="en-US"/>
              </w:rPr>
            </w:pPr>
          </w:p>
        </w:tc>
        <w:tc>
          <w:tcPr>
            <w:tcW w:w="2130" w:type="dxa"/>
          </w:tcPr>
          <w:p w14:paraId="0284693A" w14:textId="77777777" w:rsidR="006F3511" w:rsidRPr="005E5299" w:rsidRDefault="006F3511" w:rsidP="002C7803">
            <w:pPr>
              <w:rPr>
                <w:sz w:val="22"/>
                <w:szCs w:val="22"/>
                <w:lang w:val="en-US"/>
              </w:rPr>
            </w:pPr>
            <w:r w:rsidRPr="005E5299">
              <w:rPr>
                <w:sz w:val="22"/>
                <w:szCs w:val="22"/>
                <w:lang w:val="en-US"/>
              </w:rPr>
              <w:t>The aim of this study was to 1) map coordination and team collaboration across</w:t>
            </w:r>
          </w:p>
          <w:p w14:paraId="2CC58B45" w14:textId="77777777" w:rsidR="006F3511" w:rsidRPr="005E5299" w:rsidRDefault="006F3511" w:rsidP="002C7803">
            <w:pPr>
              <w:rPr>
                <w:sz w:val="22"/>
                <w:szCs w:val="22"/>
                <w:lang w:val="en-US"/>
              </w:rPr>
            </w:pPr>
            <w:r w:rsidRPr="005E5299">
              <w:rPr>
                <w:sz w:val="22"/>
                <w:szCs w:val="22"/>
                <w:lang w:val="en-US"/>
              </w:rPr>
              <w:t xml:space="preserve">healthcare and social care </w:t>
            </w:r>
            <w:proofErr w:type="spellStart"/>
            <w:r w:rsidRPr="005E5299">
              <w:rPr>
                <w:sz w:val="22"/>
                <w:szCs w:val="22"/>
                <w:lang w:val="en-US"/>
              </w:rPr>
              <w:t>organisations</w:t>
            </w:r>
            <w:proofErr w:type="spellEnd"/>
            <w:r w:rsidRPr="005E5299">
              <w:rPr>
                <w:sz w:val="22"/>
                <w:szCs w:val="22"/>
                <w:lang w:val="en-US"/>
              </w:rPr>
              <w:t>, 2) describe interdependencies and system</w:t>
            </w:r>
          </w:p>
          <w:p w14:paraId="317CAE8F" w14:textId="77777777" w:rsidR="006F3511" w:rsidRPr="005E5299" w:rsidRDefault="006F3511" w:rsidP="002C7803">
            <w:pPr>
              <w:rPr>
                <w:sz w:val="22"/>
                <w:szCs w:val="22"/>
                <w:lang w:val="en-US"/>
              </w:rPr>
            </w:pPr>
            <w:r w:rsidRPr="005E5299">
              <w:rPr>
                <w:sz w:val="22"/>
                <w:szCs w:val="22"/>
                <w:lang w:val="en-US"/>
              </w:rPr>
              <w:t>variability in the discharge process for older people with complex care needs, and to 3)</w:t>
            </w:r>
          </w:p>
          <w:p w14:paraId="38C90497" w14:textId="17418249" w:rsidR="006F3511" w:rsidRPr="005E5299" w:rsidRDefault="006F3511" w:rsidP="002C7803">
            <w:pPr>
              <w:rPr>
                <w:sz w:val="22"/>
                <w:lang w:val="en-US"/>
              </w:rPr>
            </w:pPr>
            <w:r w:rsidRPr="005E5299">
              <w:rPr>
                <w:sz w:val="22"/>
                <w:szCs w:val="22"/>
                <w:lang w:val="en-US"/>
              </w:rPr>
              <w:lastRenderedPageBreak/>
              <w:t>evaluate the alignment between discharge planning and the requirement at home.</w:t>
            </w:r>
          </w:p>
        </w:tc>
        <w:tc>
          <w:tcPr>
            <w:tcW w:w="2294" w:type="dxa"/>
          </w:tcPr>
          <w:p w14:paraId="71CB20B2" w14:textId="188ECC2E" w:rsidR="364CB355" w:rsidRDefault="364CB355" w:rsidP="21B1CE01">
            <w:pPr>
              <w:rPr>
                <w:sz w:val="22"/>
                <w:szCs w:val="22"/>
                <w:lang w:val="en-GB"/>
              </w:rPr>
            </w:pPr>
            <w:r w:rsidRPr="21B1CE01">
              <w:rPr>
                <w:sz w:val="22"/>
                <w:szCs w:val="22"/>
                <w:lang w:val="en-GB"/>
              </w:rPr>
              <w:lastRenderedPageBreak/>
              <w:t>Qualitative descriptive design</w:t>
            </w:r>
          </w:p>
          <w:p w14:paraId="255B3F70" w14:textId="6F5116EA" w:rsidR="21B1CE01" w:rsidRDefault="21B1CE01" w:rsidP="21B1CE01">
            <w:pPr>
              <w:rPr>
                <w:i/>
                <w:iCs/>
                <w:sz w:val="22"/>
                <w:szCs w:val="22"/>
                <w:lang w:val="en-US"/>
              </w:rPr>
            </w:pPr>
          </w:p>
          <w:p w14:paraId="7A74AAC4" w14:textId="614BC6F9" w:rsidR="006F3511" w:rsidRPr="005E5299" w:rsidRDefault="006F3511" w:rsidP="21B1CE01">
            <w:pPr>
              <w:rPr>
                <w:sz w:val="22"/>
                <w:szCs w:val="22"/>
                <w:lang w:val="en-US"/>
              </w:rPr>
            </w:pPr>
            <w:r w:rsidRPr="21B1CE01">
              <w:rPr>
                <w:sz w:val="22"/>
                <w:szCs w:val="22"/>
                <w:lang w:val="en-US"/>
              </w:rPr>
              <w:t>Observation, interview</w:t>
            </w:r>
            <w:r w:rsidR="00C82919">
              <w:rPr>
                <w:sz w:val="22"/>
                <w:szCs w:val="22"/>
                <w:lang w:val="en-US"/>
              </w:rPr>
              <w:t xml:space="preserve">s </w:t>
            </w:r>
            <w:r w:rsidR="00C82919" w:rsidRPr="22B3012E">
              <w:rPr>
                <w:sz w:val="22"/>
                <w:szCs w:val="22"/>
                <w:lang w:val="en-US"/>
              </w:rPr>
              <w:t xml:space="preserve">with various healthcare and social care professionals </w:t>
            </w:r>
            <w:r w:rsidRPr="21B1CE01">
              <w:rPr>
                <w:sz w:val="22"/>
                <w:szCs w:val="22"/>
                <w:lang w:val="en-US"/>
              </w:rPr>
              <w:t xml:space="preserve">and document review. </w:t>
            </w:r>
          </w:p>
          <w:p w14:paraId="5777FDFC" w14:textId="44E43C1D" w:rsidR="006F3511" w:rsidRPr="005E5299" w:rsidRDefault="006F3511" w:rsidP="21B1CE01">
            <w:pPr>
              <w:rPr>
                <w:sz w:val="22"/>
                <w:szCs w:val="22"/>
                <w:lang w:val="en-US"/>
              </w:rPr>
            </w:pPr>
          </w:p>
          <w:p w14:paraId="12C1F118" w14:textId="5ED6AA6E" w:rsidR="006F3511" w:rsidRPr="005E5299" w:rsidRDefault="14221E58" w:rsidP="21B1CE01">
            <w:pPr>
              <w:rPr>
                <w:sz w:val="22"/>
                <w:szCs w:val="22"/>
                <w:lang w:val="en-US"/>
              </w:rPr>
            </w:pPr>
            <w:r w:rsidRPr="21B1CE01">
              <w:rPr>
                <w:sz w:val="22"/>
                <w:szCs w:val="22"/>
                <w:lang w:val="en-US"/>
              </w:rPr>
              <w:t xml:space="preserve">The data was </w:t>
            </w:r>
            <w:proofErr w:type="spellStart"/>
            <w:r w:rsidRPr="21B1CE01">
              <w:rPr>
                <w:sz w:val="22"/>
                <w:szCs w:val="22"/>
                <w:lang w:val="en-US"/>
              </w:rPr>
              <w:t>analysed</w:t>
            </w:r>
            <w:proofErr w:type="spellEnd"/>
            <w:r w:rsidRPr="21B1CE01">
              <w:rPr>
                <w:sz w:val="22"/>
                <w:szCs w:val="22"/>
                <w:lang w:val="en-US"/>
              </w:rPr>
              <w:t xml:space="preserve"> using </w:t>
            </w:r>
            <w:r w:rsidR="006F3511" w:rsidRPr="21B1CE01">
              <w:rPr>
                <w:sz w:val="22"/>
                <w:szCs w:val="22"/>
                <w:lang w:val="en-US"/>
              </w:rPr>
              <w:t>functional resonance analysis method (FRAM).</w:t>
            </w:r>
          </w:p>
        </w:tc>
        <w:tc>
          <w:tcPr>
            <w:tcW w:w="3721" w:type="dxa"/>
          </w:tcPr>
          <w:p w14:paraId="354AF033" w14:textId="165543EB" w:rsidR="006F3511" w:rsidRPr="005E5299" w:rsidRDefault="006F3511" w:rsidP="002C7803">
            <w:pPr>
              <w:rPr>
                <w:sz w:val="22"/>
                <w:lang w:val="en-US"/>
              </w:rPr>
            </w:pPr>
            <w:r w:rsidRPr="005E5299">
              <w:rPr>
                <w:sz w:val="22"/>
                <w:szCs w:val="22"/>
                <w:lang w:val="en-US"/>
              </w:rPr>
              <w:t xml:space="preserve">The discharge process from hospitals is time-sensitive and involves several interdependent factors, and the performance of healthcare professionals is constrained by </w:t>
            </w:r>
            <w:proofErr w:type="gramStart"/>
            <w:r w:rsidRPr="005E5299">
              <w:rPr>
                <w:sz w:val="22"/>
                <w:szCs w:val="22"/>
                <w:lang w:val="en-US"/>
              </w:rPr>
              <w:t>the system</w:t>
            </w:r>
            <w:proofErr w:type="gramEnd"/>
            <w:r w:rsidRPr="005E5299">
              <w:rPr>
                <w:sz w:val="22"/>
                <w:szCs w:val="22"/>
                <w:lang w:val="en-US"/>
              </w:rPr>
              <w:t xml:space="preserve"> design and organizational boundaries. The most significant vulnerability arises when patients reach their homes because any maladaptation earlier in the care chain can lead to a pile-up of issues for municipal personnel working in health and social care, who are closest to the patients. The personnel's ability to adjust </w:t>
            </w:r>
            <w:r w:rsidRPr="005E5299">
              <w:rPr>
                <w:sz w:val="22"/>
                <w:szCs w:val="22"/>
                <w:lang w:val="en-US"/>
              </w:rPr>
              <w:lastRenderedPageBreak/>
              <w:t>is limited, especially during certain times of the day, which forces them to make compromises to ensure patient safety. However, having appropriate resources and flexibility can help in handling performance variability and responding to uncertainties in care after the discharge</w:t>
            </w:r>
          </w:p>
        </w:tc>
        <w:tc>
          <w:tcPr>
            <w:tcW w:w="2233" w:type="dxa"/>
          </w:tcPr>
          <w:p w14:paraId="4B0ABBAE" w14:textId="77777777" w:rsidR="006F3511" w:rsidRPr="006F3511" w:rsidRDefault="006F3511" w:rsidP="00404AD3">
            <w:pPr>
              <w:autoSpaceDE w:val="0"/>
              <w:autoSpaceDN w:val="0"/>
              <w:adjustRightInd w:val="0"/>
              <w:rPr>
                <w:rFonts w:cstheme="minorHAnsi"/>
                <w:color w:val="000000"/>
                <w:sz w:val="22"/>
                <w:szCs w:val="22"/>
                <w:lang w:val="en-US"/>
              </w:rPr>
            </w:pPr>
            <w:r w:rsidRPr="006F3511">
              <w:rPr>
                <w:rFonts w:cstheme="minorHAnsi"/>
                <w:color w:val="000000"/>
                <w:sz w:val="22"/>
                <w:szCs w:val="22"/>
                <w:lang w:val="en-US"/>
              </w:rPr>
              <w:lastRenderedPageBreak/>
              <w:t xml:space="preserve">The Swedish Ethical Review Authority </w:t>
            </w:r>
          </w:p>
          <w:p w14:paraId="183538B9" w14:textId="666AB836" w:rsidR="006F3511" w:rsidRPr="00404AD3" w:rsidRDefault="006F3511" w:rsidP="21B1CE01">
            <w:pPr>
              <w:rPr>
                <w:sz w:val="22"/>
                <w:szCs w:val="22"/>
                <w:lang w:val="en-US"/>
              </w:rPr>
            </w:pPr>
            <w:r w:rsidRPr="21B1CE01">
              <w:rPr>
                <w:color w:val="000000" w:themeColor="text1"/>
                <w:sz w:val="22"/>
                <w:szCs w:val="22"/>
                <w:lang w:val="en-US"/>
              </w:rPr>
              <w:t>(</w:t>
            </w:r>
            <w:r w:rsidR="21FC2D51" w:rsidRPr="21B1CE01">
              <w:rPr>
                <w:sz w:val="22"/>
                <w:szCs w:val="22"/>
                <w:lang w:val="en-US"/>
              </w:rPr>
              <w:t>registration number</w:t>
            </w:r>
            <w:r w:rsidRPr="21B1CE01">
              <w:rPr>
                <w:color w:val="000000" w:themeColor="text1"/>
                <w:sz w:val="22"/>
                <w:szCs w:val="22"/>
                <w:lang w:val="en-US"/>
              </w:rPr>
              <w:t xml:space="preserve"> 2020-01219)</w:t>
            </w:r>
          </w:p>
        </w:tc>
      </w:tr>
      <w:tr w:rsidR="006F3511" w:rsidRPr="00BE7410" w14:paraId="0D9231B9" w14:textId="39A3DB69" w:rsidTr="09699BC7">
        <w:tc>
          <w:tcPr>
            <w:tcW w:w="3651" w:type="dxa"/>
          </w:tcPr>
          <w:p w14:paraId="02251460" w14:textId="25A93FBB" w:rsidR="006F3511" w:rsidRPr="004E36FE" w:rsidRDefault="006F3511" w:rsidP="09699BC7">
            <w:pPr>
              <w:rPr>
                <w:b/>
                <w:bCs/>
                <w:sz w:val="22"/>
                <w:szCs w:val="22"/>
                <w:lang w:val="en-US"/>
              </w:rPr>
            </w:pPr>
            <w:r w:rsidRPr="00FB4993">
              <w:rPr>
                <w:b/>
                <w:bCs/>
                <w:sz w:val="22"/>
                <w:szCs w:val="22"/>
              </w:rPr>
              <w:t xml:space="preserve">10. </w:t>
            </w:r>
            <w:r w:rsidR="04BA7CFF" w:rsidRPr="00FB4993">
              <w:rPr>
                <w:b/>
                <w:bCs/>
                <w:sz w:val="22"/>
                <w:szCs w:val="22"/>
              </w:rPr>
              <w:t>Hedqvist, A.-T., Lindberg, C., Hagerman, H., Svensson, A., &amp; Ekstedt, M.</w:t>
            </w:r>
            <w:r w:rsidR="04BA7CFF" w:rsidRPr="00FB4993">
              <w:rPr>
                <w:sz w:val="22"/>
                <w:szCs w:val="22"/>
              </w:rPr>
              <w:t xml:space="preserve"> (2024). </w:t>
            </w:r>
            <w:r w:rsidR="04BA7CFF" w:rsidRPr="09699BC7">
              <w:rPr>
                <w:sz w:val="22"/>
                <w:szCs w:val="22"/>
                <w:lang w:val="en-US"/>
              </w:rPr>
              <w:t xml:space="preserve">Negotiating care in organizational borderlands: a grounded theory of inter-organizational collaboration in coordination of care. BMC Health Services Research, 24(1). </w:t>
            </w:r>
            <w:r w:rsidR="04BA7CFF">
              <w:fldChar w:fldCharType="begin"/>
            </w:r>
            <w:r w:rsidR="04BA7CFF" w:rsidRPr="00FB4993">
              <w:rPr>
                <w:lang w:val="en-GB"/>
              </w:rPr>
              <w:instrText>HYPERLINK "https://doi.org/10.1186/s12913-024-11947-4" \h</w:instrText>
            </w:r>
            <w:r w:rsidR="04BA7CFF">
              <w:fldChar w:fldCharType="separate"/>
            </w:r>
            <w:r w:rsidR="04BA7CFF" w:rsidRPr="09699BC7">
              <w:rPr>
                <w:rStyle w:val="Hyperlnk"/>
                <w:sz w:val="22"/>
                <w:szCs w:val="22"/>
                <w:lang w:val="en-US"/>
              </w:rPr>
              <w:t>https://doi.org/10.1186/s12913-024-11947-4</w:t>
            </w:r>
            <w:r w:rsidR="04BA7CFF">
              <w:fldChar w:fldCharType="end"/>
            </w:r>
          </w:p>
          <w:p w14:paraId="6C5C156F" w14:textId="54BCB5A6" w:rsidR="006F3511" w:rsidRPr="004E36FE" w:rsidRDefault="006F3511" w:rsidP="09699BC7">
            <w:pPr>
              <w:rPr>
                <w:sz w:val="22"/>
                <w:szCs w:val="22"/>
                <w:lang w:val="en-US"/>
              </w:rPr>
            </w:pPr>
          </w:p>
          <w:p w14:paraId="63DAB11D" w14:textId="00C7FB8C" w:rsidR="006F3511" w:rsidRPr="004E36FE" w:rsidRDefault="04EA1845" w:rsidP="09699BC7">
            <w:pPr>
              <w:rPr>
                <w:sz w:val="22"/>
                <w:szCs w:val="22"/>
                <w:lang w:val="en-US"/>
              </w:rPr>
            </w:pPr>
            <w:r w:rsidRPr="09699BC7">
              <w:rPr>
                <w:sz w:val="22"/>
                <w:szCs w:val="22"/>
                <w:lang w:val="en-US"/>
              </w:rPr>
              <w:t>(</w:t>
            </w:r>
            <w:r w:rsidRPr="09699BC7">
              <w:rPr>
                <w:i/>
                <w:iCs/>
                <w:sz w:val="22"/>
                <w:szCs w:val="22"/>
                <w:lang w:val="en-US"/>
              </w:rPr>
              <w:t>published during the manuscripts process)</w:t>
            </w:r>
          </w:p>
          <w:p w14:paraId="56DF7D0E" w14:textId="42114C16" w:rsidR="006F3511" w:rsidRPr="004E36FE" w:rsidRDefault="006F3511" w:rsidP="09699BC7">
            <w:pPr>
              <w:rPr>
                <w:sz w:val="22"/>
                <w:szCs w:val="22"/>
                <w:lang w:val="en-US"/>
              </w:rPr>
            </w:pPr>
          </w:p>
        </w:tc>
        <w:tc>
          <w:tcPr>
            <w:tcW w:w="2130" w:type="dxa"/>
          </w:tcPr>
          <w:p w14:paraId="56CD6E95" w14:textId="737AD778" w:rsidR="006F3511" w:rsidRPr="005E5299" w:rsidRDefault="67AF6644" w:rsidP="22B3012E">
            <w:pPr>
              <w:rPr>
                <w:rFonts w:ascii="Times New Roman" w:eastAsia="Times New Roman" w:hAnsi="Times New Roman" w:cs="Times New Roman"/>
                <w:sz w:val="22"/>
                <w:szCs w:val="22"/>
                <w:lang w:val="en-US"/>
              </w:rPr>
            </w:pPr>
            <w:r w:rsidRPr="22B3012E">
              <w:rPr>
                <w:rFonts w:ascii="Times New Roman" w:eastAsia="Times New Roman" w:hAnsi="Times New Roman" w:cs="Times New Roman"/>
                <w:lang w:val="en-US"/>
              </w:rPr>
              <w:t>To construct a grounded theory of how interprofessional collaboration across care providers is performed to support coordination of care for patients with complex care needs</w:t>
            </w:r>
          </w:p>
        </w:tc>
        <w:tc>
          <w:tcPr>
            <w:tcW w:w="2294" w:type="dxa"/>
          </w:tcPr>
          <w:p w14:paraId="5FE28319" w14:textId="0A9CE767" w:rsidR="6C8B1DB7" w:rsidRDefault="6C8B1DB7" w:rsidP="21B1CE01">
            <w:pPr>
              <w:rPr>
                <w:sz w:val="22"/>
                <w:szCs w:val="22"/>
                <w:lang w:val="en-GB"/>
              </w:rPr>
            </w:pPr>
            <w:r w:rsidRPr="21B1CE01">
              <w:rPr>
                <w:sz w:val="22"/>
                <w:szCs w:val="22"/>
                <w:lang w:val="en-GB"/>
              </w:rPr>
              <w:t>Grounded theory</w:t>
            </w:r>
            <w:r w:rsidR="6AC20B08" w:rsidRPr="21B1CE01">
              <w:rPr>
                <w:sz w:val="22"/>
                <w:szCs w:val="22"/>
                <w:lang w:val="en-GB"/>
              </w:rPr>
              <w:t xml:space="preserve"> design</w:t>
            </w:r>
          </w:p>
          <w:p w14:paraId="3A9D12FA" w14:textId="09EF0AB4" w:rsidR="21B1CE01" w:rsidRDefault="21B1CE01" w:rsidP="21B1CE01">
            <w:pPr>
              <w:rPr>
                <w:i/>
                <w:iCs/>
                <w:sz w:val="22"/>
                <w:szCs w:val="22"/>
                <w:lang w:val="en-US"/>
              </w:rPr>
            </w:pPr>
          </w:p>
          <w:p w14:paraId="482CE373" w14:textId="457B9130" w:rsidR="006F3511" w:rsidRPr="005E5299" w:rsidRDefault="006F3511" w:rsidP="21B1CE01">
            <w:pPr>
              <w:rPr>
                <w:sz w:val="22"/>
                <w:szCs w:val="22"/>
                <w:lang w:val="en-US"/>
              </w:rPr>
            </w:pPr>
            <w:r w:rsidRPr="22B3012E">
              <w:rPr>
                <w:i/>
                <w:iCs/>
                <w:sz w:val="22"/>
                <w:szCs w:val="22"/>
                <w:lang w:val="en-US"/>
              </w:rPr>
              <w:t>Observations</w:t>
            </w:r>
            <w:r w:rsidRPr="22B3012E">
              <w:rPr>
                <w:sz w:val="22"/>
                <w:szCs w:val="22"/>
                <w:lang w:val="en-US"/>
              </w:rPr>
              <w:t xml:space="preserve"> and </w:t>
            </w:r>
            <w:r w:rsidRPr="22B3012E">
              <w:rPr>
                <w:i/>
                <w:iCs/>
                <w:sz w:val="22"/>
                <w:szCs w:val="22"/>
                <w:lang w:val="en-US"/>
              </w:rPr>
              <w:t>interviews</w:t>
            </w:r>
            <w:r w:rsidRPr="22B3012E">
              <w:rPr>
                <w:sz w:val="22"/>
                <w:szCs w:val="22"/>
                <w:lang w:val="en-US"/>
              </w:rPr>
              <w:t xml:space="preserve"> with various healthcare and social care professionals</w:t>
            </w:r>
            <w:r w:rsidR="2495F223" w:rsidRPr="22B3012E">
              <w:rPr>
                <w:sz w:val="22"/>
                <w:szCs w:val="22"/>
                <w:lang w:val="en-US"/>
              </w:rPr>
              <w:t xml:space="preserve"> (n=86)</w:t>
            </w:r>
            <w:r w:rsidRPr="22B3012E">
              <w:rPr>
                <w:sz w:val="22"/>
                <w:szCs w:val="22"/>
                <w:lang w:val="en-US"/>
              </w:rPr>
              <w:t xml:space="preserve">. </w:t>
            </w:r>
          </w:p>
          <w:p w14:paraId="4B3A8D25" w14:textId="30213C4F" w:rsidR="006F3511" w:rsidRPr="005E5299" w:rsidRDefault="006F3511" w:rsidP="21B1CE01">
            <w:pPr>
              <w:rPr>
                <w:sz w:val="22"/>
                <w:szCs w:val="22"/>
                <w:lang w:val="en-US"/>
              </w:rPr>
            </w:pPr>
          </w:p>
          <w:p w14:paraId="22182492" w14:textId="59D1A4B0" w:rsidR="006F3511" w:rsidRPr="005E5299" w:rsidRDefault="3E10D6BF" w:rsidP="002C7803">
            <w:pPr>
              <w:rPr>
                <w:sz w:val="22"/>
                <w:szCs w:val="22"/>
                <w:lang w:val="en-US"/>
              </w:rPr>
            </w:pPr>
            <w:r w:rsidRPr="21B1CE01">
              <w:rPr>
                <w:sz w:val="22"/>
                <w:szCs w:val="22"/>
                <w:lang w:val="en-US"/>
              </w:rPr>
              <w:t xml:space="preserve">Data was </w:t>
            </w:r>
            <w:proofErr w:type="spellStart"/>
            <w:r w:rsidRPr="21B1CE01">
              <w:rPr>
                <w:sz w:val="22"/>
                <w:szCs w:val="22"/>
                <w:lang w:val="en-US"/>
              </w:rPr>
              <w:t>analysed</w:t>
            </w:r>
            <w:proofErr w:type="spellEnd"/>
            <w:r w:rsidRPr="21B1CE01">
              <w:rPr>
                <w:sz w:val="22"/>
                <w:szCs w:val="22"/>
                <w:lang w:val="en-US"/>
              </w:rPr>
              <w:t xml:space="preserve"> using </w:t>
            </w:r>
            <w:r w:rsidR="006F3511" w:rsidRPr="21B1CE01">
              <w:rPr>
                <w:sz w:val="22"/>
                <w:szCs w:val="22"/>
                <w:lang w:val="en-US"/>
              </w:rPr>
              <w:t>constructivist grounded theory</w:t>
            </w:r>
            <w:r w:rsidR="646EF96D" w:rsidRPr="21B1CE01">
              <w:rPr>
                <w:sz w:val="22"/>
                <w:szCs w:val="22"/>
                <w:lang w:val="en-US"/>
              </w:rPr>
              <w:t>.</w:t>
            </w:r>
          </w:p>
        </w:tc>
        <w:tc>
          <w:tcPr>
            <w:tcW w:w="3721" w:type="dxa"/>
          </w:tcPr>
          <w:p w14:paraId="133FB1BC" w14:textId="27D96BAD" w:rsidR="006F3511" w:rsidRPr="005E5299" w:rsidRDefault="006F3511" w:rsidP="002C7803">
            <w:pPr>
              <w:rPr>
                <w:sz w:val="22"/>
                <w:szCs w:val="22"/>
                <w:lang w:val="en-US"/>
              </w:rPr>
            </w:pPr>
            <w:r w:rsidRPr="005E5299">
              <w:rPr>
                <w:sz w:val="22"/>
                <w:lang w:val="en-US"/>
              </w:rPr>
              <w:t xml:space="preserve">Interprofessional collaboration in transitional care emerges as a continuum of "Moving from fragmentation to integration through collaborative efforts" spanning from "Dividing care by organizational boundaries", "Establishing paths for collaboration across and within organizational boundaries" to "Co-constructing a comprehensive whole beyond organizational boundaries". The lowest degree of integration relates to the experiences of fragmentation when care is focused on a defined specialist area, obscuring the holistic view. On the next degree, paths for </w:t>
            </w:r>
            <w:r w:rsidRPr="005E5299">
              <w:rPr>
                <w:sz w:val="22"/>
                <w:lang w:val="en-US"/>
              </w:rPr>
              <w:lastRenderedPageBreak/>
              <w:t xml:space="preserve">inter- and intraorganizational collaboration </w:t>
            </w:r>
            <w:proofErr w:type="gramStart"/>
            <w:r w:rsidRPr="005E5299">
              <w:rPr>
                <w:sz w:val="22"/>
                <w:lang w:val="en-US"/>
              </w:rPr>
              <w:t>is</w:t>
            </w:r>
            <w:proofErr w:type="gramEnd"/>
            <w:r w:rsidRPr="005E5299">
              <w:rPr>
                <w:sz w:val="22"/>
                <w:lang w:val="en-US"/>
              </w:rPr>
              <w:t xml:space="preserve"> established by coupling, dependent on the interprofessional team's ability to achieve access to each other's knowledge and information. The highest degree of integration is consolidated as the interprofessional team collaborates with the patient and their family as equal parts of the team, by pronounced common goals along with a shared mental map concerning the objectives of care…</w:t>
            </w:r>
          </w:p>
        </w:tc>
        <w:tc>
          <w:tcPr>
            <w:tcW w:w="2233" w:type="dxa"/>
          </w:tcPr>
          <w:p w14:paraId="1E2CD5C1" w14:textId="77777777" w:rsidR="006F3511" w:rsidRPr="006F3511" w:rsidRDefault="006F3511" w:rsidP="00404AD3">
            <w:pPr>
              <w:autoSpaceDE w:val="0"/>
              <w:autoSpaceDN w:val="0"/>
              <w:adjustRightInd w:val="0"/>
              <w:rPr>
                <w:rFonts w:cstheme="minorHAnsi"/>
                <w:color w:val="000000"/>
                <w:sz w:val="22"/>
                <w:szCs w:val="22"/>
                <w:lang w:val="en-US"/>
              </w:rPr>
            </w:pPr>
            <w:r w:rsidRPr="006F3511">
              <w:rPr>
                <w:rFonts w:cstheme="minorHAnsi"/>
                <w:color w:val="000000"/>
                <w:sz w:val="22"/>
                <w:szCs w:val="22"/>
                <w:lang w:val="en-US"/>
              </w:rPr>
              <w:lastRenderedPageBreak/>
              <w:t xml:space="preserve">The Swedish Ethical Review Authority </w:t>
            </w:r>
          </w:p>
          <w:p w14:paraId="106917EF" w14:textId="40B1444D" w:rsidR="006F3511" w:rsidRPr="00404AD3" w:rsidRDefault="006F3511" w:rsidP="21B1CE01">
            <w:pPr>
              <w:rPr>
                <w:sz w:val="22"/>
                <w:szCs w:val="22"/>
                <w:lang w:val="en-US"/>
              </w:rPr>
            </w:pPr>
            <w:r w:rsidRPr="21B1CE01">
              <w:rPr>
                <w:color w:val="000000" w:themeColor="text1"/>
                <w:sz w:val="22"/>
                <w:szCs w:val="22"/>
                <w:lang w:val="en-US"/>
              </w:rPr>
              <w:t>(</w:t>
            </w:r>
            <w:proofErr w:type="gramStart"/>
            <w:r w:rsidR="76AAC58B" w:rsidRPr="21B1CE01">
              <w:rPr>
                <w:sz w:val="22"/>
                <w:szCs w:val="22"/>
                <w:lang w:val="en-US"/>
              </w:rPr>
              <w:t>registration</w:t>
            </w:r>
            <w:proofErr w:type="gramEnd"/>
            <w:r w:rsidR="76AAC58B" w:rsidRPr="21B1CE01">
              <w:rPr>
                <w:sz w:val="22"/>
                <w:szCs w:val="22"/>
                <w:lang w:val="en-US"/>
              </w:rPr>
              <w:t xml:space="preserve"> number</w:t>
            </w:r>
            <w:r w:rsidRPr="21B1CE01">
              <w:rPr>
                <w:color w:val="000000" w:themeColor="text1"/>
                <w:sz w:val="22"/>
                <w:szCs w:val="22"/>
                <w:lang w:val="en-US"/>
              </w:rPr>
              <w:t>. 2020-01219)</w:t>
            </w:r>
          </w:p>
        </w:tc>
      </w:tr>
      <w:tr w:rsidR="006F3511" w:rsidRPr="00FB4993" w14:paraId="264E3DB0" w14:textId="4F93258A" w:rsidTr="09699BC7">
        <w:tc>
          <w:tcPr>
            <w:tcW w:w="3651" w:type="dxa"/>
            <w:shd w:val="clear" w:color="auto" w:fill="FFFFFF" w:themeFill="background2"/>
          </w:tcPr>
          <w:p w14:paraId="0C84D941" w14:textId="3A89F037" w:rsidR="006F3511" w:rsidRPr="004E36FE" w:rsidRDefault="006F3511" w:rsidP="21B1CE01">
            <w:pPr>
              <w:rPr>
                <w:sz w:val="22"/>
                <w:szCs w:val="22"/>
                <w:lang w:val="en-US"/>
              </w:rPr>
            </w:pPr>
            <w:r w:rsidRPr="00FB4993">
              <w:rPr>
                <w:b/>
                <w:bCs/>
                <w:sz w:val="22"/>
                <w:szCs w:val="22"/>
              </w:rPr>
              <w:t xml:space="preserve">11. </w:t>
            </w:r>
            <w:r w:rsidR="7576EEAA" w:rsidRPr="00FB4993">
              <w:rPr>
                <w:b/>
                <w:bCs/>
                <w:sz w:val="22"/>
                <w:szCs w:val="22"/>
              </w:rPr>
              <w:t xml:space="preserve">Kneck, Å., Flink, M., Frykholm, O., Kirsebom, M., &amp; Ekstedt, M. </w:t>
            </w:r>
            <w:r w:rsidR="7576EEAA" w:rsidRPr="00FB4993">
              <w:rPr>
                <w:sz w:val="22"/>
                <w:szCs w:val="22"/>
              </w:rPr>
              <w:t xml:space="preserve">(2019). </w:t>
            </w:r>
            <w:r w:rsidR="7576EEAA" w:rsidRPr="09699BC7">
              <w:rPr>
                <w:sz w:val="22"/>
                <w:szCs w:val="22"/>
                <w:lang w:val="en-US"/>
              </w:rPr>
              <w:t xml:space="preserve">The Information Flow in a Healthcare </w:t>
            </w:r>
            <w:proofErr w:type="spellStart"/>
            <w:r w:rsidR="7576EEAA" w:rsidRPr="09699BC7">
              <w:rPr>
                <w:sz w:val="22"/>
                <w:szCs w:val="22"/>
                <w:lang w:val="en-US"/>
              </w:rPr>
              <w:t>Organisation</w:t>
            </w:r>
            <w:proofErr w:type="spellEnd"/>
            <w:r w:rsidR="7576EEAA" w:rsidRPr="09699BC7">
              <w:rPr>
                <w:sz w:val="22"/>
                <w:szCs w:val="22"/>
                <w:lang w:val="en-US"/>
              </w:rPr>
              <w:t xml:space="preserve"> with Integrated Units. International journal of integrated care, 19(3), 20. https://doi.org/10.5334/ijic.4192</w:t>
            </w:r>
          </w:p>
          <w:p w14:paraId="2B537BD1" w14:textId="3214A844" w:rsidR="00B568B9" w:rsidRPr="004E36FE" w:rsidRDefault="00B568B9" w:rsidP="002C7803">
            <w:pPr>
              <w:rPr>
                <w:b/>
                <w:sz w:val="22"/>
                <w:szCs w:val="22"/>
                <w:lang w:val="en-US"/>
              </w:rPr>
            </w:pPr>
          </w:p>
        </w:tc>
        <w:tc>
          <w:tcPr>
            <w:tcW w:w="2130" w:type="dxa"/>
          </w:tcPr>
          <w:p w14:paraId="3CC1BBD2" w14:textId="454FE396" w:rsidR="006F3511" w:rsidRPr="005E5299" w:rsidRDefault="006F3511" w:rsidP="002C7803">
            <w:pPr>
              <w:rPr>
                <w:sz w:val="22"/>
                <w:lang w:val="en-US"/>
              </w:rPr>
            </w:pPr>
            <w:r w:rsidRPr="005E5299">
              <w:rPr>
                <w:sz w:val="22"/>
                <w:lang w:val="en-US"/>
              </w:rPr>
              <w:t>To explore information pathways within an integrated healthcare and social care organization and describe how information continuity was delivered for an older patient with complex care needs.</w:t>
            </w:r>
          </w:p>
        </w:tc>
        <w:tc>
          <w:tcPr>
            <w:tcW w:w="2294" w:type="dxa"/>
          </w:tcPr>
          <w:p w14:paraId="11E58B56" w14:textId="188ECC2E" w:rsidR="303681E2" w:rsidRDefault="303681E2" w:rsidP="21B1CE01">
            <w:pPr>
              <w:rPr>
                <w:sz w:val="22"/>
                <w:szCs w:val="22"/>
                <w:lang w:val="en-GB"/>
              </w:rPr>
            </w:pPr>
            <w:r w:rsidRPr="21B1CE01">
              <w:rPr>
                <w:sz w:val="22"/>
                <w:szCs w:val="22"/>
                <w:lang w:val="en-GB"/>
              </w:rPr>
              <w:t>Qualitative descriptive design</w:t>
            </w:r>
          </w:p>
          <w:p w14:paraId="09F5A341" w14:textId="21CF0801" w:rsidR="21B1CE01" w:rsidRDefault="21B1CE01" w:rsidP="21B1CE01">
            <w:pPr>
              <w:rPr>
                <w:sz w:val="22"/>
                <w:szCs w:val="22"/>
                <w:lang w:val="en-US"/>
              </w:rPr>
            </w:pPr>
          </w:p>
          <w:p w14:paraId="49D2A08D" w14:textId="57149AD3" w:rsidR="006F3511" w:rsidRPr="005E5299" w:rsidRDefault="006F3511" w:rsidP="21B1CE01">
            <w:pPr>
              <w:rPr>
                <w:sz w:val="22"/>
                <w:szCs w:val="22"/>
                <w:lang w:val="en-US"/>
              </w:rPr>
            </w:pPr>
            <w:r w:rsidRPr="21B1CE01">
              <w:rPr>
                <w:sz w:val="22"/>
                <w:szCs w:val="22"/>
                <w:lang w:val="en-US"/>
              </w:rPr>
              <w:t xml:space="preserve">A single case study with focus group (n=1) and individual </w:t>
            </w:r>
            <w:r w:rsidRPr="21B1CE01">
              <w:rPr>
                <w:i/>
                <w:iCs/>
                <w:sz w:val="22"/>
                <w:szCs w:val="22"/>
                <w:lang w:val="en-US"/>
              </w:rPr>
              <w:t>interviews</w:t>
            </w:r>
            <w:r w:rsidRPr="21B1CE01">
              <w:rPr>
                <w:sz w:val="22"/>
                <w:szCs w:val="22"/>
                <w:lang w:val="en-US"/>
              </w:rPr>
              <w:t xml:space="preserve"> (n=6). Various professionals included from hospitals, home care, municipality and primary care.</w:t>
            </w:r>
            <w:r w:rsidR="002951B9" w:rsidRPr="21B1CE01">
              <w:rPr>
                <w:sz w:val="22"/>
                <w:szCs w:val="22"/>
                <w:lang w:val="en-US"/>
              </w:rPr>
              <w:t xml:space="preserve"> </w:t>
            </w:r>
          </w:p>
          <w:p w14:paraId="44C06C53" w14:textId="7BE0923E" w:rsidR="006F3511" w:rsidRPr="005E5299" w:rsidRDefault="006F3511" w:rsidP="21B1CE01">
            <w:pPr>
              <w:rPr>
                <w:sz w:val="22"/>
                <w:szCs w:val="22"/>
                <w:lang w:val="en-US"/>
              </w:rPr>
            </w:pPr>
          </w:p>
          <w:p w14:paraId="6F4F3849" w14:textId="299F5651" w:rsidR="006F3511" w:rsidRPr="005E5299" w:rsidRDefault="002951B9" w:rsidP="21B1CE01">
            <w:pPr>
              <w:rPr>
                <w:sz w:val="22"/>
                <w:szCs w:val="22"/>
                <w:lang w:val="en-US"/>
              </w:rPr>
            </w:pPr>
            <w:r w:rsidRPr="21B1CE01">
              <w:rPr>
                <w:sz w:val="22"/>
                <w:szCs w:val="22"/>
                <w:lang w:val="en-US"/>
              </w:rPr>
              <w:lastRenderedPageBreak/>
              <w:t xml:space="preserve">Data were </w:t>
            </w:r>
            <w:proofErr w:type="spellStart"/>
            <w:r w:rsidRPr="21B1CE01">
              <w:rPr>
                <w:sz w:val="22"/>
                <w:szCs w:val="22"/>
                <w:lang w:val="en-US"/>
              </w:rPr>
              <w:t>analysed</w:t>
            </w:r>
            <w:proofErr w:type="spellEnd"/>
            <w:r w:rsidRPr="21B1CE01">
              <w:rPr>
                <w:sz w:val="22"/>
                <w:szCs w:val="22"/>
                <w:lang w:val="en-US"/>
              </w:rPr>
              <w:t xml:space="preserve"> </w:t>
            </w:r>
            <w:r w:rsidR="232680FF" w:rsidRPr="21B1CE01">
              <w:rPr>
                <w:sz w:val="22"/>
                <w:szCs w:val="22"/>
                <w:lang w:val="en-US"/>
              </w:rPr>
              <w:t xml:space="preserve">using </w:t>
            </w:r>
            <w:r w:rsidRPr="21B1CE01">
              <w:rPr>
                <w:sz w:val="22"/>
                <w:szCs w:val="22"/>
                <w:lang w:val="en-US"/>
              </w:rPr>
              <w:t xml:space="preserve">qualitative </w:t>
            </w:r>
            <w:r w:rsidR="2D07675B" w:rsidRPr="21B1CE01">
              <w:rPr>
                <w:sz w:val="22"/>
                <w:szCs w:val="22"/>
                <w:lang w:val="en-US"/>
              </w:rPr>
              <w:t>C</w:t>
            </w:r>
            <w:r w:rsidRPr="21B1CE01">
              <w:rPr>
                <w:sz w:val="22"/>
                <w:szCs w:val="22"/>
                <w:lang w:val="en-US"/>
              </w:rPr>
              <w:t>ontent analysis</w:t>
            </w:r>
            <w:r w:rsidR="114F03F0" w:rsidRPr="21B1CE01">
              <w:rPr>
                <w:sz w:val="22"/>
                <w:szCs w:val="22"/>
                <w:lang w:val="en-US"/>
              </w:rPr>
              <w:t>.</w:t>
            </w:r>
          </w:p>
        </w:tc>
        <w:tc>
          <w:tcPr>
            <w:tcW w:w="3721" w:type="dxa"/>
          </w:tcPr>
          <w:p w14:paraId="4D2F2FEC" w14:textId="798EE3D9" w:rsidR="006F3511" w:rsidRPr="005E5299" w:rsidRDefault="006F3511" w:rsidP="002C7803">
            <w:pPr>
              <w:rPr>
                <w:sz w:val="22"/>
                <w:lang w:val="en-US"/>
              </w:rPr>
            </w:pPr>
            <w:r w:rsidRPr="005E5299">
              <w:rPr>
                <w:sz w:val="22"/>
                <w:lang w:val="en-US"/>
              </w:rPr>
              <w:lastRenderedPageBreak/>
              <w:t>Partners in care faced hindrances in receiving information, leading to double documentation, alternative information channels, and information being lost. The responsibility of managing and transmitting information between various caregivers rested heavily on patients and their family members. Although patients were expected to play an active role in their care, they were mostly excluded from the flow of information.</w:t>
            </w:r>
          </w:p>
        </w:tc>
        <w:tc>
          <w:tcPr>
            <w:tcW w:w="2233" w:type="dxa"/>
          </w:tcPr>
          <w:p w14:paraId="52B708A9" w14:textId="6EA36E7A" w:rsidR="006F3511" w:rsidRPr="00404AD3" w:rsidRDefault="4A18085F" w:rsidP="21B1CE01">
            <w:pPr>
              <w:rPr>
                <w:rFonts w:cs="Memento"/>
                <w:color w:val="211D1E"/>
                <w:sz w:val="22"/>
                <w:szCs w:val="22"/>
                <w:lang w:val="en-US"/>
              </w:rPr>
            </w:pPr>
            <w:r w:rsidRPr="21B1CE01">
              <w:rPr>
                <w:sz w:val="22"/>
                <w:szCs w:val="22"/>
                <w:lang w:val="en-US"/>
              </w:rPr>
              <w:t>The regional Ethical Review Board in</w:t>
            </w:r>
            <w:r w:rsidR="006F3511" w:rsidRPr="21B1CE01">
              <w:rPr>
                <w:rFonts w:cs="Memento"/>
                <w:color w:val="211D1E"/>
                <w:sz w:val="22"/>
                <w:szCs w:val="22"/>
                <w:lang w:val="en-US"/>
              </w:rPr>
              <w:t xml:space="preserve"> Stockholm (</w:t>
            </w:r>
            <w:r w:rsidR="36C73A2C" w:rsidRPr="21B1CE01">
              <w:rPr>
                <w:sz w:val="22"/>
                <w:szCs w:val="22"/>
                <w:lang w:val="en-US"/>
              </w:rPr>
              <w:t>registration number</w:t>
            </w:r>
            <w:r w:rsidR="006F3511" w:rsidRPr="21B1CE01">
              <w:rPr>
                <w:rFonts w:cs="Memento"/>
                <w:color w:val="211D1E"/>
                <w:sz w:val="22"/>
                <w:szCs w:val="22"/>
                <w:lang w:val="en-US"/>
              </w:rPr>
              <w:t xml:space="preserve"> 2014/1498-31:2).</w:t>
            </w:r>
          </w:p>
        </w:tc>
      </w:tr>
      <w:tr w:rsidR="006F3511" w:rsidRPr="00FB4993" w14:paraId="192266B9" w14:textId="2B37381E" w:rsidTr="09699BC7">
        <w:tc>
          <w:tcPr>
            <w:tcW w:w="3651" w:type="dxa"/>
          </w:tcPr>
          <w:p w14:paraId="19A7F310" w14:textId="55498D00" w:rsidR="00BE078A" w:rsidRPr="004E36FE" w:rsidRDefault="006F3511" w:rsidP="09699BC7">
            <w:pPr>
              <w:pStyle w:val="Oformateradtext"/>
              <w:rPr>
                <w:rFonts w:asciiTheme="minorHAnsi" w:eastAsiaTheme="minorEastAsia" w:hAnsiTheme="minorHAnsi"/>
                <w:lang w:val="en-US"/>
              </w:rPr>
            </w:pPr>
            <w:r w:rsidRPr="00FB4993">
              <w:rPr>
                <w:rFonts w:asciiTheme="minorHAnsi" w:eastAsiaTheme="minorEastAsia" w:hAnsiTheme="minorHAnsi"/>
                <w:b/>
                <w:bCs/>
              </w:rPr>
              <w:t xml:space="preserve">12. </w:t>
            </w:r>
            <w:r w:rsidR="7FE2C163" w:rsidRPr="00FB4993">
              <w:rPr>
                <w:rFonts w:asciiTheme="minorHAnsi" w:eastAsiaTheme="minorEastAsia" w:hAnsiTheme="minorHAnsi"/>
                <w:b/>
                <w:bCs/>
              </w:rPr>
              <w:t xml:space="preserve">Lindblad, M., Flink, M., &amp; Ekstedt, M. </w:t>
            </w:r>
            <w:r w:rsidR="7FE2C163" w:rsidRPr="00FB4993">
              <w:rPr>
                <w:rFonts w:asciiTheme="minorHAnsi" w:eastAsiaTheme="minorEastAsia" w:hAnsiTheme="minorHAnsi"/>
              </w:rPr>
              <w:t xml:space="preserve">(2018). </w:t>
            </w:r>
            <w:r w:rsidR="7FE2C163" w:rsidRPr="09699BC7">
              <w:rPr>
                <w:rFonts w:asciiTheme="minorHAnsi" w:eastAsiaTheme="minorEastAsia" w:hAnsiTheme="minorHAnsi"/>
                <w:lang w:val="en-US"/>
              </w:rPr>
              <w:t xml:space="preserve">Exploring patient safety in Swedish </w:t>
            </w:r>
            <w:proofErr w:type="spellStart"/>
            <w:r w:rsidR="7FE2C163" w:rsidRPr="09699BC7">
              <w:rPr>
                <w:rFonts w:asciiTheme="minorHAnsi" w:eastAsiaTheme="minorEastAsia" w:hAnsiTheme="minorHAnsi"/>
                <w:lang w:val="en-US"/>
              </w:rPr>
              <w:t>specialised</w:t>
            </w:r>
            <w:proofErr w:type="spellEnd"/>
            <w:r w:rsidR="7FE2C163" w:rsidRPr="09699BC7">
              <w:rPr>
                <w:rFonts w:asciiTheme="minorHAnsi" w:eastAsiaTheme="minorEastAsia" w:hAnsiTheme="minorHAnsi"/>
                <w:lang w:val="en-US"/>
              </w:rPr>
              <w:t xml:space="preserve"> home healthcare: an interview study with multidisciplinary teams and clinical managers. BMJ Open, 8(12), e024068. https://doi.org/10.1136/bmjopen-2018-024068</w:t>
            </w:r>
          </w:p>
          <w:p w14:paraId="1A53E7B8" w14:textId="5B246F6C" w:rsidR="006F3511" w:rsidRPr="004E36FE" w:rsidRDefault="006F3511" w:rsidP="002C7803">
            <w:pPr>
              <w:rPr>
                <w:sz w:val="22"/>
                <w:szCs w:val="22"/>
                <w:lang w:val="en-GB"/>
              </w:rPr>
            </w:pPr>
          </w:p>
        </w:tc>
        <w:tc>
          <w:tcPr>
            <w:tcW w:w="2130" w:type="dxa"/>
          </w:tcPr>
          <w:p w14:paraId="1FED44BA" w14:textId="4B3F8013" w:rsidR="006F3511" w:rsidRPr="005E5299" w:rsidRDefault="006F3511" w:rsidP="002C7803">
            <w:pPr>
              <w:rPr>
                <w:sz w:val="22"/>
                <w:szCs w:val="22"/>
                <w:lang w:val="en-GB"/>
              </w:rPr>
            </w:pPr>
            <w:r w:rsidRPr="005E5299">
              <w:rPr>
                <w:sz w:val="22"/>
                <w:lang w:val="en-US"/>
              </w:rPr>
              <w:t xml:space="preserve">To explore how patient safety in Swedish </w:t>
            </w:r>
            <w:proofErr w:type="spellStart"/>
            <w:r w:rsidRPr="005E5299">
              <w:rPr>
                <w:sz w:val="22"/>
                <w:lang w:val="en-US"/>
              </w:rPr>
              <w:t>specialised</w:t>
            </w:r>
            <w:proofErr w:type="spellEnd"/>
            <w:r w:rsidRPr="005E5299">
              <w:rPr>
                <w:sz w:val="22"/>
                <w:lang w:val="en-US"/>
              </w:rPr>
              <w:t xml:space="preserve"> home healthcare is described and </w:t>
            </w:r>
            <w:proofErr w:type="spellStart"/>
            <w:r w:rsidRPr="005E5299">
              <w:rPr>
                <w:sz w:val="22"/>
                <w:lang w:val="en-US"/>
              </w:rPr>
              <w:t>adressed</w:t>
            </w:r>
            <w:proofErr w:type="spellEnd"/>
            <w:r w:rsidRPr="005E5299">
              <w:rPr>
                <w:sz w:val="22"/>
                <w:lang w:val="en-US"/>
              </w:rPr>
              <w:t xml:space="preserve"> from multidisciplinary teams’ and clinical managers’ perspectives.</w:t>
            </w:r>
          </w:p>
        </w:tc>
        <w:tc>
          <w:tcPr>
            <w:tcW w:w="2294" w:type="dxa"/>
          </w:tcPr>
          <w:p w14:paraId="0EA04117" w14:textId="188ECC2E" w:rsidR="040FC984" w:rsidRDefault="040FC984" w:rsidP="21B1CE01">
            <w:pPr>
              <w:rPr>
                <w:sz w:val="22"/>
                <w:szCs w:val="22"/>
                <w:lang w:val="en-GB"/>
              </w:rPr>
            </w:pPr>
            <w:r w:rsidRPr="21B1CE01">
              <w:rPr>
                <w:sz w:val="22"/>
                <w:szCs w:val="22"/>
                <w:lang w:val="en-GB"/>
              </w:rPr>
              <w:t>Qualitative descriptive design</w:t>
            </w:r>
          </w:p>
          <w:p w14:paraId="49538D85" w14:textId="2FB62050" w:rsidR="21B1CE01" w:rsidRDefault="21B1CE01" w:rsidP="21B1CE01">
            <w:pPr>
              <w:rPr>
                <w:sz w:val="22"/>
                <w:szCs w:val="22"/>
                <w:lang w:val="en-US"/>
              </w:rPr>
            </w:pPr>
          </w:p>
          <w:p w14:paraId="42EF7720" w14:textId="1FC76761" w:rsidR="006F3511" w:rsidRPr="005E5299" w:rsidRDefault="006F3511" w:rsidP="21B1CE01">
            <w:pPr>
              <w:rPr>
                <w:sz w:val="22"/>
                <w:szCs w:val="22"/>
                <w:lang w:val="en-US"/>
              </w:rPr>
            </w:pPr>
            <w:r w:rsidRPr="21B1CE01">
              <w:rPr>
                <w:sz w:val="22"/>
                <w:szCs w:val="22"/>
                <w:lang w:val="en-US"/>
              </w:rPr>
              <w:t xml:space="preserve">Focus group </w:t>
            </w:r>
            <w:r w:rsidRPr="21B1CE01">
              <w:rPr>
                <w:i/>
                <w:iCs/>
                <w:sz w:val="22"/>
                <w:szCs w:val="22"/>
                <w:lang w:val="en-US"/>
              </w:rPr>
              <w:t>interviews</w:t>
            </w:r>
            <w:r w:rsidRPr="21B1CE01">
              <w:rPr>
                <w:sz w:val="22"/>
                <w:szCs w:val="22"/>
                <w:lang w:val="en-US"/>
              </w:rPr>
              <w:t xml:space="preserve"> (N=9) with various professionals in home health care. </w:t>
            </w:r>
          </w:p>
          <w:p w14:paraId="27A1DF26" w14:textId="2D8ECEAF" w:rsidR="006F3511" w:rsidRPr="005E5299" w:rsidRDefault="006F3511" w:rsidP="21B1CE01">
            <w:pPr>
              <w:rPr>
                <w:sz w:val="22"/>
                <w:szCs w:val="22"/>
                <w:lang w:val="en-US"/>
              </w:rPr>
            </w:pPr>
          </w:p>
          <w:p w14:paraId="6C7266F7" w14:textId="2B6E3308" w:rsidR="006F3511" w:rsidRPr="005E5299" w:rsidRDefault="006F3511" w:rsidP="21B1CE01">
            <w:pPr>
              <w:rPr>
                <w:sz w:val="22"/>
                <w:szCs w:val="22"/>
                <w:lang w:val="en-US"/>
              </w:rPr>
            </w:pPr>
            <w:r w:rsidRPr="21B1CE01">
              <w:rPr>
                <w:sz w:val="22"/>
                <w:szCs w:val="22"/>
                <w:lang w:val="en-US"/>
              </w:rPr>
              <w:t xml:space="preserve">Data </w:t>
            </w:r>
            <w:r w:rsidR="58700855" w:rsidRPr="21B1CE01">
              <w:rPr>
                <w:sz w:val="22"/>
                <w:szCs w:val="22"/>
                <w:lang w:val="en-US"/>
              </w:rPr>
              <w:t xml:space="preserve">were </w:t>
            </w:r>
            <w:proofErr w:type="spellStart"/>
            <w:r w:rsidRPr="21B1CE01">
              <w:rPr>
                <w:sz w:val="22"/>
                <w:szCs w:val="22"/>
                <w:lang w:val="en-US"/>
              </w:rPr>
              <w:t>analyse</w:t>
            </w:r>
            <w:r w:rsidR="4E6F9615" w:rsidRPr="21B1CE01">
              <w:rPr>
                <w:sz w:val="22"/>
                <w:szCs w:val="22"/>
                <w:lang w:val="en-US"/>
              </w:rPr>
              <w:t>d</w:t>
            </w:r>
            <w:proofErr w:type="spellEnd"/>
            <w:r w:rsidR="4E6F9615" w:rsidRPr="21B1CE01">
              <w:rPr>
                <w:sz w:val="22"/>
                <w:szCs w:val="22"/>
                <w:lang w:val="en-US"/>
              </w:rPr>
              <w:t xml:space="preserve"> using q</w:t>
            </w:r>
            <w:r w:rsidRPr="21B1CE01">
              <w:rPr>
                <w:sz w:val="22"/>
                <w:szCs w:val="22"/>
                <w:lang w:val="en-US"/>
              </w:rPr>
              <w:t xml:space="preserve">ualitative </w:t>
            </w:r>
            <w:r w:rsidR="27D1A75A" w:rsidRPr="21B1CE01">
              <w:rPr>
                <w:sz w:val="22"/>
                <w:szCs w:val="22"/>
                <w:lang w:val="en-US"/>
              </w:rPr>
              <w:t>C</w:t>
            </w:r>
            <w:r w:rsidRPr="21B1CE01">
              <w:rPr>
                <w:sz w:val="22"/>
                <w:szCs w:val="22"/>
                <w:lang w:val="en-US"/>
              </w:rPr>
              <w:t xml:space="preserve">ontent </w:t>
            </w:r>
            <w:proofErr w:type="spellStart"/>
            <w:r w:rsidRPr="21B1CE01">
              <w:rPr>
                <w:sz w:val="22"/>
                <w:szCs w:val="22"/>
                <w:lang w:val="en-US"/>
              </w:rPr>
              <w:t>analyse</w:t>
            </w:r>
            <w:proofErr w:type="spellEnd"/>
            <w:r w:rsidR="56F6915F" w:rsidRPr="21B1CE01">
              <w:rPr>
                <w:sz w:val="22"/>
                <w:szCs w:val="22"/>
                <w:lang w:val="en-US"/>
              </w:rPr>
              <w:t>.</w:t>
            </w:r>
          </w:p>
        </w:tc>
        <w:tc>
          <w:tcPr>
            <w:tcW w:w="3721" w:type="dxa"/>
          </w:tcPr>
          <w:p w14:paraId="7BE4F1EF" w14:textId="5FB62A1A" w:rsidR="006F3511" w:rsidRPr="005E5299" w:rsidRDefault="006F3511" w:rsidP="002C7803">
            <w:pPr>
              <w:rPr>
                <w:sz w:val="22"/>
                <w:szCs w:val="22"/>
                <w:lang w:val="en-GB"/>
              </w:rPr>
            </w:pPr>
            <w:r w:rsidRPr="005E5299">
              <w:rPr>
                <w:sz w:val="22"/>
                <w:lang w:val="en-US"/>
              </w:rPr>
              <w:t>The established care ideology that shaped the common mindset of multidisciplinary teams and clinical managers prioritized patient safety. However, the increasing complexity of healthcare posed challenges to this patient safety culture, such as the need to adhere to standardized guidelines, quality assessments, and information management in inadequate communication systems, as well as the demand for required competence and skills. While guidelines and quality assessments from a macro-level aimed to promote patient safety, they limited the ability to adapt to challenges on a meso-level and micro-level.</w:t>
            </w:r>
          </w:p>
        </w:tc>
        <w:tc>
          <w:tcPr>
            <w:tcW w:w="2233" w:type="dxa"/>
          </w:tcPr>
          <w:p w14:paraId="2BAD0293" w14:textId="3D86DA36" w:rsidR="006F3511" w:rsidRPr="006F3511" w:rsidRDefault="782186BD" w:rsidP="21B1CE01">
            <w:pPr>
              <w:autoSpaceDE w:val="0"/>
              <w:autoSpaceDN w:val="0"/>
              <w:adjustRightInd w:val="0"/>
              <w:rPr>
                <w:sz w:val="16"/>
                <w:szCs w:val="16"/>
                <w:lang w:val="en-US"/>
              </w:rPr>
            </w:pPr>
            <w:r w:rsidRPr="21B1CE01">
              <w:rPr>
                <w:sz w:val="22"/>
                <w:szCs w:val="22"/>
                <w:lang w:val="en-US"/>
              </w:rPr>
              <w:t xml:space="preserve">The regional Ethical Review Board in </w:t>
            </w:r>
            <w:r w:rsidR="006F3511" w:rsidRPr="21B1CE01">
              <w:rPr>
                <w:sz w:val="22"/>
                <w:szCs w:val="22"/>
                <w:lang w:val="en-US"/>
              </w:rPr>
              <w:t xml:space="preserve">Stockholm, </w:t>
            </w:r>
            <w:r w:rsidR="006F3511" w:rsidRPr="00197F1B">
              <w:rPr>
                <w:lang w:val="en-US"/>
              </w:rPr>
              <w:br/>
            </w:r>
            <w:r w:rsidR="006F3511" w:rsidRPr="21B1CE01">
              <w:rPr>
                <w:sz w:val="22"/>
                <w:szCs w:val="22"/>
                <w:lang w:val="en-US"/>
              </w:rPr>
              <w:t>(</w:t>
            </w:r>
            <w:r w:rsidR="4A3A0CD0" w:rsidRPr="21B1CE01">
              <w:rPr>
                <w:sz w:val="22"/>
                <w:szCs w:val="22"/>
                <w:lang w:val="en-US"/>
              </w:rPr>
              <w:t>registration number</w:t>
            </w:r>
            <w:r w:rsidR="006F3511" w:rsidRPr="21B1CE01">
              <w:rPr>
                <w:sz w:val="22"/>
                <w:szCs w:val="22"/>
                <w:lang w:val="en-US"/>
              </w:rPr>
              <w:t>: 2012/1384:31)</w:t>
            </w:r>
          </w:p>
        </w:tc>
      </w:tr>
      <w:tr w:rsidR="006F3511" w:rsidRPr="00FB4993" w14:paraId="460998BA" w14:textId="7CB505CA" w:rsidTr="09699BC7">
        <w:tc>
          <w:tcPr>
            <w:tcW w:w="3651" w:type="dxa"/>
          </w:tcPr>
          <w:p w14:paraId="219783E3" w14:textId="1553E018" w:rsidR="006F3511" w:rsidRPr="004E36FE" w:rsidRDefault="006F3511" w:rsidP="09699BC7">
            <w:pPr>
              <w:rPr>
                <w:rStyle w:val="docsum-authors"/>
                <w:rFonts w:ascii="Times New Roman" w:hAnsi="Times New Roman" w:cs="Times New Roman"/>
                <w:sz w:val="22"/>
                <w:szCs w:val="22"/>
                <w:lang w:val="en-US"/>
              </w:rPr>
            </w:pPr>
            <w:r w:rsidRPr="00FB4993">
              <w:rPr>
                <w:rStyle w:val="docsum-authors"/>
                <w:rFonts w:ascii="Times New Roman" w:hAnsi="Times New Roman" w:cs="Times New Roman"/>
                <w:b/>
                <w:bCs/>
                <w:sz w:val="22"/>
                <w:szCs w:val="22"/>
              </w:rPr>
              <w:t>13</w:t>
            </w:r>
            <w:r w:rsidRPr="00FB4993">
              <w:rPr>
                <w:rStyle w:val="docsum-authors"/>
                <w:rFonts w:ascii="Times New Roman" w:hAnsi="Times New Roman" w:cs="Times New Roman"/>
                <w:sz w:val="22"/>
                <w:szCs w:val="22"/>
              </w:rPr>
              <w:t xml:space="preserve">. </w:t>
            </w:r>
            <w:r w:rsidR="3FC82F05" w:rsidRPr="00FB4993">
              <w:rPr>
                <w:rStyle w:val="docsum-authors"/>
                <w:rFonts w:ascii="Times New Roman" w:hAnsi="Times New Roman" w:cs="Times New Roman"/>
                <w:sz w:val="22"/>
                <w:szCs w:val="22"/>
              </w:rPr>
              <w:t xml:space="preserve">Lindblad, M., Unbeck, M., Nilsson, L., Schildmeijer, K., &amp; Ekstedt, M. (2020). </w:t>
            </w:r>
            <w:r w:rsidR="3FC82F05" w:rsidRPr="09699BC7">
              <w:rPr>
                <w:rStyle w:val="docsum-authors"/>
                <w:rFonts w:ascii="Times New Roman" w:hAnsi="Times New Roman" w:cs="Times New Roman"/>
                <w:sz w:val="22"/>
                <w:szCs w:val="22"/>
                <w:lang w:val="en-US"/>
              </w:rPr>
              <w:t xml:space="preserve">Identifying no-harm incidents in home healthcare: a cohort study using trigger tool methodology. BMC health services research, </w:t>
            </w:r>
            <w:r w:rsidR="3FC82F05" w:rsidRPr="09699BC7">
              <w:rPr>
                <w:rStyle w:val="docsum-authors"/>
                <w:rFonts w:ascii="Times New Roman" w:hAnsi="Times New Roman" w:cs="Times New Roman"/>
                <w:sz w:val="22"/>
                <w:szCs w:val="22"/>
                <w:lang w:val="en-US"/>
              </w:rPr>
              <w:lastRenderedPageBreak/>
              <w:t>20(1), 289. https://doi.org/10.1186/s12913-020-05139-z</w:t>
            </w:r>
          </w:p>
          <w:p w14:paraId="653C4B7C" w14:textId="77777777" w:rsidR="00B568B9" w:rsidRPr="004E36FE" w:rsidRDefault="00B568B9" w:rsidP="002C7803">
            <w:pPr>
              <w:rPr>
                <w:rStyle w:val="docsum-journal-citation"/>
                <w:rFonts w:ascii="Times New Roman" w:hAnsi="Times New Roman" w:cs="Times New Roman"/>
                <w:lang w:val="en-US"/>
              </w:rPr>
            </w:pPr>
          </w:p>
          <w:p w14:paraId="1DFA3351" w14:textId="46263DD0" w:rsidR="00B568B9" w:rsidRPr="004E36FE" w:rsidRDefault="00B568B9" w:rsidP="002C7803">
            <w:pPr>
              <w:rPr>
                <w:b/>
                <w:bCs/>
                <w:sz w:val="22"/>
                <w:szCs w:val="22"/>
                <w:lang w:val="en-US"/>
              </w:rPr>
            </w:pPr>
          </w:p>
        </w:tc>
        <w:tc>
          <w:tcPr>
            <w:tcW w:w="2130" w:type="dxa"/>
          </w:tcPr>
          <w:p w14:paraId="55E594FA" w14:textId="77777777" w:rsidR="006F3511" w:rsidRPr="005E5299" w:rsidRDefault="006F3511" w:rsidP="002C7803">
            <w:pPr>
              <w:autoSpaceDE w:val="0"/>
              <w:autoSpaceDN w:val="0"/>
              <w:rPr>
                <w:rFonts w:ascii="Times New Roman" w:hAnsi="Times New Roman"/>
                <w:sz w:val="22"/>
                <w:lang w:val="en-US"/>
              </w:rPr>
            </w:pPr>
            <w:r w:rsidRPr="005E5299">
              <w:rPr>
                <w:rFonts w:ascii="Times New Roman" w:hAnsi="Times New Roman"/>
                <w:sz w:val="22"/>
                <w:lang w:val="en-US"/>
              </w:rPr>
              <w:lastRenderedPageBreak/>
              <w:t xml:space="preserve">To explore the cumulative incidence, preventability, types, and potential </w:t>
            </w:r>
            <w:r w:rsidRPr="005E5299">
              <w:rPr>
                <w:rFonts w:ascii="Times New Roman" w:hAnsi="Times New Roman"/>
                <w:sz w:val="22"/>
                <w:lang w:val="en-US"/>
              </w:rPr>
              <w:lastRenderedPageBreak/>
              <w:t>contributing causes of no-harm incidents that affected adult patients admitted to home healthcare.</w:t>
            </w:r>
          </w:p>
          <w:p w14:paraId="228F755B" w14:textId="77777777" w:rsidR="006F3511" w:rsidRPr="005E5299" w:rsidRDefault="006F3511" w:rsidP="002C7803">
            <w:pPr>
              <w:rPr>
                <w:sz w:val="22"/>
                <w:lang w:val="en-US"/>
              </w:rPr>
            </w:pPr>
          </w:p>
        </w:tc>
        <w:tc>
          <w:tcPr>
            <w:tcW w:w="2294" w:type="dxa"/>
          </w:tcPr>
          <w:p w14:paraId="3C22E96B" w14:textId="5484CFD1" w:rsidR="006F3511" w:rsidRPr="005E5299" w:rsidRDefault="5053F6A4" w:rsidP="21B1CE01">
            <w:pPr>
              <w:rPr>
                <w:sz w:val="22"/>
                <w:szCs w:val="22"/>
                <w:lang w:val="en-US"/>
              </w:rPr>
            </w:pPr>
            <w:r w:rsidRPr="21B1CE01">
              <w:rPr>
                <w:rFonts w:ascii="Times New Roman" w:hAnsi="Times New Roman"/>
                <w:sz w:val="22"/>
                <w:szCs w:val="22"/>
                <w:lang w:val="en-US"/>
              </w:rPr>
              <w:lastRenderedPageBreak/>
              <w:t>Quantitative descriptive design.</w:t>
            </w:r>
          </w:p>
          <w:p w14:paraId="7A1B13F6" w14:textId="0FB7CA52" w:rsidR="006F3511" w:rsidRPr="005E5299" w:rsidRDefault="006F3511" w:rsidP="21B1CE01">
            <w:pPr>
              <w:rPr>
                <w:rFonts w:ascii="Times New Roman" w:hAnsi="Times New Roman"/>
                <w:sz w:val="22"/>
                <w:szCs w:val="22"/>
                <w:lang w:val="en-US"/>
              </w:rPr>
            </w:pPr>
          </w:p>
          <w:p w14:paraId="75F7F664" w14:textId="185B9912" w:rsidR="006F3511" w:rsidRPr="005E5299" w:rsidRDefault="006F3511" w:rsidP="21B1CE01">
            <w:pPr>
              <w:rPr>
                <w:sz w:val="22"/>
                <w:szCs w:val="22"/>
                <w:lang w:val="en-US"/>
              </w:rPr>
            </w:pPr>
            <w:r w:rsidRPr="21B1CE01">
              <w:rPr>
                <w:rFonts w:ascii="Times New Roman" w:hAnsi="Times New Roman"/>
                <w:sz w:val="22"/>
                <w:szCs w:val="22"/>
                <w:lang w:val="en-US"/>
              </w:rPr>
              <w:t xml:space="preserve">A structured retrospective </w:t>
            </w:r>
            <w:r w:rsidRPr="21B1CE01">
              <w:rPr>
                <w:rFonts w:ascii="Times New Roman" w:hAnsi="Times New Roman"/>
                <w:i/>
                <w:iCs/>
                <w:sz w:val="22"/>
                <w:szCs w:val="22"/>
                <w:lang w:val="en-US"/>
              </w:rPr>
              <w:t xml:space="preserve">record </w:t>
            </w:r>
            <w:r w:rsidRPr="21B1CE01">
              <w:rPr>
                <w:rFonts w:ascii="Times New Roman" w:hAnsi="Times New Roman"/>
                <w:i/>
                <w:iCs/>
                <w:sz w:val="22"/>
                <w:szCs w:val="22"/>
                <w:lang w:val="en-US"/>
              </w:rPr>
              <w:lastRenderedPageBreak/>
              <w:t>review</w:t>
            </w:r>
            <w:r w:rsidRPr="21B1CE01">
              <w:rPr>
                <w:rFonts w:ascii="Times New Roman" w:hAnsi="Times New Roman"/>
                <w:sz w:val="22"/>
                <w:szCs w:val="22"/>
                <w:lang w:val="en-US"/>
              </w:rPr>
              <w:t xml:space="preserve"> using a trigger tool designed for home healthcare. A random sample of 600 home healthcare records from ten different organizations across Sweden was reviewed.</w:t>
            </w:r>
            <w:r w:rsidR="002951B9" w:rsidRPr="21B1CE01">
              <w:rPr>
                <w:rFonts w:ascii="Times New Roman" w:hAnsi="Times New Roman"/>
                <w:sz w:val="22"/>
                <w:szCs w:val="22"/>
                <w:lang w:val="en-US"/>
              </w:rPr>
              <w:t xml:space="preserve"> </w:t>
            </w:r>
          </w:p>
          <w:p w14:paraId="7495F01C" w14:textId="4F09E7D3" w:rsidR="006F3511" w:rsidRPr="005E5299" w:rsidRDefault="002951B9" w:rsidP="21B1CE01">
            <w:pPr>
              <w:rPr>
                <w:rFonts w:ascii="Times New Roman" w:hAnsi="Times New Roman"/>
                <w:sz w:val="22"/>
                <w:szCs w:val="22"/>
                <w:lang w:val="en-US"/>
              </w:rPr>
            </w:pPr>
            <w:r w:rsidRPr="21B1CE01">
              <w:rPr>
                <w:rFonts w:ascii="Times New Roman" w:hAnsi="Times New Roman"/>
                <w:sz w:val="22"/>
                <w:szCs w:val="22"/>
                <w:lang w:val="en-US"/>
              </w:rPr>
              <w:t xml:space="preserve">Data </w:t>
            </w:r>
            <w:proofErr w:type="gramStart"/>
            <w:r w:rsidRPr="21B1CE01">
              <w:rPr>
                <w:rFonts w:ascii="Times New Roman" w:hAnsi="Times New Roman"/>
                <w:sz w:val="22"/>
                <w:szCs w:val="22"/>
                <w:lang w:val="en-US"/>
              </w:rPr>
              <w:t>were</w:t>
            </w:r>
            <w:proofErr w:type="gramEnd"/>
            <w:r w:rsidRPr="21B1CE01">
              <w:rPr>
                <w:rFonts w:ascii="Times New Roman" w:hAnsi="Times New Roman"/>
                <w:sz w:val="22"/>
                <w:szCs w:val="22"/>
                <w:lang w:val="en-US"/>
              </w:rPr>
              <w:t xml:space="preserve"> </w:t>
            </w:r>
            <w:proofErr w:type="spellStart"/>
            <w:r w:rsidRPr="21B1CE01">
              <w:rPr>
                <w:rFonts w:ascii="Times New Roman" w:hAnsi="Times New Roman"/>
                <w:sz w:val="22"/>
                <w:szCs w:val="22"/>
                <w:lang w:val="en-US"/>
              </w:rPr>
              <w:t>analysed</w:t>
            </w:r>
            <w:proofErr w:type="spellEnd"/>
            <w:r w:rsidRPr="21B1CE01">
              <w:rPr>
                <w:rFonts w:ascii="Times New Roman" w:hAnsi="Times New Roman"/>
                <w:sz w:val="22"/>
                <w:szCs w:val="22"/>
                <w:lang w:val="en-US"/>
              </w:rPr>
              <w:t xml:space="preserve"> </w:t>
            </w:r>
            <w:r w:rsidR="54D6A7AB" w:rsidRPr="21B1CE01">
              <w:rPr>
                <w:rFonts w:ascii="Times New Roman" w:hAnsi="Times New Roman"/>
                <w:sz w:val="22"/>
                <w:szCs w:val="22"/>
                <w:lang w:val="en-US"/>
              </w:rPr>
              <w:t xml:space="preserve">using </w:t>
            </w:r>
            <w:r w:rsidRPr="21B1CE01">
              <w:rPr>
                <w:rFonts w:ascii="Times New Roman" w:hAnsi="Times New Roman"/>
                <w:sz w:val="22"/>
                <w:szCs w:val="22"/>
                <w:lang w:val="en-US"/>
              </w:rPr>
              <w:t>descriptive statistics.</w:t>
            </w:r>
          </w:p>
        </w:tc>
        <w:tc>
          <w:tcPr>
            <w:tcW w:w="3721" w:type="dxa"/>
          </w:tcPr>
          <w:p w14:paraId="37294A06" w14:textId="51D4F1EB" w:rsidR="006F3511" w:rsidRPr="005E5299" w:rsidRDefault="006F3511" w:rsidP="002C7803">
            <w:pPr>
              <w:rPr>
                <w:sz w:val="22"/>
                <w:lang w:val="en-US"/>
              </w:rPr>
            </w:pPr>
            <w:r w:rsidRPr="005E5299">
              <w:rPr>
                <w:rFonts w:ascii="Times New Roman" w:hAnsi="Times New Roman"/>
                <w:sz w:val="22"/>
                <w:lang w:val="en-US"/>
              </w:rPr>
              <w:lastRenderedPageBreak/>
              <w:t xml:space="preserve">No-harm incidents and potential contributing causes are valuable sources of knowledge for improving patient safety, as they highlight system failures and </w:t>
            </w:r>
            <w:r w:rsidRPr="005E5299">
              <w:rPr>
                <w:rFonts w:ascii="Times New Roman" w:hAnsi="Times New Roman"/>
                <w:sz w:val="22"/>
                <w:lang w:val="en-US"/>
              </w:rPr>
              <w:lastRenderedPageBreak/>
              <w:t xml:space="preserve">indicate risks before an adverse event </w:t>
            </w:r>
            <w:proofErr w:type="gramStart"/>
            <w:r w:rsidRPr="005E5299">
              <w:rPr>
                <w:rFonts w:ascii="Times New Roman" w:hAnsi="Times New Roman"/>
                <w:sz w:val="22"/>
                <w:lang w:val="en-US"/>
              </w:rPr>
              <w:t>reach</w:t>
            </w:r>
            <w:proofErr w:type="gramEnd"/>
            <w:r w:rsidRPr="005E5299">
              <w:rPr>
                <w:rFonts w:ascii="Times New Roman" w:hAnsi="Times New Roman"/>
                <w:sz w:val="22"/>
                <w:lang w:val="en-US"/>
              </w:rPr>
              <w:t xml:space="preserve"> the patient.</w:t>
            </w:r>
          </w:p>
        </w:tc>
        <w:tc>
          <w:tcPr>
            <w:tcW w:w="2233" w:type="dxa"/>
          </w:tcPr>
          <w:p w14:paraId="27A0A963" w14:textId="09FD5938" w:rsidR="006F3511" w:rsidRPr="006F3511" w:rsidRDefault="006F3511" w:rsidP="21B1CE01">
            <w:pPr>
              <w:autoSpaceDE w:val="0"/>
              <w:autoSpaceDN w:val="0"/>
              <w:adjustRightInd w:val="0"/>
              <w:rPr>
                <w:color w:val="131413"/>
                <w:sz w:val="22"/>
                <w:szCs w:val="22"/>
                <w:lang w:val="en-US"/>
              </w:rPr>
            </w:pPr>
            <w:r w:rsidRPr="21B1CE01">
              <w:rPr>
                <w:color w:val="131413"/>
                <w:sz w:val="22"/>
                <w:szCs w:val="22"/>
                <w:lang w:val="en-US"/>
              </w:rPr>
              <w:lastRenderedPageBreak/>
              <w:t>The Regional Ethics Committee of Linköping (</w:t>
            </w:r>
            <w:r w:rsidR="560F98DB" w:rsidRPr="21B1CE01">
              <w:rPr>
                <w:sz w:val="22"/>
                <w:szCs w:val="22"/>
                <w:lang w:val="en-US"/>
              </w:rPr>
              <w:t>registration number</w:t>
            </w:r>
            <w:r w:rsidR="6B2ED314" w:rsidRPr="21B1CE01">
              <w:rPr>
                <w:color w:val="131413"/>
                <w:sz w:val="22"/>
                <w:szCs w:val="22"/>
                <w:lang w:val="en-US"/>
              </w:rPr>
              <w:t xml:space="preserve"> </w:t>
            </w:r>
            <w:r w:rsidRPr="21B1CE01">
              <w:rPr>
                <w:color w:val="131413"/>
                <w:sz w:val="22"/>
                <w:szCs w:val="22"/>
                <w:lang w:val="en-US"/>
              </w:rPr>
              <w:lastRenderedPageBreak/>
              <w:t>2014/150–31 and 2016/45–32).</w:t>
            </w:r>
          </w:p>
        </w:tc>
      </w:tr>
      <w:tr w:rsidR="006F3511" w:rsidRPr="00FB4993" w14:paraId="7CDAACB8" w14:textId="4D5ECAC5" w:rsidTr="09699BC7">
        <w:tc>
          <w:tcPr>
            <w:tcW w:w="3651" w:type="dxa"/>
          </w:tcPr>
          <w:p w14:paraId="4EC529D5" w14:textId="78AB315D" w:rsidR="008375E8" w:rsidRPr="004E36FE" w:rsidRDefault="006F3511" w:rsidP="00BE078A">
            <w:pPr>
              <w:rPr>
                <w:sz w:val="22"/>
                <w:szCs w:val="22"/>
                <w:lang w:val="en-US"/>
              </w:rPr>
            </w:pPr>
            <w:r w:rsidRPr="00FB4993">
              <w:rPr>
                <w:b/>
                <w:bCs/>
                <w:sz w:val="22"/>
                <w:szCs w:val="22"/>
              </w:rPr>
              <w:lastRenderedPageBreak/>
              <w:t>1</w:t>
            </w:r>
            <w:r w:rsidR="00D57571" w:rsidRPr="00FB4993">
              <w:rPr>
                <w:b/>
                <w:bCs/>
                <w:sz w:val="22"/>
                <w:szCs w:val="22"/>
              </w:rPr>
              <w:t>4</w:t>
            </w:r>
            <w:r w:rsidRPr="00FB4993">
              <w:rPr>
                <w:b/>
                <w:bCs/>
                <w:sz w:val="22"/>
                <w:szCs w:val="22"/>
              </w:rPr>
              <w:t>.</w:t>
            </w:r>
            <w:r w:rsidR="006C214E" w:rsidRPr="00FB4993">
              <w:rPr>
                <w:b/>
                <w:bCs/>
                <w:sz w:val="22"/>
                <w:szCs w:val="22"/>
              </w:rPr>
              <w:t xml:space="preserve"> </w:t>
            </w:r>
            <w:r w:rsidR="0A87A484" w:rsidRPr="00FB4993">
              <w:rPr>
                <w:b/>
                <w:bCs/>
                <w:sz w:val="22"/>
                <w:szCs w:val="22"/>
              </w:rPr>
              <w:t xml:space="preserve">Lindblad, M., Flink, M., &amp; Ekstedt, M. </w:t>
            </w:r>
            <w:r w:rsidR="0A87A484" w:rsidRPr="00FB4993">
              <w:rPr>
                <w:sz w:val="22"/>
                <w:szCs w:val="22"/>
              </w:rPr>
              <w:t xml:space="preserve">(2017). </w:t>
            </w:r>
            <w:r w:rsidR="0A87A484" w:rsidRPr="09699BC7">
              <w:rPr>
                <w:sz w:val="22"/>
                <w:szCs w:val="22"/>
                <w:lang w:val="en-US"/>
              </w:rPr>
              <w:t>Safe medication management in specialized home healthcare - an observational study. BMC health services research, 17(1), 598. https://doi.org/10.1186/s12913-017-2556-x</w:t>
            </w:r>
          </w:p>
          <w:p w14:paraId="4BDF68A9" w14:textId="362F6F9C" w:rsidR="00590C15" w:rsidRPr="004E36FE" w:rsidRDefault="00590C15" w:rsidP="002C7803">
            <w:pPr>
              <w:rPr>
                <w:sz w:val="22"/>
                <w:szCs w:val="22"/>
                <w:lang w:val="en-US"/>
              </w:rPr>
            </w:pPr>
          </w:p>
          <w:p w14:paraId="6DF0CE91" w14:textId="1F01FE8B" w:rsidR="00087380" w:rsidRPr="004E36FE" w:rsidRDefault="00087380" w:rsidP="00984BAC">
            <w:pPr>
              <w:rPr>
                <w:rFonts w:ascii="Times New Roman" w:hAnsi="Times New Roman" w:cs="Times New Roman"/>
                <w:sz w:val="22"/>
                <w:lang w:val="en-US"/>
              </w:rPr>
            </w:pPr>
          </w:p>
        </w:tc>
        <w:tc>
          <w:tcPr>
            <w:tcW w:w="2130" w:type="dxa"/>
          </w:tcPr>
          <w:p w14:paraId="4A317168" w14:textId="18D068DF" w:rsidR="006F3511" w:rsidRPr="005E5299" w:rsidRDefault="006F3511" w:rsidP="21B1CE01">
            <w:pPr>
              <w:rPr>
                <w:rFonts w:ascii="Times New Roman" w:hAnsi="Times New Roman" w:cs="Times New Roman"/>
                <w:sz w:val="22"/>
                <w:szCs w:val="22"/>
                <w:lang w:val="en-GB"/>
              </w:rPr>
            </w:pPr>
            <w:r w:rsidRPr="21B1CE01">
              <w:rPr>
                <w:sz w:val="22"/>
                <w:szCs w:val="22"/>
                <w:lang w:val="en-US"/>
              </w:rPr>
              <w:t>To explore what constitutes the complexity of the medication management process (</w:t>
            </w:r>
            <w:proofErr w:type="spellStart"/>
            <w:r w:rsidRPr="21B1CE01">
              <w:rPr>
                <w:sz w:val="22"/>
                <w:szCs w:val="22"/>
                <w:lang w:val="en-US"/>
              </w:rPr>
              <w:t>MMP</w:t>
            </w:r>
            <w:proofErr w:type="spellEnd"/>
            <w:r w:rsidRPr="21B1CE01">
              <w:rPr>
                <w:sz w:val="22"/>
                <w:szCs w:val="22"/>
                <w:lang w:val="en-US"/>
              </w:rPr>
              <w:t>) in specialized home healthcare and how healthcare professionals handle this complexity.</w:t>
            </w:r>
          </w:p>
        </w:tc>
        <w:tc>
          <w:tcPr>
            <w:tcW w:w="2294" w:type="dxa"/>
          </w:tcPr>
          <w:p w14:paraId="7507A9E5" w14:textId="0A9CE767" w:rsidR="6BB7ED0E" w:rsidRDefault="6BB7ED0E" w:rsidP="21B1CE01">
            <w:pPr>
              <w:rPr>
                <w:sz w:val="22"/>
                <w:szCs w:val="22"/>
                <w:lang w:val="en-GB"/>
              </w:rPr>
            </w:pPr>
            <w:r w:rsidRPr="21B1CE01">
              <w:rPr>
                <w:sz w:val="22"/>
                <w:szCs w:val="22"/>
                <w:lang w:val="en-GB"/>
              </w:rPr>
              <w:t>Grounded theory design</w:t>
            </w:r>
          </w:p>
          <w:p w14:paraId="351BB468" w14:textId="2BBB52FE" w:rsidR="21B1CE01" w:rsidRDefault="21B1CE01" w:rsidP="21B1CE01">
            <w:pPr>
              <w:rPr>
                <w:i/>
                <w:iCs/>
                <w:sz w:val="22"/>
                <w:szCs w:val="22"/>
                <w:lang w:val="en-US"/>
              </w:rPr>
            </w:pPr>
          </w:p>
          <w:p w14:paraId="3840D235" w14:textId="7DE5C0E2" w:rsidR="006F3511" w:rsidRPr="005E5299" w:rsidRDefault="006F3511" w:rsidP="21B1CE01">
            <w:pPr>
              <w:rPr>
                <w:rFonts w:ascii="Times New Roman" w:hAnsi="Times New Roman" w:cs="Times New Roman"/>
                <w:sz w:val="22"/>
                <w:szCs w:val="22"/>
                <w:lang w:val="en-GB"/>
              </w:rPr>
            </w:pPr>
            <w:r w:rsidRPr="21B1CE01">
              <w:rPr>
                <w:i/>
                <w:iCs/>
                <w:sz w:val="22"/>
                <w:szCs w:val="22"/>
                <w:lang w:val="en-US"/>
              </w:rPr>
              <w:t>Observations</w:t>
            </w:r>
            <w:r w:rsidRPr="21B1CE01">
              <w:rPr>
                <w:sz w:val="22"/>
                <w:szCs w:val="22"/>
                <w:lang w:val="en-US"/>
              </w:rPr>
              <w:t xml:space="preserve"> and </w:t>
            </w:r>
            <w:r w:rsidRPr="21B1CE01">
              <w:rPr>
                <w:i/>
                <w:iCs/>
                <w:sz w:val="22"/>
                <w:szCs w:val="22"/>
                <w:lang w:val="en-US"/>
              </w:rPr>
              <w:t>interviews</w:t>
            </w:r>
            <w:r w:rsidRPr="21B1CE01">
              <w:rPr>
                <w:sz w:val="22"/>
                <w:szCs w:val="22"/>
                <w:lang w:val="en-US"/>
              </w:rPr>
              <w:t xml:space="preserve"> with registered nurses in specialized home healthcare (n=27). </w:t>
            </w:r>
          </w:p>
          <w:p w14:paraId="455E6520" w14:textId="45CFEE26" w:rsidR="006F3511" w:rsidRPr="005E5299" w:rsidRDefault="006F3511" w:rsidP="21B1CE01">
            <w:pPr>
              <w:rPr>
                <w:sz w:val="22"/>
                <w:szCs w:val="22"/>
                <w:lang w:val="en-US"/>
              </w:rPr>
            </w:pPr>
          </w:p>
          <w:p w14:paraId="65D88FCD" w14:textId="09A3F0AA" w:rsidR="006F3511" w:rsidRPr="005E5299" w:rsidRDefault="0E984E61" w:rsidP="21B1CE01">
            <w:pPr>
              <w:rPr>
                <w:rFonts w:ascii="Times New Roman" w:hAnsi="Times New Roman" w:cs="Times New Roman"/>
                <w:sz w:val="22"/>
                <w:szCs w:val="22"/>
                <w:lang w:val="en-GB"/>
              </w:rPr>
            </w:pPr>
            <w:r w:rsidRPr="21B1CE01">
              <w:rPr>
                <w:sz w:val="22"/>
                <w:szCs w:val="22"/>
                <w:lang w:val="en-US"/>
              </w:rPr>
              <w:t xml:space="preserve">The data were </w:t>
            </w:r>
            <w:proofErr w:type="spellStart"/>
            <w:r w:rsidR="006F3511" w:rsidRPr="21B1CE01">
              <w:rPr>
                <w:sz w:val="22"/>
                <w:szCs w:val="22"/>
                <w:lang w:val="en-US"/>
              </w:rPr>
              <w:t>a</w:t>
            </w:r>
            <w:r w:rsidR="615CE646" w:rsidRPr="21B1CE01">
              <w:rPr>
                <w:sz w:val="22"/>
                <w:szCs w:val="22"/>
                <w:lang w:val="en-US"/>
              </w:rPr>
              <w:t>na</w:t>
            </w:r>
            <w:r w:rsidR="006F3511" w:rsidRPr="21B1CE01">
              <w:rPr>
                <w:sz w:val="22"/>
                <w:szCs w:val="22"/>
                <w:lang w:val="en-US"/>
              </w:rPr>
              <w:t>lyse</w:t>
            </w:r>
            <w:r w:rsidR="615CE646" w:rsidRPr="21B1CE01">
              <w:rPr>
                <w:sz w:val="22"/>
                <w:szCs w:val="22"/>
                <w:lang w:val="en-US"/>
              </w:rPr>
              <w:t>d</w:t>
            </w:r>
            <w:proofErr w:type="spellEnd"/>
            <w:r w:rsidR="615CE646" w:rsidRPr="21B1CE01">
              <w:rPr>
                <w:sz w:val="22"/>
                <w:szCs w:val="22"/>
                <w:lang w:val="en-US"/>
              </w:rPr>
              <w:t xml:space="preserve"> using</w:t>
            </w:r>
            <w:r w:rsidR="006F3511" w:rsidRPr="21B1CE01">
              <w:rPr>
                <w:sz w:val="22"/>
                <w:szCs w:val="22"/>
                <w:lang w:val="en-US"/>
              </w:rPr>
              <w:t xml:space="preserve"> constant comparative methods inspired by the constructivist version of grounded theory</w:t>
            </w:r>
            <w:r w:rsidR="5BF469FE" w:rsidRPr="21B1CE01">
              <w:rPr>
                <w:sz w:val="22"/>
                <w:szCs w:val="22"/>
                <w:lang w:val="en-US"/>
              </w:rPr>
              <w:t>.</w:t>
            </w:r>
          </w:p>
        </w:tc>
        <w:tc>
          <w:tcPr>
            <w:tcW w:w="3721" w:type="dxa"/>
          </w:tcPr>
          <w:p w14:paraId="40119054" w14:textId="43E09988" w:rsidR="006F3511" w:rsidRPr="005E5299" w:rsidRDefault="006F3511" w:rsidP="002C7803">
            <w:pPr>
              <w:jc w:val="both"/>
              <w:rPr>
                <w:rFonts w:ascii="Times New Roman" w:hAnsi="Times New Roman" w:cs="Times New Roman"/>
                <w:sz w:val="22"/>
                <w:lang w:val="en-GB"/>
              </w:rPr>
            </w:pPr>
            <w:r w:rsidRPr="005E5299">
              <w:rPr>
                <w:sz w:val="22"/>
                <w:lang w:val="en-US"/>
              </w:rPr>
              <w:t xml:space="preserve">The </w:t>
            </w:r>
            <w:proofErr w:type="spellStart"/>
            <w:r w:rsidRPr="005E5299">
              <w:rPr>
                <w:sz w:val="22"/>
                <w:lang w:val="en-US"/>
              </w:rPr>
              <w:t>MMP</w:t>
            </w:r>
            <w:proofErr w:type="spellEnd"/>
            <w:r w:rsidRPr="005E5299">
              <w:rPr>
                <w:sz w:val="22"/>
                <w:lang w:val="en-US"/>
              </w:rPr>
              <w:t xml:space="preserve"> in home healthcare was a challenging and intricate system with unclear boundaries of responsibilities, insufficient information systems, and variable working conditions. Healthcare professionals modified their clinical practices by sharing responsibility while maintaining their authoritative roles and respecting patients' active participation, autonomy, and integrity. </w:t>
            </w:r>
            <w:proofErr w:type="gramStart"/>
            <w:r w:rsidRPr="005E5299">
              <w:rPr>
                <w:sz w:val="22"/>
                <w:lang w:val="en-US"/>
              </w:rPr>
              <w:t>In order to</w:t>
            </w:r>
            <w:proofErr w:type="gramEnd"/>
            <w:r w:rsidRPr="005E5299">
              <w:rPr>
                <w:sz w:val="22"/>
                <w:lang w:val="en-US"/>
              </w:rPr>
              <w:t xml:space="preserve"> ensure a safe </w:t>
            </w:r>
            <w:proofErr w:type="spellStart"/>
            <w:r w:rsidRPr="005E5299">
              <w:rPr>
                <w:sz w:val="22"/>
                <w:lang w:val="en-US"/>
              </w:rPr>
              <w:t>MMP</w:t>
            </w:r>
            <w:proofErr w:type="spellEnd"/>
            <w:r w:rsidRPr="005E5299">
              <w:rPr>
                <w:sz w:val="22"/>
                <w:lang w:val="en-US"/>
              </w:rPr>
              <w:t xml:space="preserve">, healthcare professionals continuously re-priorities goals, </w:t>
            </w:r>
            <w:proofErr w:type="gramStart"/>
            <w:r w:rsidRPr="005E5299">
              <w:rPr>
                <w:sz w:val="22"/>
                <w:lang w:val="en-US"/>
              </w:rPr>
              <w:t>handled</w:t>
            </w:r>
            <w:proofErr w:type="gramEnd"/>
            <w:r w:rsidRPr="005E5299">
              <w:rPr>
                <w:sz w:val="22"/>
                <w:lang w:val="en-US"/>
              </w:rPr>
              <w:t xml:space="preserve"> communication gaps and </w:t>
            </w:r>
            <w:r w:rsidRPr="005E5299">
              <w:rPr>
                <w:sz w:val="22"/>
                <w:lang w:val="en-US"/>
              </w:rPr>
              <w:lastRenderedPageBreak/>
              <w:t>informational transmission at a distance through novel bridging solutions. Although trade-offs and workarounds were essential, they also jeopardized patient safety as they were not systematically evaluated or devised into learning strategies.</w:t>
            </w:r>
          </w:p>
        </w:tc>
        <w:tc>
          <w:tcPr>
            <w:tcW w:w="2233" w:type="dxa"/>
          </w:tcPr>
          <w:p w14:paraId="4550DE18" w14:textId="7EFB8F95" w:rsidR="006F3511" w:rsidRPr="006F3511" w:rsidRDefault="006F3511" w:rsidP="21B1CE01">
            <w:pPr>
              <w:jc w:val="both"/>
              <w:rPr>
                <w:sz w:val="22"/>
                <w:szCs w:val="22"/>
                <w:lang w:val="en-US"/>
              </w:rPr>
            </w:pPr>
            <w:r w:rsidRPr="21B1CE01">
              <w:rPr>
                <w:sz w:val="22"/>
                <w:szCs w:val="22"/>
                <w:lang w:val="en-US"/>
              </w:rPr>
              <w:lastRenderedPageBreak/>
              <w:t xml:space="preserve">The Regional Ethical Review Committee in Stockholm, </w:t>
            </w:r>
            <w:r w:rsidRPr="00197F1B">
              <w:rPr>
                <w:lang w:val="en-US"/>
              </w:rPr>
              <w:br/>
            </w:r>
            <w:r w:rsidRPr="21B1CE01">
              <w:rPr>
                <w:sz w:val="22"/>
                <w:szCs w:val="22"/>
                <w:lang w:val="en-US"/>
              </w:rPr>
              <w:t>(</w:t>
            </w:r>
            <w:r w:rsidR="1FE4C2BB" w:rsidRPr="21B1CE01">
              <w:rPr>
                <w:sz w:val="22"/>
                <w:szCs w:val="22"/>
                <w:lang w:val="en-US"/>
              </w:rPr>
              <w:t>registration number</w:t>
            </w:r>
            <w:r w:rsidRPr="21B1CE01">
              <w:rPr>
                <w:sz w:val="22"/>
                <w:szCs w:val="22"/>
                <w:lang w:val="en-US"/>
              </w:rPr>
              <w:t xml:space="preserve"> 2012/1384:31).</w:t>
            </w:r>
          </w:p>
        </w:tc>
      </w:tr>
      <w:tr w:rsidR="006F3511" w:rsidRPr="00FB4993" w14:paraId="26743EAC" w14:textId="34B65E1E" w:rsidTr="09699BC7">
        <w:tc>
          <w:tcPr>
            <w:tcW w:w="3651" w:type="dxa"/>
          </w:tcPr>
          <w:p w14:paraId="2364897C" w14:textId="377329B4" w:rsidR="006F3511" w:rsidRPr="004E36FE" w:rsidRDefault="006F3511" w:rsidP="002C7803">
            <w:pPr>
              <w:rPr>
                <w:sz w:val="22"/>
                <w:szCs w:val="22"/>
                <w:lang w:val="en-US"/>
              </w:rPr>
            </w:pPr>
            <w:r w:rsidRPr="00FB4993">
              <w:rPr>
                <w:b/>
                <w:bCs/>
                <w:sz w:val="22"/>
                <w:szCs w:val="22"/>
              </w:rPr>
              <w:t>1</w:t>
            </w:r>
            <w:r w:rsidR="00D57571" w:rsidRPr="00FB4993">
              <w:rPr>
                <w:b/>
                <w:bCs/>
                <w:sz w:val="22"/>
                <w:szCs w:val="22"/>
              </w:rPr>
              <w:t>5</w:t>
            </w:r>
            <w:r w:rsidRPr="00FB4993">
              <w:rPr>
                <w:b/>
                <w:bCs/>
                <w:sz w:val="22"/>
                <w:szCs w:val="22"/>
              </w:rPr>
              <w:t xml:space="preserve">. </w:t>
            </w:r>
            <w:r w:rsidR="3631F5D0" w:rsidRPr="00FB4993">
              <w:rPr>
                <w:b/>
                <w:bCs/>
                <w:sz w:val="22"/>
                <w:szCs w:val="22"/>
              </w:rPr>
              <w:t>Ljungholm, L., Klinga, C., Edin-Liljegren, A., &amp; Ekstedt, M.</w:t>
            </w:r>
            <w:r w:rsidR="3631F5D0" w:rsidRPr="00FB4993">
              <w:rPr>
                <w:sz w:val="22"/>
                <w:szCs w:val="22"/>
              </w:rPr>
              <w:t xml:space="preserve"> (2022). </w:t>
            </w:r>
            <w:r w:rsidR="3631F5D0" w:rsidRPr="09699BC7">
              <w:rPr>
                <w:sz w:val="22"/>
                <w:szCs w:val="22"/>
                <w:lang w:val="en-US"/>
              </w:rPr>
              <w:t xml:space="preserve">What matters in care continuity on the chronic care trajectory for patients and family </w:t>
            </w:r>
            <w:proofErr w:type="gramStart"/>
            <w:r w:rsidR="3631F5D0" w:rsidRPr="09699BC7">
              <w:rPr>
                <w:sz w:val="22"/>
                <w:szCs w:val="22"/>
                <w:lang w:val="en-US"/>
              </w:rPr>
              <w:t>carers?-</w:t>
            </w:r>
            <w:proofErr w:type="gramEnd"/>
            <w:r w:rsidR="3631F5D0" w:rsidRPr="09699BC7">
              <w:rPr>
                <w:sz w:val="22"/>
                <w:szCs w:val="22"/>
                <w:lang w:val="en-US"/>
              </w:rPr>
              <w:t>A conceptual model. Journal of clinical nursing, 31(9-10), 1327–1338. https://doi.org/10.1111/jocn.15989</w:t>
            </w:r>
          </w:p>
          <w:p w14:paraId="56988473" w14:textId="77777777" w:rsidR="009C48D8" w:rsidRPr="004E36FE" w:rsidRDefault="009C48D8" w:rsidP="002C7803">
            <w:pPr>
              <w:rPr>
                <w:b/>
                <w:sz w:val="22"/>
                <w:szCs w:val="22"/>
                <w:lang w:val="en-US"/>
              </w:rPr>
            </w:pPr>
          </w:p>
          <w:p w14:paraId="465CAD6A" w14:textId="2D11A6F5" w:rsidR="009C48D8" w:rsidRPr="004E36FE" w:rsidRDefault="009C48D8" w:rsidP="002C7803">
            <w:pPr>
              <w:rPr>
                <w:b/>
                <w:sz w:val="22"/>
                <w:szCs w:val="22"/>
                <w:lang w:val="en-US"/>
              </w:rPr>
            </w:pPr>
          </w:p>
        </w:tc>
        <w:tc>
          <w:tcPr>
            <w:tcW w:w="2130" w:type="dxa"/>
          </w:tcPr>
          <w:p w14:paraId="6C75A72D" w14:textId="5DC830FD" w:rsidR="006F3511" w:rsidRPr="005E5299" w:rsidRDefault="006F3511" w:rsidP="002C7803">
            <w:pPr>
              <w:jc w:val="both"/>
              <w:rPr>
                <w:sz w:val="22"/>
                <w:lang w:val="en-US"/>
              </w:rPr>
            </w:pPr>
            <w:r w:rsidRPr="005E5299">
              <w:rPr>
                <w:sz w:val="22"/>
                <w:lang w:val="en-US"/>
              </w:rPr>
              <w:t xml:space="preserve">To describe essential aspects of care continuity from the perspectives of </w:t>
            </w:r>
            <w:proofErr w:type="gramStart"/>
            <w:r w:rsidRPr="005E5299">
              <w:rPr>
                <w:sz w:val="22"/>
                <w:lang w:val="en-US"/>
              </w:rPr>
              <w:t>persons</w:t>
            </w:r>
            <w:proofErr w:type="gramEnd"/>
            <w:r w:rsidRPr="005E5299">
              <w:rPr>
                <w:sz w:val="22"/>
                <w:lang w:val="en-US"/>
              </w:rPr>
              <w:t xml:space="preserve"> with complex care needs and their family carers.</w:t>
            </w:r>
          </w:p>
        </w:tc>
        <w:tc>
          <w:tcPr>
            <w:tcW w:w="2294" w:type="dxa"/>
          </w:tcPr>
          <w:p w14:paraId="2A6E2D46" w14:textId="0A9CE767" w:rsidR="6266F593" w:rsidRDefault="6266F593" w:rsidP="21B1CE01">
            <w:pPr>
              <w:rPr>
                <w:sz w:val="22"/>
                <w:szCs w:val="22"/>
                <w:lang w:val="en-GB"/>
              </w:rPr>
            </w:pPr>
            <w:r w:rsidRPr="21B1CE01">
              <w:rPr>
                <w:sz w:val="22"/>
                <w:szCs w:val="22"/>
                <w:lang w:val="en-GB"/>
              </w:rPr>
              <w:t>Grounded theory design</w:t>
            </w:r>
          </w:p>
          <w:p w14:paraId="737CE58B" w14:textId="6D28560B" w:rsidR="21B1CE01" w:rsidRDefault="21B1CE01" w:rsidP="21B1CE01">
            <w:pPr>
              <w:rPr>
                <w:sz w:val="22"/>
                <w:szCs w:val="22"/>
                <w:lang w:val="en-US"/>
              </w:rPr>
            </w:pPr>
          </w:p>
          <w:p w14:paraId="52598F6E" w14:textId="20185288" w:rsidR="006F3511" w:rsidRPr="005E5299" w:rsidRDefault="006F3511" w:rsidP="21B1CE01">
            <w:pPr>
              <w:rPr>
                <w:sz w:val="22"/>
                <w:szCs w:val="22"/>
                <w:lang w:val="en-US"/>
              </w:rPr>
            </w:pPr>
            <w:r w:rsidRPr="21B1CE01">
              <w:rPr>
                <w:sz w:val="22"/>
                <w:szCs w:val="22"/>
                <w:lang w:val="en-US"/>
              </w:rPr>
              <w:t xml:space="preserve">Individual </w:t>
            </w:r>
            <w:r w:rsidRPr="21B1CE01">
              <w:rPr>
                <w:i/>
                <w:iCs/>
                <w:sz w:val="22"/>
                <w:szCs w:val="22"/>
                <w:lang w:val="en-US"/>
              </w:rPr>
              <w:t>interviews</w:t>
            </w:r>
            <w:r w:rsidRPr="21B1CE01">
              <w:rPr>
                <w:sz w:val="22"/>
                <w:szCs w:val="22"/>
                <w:lang w:val="en-US"/>
              </w:rPr>
              <w:t xml:space="preserve"> with 16 patients with complex care needs and their relatives. </w:t>
            </w:r>
          </w:p>
          <w:p w14:paraId="2E0C2644" w14:textId="369E182D" w:rsidR="006F3511" w:rsidRPr="005E5299" w:rsidRDefault="006F3511" w:rsidP="21B1CE01">
            <w:pPr>
              <w:rPr>
                <w:sz w:val="22"/>
                <w:szCs w:val="22"/>
                <w:lang w:val="en-US"/>
              </w:rPr>
            </w:pPr>
          </w:p>
          <w:p w14:paraId="789B6A39" w14:textId="7A8727C6" w:rsidR="006F3511" w:rsidRPr="005E5299" w:rsidRDefault="6899C18B" w:rsidP="21B1CE01">
            <w:pPr>
              <w:rPr>
                <w:sz w:val="22"/>
                <w:szCs w:val="22"/>
                <w:lang w:val="en-US"/>
              </w:rPr>
            </w:pPr>
            <w:r w:rsidRPr="21B1CE01">
              <w:rPr>
                <w:sz w:val="22"/>
                <w:szCs w:val="22"/>
                <w:lang w:val="en-US"/>
              </w:rPr>
              <w:t xml:space="preserve">Data were </w:t>
            </w:r>
            <w:proofErr w:type="spellStart"/>
            <w:r w:rsidRPr="21B1CE01">
              <w:rPr>
                <w:sz w:val="22"/>
                <w:szCs w:val="22"/>
                <w:lang w:val="en-US"/>
              </w:rPr>
              <w:t>analysed</w:t>
            </w:r>
            <w:proofErr w:type="spellEnd"/>
            <w:r w:rsidRPr="21B1CE01">
              <w:rPr>
                <w:sz w:val="22"/>
                <w:szCs w:val="22"/>
                <w:lang w:val="en-US"/>
              </w:rPr>
              <w:t xml:space="preserve"> using </w:t>
            </w:r>
            <w:r w:rsidR="006F3511" w:rsidRPr="21B1CE01">
              <w:rPr>
                <w:sz w:val="22"/>
                <w:szCs w:val="22"/>
                <w:lang w:val="en-US"/>
              </w:rPr>
              <w:t>Constructivist grounded theory</w:t>
            </w:r>
            <w:r w:rsidR="2967CA2A" w:rsidRPr="21B1CE01">
              <w:rPr>
                <w:sz w:val="22"/>
                <w:szCs w:val="22"/>
                <w:lang w:val="en-US"/>
              </w:rPr>
              <w:t>.</w:t>
            </w:r>
          </w:p>
        </w:tc>
        <w:tc>
          <w:tcPr>
            <w:tcW w:w="3721" w:type="dxa"/>
          </w:tcPr>
          <w:p w14:paraId="7D46F6BA" w14:textId="4765CDAA" w:rsidR="006F3511" w:rsidRPr="005E5299" w:rsidRDefault="006F3511" w:rsidP="002C7803">
            <w:pPr>
              <w:jc w:val="both"/>
              <w:rPr>
                <w:sz w:val="22"/>
                <w:lang w:val="en-US"/>
              </w:rPr>
            </w:pPr>
            <w:r w:rsidRPr="005E5299">
              <w:rPr>
                <w:sz w:val="22"/>
                <w:lang w:val="en-US"/>
              </w:rPr>
              <w:t xml:space="preserve">A conceptual model of care continuity was developed with five interconnected categories that revolved around the core category: </w:t>
            </w:r>
            <w:r w:rsidRPr="005E5299">
              <w:rPr>
                <w:i/>
                <w:sz w:val="22"/>
                <w:lang w:val="en-US"/>
              </w:rPr>
              <w:t>time and space</w:t>
            </w:r>
            <w:r w:rsidRPr="005E5299">
              <w:rPr>
                <w:sz w:val="22"/>
                <w:lang w:val="en-US"/>
              </w:rPr>
              <w:t xml:space="preserve">. The provision of timely and personalized care was crucial to patients' and family carers' experiences of care continuity where they emphasized the need for access to </w:t>
            </w:r>
            <w:r w:rsidRPr="005E5299">
              <w:rPr>
                <w:i/>
                <w:sz w:val="22"/>
                <w:lang w:val="en-US"/>
              </w:rPr>
              <w:t>tailored information</w:t>
            </w:r>
            <w:r w:rsidRPr="005E5299">
              <w:rPr>
                <w:sz w:val="22"/>
                <w:lang w:val="en-US"/>
              </w:rPr>
              <w:t xml:space="preserve">, irrespective of who was performing a care task, as essential for </w:t>
            </w:r>
            <w:r w:rsidRPr="005E5299">
              <w:rPr>
                <w:i/>
                <w:sz w:val="22"/>
                <w:lang w:val="en-US"/>
              </w:rPr>
              <w:t>mutual understanding</w:t>
            </w:r>
            <w:r w:rsidRPr="005E5299">
              <w:rPr>
                <w:sz w:val="22"/>
                <w:lang w:val="en-US"/>
              </w:rPr>
              <w:t xml:space="preserve">. This necessitated </w:t>
            </w:r>
            <w:r w:rsidRPr="005E5299">
              <w:rPr>
                <w:i/>
                <w:sz w:val="22"/>
                <w:lang w:val="en-US"/>
              </w:rPr>
              <w:t>clarity in responsibilities and roles</w:t>
            </w:r>
            <w:r w:rsidRPr="005E5299">
              <w:rPr>
                <w:sz w:val="22"/>
                <w:lang w:val="en-US"/>
              </w:rPr>
              <w:t xml:space="preserve">, </w:t>
            </w:r>
            <w:r w:rsidRPr="005E5299">
              <w:rPr>
                <w:i/>
                <w:sz w:val="22"/>
                <w:lang w:val="en-US"/>
              </w:rPr>
              <w:t>interprofessional collaboration</w:t>
            </w:r>
            <w:r w:rsidRPr="005E5299">
              <w:rPr>
                <w:sz w:val="22"/>
                <w:lang w:val="en-US"/>
              </w:rPr>
              <w:t xml:space="preserve">, and a </w:t>
            </w:r>
            <w:r w:rsidRPr="005E5299">
              <w:rPr>
                <w:i/>
                <w:sz w:val="22"/>
                <w:lang w:val="en-US"/>
              </w:rPr>
              <w:t>trusting relationship</w:t>
            </w:r>
            <w:r w:rsidRPr="005E5299">
              <w:rPr>
                <w:sz w:val="22"/>
                <w:lang w:val="en-US"/>
              </w:rPr>
              <w:t xml:space="preserve"> across the care chain, over </w:t>
            </w:r>
            <w:r w:rsidRPr="005E5299">
              <w:rPr>
                <w:i/>
                <w:sz w:val="22"/>
                <w:lang w:val="en-US"/>
              </w:rPr>
              <w:t>time and space</w:t>
            </w:r>
            <w:r w:rsidRPr="005E5299">
              <w:rPr>
                <w:sz w:val="22"/>
                <w:lang w:val="en-US"/>
              </w:rPr>
              <w:t xml:space="preserve">. All identified categories were </w:t>
            </w:r>
            <w:r w:rsidRPr="005E5299">
              <w:rPr>
                <w:sz w:val="22"/>
                <w:lang w:val="en-US"/>
              </w:rPr>
              <w:lastRenderedPageBreak/>
              <w:t>essential to achieve care continuity, as they complemented each other, rather than working in isolation.</w:t>
            </w:r>
          </w:p>
        </w:tc>
        <w:tc>
          <w:tcPr>
            <w:tcW w:w="2233" w:type="dxa"/>
          </w:tcPr>
          <w:p w14:paraId="22A8806B" w14:textId="6E85666D" w:rsidR="006F3511" w:rsidRPr="00A13B46" w:rsidRDefault="006F3511" w:rsidP="21B1CE01">
            <w:pPr>
              <w:autoSpaceDE w:val="0"/>
              <w:autoSpaceDN w:val="0"/>
              <w:adjustRightInd w:val="0"/>
              <w:rPr>
                <w:sz w:val="22"/>
                <w:szCs w:val="22"/>
                <w:lang w:val="en-US"/>
              </w:rPr>
            </w:pPr>
            <w:r w:rsidRPr="21B1CE01">
              <w:rPr>
                <w:sz w:val="22"/>
                <w:szCs w:val="22"/>
                <w:lang w:val="en-US"/>
              </w:rPr>
              <w:lastRenderedPageBreak/>
              <w:t>The regional Ethical Review Board in Linkoping (</w:t>
            </w:r>
            <w:r w:rsidR="0F539B52" w:rsidRPr="21B1CE01">
              <w:rPr>
                <w:sz w:val="22"/>
                <w:szCs w:val="22"/>
                <w:lang w:val="en-US"/>
              </w:rPr>
              <w:t>registration number</w:t>
            </w:r>
            <w:r w:rsidRPr="21B1CE01">
              <w:rPr>
                <w:sz w:val="22"/>
                <w:szCs w:val="22"/>
                <w:lang w:val="en-US"/>
              </w:rPr>
              <w:t xml:space="preserve"> 2018/23–31).</w:t>
            </w:r>
          </w:p>
        </w:tc>
      </w:tr>
      <w:tr w:rsidR="006F3511" w:rsidRPr="00FB4993" w14:paraId="2443C212" w14:textId="2A869C92" w:rsidTr="09699BC7">
        <w:tc>
          <w:tcPr>
            <w:tcW w:w="3651" w:type="dxa"/>
          </w:tcPr>
          <w:p w14:paraId="295F4ADD" w14:textId="1DD786A2" w:rsidR="006F3511" w:rsidRPr="004E36FE" w:rsidRDefault="006F3511" w:rsidP="09699BC7">
            <w:pPr>
              <w:pStyle w:val="EndNoteBibliography"/>
              <w:spacing w:after="0" w:line="240" w:lineRule="atLeast"/>
              <w:rPr>
                <w:rFonts w:asciiTheme="minorHAnsi" w:hAnsiTheme="minorHAnsi"/>
                <w:color w:val="212121"/>
                <w:shd w:val="clear" w:color="auto" w:fill="FFFFFF"/>
              </w:rPr>
            </w:pPr>
            <w:r w:rsidRPr="00FB4993">
              <w:rPr>
                <w:rFonts w:asciiTheme="minorHAnsi" w:hAnsiTheme="minorHAnsi"/>
                <w:b/>
                <w:bCs/>
                <w:color w:val="212121"/>
                <w:shd w:val="clear" w:color="auto" w:fill="FFFFFF"/>
                <w:lang w:val="sv-SE"/>
              </w:rPr>
              <w:t>1</w:t>
            </w:r>
            <w:r w:rsidR="00D57571" w:rsidRPr="00FB4993">
              <w:rPr>
                <w:rFonts w:asciiTheme="minorHAnsi" w:hAnsiTheme="minorHAnsi"/>
                <w:b/>
                <w:bCs/>
                <w:color w:val="212121"/>
                <w:shd w:val="clear" w:color="auto" w:fill="FFFFFF"/>
                <w:lang w:val="sv-SE"/>
              </w:rPr>
              <w:t>6</w:t>
            </w:r>
            <w:r w:rsidRPr="00FB4993">
              <w:rPr>
                <w:rFonts w:asciiTheme="minorHAnsi" w:hAnsiTheme="minorHAnsi"/>
                <w:b/>
                <w:bCs/>
                <w:color w:val="212121"/>
                <w:shd w:val="clear" w:color="auto" w:fill="FFFFFF"/>
                <w:lang w:val="sv-SE"/>
              </w:rPr>
              <w:t>.</w:t>
            </w:r>
            <w:r w:rsidR="00984BAC" w:rsidRPr="00FB4993">
              <w:rPr>
                <w:rFonts w:asciiTheme="minorHAnsi" w:hAnsiTheme="minorHAnsi"/>
                <w:b/>
                <w:bCs/>
                <w:color w:val="212121"/>
                <w:shd w:val="clear" w:color="auto" w:fill="FFFFFF"/>
                <w:lang w:val="sv-SE"/>
              </w:rPr>
              <w:t xml:space="preserve"> </w:t>
            </w:r>
            <w:r w:rsidR="452A22C3" w:rsidRPr="00FB4993">
              <w:rPr>
                <w:rFonts w:asciiTheme="minorHAnsi" w:hAnsiTheme="minorHAnsi"/>
                <w:b/>
                <w:bCs/>
                <w:color w:val="212121"/>
                <w:lang w:val="sv-SE"/>
              </w:rPr>
              <w:t xml:space="preserve">Ljungholm, L., Edin-Liljegren, A., Ekstedt, M., &amp; Klinga, C. </w:t>
            </w:r>
            <w:r w:rsidR="452A22C3" w:rsidRPr="00FB4993">
              <w:rPr>
                <w:rFonts w:asciiTheme="minorHAnsi" w:hAnsiTheme="minorHAnsi"/>
                <w:color w:val="212121"/>
                <w:lang w:val="sv-SE"/>
              </w:rPr>
              <w:t xml:space="preserve">(2022). </w:t>
            </w:r>
            <w:r w:rsidR="452A22C3" w:rsidRPr="09699BC7">
              <w:rPr>
                <w:rFonts w:asciiTheme="minorHAnsi" w:hAnsiTheme="minorHAnsi"/>
                <w:color w:val="212121"/>
              </w:rPr>
              <w:t>What is needed for continuity of care and how can we achieve it? – Perceptions among multiprofessionals on the chronic care trajectory. BMC Health Services Research, 22(1). https://doi.org/10.1186/s12913-022-08023-0</w:t>
            </w:r>
          </w:p>
          <w:p w14:paraId="7F5F1039" w14:textId="2C0D8003" w:rsidR="001A15F8" w:rsidRPr="004E36FE" w:rsidRDefault="001A15F8" w:rsidP="00984BAC">
            <w:pPr>
              <w:pStyle w:val="EndNoteBibliography"/>
              <w:spacing w:after="0" w:line="240" w:lineRule="atLeast"/>
              <w:rPr>
                <w:rFonts w:asciiTheme="minorHAnsi" w:hAnsiTheme="minorHAnsi" w:cs="Arial"/>
              </w:rPr>
            </w:pPr>
          </w:p>
        </w:tc>
        <w:tc>
          <w:tcPr>
            <w:tcW w:w="2130" w:type="dxa"/>
          </w:tcPr>
          <w:p w14:paraId="7CFE5450" w14:textId="47C7D720" w:rsidR="006F3511" w:rsidRPr="005E5299" w:rsidRDefault="006F3511" w:rsidP="002C7803">
            <w:pPr>
              <w:jc w:val="both"/>
              <w:rPr>
                <w:sz w:val="22"/>
                <w:lang w:val="en-US"/>
              </w:rPr>
            </w:pPr>
            <w:r w:rsidRPr="005E5299">
              <w:rPr>
                <w:sz w:val="22"/>
                <w:lang w:val="en-US"/>
              </w:rPr>
              <w:t>Investigate professionals’ perceptions of the prerequisites of CoC within and between organizations and how CoC can be realized for people with complex needs.</w:t>
            </w:r>
          </w:p>
        </w:tc>
        <w:tc>
          <w:tcPr>
            <w:tcW w:w="2294" w:type="dxa"/>
          </w:tcPr>
          <w:p w14:paraId="72E031A9" w14:textId="188ECC2E" w:rsidR="5125D503" w:rsidRDefault="5125D503" w:rsidP="21B1CE01">
            <w:pPr>
              <w:rPr>
                <w:sz w:val="22"/>
                <w:szCs w:val="22"/>
                <w:lang w:val="en-GB"/>
              </w:rPr>
            </w:pPr>
            <w:r w:rsidRPr="21B1CE01">
              <w:rPr>
                <w:sz w:val="22"/>
                <w:szCs w:val="22"/>
                <w:lang w:val="en-GB"/>
              </w:rPr>
              <w:t>Qualitative descriptive design</w:t>
            </w:r>
          </w:p>
          <w:p w14:paraId="0FF2CD34" w14:textId="482159BF" w:rsidR="21B1CE01" w:rsidRDefault="21B1CE01" w:rsidP="21B1CE01">
            <w:pPr>
              <w:rPr>
                <w:sz w:val="22"/>
                <w:szCs w:val="22"/>
                <w:lang w:val="en-US"/>
              </w:rPr>
            </w:pPr>
          </w:p>
          <w:p w14:paraId="69D7D595" w14:textId="030DC243" w:rsidR="006F3511" w:rsidRPr="005E5299" w:rsidRDefault="00BF71BC" w:rsidP="21B1CE01">
            <w:pPr>
              <w:rPr>
                <w:sz w:val="22"/>
                <w:szCs w:val="22"/>
                <w:lang w:val="en-US"/>
              </w:rPr>
            </w:pPr>
            <w:r w:rsidRPr="21B1CE01">
              <w:rPr>
                <w:sz w:val="22"/>
                <w:szCs w:val="22"/>
                <w:lang w:val="en-US"/>
              </w:rPr>
              <w:t>Individual</w:t>
            </w:r>
            <w:r w:rsidR="006F3511" w:rsidRPr="21B1CE01">
              <w:rPr>
                <w:sz w:val="22"/>
                <w:szCs w:val="22"/>
                <w:lang w:val="en-US"/>
              </w:rPr>
              <w:t xml:space="preserve"> paired and </w:t>
            </w:r>
            <w:proofErr w:type="gramStart"/>
            <w:r w:rsidR="006F3511" w:rsidRPr="21B1CE01">
              <w:rPr>
                <w:sz w:val="22"/>
                <w:szCs w:val="22"/>
                <w:lang w:val="en-US"/>
              </w:rPr>
              <w:t>focus</w:t>
            </w:r>
            <w:proofErr w:type="gramEnd"/>
            <w:r w:rsidR="006F3511" w:rsidRPr="21B1CE01">
              <w:rPr>
                <w:sz w:val="22"/>
                <w:szCs w:val="22"/>
                <w:lang w:val="en-US"/>
              </w:rPr>
              <w:t xml:space="preserve"> group </w:t>
            </w:r>
            <w:r w:rsidR="006F3511" w:rsidRPr="21B1CE01">
              <w:rPr>
                <w:i/>
                <w:iCs/>
                <w:sz w:val="22"/>
                <w:szCs w:val="22"/>
                <w:lang w:val="en-US"/>
              </w:rPr>
              <w:t>interviews</w:t>
            </w:r>
            <w:r w:rsidR="006F3511" w:rsidRPr="21B1CE01">
              <w:rPr>
                <w:sz w:val="22"/>
                <w:szCs w:val="22"/>
                <w:lang w:val="en-US"/>
              </w:rPr>
              <w:t xml:space="preserve"> with various professionals (n=34) in healthcare and social services from three different geographical areas in Sweden. </w:t>
            </w:r>
          </w:p>
          <w:p w14:paraId="2304BF81" w14:textId="092A4EC9" w:rsidR="006F3511" w:rsidRPr="005E5299" w:rsidRDefault="006F3511" w:rsidP="21B1CE01">
            <w:pPr>
              <w:rPr>
                <w:sz w:val="22"/>
                <w:szCs w:val="22"/>
                <w:lang w:val="en-US"/>
              </w:rPr>
            </w:pPr>
          </w:p>
          <w:p w14:paraId="43F579C6" w14:textId="7262EF76" w:rsidR="006F3511" w:rsidRPr="005E5299" w:rsidRDefault="6CE9BD2B" w:rsidP="21B1CE01">
            <w:pPr>
              <w:rPr>
                <w:sz w:val="22"/>
                <w:szCs w:val="22"/>
                <w:lang w:val="en-US"/>
              </w:rPr>
            </w:pPr>
            <w:r w:rsidRPr="21B1CE01">
              <w:rPr>
                <w:sz w:val="22"/>
                <w:szCs w:val="22"/>
                <w:lang w:val="en-US"/>
              </w:rPr>
              <w:t xml:space="preserve">Data were </w:t>
            </w:r>
            <w:proofErr w:type="spellStart"/>
            <w:r w:rsidRPr="21B1CE01">
              <w:rPr>
                <w:sz w:val="22"/>
                <w:szCs w:val="22"/>
                <w:lang w:val="en-US"/>
              </w:rPr>
              <w:t>a</w:t>
            </w:r>
            <w:r w:rsidR="006F3511" w:rsidRPr="21B1CE01">
              <w:rPr>
                <w:sz w:val="22"/>
                <w:szCs w:val="22"/>
                <w:lang w:val="en-US"/>
              </w:rPr>
              <w:t>nalyse</w:t>
            </w:r>
            <w:r w:rsidR="2415229E" w:rsidRPr="21B1CE01">
              <w:rPr>
                <w:sz w:val="22"/>
                <w:szCs w:val="22"/>
                <w:lang w:val="en-US"/>
              </w:rPr>
              <w:t>d</w:t>
            </w:r>
            <w:proofErr w:type="spellEnd"/>
            <w:r w:rsidR="006F3511" w:rsidRPr="21B1CE01">
              <w:rPr>
                <w:sz w:val="22"/>
                <w:szCs w:val="22"/>
                <w:lang w:val="en-US"/>
              </w:rPr>
              <w:t xml:space="preserve"> </w:t>
            </w:r>
            <w:r w:rsidR="10C62649" w:rsidRPr="21B1CE01">
              <w:rPr>
                <w:sz w:val="22"/>
                <w:szCs w:val="22"/>
                <w:lang w:val="en-US"/>
              </w:rPr>
              <w:t>using qualitative</w:t>
            </w:r>
            <w:r w:rsidR="006F3511" w:rsidRPr="21B1CE01">
              <w:rPr>
                <w:sz w:val="22"/>
                <w:szCs w:val="22"/>
                <w:lang w:val="en-US"/>
              </w:rPr>
              <w:t xml:space="preserve"> Content analysis</w:t>
            </w:r>
            <w:r w:rsidR="379A5805" w:rsidRPr="21B1CE01">
              <w:rPr>
                <w:sz w:val="22"/>
                <w:szCs w:val="22"/>
                <w:lang w:val="en-US"/>
              </w:rPr>
              <w:t>.</w:t>
            </w:r>
          </w:p>
        </w:tc>
        <w:tc>
          <w:tcPr>
            <w:tcW w:w="3721" w:type="dxa"/>
          </w:tcPr>
          <w:p w14:paraId="3B4D6C62" w14:textId="60A7E45F" w:rsidR="006F3511" w:rsidRPr="005E5299" w:rsidRDefault="006F3511" w:rsidP="002C7803">
            <w:pPr>
              <w:jc w:val="both"/>
              <w:rPr>
                <w:sz w:val="22"/>
                <w:lang w:val="en-US"/>
              </w:rPr>
            </w:pPr>
            <w:r w:rsidRPr="005E5299">
              <w:rPr>
                <w:sz w:val="22"/>
                <w:lang w:val="en-US"/>
              </w:rPr>
              <w:t xml:space="preserve">Professional and cross-disciplinary collaboration at micro, </w:t>
            </w:r>
            <w:proofErr w:type="spellStart"/>
            <w:r w:rsidRPr="005E5299">
              <w:rPr>
                <w:sz w:val="22"/>
                <w:lang w:val="en-US"/>
              </w:rPr>
              <w:t>meso</w:t>
            </w:r>
            <w:proofErr w:type="spellEnd"/>
            <w:r w:rsidRPr="005E5299">
              <w:rPr>
                <w:sz w:val="22"/>
                <w:lang w:val="en-US"/>
              </w:rPr>
              <w:t xml:space="preserve">, and macro system levels is essential for CoC. Establishing long-term, person-centered relationships at the micro level, maintaining dynamic stability in organizational structures at the </w:t>
            </w:r>
            <w:proofErr w:type="spellStart"/>
            <w:r w:rsidRPr="005E5299">
              <w:rPr>
                <w:sz w:val="22"/>
                <w:lang w:val="en-US"/>
              </w:rPr>
              <w:t>meso</w:t>
            </w:r>
            <w:proofErr w:type="spellEnd"/>
            <w:r w:rsidRPr="005E5299">
              <w:rPr>
                <w:sz w:val="22"/>
                <w:lang w:val="en-US"/>
              </w:rPr>
              <w:t xml:space="preserve"> level, and joint responsibility for cohesive care and enabling uniform solutions for knowledge and information exchange at the macro level are crucial for ensuring continuity.</w:t>
            </w:r>
          </w:p>
        </w:tc>
        <w:tc>
          <w:tcPr>
            <w:tcW w:w="2233" w:type="dxa"/>
          </w:tcPr>
          <w:p w14:paraId="56EE209B" w14:textId="4806ED04" w:rsidR="006F3511" w:rsidRPr="005E5299" w:rsidRDefault="006F3511" w:rsidP="21B1CE01">
            <w:pPr>
              <w:jc w:val="both"/>
              <w:rPr>
                <w:sz w:val="22"/>
                <w:szCs w:val="22"/>
                <w:lang w:val="en-US"/>
              </w:rPr>
            </w:pPr>
            <w:r w:rsidRPr="21B1CE01">
              <w:rPr>
                <w:sz w:val="22"/>
                <w:szCs w:val="22"/>
                <w:lang w:val="en-US"/>
              </w:rPr>
              <w:t>The regional Ethical Review Board in Linkoping (</w:t>
            </w:r>
            <w:proofErr w:type="spellStart"/>
            <w:r w:rsidR="1BC12039" w:rsidRPr="21B1CE01">
              <w:rPr>
                <w:sz w:val="22"/>
                <w:szCs w:val="22"/>
                <w:lang w:val="en-US"/>
              </w:rPr>
              <w:t>Dnr</w:t>
            </w:r>
            <w:proofErr w:type="spellEnd"/>
            <w:r w:rsidRPr="21B1CE01">
              <w:rPr>
                <w:sz w:val="22"/>
                <w:szCs w:val="22"/>
                <w:lang w:val="en-US"/>
              </w:rPr>
              <w:t xml:space="preserve"> 2018/23–31).</w:t>
            </w:r>
            <w:r w:rsidRPr="21B1CE01">
              <w:rPr>
                <w:rFonts w:ascii="Arial" w:hAnsi="Arial" w:cs="Arial"/>
                <w:b/>
                <w:bCs/>
                <w:sz w:val="20"/>
                <w:szCs w:val="20"/>
                <w:lang w:val="en-US"/>
              </w:rPr>
              <w:t xml:space="preserve"> </w:t>
            </w:r>
          </w:p>
        </w:tc>
      </w:tr>
      <w:tr w:rsidR="006F3511" w:rsidRPr="00550E10" w14:paraId="56B84AD1" w14:textId="6C9DA7C0" w:rsidTr="09699BC7">
        <w:tc>
          <w:tcPr>
            <w:tcW w:w="3651" w:type="dxa"/>
          </w:tcPr>
          <w:p w14:paraId="06A9D594" w14:textId="196AF590" w:rsidR="006F3511" w:rsidRPr="004E36FE" w:rsidRDefault="00D57571" w:rsidP="09699BC7">
            <w:pPr>
              <w:pStyle w:val="EndNoteBibliography"/>
              <w:spacing w:after="0"/>
              <w:rPr>
                <w:rFonts w:asciiTheme="minorHAnsi" w:hAnsiTheme="minorHAnsi"/>
              </w:rPr>
            </w:pPr>
            <w:r w:rsidRPr="00FB4993">
              <w:rPr>
                <w:rFonts w:asciiTheme="minorHAnsi" w:hAnsiTheme="minorHAnsi"/>
                <w:b/>
                <w:bCs/>
                <w:lang w:val="sv-SE"/>
              </w:rPr>
              <w:t>1</w:t>
            </w:r>
            <w:r w:rsidR="00952928" w:rsidRPr="00FB4993">
              <w:rPr>
                <w:rFonts w:asciiTheme="minorHAnsi" w:hAnsiTheme="minorHAnsi"/>
                <w:b/>
                <w:bCs/>
                <w:lang w:val="sv-SE"/>
              </w:rPr>
              <w:t>7</w:t>
            </w:r>
            <w:r w:rsidR="006F3511" w:rsidRPr="00FB4993">
              <w:rPr>
                <w:rFonts w:asciiTheme="minorHAnsi" w:hAnsiTheme="minorHAnsi"/>
                <w:b/>
                <w:bCs/>
                <w:lang w:val="sv-SE"/>
              </w:rPr>
              <w:t>.</w:t>
            </w:r>
            <w:r w:rsidR="006C214E" w:rsidRPr="00FB4993">
              <w:rPr>
                <w:rFonts w:asciiTheme="minorHAnsi" w:hAnsiTheme="minorHAnsi"/>
                <w:b/>
                <w:bCs/>
                <w:lang w:val="sv-SE"/>
              </w:rPr>
              <w:t xml:space="preserve"> </w:t>
            </w:r>
            <w:r w:rsidR="40F08907" w:rsidRPr="00FB4993">
              <w:rPr>
                <w:rFonts w:asciiTheme="minorHAnsi" w:hAnsiTheme="minorHAnsi"/>
                <w:b/>
                <w:bCs/>
                <w:lang w:val="sv-SE"/>
              </w:rPr>
              <w:t xml:space="preserve">Schildmeijer, K., Wannheden, C., Nilsson, L., Frykholm, O., Hellström, A., Flink, M., &amp; Ekstedt, M. </w:t>
            </w:r>
            <w:r w:rsidR="40F08907" w:rsidRPr="00FB4993">
              <w:rPr>
                <w:rFonts w:asciiTheme="minorHAnsi" w:hAnsiTheme="minorHAnsi"/>
                <w:lang w:val="sv-SE"/>
              </w:rPr>
              <w:t xml:space="preserve">(2018). </w:t>
            </w:r>
            <w:r w:rsidR="40F08907" w:rsidRPr="09699BC7">
              <w:rPr>
                <w:rFonts w:asciiTheme="minorHAnsi" w:hAnsiTheme="minorHAnsi"/>
                <w:lang w:val="en-GB"/>
              </w:rPr>
              <w:t>Developing an eHealth Tool to Support Patient Empowerment at Home. Studies in health technology and informatics, 247, 925–929.</w:t>
            </w:r>
          </w:p>
          <w:p w14:paraId="2CCC95AE" w14:textId="77777777" w:rsidR="008375E8" w:rsidRPr="004E36FE" w:rsidRDefault="008375E8" w:rsidP="21B1CE01">
            <w:pPr>
              <w:pStyle w:val="EndNoteBibliography"/>
              <w:spacing w:after="0"/>
              <w:rPr>
                <w:rFonts w:asciiTheme="minorHAnsi" w:hAnsiTheme="minorHAnsi"/>
              </w:rPr>
            </w:pPr>
          </w:p>
          <w:p w14:paraId="4A9D0A96" w14:textId="496A579E" w:rsidR="008375E8" w:rsidRPr="004E36FE" w:rsidRDefault="008375E8" w:rsidP="21B1CE01">
            <w:pPr>
              <w:pStyle w:val="EndNoteBibliography"/>
              <w:spacing w:after="0"/>
              <w:rPr>
                <w:rFonts w:asciiTheme="minorHAnsi" w:hAnsiTheme="minorHAnsi"/>
                <w:b/>
                <w:bCs/>
              </w:rPr>
            </w:pPr>
          </w:p>
        </w:tc>
        <w:tc>
          <w:tcPr>
            <w:tcW w:w="2130" w:type="dxa"/>
          </w:tcPr>
          <w:p w14:paraId="170A82F5" w14:textId="77777777" w:rsidR="006F3511" w:rsidRPr="005E5299" w:rsidRDefault="006F3511" w:rsidP="002C7803">
            <w:pPr>
              <w:autoSpaceDE w:val="0"/>
              <w:autoSpaceDN w:val="0"/>
              <w:adjustRightInd w:val="0"/>
              <w:rPr>
                <w:rFonts w:cstheme="minorHAnsi"/>
                <w:sz w:val="22"/>
                <w:lang w:val="en-US"/>
              </w:rPr>
            </w:pPr>
            <w:r w:rsidRPr="005E5299">
              <w:rPr>
                <w:rFonts w:cstheme="minorHAnsi"/>
                <w:sz w:val="22"/>
                <w:lang w:val="en-US"/>
              </w:rPr>
              <w:t>To report on the</w:t>
            </w:r>
          </w:p>
          <w:p w14:paraId="05AC0ADE" w14:textId="094EB7AA" w:rsidR="006F3511" w:rsidRPr="005E5299" w:rsidRDefault="006F3511" w:rsidP="002C7803">
            <w:pPr>
              <w:jc w:val="both"/>
              <w:rPr>
                <w:sz w:val="22"/>
                <w:lang w:val="en-US"/>
              </w:rPr>
            </w:pPr>
            <w:r w:rsidRPr="005E5299">
              <w:rPr>
                <w:rFonts w:cstheme="minorHAnsi"/>
                <w:sz w:val="22"/>
                <w:lang w:val="en-US"/>
              </w:rPr>
              <w:t>lessons learned during the initial phases of the development process.</w:t>
            </w:r>
          </w:p>
        </w:tc>
        <w:tc>
          <w:tcPr>
            <w:tcW w:w="2294" w:type="dxa"/>
          </w:tcPr>
          <w:p w14:paraId="5287D23D" w14:textId="188ECC2E" w:rsidR="3711F858" w:rsidRDefault="3711F858" w:rsidP="21B1CE01">
            <w:pPr>
              <w:rPr>
                <w:sz w:val="22"/>
                <w:szCs w:val="22"/>
                <w:lang w:val="en-GB"/>
              </w:rPr>
            </w:pPr>
            <w:r w:rsidRPr="21B1CE01">
              <w:rPr>
                <w:sz w:val="22"/>
                <w:szCs w:val="22"/>
                <w:lang w:val="en-GB"/>
              </w:rPr>
              <w:t>Qualitative descriptive design</w:t>
            </w:r>
          </w:p>
          <w:p w14:paraId="6F3275E9" w14:textId="24A0ECCB" w:rsidR="21B1CE01" w:rsidRDefault="21B1CE01" w:rsidP="21B1CE01">
            <w:pPr>
              <w:rPr>
                <w:sz w:val="22"/>
                <w:szCs w:val="22"/>
                <w:lang w:val="en-US"/>
              </w:rPr>
            </w:pPr>
          </w:p>
          <w:p w14:paraId="16E7BDEA" w14:textId="651B5CF9" w:rsidR="006F3511" w:rsidRPr="005E5299" w:rsidRDefault="006F3511" w:rsidP="21B1CE01">
            <w:pPr>
              <w:rPr>
                <w:sz w:val="22"/>
                <w:szCs w:val="22"/>
                <w:lang w:val="en-US"/>
              </w:rPr>
            </w:pPr>
            <w:r w:rsidRPr="21B1CE01">
              <w:rPr>
                <w:sz w:val="22"/>
                <w:szCs w:val="22"/>
                <w:lang w:val="en-US"/>
              </w:rPr>
              <w:t xml:space="preserve">Three group </w:t>
            </w:r>
            <w:r w:rsidRPr="21B1CE01">
              <w:rPr>
                <w:i/>
                <w:iCs/>
                <w:sz w:val="22"/>
                <w:szCs w:val="22"/>
                <w:lang w:val="en-US"/>
              </w:rPr>
              <w:t>interviews</w:t>
            </w:r>
            <w:r w:rsidRPr="21B1CE01">
              <w:rPr>
                <w:sz w:val="22"/>
                <w:szCs w:val="22"/>
                <w:lang w:val="en-US"/>
              </w:rPr>
              <w:t xml:space="preserve"> with a multidisciplinary team of professionals </w:t>
            </w:r>
            <w:r w:rsidR="6B7D6541" w:rsidRPr="21B1CE01">
              <w:rPr>
                <w:sz w:val="22"/>
                <w:szCs w:val="22"/>
                <w:lang w:val="en-US"/>
              </w:rPr>
              <w:t>and three</w:t>
            </w:r>
            <w:r w:rsidRPr="21B1CE01">
              <w:rPr>
                <w:sz w:val="22"/>
                <w:szCs w:val="22"/>
                <w:lang w:val="en-US"/>
              </w:rPr>
              <w:t xml:space="preserve"> </w:t>
            </w:r>
            <w:proofErr w:type="spellStart"/>
            <w:r w:rsidRPr="21B1CE01">
              <w:rPr>
                <w:sz w:val="22"/>
                <w:szCs w:val="22"/>
                <w:lang w:val="en-US"/>
              </w:rPr>
              <w:t>semistructured</w:t>
            </w:r>
            <w:proofErr w:type="spellEnd"/>
          </w:p>
          <w:p w14:paraId="00A52D62" w14:textId="4078ACA4" w:rsidR="006F3511" w:rsidRDefault="006F3511" w:rsidP="21B1CE01">
            <w:pPr>
              <w:rPr>
                <w:sz w:val="22"/>
                <w:szCs w:val="22"/>
                <w:lang w:val="en-US"/>
              </w:rPr>
            </w:pPr>
            <w:r w:rsidRPr="21B1CE01">
              <w:rPr>
                <w:sz w:val="22"/>
                <w:szCs w:val="22"/>
                <w:lang w:val="en-US"/>
              </w:rPr>
              <w:lastRenderedPageBreak/>
              <w:t>interviews with prostate cancer patients</w:t>
            </w:r>
            <w:r w:rsidR="161C2974" w:rsidRPr="21B1CE01">
              <w:rPr>
                <w:sz w:val="22"/>
                <w:szCs w:val="22"/>
                <w:lang w:val="en-US"/>
              </w:rPr>
              <w:t xml:space="preserve"> were performed.</w:t>
            </w:r>
          </w:p>
          <w:p w14:paraId="76092F85" w14:textId="6D0F3DB3" w:rsidR="21B1CE01" w:rsidRDefault="21B1CE01" w:rsidP="21B1CE01">
            <w:pPr>
              <w:rPr>
                <w:sz w:val="22"/>
                <w:szCs w:val="22"/>
                <w:lang w:val="en-US"/>
              </w:rPr>
            </w:pPr>
          </w:p>
          <w:p w14:paraId="3429891E" w14:textId="519EC870" w:rsidR="002951B9" w:rsidRPr="005E5299" w:rsidRDefault="002951B9" w:rsidP="21B1CE01">
            <w:pPr>
              <w:rPr>
                <w:sz w:val="22"/>
                <w:szCs w:val="22"/>
                <w:lang w:val="en-US"/>
              </w:rPr>
            </w:pPr>
            <w:r w:rsidRPr="21B1CE01">
              <w:rPr>
                <w:sz w:val="22"/>
                <w:szCs w:val="22"/>
                <w:lang w:val="en-US"/>
              </w:rPr>
              <w:t xml:space="preserve">Data </w:t>
            </w:r>
            <w:proofErr w:type="gramStart"/>
            <w:r w:rsidRPr="21B1CE01">
              <w:rPr>
                <w:sz w:val="22"/>
                <w:szCs w:val="22"/>
                <w:lang w:val="en-US"/>
              </w:rPr>
              <w:t>were</w:t>
            </w:r>
            <w:proofErr w:type="gramEnd"/>
            <w:r w:rsidRPr="21B1CE01">
              <w:rPr>
                <w:sz w:val="22"/>
                <w:szCs w:val="22"/>
                <w:lang w:val="en-US"/>
              </w:rPr>
              <w:t xml:space="preserve"> </w:t>
            </w:r>
            <w:proofErr w:type="spellStart"/>
            <w:r w:rsidRPr="21B1CE01">
              <w:rPr>
                <w:sz w:val="22"/>
                <w:szCs w:val="22"/>
                <w:lang w:val="en-US"/>
              </w:rPr>
              <w:t>analysed</w:t>
            </w:r>
            <w:proofErr w:type="spellEnd"/>
            <w:r w:rsidRPr="21B1CE01">
              <w:rPr>
                <w:sz w:val="22"/>
                <w:szCs w:val="22"/>
                <w:lang w:val="en-US"/>
              </w:rPr>
              <w:t xml:space="preserve"> </w:t>
            </w:r>
            <w:r w:rsidR="34456470" w:rsidRPr="21B1CE01">
              <w:rPr>
                <w:sz w:val="22"/>
                <w:szCs w:val="22"/>
                <w:lang w:val="en-US"/>
              </w:rPr>
              <w:t xml:space="preserve">using </w:t>
            </w:r>
            <w:r w:rsidRPr="21B1CE01">
              <w:rPr>
                <w:sz w:val="22"/>
                <w:szCs w:val="22"/>
                <w:lang w:val="en-US"/>
              </w:rPr>
              <w:t>qualitative content analysis</w:t>
            </w:r>
            <w:r w:rsidR="08021115" w:rsidRPr="21B1CE01">
              <w:rPr>
                <w:sz w:val="22"/>
                <w:szCs w:val="22"/>
                <w:lang w:val="en-US"/>
              </w:rPr>
              <w:t>.</w:t>
            </w:r>
          </w:p>
        </w:tc>
        <w:tc>
          <w:tcPr>
            <w:tcW w:w="3721" w:type="dxa"/>
          </w:tcPr>
          <w:p w14:paraId="28D176ED" w14:textId="77777777" w:rsidR="006F3511" w:rsidRPr="005E5299" w:rsidRDefault="006F3511" w:rsidP="002C7803">
            <w:pPr>
              <w:autoSpaceDE w:val="0"/>
              <w:autoSpaceDN w:val="0"/>
              <w:adjustRightInd w:val="0"/>
              <w:rPr>
                <w:rFonts w:cstheme="minorHAnsi"/>
                <w:sz w:val="22"/>
                <w:lang w:val="en-US"/>
              </w:rPr>
            </w:pPr>
            <w:r w:rsidRPr="005E5299">
              <w:rPr>
                <w:rFonts w:cstheme="minorHAnsi"/>
                <w:sz w:val="22"/>
                <w:lang w:val="en-US"/>
              </w:rPr>
              <w:lastRenderedPageBreak/>
              <w:t xml:space="preserve">Interactive functionality, e.g., reminders and social support, is included to make the </w:t>
            </w:r>
            <w:proofErr w:type="spellStart"/>
            <w:r w:rsidRPr="005E5299">
              <w:rPr>
                <w:rFonts w:cstheme="minorHAnsi"/>
                <w:sz w:val="22"/>
                <w:lang w:val="en-US"/>
              </w:rPr>
              <w:t>ePATH</w:t>
            </w:r>
            <w:proofErr w:type="spellEnd"/>
            <w:r w:rsidRPr="005E5299">
              <w:rPr>
                <w:rFonts w:cstheme="minorHAnsi"/>
                <w:sz w:val="22"/>
                <w:lang w:val="en-US"/>
              </w:rPr>
              <w:t xml:space="preserve"> a useful and informative bridge between patients,</w:t>
            </w:r>
          </w:p>
          <w:p w14:paraId="06CC2FCD" w14:textId="77777777" w:rsidR="006F3511" w:rsidRPr="005E5299" w:rsidRDefault="006F3511" w:rsidP="002C7803">
            <w:pPr>
              <w:autoSpaceDE w:val="0"/>
              <w:autoSpaceDN w:val="0"/>
              <w:adjustRightInd w:val="0"/>
              <w:rPr>
                <w:rFonts w:cstheme="minorHAnsi"/>
                <w:sz w:val="22"/>
                <w:lang w:val="en-US"/>
              </w:rPr>
            </w:pPr>
            <w:r w:rsidRPr="005E5299">
              <w:rPr>
                <w:rFonts w:cstheme="minorHAnsi"/>
                <w:sz w:val="22"/>
                <w:lang w:val="en-US"/>
              </w:rPr>
              <w:t>next-of-kin and different caregivers. One lesson learned is that it is necessary to</w:t>
            </w:r>
          </w:p>
          <w:p w14:paraId="62528CCF" w14:textId="77777777" w:rsidR="006F3511" w:rsidRPr="005E5299" w:rsidRDefault="006F3511" w:rsidP="002C7803">
            <w:pPr>
              <w:autoSpaceDE w:val="0"/>
              <w:autoSpaceDN w:val="0"/>
              <w:adjustRightInd w:val="0"/>
              <w:rPr>
                <w:rFonts w:cstheme="minorHAnsi"/>
                <w:sz w:val="22"/>
                <w:lang w:val="en-US"/>
              </w:rPr>
            </w:pPr>
            <w:r w:rsidRPr="005E5299">
              <w:rPr>
                <w:rFonts w:cstheme="minorHAnsi"/>
                <w:sz w:val="22"/>
                <w:lang w:val="en-US"/>
              </w:rPr>
              <w:lastRenderedPageBreak/>
              <w:t>incorporate motivational components in the development of an eHealth tool to</w:t>
            </w:r>
          </w:p>
          <w:p w14:paraId="387E0CA8" w14:textId="13F0CA07" w:rsidR="006F3511" w:rsidRPr="005E5299" w:rsidRDefault="006F3511" w:rsidP="002C7803">
            <w:pPr>
              <w:jc w:val="both"/>
              <w:rPr>
                <w:sz w:val="22"/>
                <w:lang w:val="en-US"/>
              </w:rPr>
            </w:pPr>
            <w:r w:rsidRPr="005E5299">
              <w:rPr>
                <w:rFonts w:cstheme="minorHAnsi"/>
                <w:sz w:val="22"/>
                <w:lang w:val="en-US"/>
              </w:rPr>
              <w:t>successfully overcome the “intention-behavior” gap.</w:t>
            </w:r>
          </w:p>
        </w:tc>
        <w:tc>
          <w:tcPr>
            <w:tcW w:w="2233" w:type="dxa"/>
          </w:tcPr>
          <w:p w14:paraId="5966552F" w14:textId="46A08EF9" w:rsidR="006F3511" w:rsidRPr="00197F1B" w:rsidRDefault="73E6BF5C" w:rsidP="21B1CE01">
            <w:pPr>
              <w:autoSpaceDE w:val="0"/>
              <w:autoSpaceDN w:val="0"/>
              <w:adjustRightInd w:val="0"/>
              <w:rPr>
                <w:sz w:val="22"/>
                <w:szCs w:val="22"/>
                <w:lang w:val="en-US"/>
              </w:rPr>
            </w:pPr>
            <w:r w:rsidRPr="21B1CE01">
              <w:rPr>
                <w:sz w:val="22"/>
                <w:szCs w:val="22"/>
                <w:lang w:val="en-US"/>
              </w:rPr>
              <w:lastRenderedPageBreak/>
              <w:t>The regional Ethical Review Board in Linkoping</w:t>
            </w:r>
            <w:r w:rsidR="006F3511" w:rsidRPr="00197F1B">
              <w:rPr>
                <w:sz w:val="22"/>
                <w:szCs w:val="22"/>
                <w:lang w:val="en-US"/>
              </w:rPr>
              <w:t xml:space="preserve"> </w:t>
            </w:r>
          </w:p>
          <w:p w14:paraId="5212EA2C" w14:textId="5CD6E4FC" w:rsidR="006F3511" w:rsidRPr="00550E10" w:rsidRDefault="2D2472DA" w:rsidP="21B1CE01">
            <w:pPr>
              <w:autoSpaceDE w:val="0"/>
              <w:autoSpaceDN w:val="0"/>
              <w:adjustRightInd w:val="0"/>
              <w:rPr>
                <w:sz w:val="22"/>
                <w:szCs w:val="22"/>
              </w:rPr>
            </w:pPr>
            <w:r w:rsidRPr="21B1CE01">
              <w:rPr>
                <w:sz w:val="22"/>
                <w:szCs w:val="22"/>
                <w:lang w:val="en-US"/>
              </w:rPr>
              <w:t>(registration number</w:t>
            </w:r>
            <w:r w:rsidRPr="21B1CE01">
              <w:rPr>
                <w:sz w:val="22"/>
                <w:szCs w:val="22"/>
              </w:rPr>
              <w:t xml:space="preserve"> </w:t>
            </w:r>
            <w:r w:rsidR="006F3511" w:rsidRPr="21B1CE01">
              <w:rPr>
                <w:sz w:val="22"/>
                <w:szCs w:val="22"/>
              </w:rPr>
              <w:t>2016/484-31</w:t>
            </w:r>
            <w:r w:rsidR="1972058B" w:rsidRPr="21B1CE01">
              <w:rPr>
                <w:sz w:val="22"/>
                <w:szCs w:val="22"/>
              </w:rPr>
              <w:t>)</w:t>
            </w:r>
          </w:p>
        </w:tc>
      </w:tr>
      <w:tr w:rsidR="006F3511" w:rsidRPr="00FB4993" w14:paraId="1129F1CE" w14:textId="6F1FAFDF" w:rsidTr="09699BC7">
        <w:tc>
          <w:tcPr>
            <w:tcW w:w="3651" w:type="dxa"/>
          </w:tcPr>
          <w:p w14:paraId="5624B2DF" w14:textId="0B4D771E" w:rsidR="006F3511" w:rsidRPr="004E36FE" w:rsidRDefault="00D57571" w:rsidP="21B1CE01">
            <w:pPr>
              <w:pStyle w:val="EndNoteBibliography"/>
              <w:spacing w:after="0"/>
              <w:rPr>
                <w:b/>
                <w:bCs/>
                <w:lang w:val="en-GB"/>
              </w:rPr>
            </w:pPr>
            <w:r w:rsidRPr="09699BC7">
              <w:rPr>
                <w:rFonts w:ascii="Times New Roman" w:hAnsi="Times New Roman" w:cs="Times New Roman"/>
                <w:b/>
                <w:bCs/>
              </w:rPr>
              <w:t>1</w:t>
            </w:r>
            <w:r w:rsidR="00952928" w:rsidRPr="09699BC7">
              <w:rPr>
                <w:rFonts w:ascii="Times New Roman" w:hAnsi="Times New Roman" w:cs="Times New Roman"/>
                <w:b/>
                <w:bCs/>
              </w:rPr>
              <w:t>8</w:t>
            </w:r>
            <w:r w:rsidR="006F3511" w:rsidRPr="09699BC7">
              <w:rPr>
                <w:rFonts w:ascii="Times New Roman" w:hAnsi="Times New Roman" w:cs="Times New Roman"/>
                <w:b/>
                <w:bCs/>
              </w:rPr>
              <w:t xml:space="preserve">. </w:t>
            </w:r>
            <w:r w:rsidR="68234C53" w:rsidRPr="09699BC7">
              <w:rPr>
                <w:rFonts w:ascii="Times New Roman" w:hAnsi="Times New Roman" w:cs="Times New Roman"/>
                <w:b/>
                <w:bCs/>
              </w:rPr>
              <w:t xml:space="preserve">Schildmeijer, K., Wallerstedt, B., &amp; Ekstedt, M. </w:t>
            </w:r>
            <w:r w:rsidR="68234C53" w:rsidRPr="09699BC7">
              <w:rPr>
                <w:rFonts w:ascii="Times New Roman" w:hAnsi="Times New Roman" w:cs="Times New Roman"/>
              </w:rPr>
              <w:t>(2019). Healthcare Professionals' Perceptions of Risk When Care Is Given in Patients' Homes. Home healthcare now, 37(2), 97–105. https://doi.org/10.1097/NHH.0000000000000717</w:t>
            </w:r>
          </w:p>
        </w:tc>
        <w:tc>
          <w:tcPr>
            <w:tcW w:w="2130" w:type="dxa"/>
          </w:tcPr>
          <w:p w14:paraId="58EEED5A" w14:textId="1C4C6B9E" w:rsidR="006F3511" w:rsidRPr="005E5299" w:rsidRDefault="006F3511" w:rsidP="002C7803">
            <w:pPr>
              <w:autoSpaceDE w:val="0"/>
              <w:autoSpaceDN w:val="0"/>
              <w:adjustRightInd w:val="0"/>
              <w:rPr>
                <w:rFonts w:cstheme="minorHAnsi"/>
                <w:sz w:val="22"/>
                <w:lang w:val="en-US"/>
              </w:rPr>
            </w:pPr>
            <w:r w:rsidRPr="005E5299">
              <w:rPr>
                <w:sz w:val="22"/>
                <w:lang w:val="en-US"/>
              </w:rPr>
              <w:t>To explore health care professionals’ perception of risks in decision making when care is given in older patients’ homes.</w:t>
            </w:r>
          </w:p>
        </w:tc>
        <w:tc>
          <w:tcPr>
            <w:tcW w:w="2294" w:type="dxa"/>
          </w:tcPr>
          <w:p w14:paraId="177C1E22" w14:textId="62A00733" w:rsidR="006F3511" w:rsidRPr="005E5299" w:rsidRDefault="5C3CDE46" w:rsidP="21B1CE01">
            <w:pPr>
              <w:autoSpaceDE w:val="0"/>
              <w:autoSpaceDN w:val="0"/>
              <w:adjustRightInd w:val="0"/>
              <w:rPr>
                <w:sz w:val="22"/>
                <w:szCs w:val="22"/>
                <w:lang w:val="en-GB"/>
              </w:rPr>
            </w:pPr>
            <w:r w:rsidRPr="21B1CE01">
              <w:rPr>
                <w:sz w:val="22"/>
                <w:szCs w:val="22"/>
                <w:lang w:val="en-GB"/>
              </w:rPr>
              <w:t>Qualitative descriptive design</w:t>
            </w:r>
            <w:r w:rsidRPr="21B1CE01">
              <w:rPr>
                <w:sz w:val="22"/>
                <w:szCs w:val="22"/>
                <w:lang w:val="en-US"/>
              </w:rPr>
              <w:t xml:space="preserve"> </w:t>
            </w:r>
          </w:p>
          <w:p w14:paraId="4B488511" w14:textId="154E3DAB" w:rsidR="006F3511" w:rsidRPr="005E5299" w:rsidRDefault="006F3511" w:rsidP="21B1CE01">
            <w:pPr>
              <w:autoSpaceDE w:val="0"/>
              <w:autoSpaceDN w:val="0"/>
              <w:adjustRightInd w:val="0"/>
              <w:rPr>
                <w:sz w:val="22"/>
                <w:szCs w:val="22"/>
                <w:lang w:val="en-US"/>
              </w:rPr>
            </w:pPr>
          </w:p>
          <w:p w14:paraId="3D3BEBB0" w14:textId="15C02220" w:rsidR="006F3511" w:rsidRPr="005E5299" w:rsidRDefault="5C3CDE46" w:rsidP="21B1CE01">
            <w:pPr>
              <w:autoSpaceDE w:val="0"/>
              <w:autoSpaceDN w:val="0"/>
              <w:adjustRightInd w:val="0"/>
              <w:rPr>
                <w:sz w:val="22"/>
                <w:szCs w:val="22"/>
                <w:lang w:val="en-US"/>
              </w:rPr>
            </w:pPr>
            <w:r w:rsidRPr="09699BC7">
              <w:rPr>
                <w:sz w:val="22"/>
                <w:szCs w:val="22"/>
                <w:lang w:val="en-US"/>
              </w:rPr>
              <w:t>F</w:t>
            </w:r>
            <w:r w:rsidR="006F3511" w:rsidRPr="09699BC7">
              <w:rPr>
                <w:sz w:val="22"/>
                <w:szCs w:val="22"/>
                <w:lang w:val="en-US"/>
              </w:rPr>
              <w:t xml:space="preserve">ocus groups and individual interviews </w:t>
            </w:r>
            <w:proofErr w:type="gramStart"/>
            <w:r w:rsidR="00C82919" w:rsidRPr="09699BC7">
              <w:rPr>
                <w:sz w:val="22"/>
                <w:szCs w:val="22"/>
                <w:lang w:val="en-US"/>
              </w:rPr>
              <w:t xml:space="preserve">with </w:t>
            </w:r>
            <w:r w:rsidR="008375E8" w:rsidRPr="09699BC7">
              <w:rPr>
                <w:sz w:val="22"/>
                <w:szCs w:val="22"/>
                <w:lang w:val="en-US"/>
              </w:rPr>
              <w:t>in total</w:t>
            </w:r>
            <w:proofErr w:type="gramEnd"/>
            <w:r w:rsidR="008375E8" w:rsidRPr="09699BC7">
              <w:rPr>
                <w:sz w:val="22"/>
                <w:szCs w:val="22"/>
                <w:lang w:val="en-US"/>
              </w:rPr>
              <w:t xml:space="preserve"> 20 </w:t>
            </w:r>
            <w:r w:rsidR="00C82919" w:rsidRPr="09699BC7">
              <w:rPr>
                <w:sz w:val="22"/>
                <w:szCs w:val="22"/>
                <w:lang w:val="en-US"/>
              </w:rPr>
              <w:t xml:space="preserve">home </w:t>
            </w:r>
            <w:proofErr w:type="gramStart"/>
            <w:r w:rsidR="00C82919" w:rsidRPr="09699BC7">
              <w:rPr>
                <w:sz w:val="22"/>
                <w:szCs w:val="22"/>
                <w:lang w:val="en-US"/>
              </w:rPr>
              <w:t>healthcare  professionals</w:t>
            </w:r>
            <w:proofErr w:type="gramEnd"/>
            <w:r w:rsidR="00C82919" w:rsidRPr="09699BC7">
              <w:rPr>
                <w:sz w:val="22"/>
                <w:szCs w:val="22"/>
                <w:lang w:val="en-US"/>
              </w:rPr>
              <w:t xml:space="preserve"> </w:t>
            </w:r>
            <w:r w:rsidR="006F3511" w:rsidRPr="09699BC7">
              <w:rPr>
                <w:sz w:val="22"/>
                <w:szCs w:val="22"/>
                <w:lang w:val="en-US"/>
              </w:rPr>
              <w:t>were performed.</w:t>
            </w:r>
            <w:r w:rsidR="002951B9" w:rsidRPr="09699BC7">
              <w:rPr>
                <w:sz w:val="22"/>
                <w:szCs w:val="22"/>
                <w:lang w:val="en-US"/>
              </w:rPr>
              <w:t xml:space="preserve"> </w:t>
            </w:r>
          </w:p>
          <w:p w14:paraId="51E1701E" w14:textId="5BE4A2C3" w:rsidR="006F3511" w:rsidRPr="005E5299" w:rsidRDefault="006F3511" w:rsidP="21B1CE01">
            <w:pPr>
              <w:autoSpaceDE w:val="0"/>
              <w:autoSpaceDN w:val="0"/>
              <w:adjustRightInd w:val="0"/>
              <w:rPr>
                <w:lang w:val="en-US"/>
              </w:rPr>
            </w:pPr>
          </w:p>
          <w:p w14:paraId="61147574" w14:textId="515A1097" w:rsidR="006F3511" w:rsidRPr="005E5299" w:rsidRDefault="002951B9" w:rsidP="21B1CE01">
            <w:pPr>
              <w:autoSpaceDE w:val="0"/>
              <w:autoSpaceDN w:val="0"/>
              <w:adjustRightInd w:val="0"/>
              <w:rPr>
                <w:sz w:val="22"/>
                <w:szCs w:val="22"/>
                <w:lang w:val="en-US"/>
              </w:rPr>
            </w:pPr>
            <w:r w:rsidRPr="21B1CE01">
              <w:rPr>
                <w:lang w:val="en-US"/>
              </w:rPr>
              <w:t xml:space="preserve">Data </w:t>
            </w:r>
            <w:proofErr w:type="gramStart"/>
            <w:r w:rsidRPr="21B1CE01">
              <w:rPr>
                <w:lang w:val="en-US"/>
              </w:rPr>
              <w:t>were</w:t>
            </w:r>
            <w:proofErr w:type="gramEnd"/>
            <w:r w:rsidRPr="21B1CE01">
              <w:rPr>
                <w:lang w:val="en-US"/>
              </w:rPr>
              <w:t xml:space="preserve"> </w:t>
            </w:r>
            <w:proofErr w:type="spellStart"/>
            <w:r w:rsidRPr="21B1CE01">
              <w:rPr>
                <w:lang w:val="en-US"/>
              </w:rPr>
              <w:t>analysed</w:t>
            </w:r>
            <w:proofErr w:type="spellEnd"/>
            <w:r w:rsidRPr="21B1CE01">
              <w:rPr>
                <w:lang w:val="en-US"/>
              </w:rPr>
              <w:t xml:space="preserve"> </w:t>
            </w:r>
            <w:r w:rsidR="32A98AE7" w:rsidRPr="21B1CE01">
              <w:rPr>
                <w:lang w:val="en-US"/>
              </w:rPr>
              <w:t xml:space="preserve">using qualitative </w:t>
            </w:r>
            <w:r w:rsidRPr="21B1CE01">
              <w:rPr>
                <w:sz w:val="22"/>
                <w:szCs w:val="22"/>
                <w:lang w:val="en-US"/>
              </w:rPr>
              <w:t>content analysis</w:t>
            </w:r>
            <w:r w:rsidR="3054D4F2" w:rsidRPr="21B1CE01">
              <w:rPr>
                <w:sz w:val="22"/>
                <w:szCs w:val="22"/>
                <w:lang w:val="en-US"/>
              </w:rPr>
              <w:t>.</w:t>
            </w:r>
          </w:p>
        </w:tc>
        <w:tc>
          <w:tcPr>
            <w:tcW w:w="3721" w:type="dxa"/>
          </w:tcPr>
          <w:p w14:paraId="68EAC239" w14:textId="551A4C41" w:rsidR="006F3511" w:rsidRPr="005E5299" w:rsidRDefault="006F3511" w:rsidP="002C7803">
            <w:pPr>
              <w:autoSpaceDE w:val="0"/>
              <w:autoSpaceDN w:val="0"/>
              <w:adjustRightInd w:val="0"/>
              <w:rPr>
                <w:rFonts w:cstheme="minorHAnsi"/>
                <w:sz w:val="22"/>
                <w:lang w:val="en-US"/>
              </w:rPr>
            </w:pPr>
            <w:r w:rsidRPr="005E5299">
              <w:rPr>
                <w:sz w:val="22"/>
                <w:lang w:val="en-US"/>
              </w:rPr>
              <w:t>The professionals were aware of taking patient autonomy and involvement in own care into account. Known and unpredictable risks exist in home health care. Priority must be given to creating safer care in this setting.</w:t>
            </w:r>
          </w:p>
        </w:tc>
        <w:tc>
          <w:tcPr>
            <w:tcW w:w="2233" w:type="dxa"/>
          </w:tcPr>
          <w:p w14:paraId="51F47372" w14:textId="462D67D0" w:rsidR="006F3511" w:rsidRPr="00550E10" w:rsidRDefault="006F3511" w:rsidP="21B1CE01">
            <w:pPr>
              <w:autoSpaceDE w:val="0"/>
              <w:autoSpaceDN w:val="0"/>
              <w:adjustRightInd w:val="0"/>
              <w:rPr>
                <w:lang w:val="en-US"/>
              </w:rPr>
            </w:pPr>
            <w:r w:rsidRPr="21B1CE01">
              <w:rPr>
                <w:sz w:val="22"/>
                <w:szCs w:val="22"/>
                <w:lang w:val="en-US"/>
              </w:rPr>
              <w:t>The Regional Ethical Board of Linköping, Sweden (</w:t>
            </w:r>
            <w:r w:rsidR="5B99CCC2" w:rsidRPr="21B1CE01">
              <w:rPr>
                <w:sz w:val="22"/>
                <w:szCs w:val="22"/>
                <w:lang w:val="en-US"/>
              </w:rPr>
              <w:t>registration number</w:t>
            </w:r>
            <w:r w:rsidRPr="21B1CE01">
              <w:rPr>
                <w:sz w:val="22"/>
                <w:szCs w:val="22"/>
                <w:lang w:val="en-US"/>
              </w:rPr>
              <w:t xml:space="preserve"> 2014/150-31).</w:t>
            </w:r>
          </w:p>
        </w:tc>
      </w:tr>
      <w:tr w:rsidR="006F3511" w:rsidRPr="00FB4993" w14:paraId="68A00FA6" w14:textId="11F8EBF9" w:rsidTr="09699BC7">
        <w:tc>
          <w:tcPr>
            <w:tcW w:w="3651" w:type="dxa"/>
          </w:tcPr>
          <w:p w14:paraId="5DF80073" w14:textId="12616EA4" w:rsidR="006F3511" w:rsidRPr="004E36FE" w:rsidRDefault="00952928" w:rsidP="002C7803">
            <w:pPr>
              <w:pStyle w:val="EndNoteBibliography"/>
              <w:spacing w:after="0"/>
              <w:rPr>
                <w:rFonts w:ascii="Times New Roman" w:hAnsi="Times New Roman" w:cs="Times New Roman"/>
                <w:color w:val="000000"/>
                <w:lang w:val="sv-SE"/>
              </w:rPr>
            </w:pPr>
            <w:r w:rsidRPr="09699BC7">
              <w:rPr>
                <w:rFonts w:ascii="Times New Roman" w:hAnsi="Times New Roman" w:cs="Times New Roman"/>
                <w:b/>
                <w:bCs/>
                <w:color w:val="000102"/>
              </w:rPr>
              <w:t>19</w:t>
            </w:r>
            <w:r w:rsidR="006F3511" w:rsidRPr="09699BC7">
              <w:rPr>
                <w:rFonts w:ascii="Times New Roman" w:hAnsi="Times New Roman" w:cs="Times New Roman"/>
                <w:b/>
                <w:bCs/>
                <w:color w:val="000102"/>
              </w:rPr>
              <w:t xml:space="preserve">. </w:t>
            </w:r>
            <w:r w:rsidR="03008AE0" w:rsidRPr="09699BC7">
              <w:rPr>
                <w:rFonts w:ascii="Times New Roman" w:hAnsi="Times New Roman" w:cs="Times New Roman"/>
                <w:b/>
                <w:bCs/>
                <w:color w:val="000102"/>
              </w:rPr>
              <w:t xml:space="preserve">Schildmeijer, K., Frykholm, O., Kneck, Å., &amp; Ekstedt, M. </w:t>
            </w:r>
            <w:r w:rsidR="03008AE0" w:rsidRPr="09699BC7">
              <w:rPr>
                <w:rFonts w:ascii="Times New Roman" w:hAnsi="Times New Roman" w:cs="Times New Roman"/>
                <w:color w:val="000102"/>
              </w:rPr>
              <w:t>(2019). Not a Straight Line-Patients' Experiences of Prostate Cancer and Their Journey Through the Healthcare System. Cancer nursing, 42(1), E36–E43. https://doi.org/10.1097/NCC.0000000000000559</w:t>
            </w:r>
          </w:p>
          <w:p w14:paraId="77F5DA00" w14:textId="7F9436D1" w:rsidR="009153D3" w:rsidRPr="004E36FE" w:rsidRDefault="009153D3" w:rsidP="00984BAC">
            <w:pPr>
              <w:pStyle w:val="EndNoteBibliography"/>
              <w:spacing w:after="0"/>
              <w:rPr>
                <w:rFonts w:ascii="Times New Roman" w:hAnsi="Times New Roman" w:cs="Times New Roman"/>
                <w:lang w:val="sv-SE"/>
              </w:rPr>
            </w:pPr>
          </w:p>
        </w:tc>
        <w:tc>
          <w:tcPr>
            <w:tcW w:w="2130" w:type="dxa"/>
          </w:tcPr>
          <w:p w14:paraId="2DB92E3C" w14:textId="72A61201" w:rsidR="006F3511" w:rsidRPr="005E5299" w:rsidRDefault="006F3511" w:rsidP="002C7803">
            <w:pPr>
              <w:autoSpaceDE w:val="0"/>
              <w:autoSpaceDN w:val="0"/>
              <w:adjustRightInd w:val="0"/>
              <w:rPr>
                <w:sz w:val="22"/>
                <w:lang w:val="en-US"/>
              </w:rPr>
            </w:pPr>
            <w:r w:rsidRPr="005E5299">
              <w:rPr>
                <w:sz w:val="22"/>
                <w:lang w:val="en-US"/>
              </w:rPr>
              <w:t xml:space="preserve">From a patient </w:t>
            </w:r>
            <w:proofErr w:type="gramStart"/>
            <w:r w:rsidRPr="005E5299">
              <w:rPr>
                <w:sz w:val="22"/>
                <w:lang w:val="en-US"/>
              </w:rPr>
              <w:t>perspective</w:t>
            </w:r>
            <w:proofErr w:type="gramEnd"/>
            <w:r w:rsidRPr="005E5299">
              <w:rPr>
                <w:sz w:val="22"/>
                <w:lang w:val="en-US"/>
              </w:rPr>
              <w:t xml:space="preserve"> explore the prostate cancer standardized care pathways, </w:t>
            </w:r>
            <w:proofErr w:type="gramStart"/>
            <w:r w:rsidRPr="005E5299">
              <w:rPr>
                <w:sz w:val="22"/>
                <w:lang w:val="en-US"/>
              </w:rPr>
              <w:t>in order to</w:t>
            </w:r>
            <w:proofErr w:type="gramEnd"/>
            <w:r w:rsidRPr="005E5299">
              <w:rPr>
                <w:sz w:val="22"/>
                <w:lang w:val="en-US"/>
              </w:rPr>
              <w:t xml:space="preserve"> contribute to the understanding of how health care </w:t>
            </w:r>
            <w:r w:rsidRPr="005E5299">
              <w:rPr>
                <w:sz w:val="22"/>
                <w:lang w:val="en-US"/>
              </w:rPr>
              <w:lastRenderedPageBreak/>
              <w:t>professionals may provide individualized, targeted support at each stage.</w:t>
            </w:r>
          </w:p>
        </w:tc>
        <w:tc>
          <w:tcPr>
            <w:tcW w:w="2294" w:type="dxa"/>
          </w:tcPr>
          <w:p w14:paraId="0C748A00" w14:textId="188ECC2E" w:rsidR="7E30651C" w:rsidRDefault="7E30651C" w:rsidP="21B1CE01">
            <w:pPr>
              <w:rPr>
                <w:sz w:val="22"/>
                <w:szCs w:val="22"/>
                <w:lang w:val="en-GB"/>
              </w:rPr>
            </w:pPr>
            <w:r w:rsidRPr="21B1CE01">
              <w:rPr>
                <w:sz w:val="22"/>
                <w:szCs w:val="22"/>
                <w:lang w:val="en-GB"/>
              </w:rPr>
              <w:lastRenderedPageBreak/>
              <w:t>Qualitative descriptive design</w:t>
            </w:r>
          </w:p>
          <w:p w14:paraId="6011F84A" w14:textId="3CF08DF2" w:rsidR="21B1CE01" w:rsidRDefault="21B1CE01" w:rsidP="21B1CE01">
            <w:pPr>
              <w:rPr>
                <w:sz w:val="22"/>
                <w:szCs w:val="22"/>
                <w:lang w:val="en-US"/>
              </w:rPr>
            </w:pPr>
          </w:p>
          <w:p w14:paraId="0F5F815B" w14:textId="62C69B02" w:rsidR="006F3511" w:rsidRPr="005E5299" w:rsidRDefault="006F3511" w:rsidP="21B1CE01">
            <w:pPr>
              <w:autoSpaceDE w:val="0"/>
              <w:autoSpaceDN w:val="0"/>
              <w:adjustRightInd w:val="0"/>
              <w:rPr>
                <w:sz w:val="22"/>
                <w:szCs w:val="22"/>
                <w:lang w:val="en-US"/>
              </w:rPr>
            </w:pPr>
            <w:r w:rsidRPr="21B1CE01">
              <w:rPr>
                <w:sz w:val="22"/>
                <w:szCs w:val="22"/>
                <w:lang w:val="en-US"/>
              </w:rPr>
              <w:t xml:space="preserve">Individual </w:t>
            </w:r>
            <w:r w:rsidRPr="21B1CE01">
              <w:rPr>
                <w:i/>
                <w:iCs/>
                <w:sz w:val="22"/>
                <w:szCs w:val="22"/>
                <w:lang w:val="en-US"/>
              </w:rPr>
              <w:t>interviews</w:t>
            </w:r>
            <w:r w:rsidRPr="21B1CE01">
              <w:rPr>
                <w:sz w:val="22"/>
                <w:szCs w:val="22"/>
                <w:lang w:val="en-US"/>
              </w:rPr>
              <w:t xml:space="preserve"> and patient journey mapping were used for data collection</w:t>
            </w:r>
            <w:r w:rsidR="1E4D4385" w:rsidRPr="21B1CE01">
              <w:rPr>
                <w:sz w:val="22"/>
                <w:szCs w:val="22"/>
                <w:lang w:val="en-US"/>
              </w:rPr>
              <w:t>.</w:t>
            </w:r>
          </w:p>
          <w:p w14:paraId="083A4130" w14:textId="6358B088" w:rsidR="006F3511" w:rsidRPr="005E5299" w:rsidRDefault="006F3511" w:rsidP="21B1CE01">
            <w:pPr>
              <w:autoSpaceDE w:val="0"/>
              <w:autoSpaceDN w:val="0"/>
              <w:adjustRightInd w:val="0"/>
              <w:rPr>
                <w:sz w:val="22"/>
                <w:szCs w:val="22"/>
                <w:lang w:val="en-US"/>
              </w:rPr>
            </w:pPr>
          </w:p>
          <w:p w14:paraId="342F6D91" w14:textId="2D017B99" w:rsidR="006F3511" w:rsidRPr="005E5299" w:rsidRDefault="1E4D4385" w:rsidP="21B1CE01">
            <w:pPr>
              <w:autoSpaceDE w:val="0"/>
              <w:autoSpaceDN w:val="0"/>
              <w:adjustRightInd w:val="0"/>
              <w:rPr>
                <w:sz w:val="22"/>
                <w:szCs w:val="22"/>
                <w:lang w:val="en-US"/>
              </w:rPr>
            </w:pPr>
            <w:r w:rsidRPr="21B1CE01">
              <w:rPr>
                <w:sz w:val="22"/>
                <w:szCs w:val="22"/>
                <w:lang w:val="en-US"/>
              </w:rPr>
              <w:lastRenderedPageBreak/>
              <w:t xml:space="preserve">Data </w:t>
            </w:r>
            <w:proofErr w:type="gramStart"/>
            <w:r w:rsidRPr="21B1CE01">
              <w:rPr>
                <w:sz w:val="22"/>
                <w:szCs w:val="22"/>
                <w:lang w:val="en-US"/>
              </w:rPr>
              <w:t>were</w:t>
            </w:r>
            <w:proofErr w:type="gramEnd"/>
            <w:r w:rsidRPr="21B1CE01">
              <w:rPr>
                <w:sz w:val="22"/>
                <w:szCs w:val="22"/>
                <w:lang w:val="en-US"/>
              </w:rPr>
              <w:t xml:space="preserve"> </w:t>
            </w:r>
            <w:proofErr w:type="spellStart"/>
            <w:r w:rsidRPr="21B1CE01">
              <w:rPr>
                <w:sz w:val="22"/>
                <w:szCs w:val="22"/>
                <w:lang w:val="en-US"/>
              </w:rPr>
              <w:t>analysed</w:t>
            </w:r>
            <w:proofErr w:type="spellEnd"/>
            <w:r w:rsidRPr="21B1CE01">
              <w:rPr>
                <w:sz w:val="22"/>
                <w:szCs w:val="22"/>
                <w:lang w:val="en-US"/>
              </w:rPr>
              <w:t xml:space="preserve"> using</w:t>
            </w:r>
            <w:r w:rsidR="006F3511" w:rsidRPr="21B1CE01">
              <w:rPr>
                <w:sz w:val="22"/>
                <w:szCs w:val="22"/>
                <w:lang w:val="en-US"/>
              </w:rPr>
              <w:t xml:space="preserve"> qualitative content analysis</w:t>
            </w:r>
            <w:r w:rsidR="3A39B2E7" w:rsidRPr="21B1CE01">
              <w:rPr>
                <w:sz w:val="22"/>
                <w:szCs w:val="22"/>
                <w:lang w:val="en-US"/>
              </w:rPr>
              <w:t>.</w:t>
            </w:r>
          </w:p>
        </w:tc>
        <w:tc>
          <w:tcPr>
            <w:tcW w:w="3721" w:type="dxa"/>
          </w:tcPr>
          <w:p w14:paraId="7035BCAE" w14:textId="77777777" w:rsidR="006F3511" w:rsidRPr="005E5299" w:rsidRDefault="006F3511" w:rsidP="002C7803">
            <w:pPr>
              <w:autoSpaceDE w:val="0"/>
              <w:autoSpaceDN w:val="0"/>
              <w:adjustRightInd w:val="0"/>
              <w:rPr>
                <w:rFonts w:ascii="Times New Roman" w:hAnsi="Times New Roman" w:cs="Times New Roman"/>
                <w:sz w:val="22"/>
                <w:lang w:val="en-US"/>
              </w:rPr>
            </w:pPr>
            <w:r w:rsidRPr="005E5299">
              <w:rPr>
                <w:rFonts w:ascii="Times New Roman" w:hAnsi="Times New Roman" w:cs="Times New Roman"/>
                <w:sz w:val="22"/>
                <w:lang w:val="en-US"/>
              </w:rPr>
              <w:lastRenderedPageBreak/>
              <w:t>The clinical implementation of the standardized care pathway is</w:t>
            </w:r>
          </w:p>
          <w:p w14:paraId="589447CF" w14:textId="77777777" w:rsidR="006F3511" w:rsidRPr="005E5299" w:rsidRDefault="006F3511" w:rsidP="002C7803">
            <w:pPr>
              <w:autoSpaceDE w:val="0"/>
              <w:autoSpaceDN w:val="0"/>
              <w:adjustRightInd w:val="0"/>
              <w:rPr>
                <w:rFonts w:ascii="Times New Roman" w:hAnsi="Times New Roman" w:cs="Times New Roman"/>
                <w:sz w:val="22"/>
                <w:lang w:val="en-US"/>
              </w:rPr>
            </w:pPr>
            <w:r w:rsidRPr="005E5299">
              <w:rPr>
                <w:rFonts w:ascii="Times New Roman" w:hAnsi="Times New Roman" w:cs="Times New Roman"/>
                <w:sz w:val="22"/>
                <w:lang w:val="en-US"/>
              </w:rPr>
              <w:t>described as a straight path through care, but patients described their experiences as</w:t>
            </w:r>
          </w:p>
          <w:p w14:paraId="4B93BFEB" w14:textId="77777777" w:rsidR="006F3511" w:rsidRPr="005E5299" w:rsidRDefault="006F3511" w:rsidP="002C7803">
            <w:pPr>
              <w:autoSpaceDE w:val="0"/>
              <w:autoSpaceDN w:val="0"/>
              <w:adjustRightInd w:val="0"/>
              <w:rPr>
                <w:rFonts w:ascii="Times New Roman" w:hAnsi="Times New Roman" w:cs="Times New Roman"/>
                <w:sz w:val="22"/>
                <w:lang w:val="en-US"/>
              </w:rPr>
            </w:pPr>
            <w:r w:rsidRPr="005E5299">
              <w:rPr>
                <w:rFonts w:ascii="Times New Roman" w:hAnsi="Times New Roman" w:cs="Times New Roman"/>
                <w:sz w:val="22"/>
                <w:lang w:val="en-US"/>
              </w:rPr>
              <w:t>walking a tightrope. Lack of information, especially about cancer treatment and its</w:t>
            </w:r>
          </w:p>
          <w:p w14:paraId="1A8B2F3E" w14:textId="7E366D8A" w:rsidR="006F3511" w:rsidRPr="005E5299" w:rsidRDefault="006F3511" w:rsidP="002C7803">
            <w:pPr>
              <w:autoSpaceDE w:val="0"/>
              <w:autoSpaceDN w:val="0"/>
              <w:adjustRightInd w:val="0"/>
              <w:rPr>
                <w:sz w:val="22"/>
                <w:lang w:val="en-US"/>
              </w:rPr>
            </w:pPr>
            <w:r w:rsidRPr="005E5299">
              <w:rPr>
                <w:rFonts w:ascii="Times New Roman" w:hAnsi="Times New Roman" w:cs="Times New Roman"/>
                <w:sz w:val="22"/>
                <w:lang w:val="en-US"/>
              </w:rPr>
              <w:lastRenderedPageBreak/>
              <w:t>adverse effects, was the most common experience.</w:t>
            </w:r>
          </w:p>
        </w:tc>
        <w:tc>
          <w:tcPr>
            <w:tcW w:w="2233" w:type="dxa"/>
          </w:tcPr>
          <w:p w14:paraId="03ECBCCF" w14:textId="5BBE9A4F" w:rsidR="006F3511" w:rsidRPr="00550E10" w:rsidRDefault="006F3511" w:rsidP="21B1CE01">
            <w:pPr>
              <w:autoSpaceDE w:val="0"/>
              <w:autoSpaceDN w:val="0"/>
              <w:adjustRightInd w:val="0"/>
              <w:rPr>
                <w:rFonts w:ascii="Times New Roman" w:hAnsi="Times New Roman" w:cs="Times New Roman"/>
                <w:sz w:val="22"/>
                <w:szCs w:val="22"/>
                <w:lang w:val="en-US"/>
              </w:rPr>
            </w:pPr>
            <w:r w:rsidRPr="21B1CE01">
              <w:rPr>
                <w:sz w:val="22"/>
                <w:szCs w:val="22"/>
                <w:lang w:val="en-US"/>
              </w:rPr>
              <w:lastRenderedPageBreak/>
              <w:t>The Regional Ethical Board of Linköping, Sweden (</w:t>
            </w:r>
            <w:r w:rsidR="48CFDEC7" w:rsidRPr="21B1CE01">
              <w:rPr>
                <w:sz w:val="22"/>
                <w:szCs w:val="22"/>
                <w:lang w:val="en-US"/>
              </w:rPr>
              <w:t>registration number</w:t>
            </w:r>
            <w:r w:rsidRPr="21B1CE01">
              <w:rPr>
                <w:sz w:val="22"/>
                <w:szCs w:val="22"/>
                <w:lang w:val="en-US"/>
              </w:rPr>
              <w:t xml:space="preserve"> 2014/150-31).</w:t>
            </w:r>
          </w:p>
        </w:tc>
      </w:tr>
      <w:tr w:rsidR="006F3511" w:rsidRPr="00AC61E6" w14:paraId="3C487853" w14:textId="2374B1B1" w:rsidTr="09699BC7">
        <w:tc>
          <w:tcPr>
            <w:tcW w:w="3651" w:type="dxa"/>
          </w:tcPr>
          <w:p w14:paraId="76A9FCE1" w14:textId="3E38560C" w:rsidR="006F3511" w:rsidRPr="004E36FE" w:rsidRDefault="006F3511" w:rsidP="09699BC7">
            <w:pPr>
              <w:pStyle w:val="EndNoteBibliography"/>
              <w:spacing w:after="0"/>
              <w:rPr>
                <w:rFonts w:asciiTheme="minorHAnsi" w:hAnsiTheme="minorHAnsi"/>
                <w:b/>
                <w:bCs/>
                <w:color w:val="000102"/>
              </w:rPr>
            </w:pPr>
            <w:r w:rsidRPr="00FB4993">
              <w:rPr>
                <w:rFonts w:asciiTheme="minorHAnsi" w:hAnsiTheme="minorHAnsi"/>
                <w:b/>
                <w:bCs/>
                <w:lang w:val="sv-SE"/>
              </w:rPr>
              <w:t>2</w:t>
            </w:r>
            <w:r w:rsidR="00952928" w:rsidRPr="00FB4993">
              <w:rPr>
                <w:rFonts w:asciiTheme="minorHAnsi" w:hAnsiTheme="minorHAnsi"/>
                <w:b/>
                <w:bCs/>
                <w:lang w:val="sv-SE"/>
              </w:rPr>
              <w:t>0</w:t>
            </w:r>
            <w:r w:rsidRPr="00FB4993">
              <w:rPr>
                <w:rFonts w:asciiTheme="minorHAnsi" w:hAnsiTheme="minorHAnsi"/>
                <w:b/>
                <w:bCs/>
                <w:lang w:val="sv-SE"/>
              </w:rPr>
              <w:t xml:space="preserve">. </w:t>
            </w:r>
            <w:r w:rsidR="53535AF8" w:rsidRPr="00FB4993">
              <w:rPr>
                <w:rFonts w:asciiTheme="minorHAnsi" w:hAnsiTheme="minorHAnsi"/>
                <w:b/>
                <w:bCs/>
                <w:lang w:val="sv-SE"/>
              </w:rPr>
              <w:t xml:space="preserve">Skagerström, J., Ericsson, C., Nilsen, P., Ekstedt, M., &amp; Schildmeijer, K. </w:t>
            </w:r>
            <w:r w:rsidR="53535AF8" w:rsidRPr="00FB4993">
              <w:rPr>
                <w:rFonts w:asciiTheme="minorHAnsi" w:hAnsiTheme="minorHAnsi"/>
                <w:lang w:val="sv-SE"/>
              </w:rPr>
              <w:t xml:space="preserve">(2017). </w:t>
            </w:r>
            <w:r w:rsidR="53535AF8" w:rsidRPr="09699BC7">
              <w:rPr>
                <w:rFonts w:asciiTheme="minorHAnsi" w:hAnsiTheme="minorHAnsi"/>
              </w:rPr>
              <w:t>Patient involvement for improved patient safety: A qualitative study of nurses' perceptions and experiences. Nursing open, 4(4), 230–239. https://doi.org/10.1002/nop2.89</w:t>
            </w:r>
          </w:p>
        </w:tc>
        <w:tc>
          <w:tcPr>
            <w:tcW w:w="2130" w:type="dxa"/>
          </w:tcPr>
          <w:p w14:paraId="725742F7" w14:textId="12AD2B55" w:rsidR="006F3511" w:rsidRPr="005E5299" w:rsidRDefault="006F3511" w:rsidP="002C7803">
            <w:pPr>
              <w:autoSpaceDE w:val="0"/>
              <w:autoSpaceDN w:val="0"/>
              <w:adjustRightInd w:val="0"/>
              <w:rPr>
                <w:sz w:val="22"/>
                <w:lang w:val="en-US"/>
              </w:rPr>
            </w:pPr>
            <w:r w:rsidRPr="005E5299">
              <w:rPr>
                <w:sz w:val="22"/>
                <w:lang w:val="en-US"/>
              </w:rPr>
              <w:t>To explore nurses’ perceptions and experiences of patient involvement relevant to patient safety.</w:t>
            </w:r>
          </w:p>
        </w:tc>
        <w:tc>
          <w:tcPr>
            <w:tcW w:w="2294" w:type="dxa"/>
          </w:tcPr>
          <w:p w14:paraId="76A48B0E" w14:textId="188ECC2E" w:rsidR="783729AB" w:rsidRDefault="783729AB" w:rsidP="21B1CE01">
            <w:pPr>
              <w:rPr>
                <w:sz w:val="22"/>
                <w:szCs w:val="22"/>
                <w:lang w:val="en-GB"/>
              </w:rPr>
            </w:pPr>
            <w:r w:rsidRPr="21B1CE01">
              <w:rPr>
                <w:sz w:val="22"/>
                <w:szCs w:val="22"/>
                <w:lang w:val="en-GB"/>
              </w:rPr>
              <w:t>Qualitative descriptive design</w:t>
            </w:r>
          </w:p>
          <w:p w14:paraId="7E85F202" w14:textId="12602E98" w:rsidR="21B1CE01" w:rsidRDefault="21B1CE01" w:rsidP="21B1CE01">
            <w:pPr>
              <w:rPr>
                <w:sz w:val="22"/>
                <w:szCs w:val="22"/>
                <w:lang w:val="en-US"/>
              </w:rPr>
            </w:pPr>
          </w:p>
          <w:p w14:paraId="75E13057" w14:textId="5173262E" w:rsidR="006F3511" w:rsidRPr="005E5299" w:rsidRDefault="006F3511" w:rsidP="21B1CE01">
            <w:pPr>
              <w:autoSpaceDE w:val="0"/>
              <w:autoSpaceDN w:val="0"/>
              <w:adjustRightInd w:val="0"/>
              <w:rPr>
                <w:sz w:val="22"/>
                <w:szCs w:val="22"/>
                <w:lang w:val="en-US"/>
              </w:rPr>
            </w:pPr>
            <w:r w:rsidRPr="21B1CE01">
              <w:rPr>
                <w:sz w:val="22"/>
                <w:szCs w:val="22"/>
                <w:lang w:val="en-US"/>
              </w:rPr>
              <w:t xml:space="preserve">Individual </w:t>
            </w:r>
            <w:r w:rsidRPr="21B1CE01">
              <w:rPr>
                <w:i/>
                <w:iCs/>
                <w:sz w:val="22"/>
                <w:szCs w:val="22"/>
                <w:lang w:val="en-US"/>
              </w:rPr>
              <w:t>interviews</w:t>
            </w:r>
            <w:r w:rsidRPr="21B1CE01">
              <w:rPr>
                <w:sz w:val="22"/>
                <w:szCs w:val="22"/>
                <w:lang w:val="en-US"/>
              </w:rPr>
              <w:t xml:space="preserve"> with registered nurses (n=11) and nurse assistants (n=8). </w:t>
            </w:r>
          </w:p>
          <w:p w14:paraId="3080ECCA" w14:textId="5EFE3E9B" w:rsidR="006F3511" w:rsidRPr="005E5299" w:rsidRDefault="006F3511" w:rsidP="21B1CE01">
            <w:pPr>
              <w:autoSpaceDE w:val="0"/>
              <w:autoSpaceDN w:val="0"/>
              <w:adjustRightInd w:val="0"/>
              <w:rPr>
                <w:sz w:val="22"/>
                <w:szCs w:val="22"/>
                <w:lang w:val="en-US"/>
              </w:rPr>
            </w:pPr>
          </w:p>
          <w:p w14:paraId="18B0E80E" w14:textId="5CA5B084" w:rsidR="006F3511" w:rsidRPr="005E5299" w:rsidRDefault="7AF60D26" w:rsidP="21B1CE01">
            <w:pPr>
              <w:autoSpaceDE w:val="0"/>
              <w:autoSpaceDN w:val="0"/>
              <w:adjustRightInd w:val="0"/>
              <w:rPr>
                <w:sz w:val="22"/>
                <w:szCs w:val="22"/>
                <w:lang w:val="en-US"/>
              </w:rPr>
            </w:pPr>
            <w:r w:rsidRPr="21B1CE01">
              <w:rPr>
                <w:sz w:val="22"/>
                <w:szCs w:val="22"/>
                <w:lang w:val="en-US"/>
              </w:rPr>
              <w:t xml:space="preserve">Data were </w:t>
            </w:r>
            <w:proofErr w:type="spellStart"/>
            <w:r w:rsidRPr="21B1CE01">
              <w:rPr>
                <w:sz w:val="22"/>
                <w:szCs w:val="22"/>
                <w:lang w:val="en-US"/>
              </w:rPr>
              <w:t>analysed</w:t>
            </w:r>
            <w:proofErr w:type="spellEnd"/>
            <w:r w:rsidRPr="21B1CE01">
              <w:rPr>
                <w:sz w:val="22"/>
                <w:szCs w:val="22"/>
                <w:lang w:val="en-US"/>
              </w:rPr>
              <w:t xml:space="preserve"> using qualitative </w:t>
            </w:r>
            <w:r w:rsidR="006F3511" w:rsidRPr="21B1CE01">
              <w:rPr>
                <w:sz w:val="22"/>
                <w:szCs w:val="22"/>
                <w:lang w:val="en-US"/>
              </w:rPr>
              <w:t>Content analysis</w:t>
            </w:r>
            <w:r w:rsidR="1FBAD39D" w:rsidRPr="21B1CE01">
              <w:rPr>
                <w:sz w:val="22"/>
                <w:szCs w:val="22"/>
                <w:lang w:val="en-US"/>
              </w:rPr>
              <w:t>.</w:t>
            </w:r>
          </w:p>
        </w:tc>
        <w:tc>
          <w:tcPr>
            <w:tcW w:w="3721" w:type="dxa"/>
          </w:tcPr>
          <w:p w14:paraId="55C33155" w14:textId="52EFD93F" w:rsidR="006F3511" w:rsidRPr="005E5299" w:rsidRDefault="006F3511" w:rsidP="002C7803">
            <w:pPr>
              <w:autoSpaceDE w:val="0"/>
              <w:autoSpaceDN w:val="0"/>
              <w:adjustRightInd w:val="0"/>
              <w:rPr>
                <w:rFonts w:ascii="Times New Roman" w:hAnsi="Times New Roman" w:cs="Times New Roman"/>
                <w:sz w:val="22"/>
                <w:lang w:val="en-US"/>
              </w:rPr>
            </w:pPr>
            <w:r w:rsidRPr="005E5299">
              <w:rPr>
                <w:sz w:val="22"/>
                <w:lang w:val="en-US"/>
              </w:rPr>
              <w:t xml:space="preserve">Four categories were identified: 1) healthcare professionals’ ways of influencing patient involvement for safer care 2) patients’ ways of influencing patient involvement for safer care </w:t>
            </w:r>
            <w:proofErr w:type="gramStart"/>
            <w:r w:rsidRPr="005E5299">
              <w:rPr>
                <w:sz w:val="22"/>
                <w:lang w:val="en-US"/>
              </w:rPr>
              <w:t>3)barriers</w:t>
            </w:r>
            <w:proofErr w:type="gramEnd"/>
            <w:r w:rsidRPr="005E5299">
              <w:rPr>
                <w:sz w:val="22"/>
                <w:lang w:val="en-US"/>
              </w:rPr>
              <w:t xml:space="preserve"> to patient involvement for safer care 4) relevance of patient involvement for safer care. The nurses acknowledged that patient involvement is a joint responsibility and stressed that healthcare providers must create opportunities for patients to participate. The nurses also noted that involvement can be impeded by factors related to the patient, healthcare providers, and the healthcare system. Despite this, the respondents emphasized that patient involvement can result in safer care and benefit individual patients.</w:t>
            </w:r>
          </w:p>
        </w:tc>
        <w:tc>
          <w:tcPr>
            <w:tcW w:w="2233" w:type="dxa"/>
          </w:tcPr>
          <w:p w14:paraId="1651FA8A" w14:textId="3FAEFA73" w:rsidR="006F3511" w:rsidRPr="005E5299" w:rsidRDefault="006F3511" w:rsidP="002C7803">
            <w:pPr>
              <w:autoSpaceDE w:val="0"/>
              <w:autoSpaceDN w:val="0"/>
              <w:adjustRightInd w:val="0"/>
              <w:rPr>
                <w:sz w:val="22"/>
                <w:lang w:val="en-US"/>
              </w:rPr>
            </w:pPr>
            <w:r>
              <w:rPr>
                <w:sz w:val="22"/>
                <w:lang w:val="en-US"/>
              </w:rPr>
              <w:t>NA</w:t>
            </w:r>
          </w:p>
        </w:tc>
      </w:tr>
      <w:tr w:rsidR="006F3511" w:rsidRPr="00AC61E6" w14:paraId="37401830" w14:textId="59A79562" w:rsidTr="09699BC7">
        <w:tc>
          <w:tcPr>
            <w:tcW w:w="3651" w:type="dxa"/>
          </w:tcPr>
          <w:p w14:paraId="029E627A" w14:textId="21678805" w:rsidR="006F3511" w:rsidRDefault="006F3511" w:rsidP="09699BC7">
            <w:pPr>
              <w:rPr>
                <w:b/>
                <w:bCs/>
                <w:sz w:val="22"/>
                <w:szCs w:val="22"/>
              </w:rPr>
            </w:pPr>
            <w:r w:rsidRPr="00FB4993">
              <w:rPr>
                <w:b/>
                <w:bCs/>
                <w:sz w:val="22"/>
                <w:szCs w:val="22"/>
              </w:rPr>
              <w:lastRenderedPageBreak/>
              <w:t>2</w:t>
            </w:r>
            <w:r w:rsidR="00952928" w:rsidRPr="00FB4993">
              <w:rPr>
                <w:b/>
                <w:bCs/>
                <w:sz w:val="22"/>
                <w:szCs w:val="22"/>
              </w:rPr>
              <w:t>1</w:t>
            </w:r>
            <w:r w:rsidRPr="00FB4993">
              <w:rPr>
                <w:b/>
                <w:bCs/>
                <w:sz w:val="22"/>
                <w:szCs w:val="22"/>
              </w:rPr>
              <w:t xml:space="preserve">. </w:t>
            </w:r>
            <w:r w:rsidR="454F3D81" w:rsidRPr="00FB4993">
              <w:rPr>
                <w:b/>
                <w:bCs/>
                <w:sz w:val="22"/>
                <w:szCs w:val="22"/>
              </w:rPr>
              <w:t xml:space="preserve">Svensson, I., Von Knorring, M., Hagerman, H., Fagerström, C., Ekstedt, M., &amp; Smeds Alenius, </w:t>
            </w:r>
            <w:proofErr w:type="gramStart"/>
            <w:r w:rsidR="454F3D81" w:rsidRPr="00FB4993">
              <w:rPr>
                <w:b/>
                <w:bCs/>
                <w:sz w:val="22"/>
                <w:szCs w:val="22"/>
              </w:rPr>
              <w:t>L..</w:t>
            </w:r>
            <w:proofErr w:type="gramEnd"/>
            <w:r w:rsidR="454F3D81" w:rsidRPr="00FB4993">
              <w:rPr>
                <w:b/>
                <w:bCs/>
                <w:sz w:val="22"/>
                <w:szCs w:val="22"/>
              </w:rPr>
              <w:t xml:space="preserve"> </w:t>
            </w:r>
            <w:r w:rsidR="454F3D81" w:rsidRPr="09699BC7">
              <w:rPr>
                <w:sz w:val="22"/>
                <w:szCs w:val="22"/>
                <w:lang w:val="en-US"/>
              </w:rPr>
              <w:t>(2023).</w:t>
            </w:r>
            <w:r w:rsidR="454F3D81" w:rsidRPr="09699BC7">
              <w:rPr>
                <w:b/>
                <w:bCs/>
                <w:sz w:val="22"/>
                <w:szCs w:val="22"/>
                <w:lang w:val="en-US"/>
              </w:rPr>
              <w:t xml:space="preserve"> </w:t>
            </w:r>
            <w:r w:rsidR="454F3D81" w:rsidRPr="09699BC7">
              <w:rPr>
                <w:sz w:val="22"/>
                <w:szCs w:val="22"/>
                <w:lang w:val="en-US"/>
              </w:rPr>
              <w:t>Unfolding alignment – How top management work to align demand and capacity: an ethnographic study of resilience in a Swedish healthcare region. BMC Health Services Research, 23(1). https://doi.org/10.1186/s12913-023-09291-0</w:t>
            </w:r>
          </w:p>
          <w:p w14:paraId="5AFBECBF" w14:textId="09A9806F" w:rsidR="004130CB" w:rsidRPr="004E36FE" w:rsidRDefault="004130CB" w:rsidP="00984BAC">
            <w:pPr>
              <w:rPr>
                <w:bCs/>
                <w:sz w:val="22"/>
                <w:szCs w:val="22"/>
                <w:lang w:val="en-US"/>
              </w:rPr>
            </w:pPr>
          </w:p>
        </w:tc>
        <w:tc>
          <w:tcPr>
            <w:tcW w:w="2130" w:type="dxa"/>
          </w:tcPr>
          <w:p w14:paraId="0DB63C0C" w14:textId="0965F295" w:rsidR="006F3511" w:rsidRPr="005E5299" w:rsidRDefault="006F3511" w:rsidP="002C7803">
            <w:pPr>
              <w:rPr>
                <w:sz w:val="22"/>
                <w:lang w:val="en-US"/>
              </w:rPr>
            </w:pPr>
            <w:r w:rsidRPr="005E5299">
              <w:rPr>
                <w:rFonts w:cs="Times New Roman"/>
                <w:sz w:val="22"/>
                <w:lang w:val="en-US"/>
              </w:rPr>
              <w:t>To explore how top managers work to align demand and capacity in a healthcare region in Sweden. The study is part of a larger project, conducted in a Swedish the region, with the overall aim to study how good leadership is practiced in healthcare.</w:t>
            </w:r>
          </w:p>
        </w:tc>
        <w:tc>
          <w:tcPr>
            <w:tcW w:w="2294" w:type="dxa"/>
          </w:tcPr>
          <w:p w14:paraId="4A0C39A5" w14:textId="08B3251B" w:rsidR="006F3511" w:rsidRPr="005E5299" w:rsidRDefault="006F3511" w:rsidP="21B1CE01">
            <w:pPr>
              <w:rPr>
                <w:sz w:val="22"/>
                <w:szCs w:val="22"/>
                <w:lang w:val="en-US"/>
              </w:rPr>
            </w:pPr>
            <w:r w:rsidRPr="21B1CE01">
              <w:rPr>
                <w:sz w:val="22"/>
                <w:szCs w:val="22"/>
                <w:lang w:val="en-US"/>
              </w:rPr>
              <w:t xml:space="preserve">An ethnographic approach. </w:t>
            </w:r>
          </w:p>
          <w:p w14:paraId="24E6A41C" w14:textId="05B39960" w:rsidR="006F3511" w:rsidRPr="005E5299" w:rsidRDefault="006F3511" w:rsidP="21B1CE01">
            <w:pPr>
              <w:rPr>
                <w:i/>
                <w:iCs/>
                <w:sz w:val="22"/>
                <w:szCs w:val="22"/>
                <w:lang w:val="en-US"/>
              </w:rPr>
            </w:pPr>
          </w:p>
          <w:p w14:paraId="7FCB2508" w14:textId="2DFA79B4" w:rsidR="006F3511" w:rsidRPr="005E5299" w:rsidRDefault="006F3511" w:rsidP="21B1CE01">
            <w:pPr>
              <w:rPr>
                <w:sz w:val="22"/>
                <w:szCs w:val="22"/>
                <w:lang w:val="en-US"/>
              </w:rPr>
            </w:pPr>
            <w:r w:rsidRPr="21B1CE01">
              <w:rPr>
                <w:i/>
                <w:iCs/>
                <w:sz w:val="22"/>
                <w:szCs w:val="22"/>
                <w:lang w:val="en-US"/>
              </w:rPr>
              <w:t>Observations</w:t>
            </w:r>
            <w:r w:rsidRPr="21B1CE01">
              <w:rPr>
                <w:sz w:val="22"/>
                <w:szCs w:val="22"/>
                <w:lang w:val="en-US"/>
              </w:rPr>
              <w:t xml:space="preserve"> of management team meetings, individual </w:t>
            </w:r>
            <w:r w:rsidRPr="21B1CE01">
              <w:rPr>
                <w:i/>
                <w:iCs/>
                <w:sz w:val="22"/>
                <w:szCs w:val="22"/>
                <w:lang w:val="en-US"/>
              </w:rPr>
              <w:t>interviews</w:t>
            </w:r>
            <w:r w:rsidRPr="21B1CE01">
              <w:rPr>
                <w:sz w:val="22"/>
                <w:szCs w:val="22"/>
                <w:lang w:val="en-US"/>
              </w:rPr>
              <w:t xml:space="preserve"> and conversations with top managers</w:t>
            </w:r>
            <w:r w:rsidR="001B2C2D" w:rsidRPr="21B1CE01">
              <w:rPr>
                <w:sz w:val="22"/>
                <w:szCs w:val="22"/>
                <w:lang w:val="en-US"/>
              </w:rPr>
              <w:t xml:space="preserve">. </w:t>
            </w:r>
          </w:p>
          <w:p w14:paraId="2537CDA4" w14:textId="46F98978" w:rsidR="006F3511" w:rsidRPr="005E5299" w:rsidRDefault="006F3511" w:rsidP="21B1CE01">
            <w:pPr>
              <w:rPr>
                <w:sz w:val="22"/>
                <w:szCs w:val="22"/>
                <w:lang w:val="en-US"/>
              </w:rPr>
            </w:pPr>
          </w:p>
          <w:p w14:paraId="232A57FA" w14:textId="10A551B5" w:rsidR="006F3511" w:rsidRPr="005E5299" w:rsidRDefault="006F3511" w:rsidP="21B1CE01">
            <w:pPr>
              <w:rPr>
                <w:sz w:val="22"/>
                <w:szCs w:val="22"/>
                <w:lang w:val="en-US"/>
              </w:rPr>
            </w:pPr>
            <w:r w:rsidRPr="21B1CE01">
              <w:rPr>
                <w:sz w:val="22"/>
                <w:szCs w:val="22"/>
                <w:lang w:val="en-US"/>
              </w:rPr>
              <w:t>Data</w:t>
            </w:r>
            <w:r w:rsidR="7C07A27D" w:rsidRPr="21B1CE01">
              <w:rPr>
                <w:sz w:val="22"/>
                <w:szCs w:val="22"/>
                <w:lang w:val="en-US"/>
              </w:rPr>
              <w:t xml:space="preserve"> were </w:t>
            </w:r>
            <w:proofErr w:type="spellStart"/>
            <w:r w:rsidRPr="21B1CE01">
              <w:rPr>
                <w:sz w:val="22"/>
                <w:szCs w:val="22"/>
                <w:lang w:val="en-US"/>
              </w:rPr>
              <w:t>analys</w:t>
            </w:r>
            <w:r w:rsidR="21E3AD5E" w:rsidRPr="21B1CE01">
              <w:rPr>
                <w:sz w:val="22"/>
                <w:szCs w:val="22"/>
                <w:lang w:val="en-US"/>
              </w:rPr>
              <w:t>ed</w:t>
            </w:r>
            <w:proofErr w:type="spellEnd"/>
            <w:r w:rsidR="21E3AD5E" w:rsidRPr="21B1CE01">
              <w:rPr>
                <w:sz w:val="22"/>
                <w:szCs w:val="22"/>
                <w:lang w:val="en-US"/>
              </w:rPr>
              <w:t xml:space="preserve"> using </w:t>
            </w:r>
            <w:r w:rsidRPr="21B1CE01">
              <w:rPr>
                <w:sz w:val="22"/>
                <w:szCs w:val="22"/>
                <w:lang w:val="en-US"/>
              </w:rPr>
              <w:t>qualitative reflexive thematic analysis</w:t>
            </w:r>
            <w:r w:rsidR="6F192E59" w:rsidRPr="21B1CE01">
              <w:rPr>
                <w:sz w:val="22"/>
                <w:szCs w:val="22"/>
                <w:lang w:val="en-US"/>
              </w:rPr>
              <w:t>.</w:t>
            </w:r>
          </w:p>
        </w:tc>
        <w:tc>
          <w:tcPr>
            <w:tcW w:w="3721" w:type="dxa"/>
          </w:tcPr>
          <w:p w14:paraId="2A7DCD77" w14:textId="4570987B" w:rsidR="006F3511" w:rsidRPr="005E5299" w:rsidRDefault="006F3511" w:rsidP="002C7803">
            <w:pPr>
              <w:rPr>
                <w:sz w:val="22"/>
                <w:lang w:val="en-US"/>
              </w:rPr>
            </w:pPr>
            <w:r w:rsidRPr="005E5299">
              <w:rPr>
                <w:sz w:val="22"/>
                <w:lang w:val="en-US"/>
              </w:rPr>
              <w:t xml:space="preserve">Alignment work was done through active reflection that built on previous experiences and on structures built into the organization at the same time as taking future potential outcomes and consequences into account. In addition to collaborative, preventive, supportive, and contextualizing work, which was conducted in the present, a general approach permeated the organization, which enabled connecting actions, i.e., different forms of alignment </w:t>
            </w:r>
            <w:proofErr w:type="gramStart"/>
            <w:r w:rsidRPr="005E5299">
              <w:rPr>
                <w:sz w:val="22"/>
                <w:lang w:val="en-US"/>
              </w:rPr>
              <w:t>work,</w:t>
            </w:r>
            <w:proofErr w:type="gramEnd"/>
            <w:r w:rsidRPr="005E5299">
              <w:rPr>
                <w:sz w:val="22"/>
                <w:lang w:val="en-US"/>
              </w:rPr>
              <w:t xml:space="preserve"> occurring at different points in time, and connecting different types of knowledge across organizational borders and stakeholders... </w:t>
            </w:r>
          </w:p>
        </w:tc>
        <w:tc>
          <w:tcPr>
            <w:tcW w:w="2233" w:type="dxa"/>
          </w:tcPr>
          <w:p w14:paraId="7B584410" w14:textId="69B5CDD6" w:rsidR="006F3511" w:rsidRPr="00550E10" w:rsidRDefault="006F3511" w:rsidP="00550E10">
            <w:pPr>
              <w:autoSpaceDE w:val="0"/>
              <w:autoSpaceDN w:val="0"/>
              <w:adjustRightInd w:val="0"/>
              <w:rPr>
                <w:sz w:val="22"/>
                <w:lang w:val="en-US"/>
              </w:rPr>
            </w:pPr>
            <w:r>
              <w:rPr>
                <w:sz w:val="22"/>
                <w:lang w:val="en-US"/>
              </w:rPr>
              <w:t>T</w:t>
            </w:r>
            <w:r w:rsidRPr="00550E10">
              <w:rPr>
                <w:sz w:val="22"/>
                <w:lang w:val="en-US"/>
              </w:rPr>
              <w:t>he Regional Ethics Review Board in Stockholm</w:t>
            </w:r>
          </w:p>
          <w:p w14:paraId="00540E69" w14:textId="043824BC" w:rsidR="006F3511" w:rsidRPr="005E5299" w:rsidRDefault="006F3511" w:rsidP="00550E10">
            <w:pPr>
              <w:rPr>
                <w:sz w:val="22"/>
                <w:lang w:val="en-US"/>
              </w:rPr>
            </w:pPr>
            <w:r w:rsidRPr="00550E10">
              <w:rPr>
                <w:sz w:val="22"/>
                <w:lang w:val="en-US"/>
              </w:rPr>
              <w:t>(registration number 2018/1452</w:t>
            </w:r>
            <w:r w:rsidRPr="00550E10">
              <w:rPr>
                <w:rFonts w:hint="eastAsia"/>
                <w:sz w:val="22"/>
                <w:lang w:val="en-US"/>
              </w:rPr>
              <w:t>–</w:t>
            </w:r>
            <w:r w:rsidRPr="00550E10">
              <w:rPr>
                <w:sz w:val="22"/>
                <w:lang w:val="en-US"/>
              </w:rPr>
              <w:t>31/5).</w:t>
            </w:r>
          </w:p>
        </w:tc>
      </w:tr>
      <w:tr w:rsidR="006F3511" w:rsidRPr="00FB4993" w14:paraId="6224FEB9" w14:textId="5476924C" w:rsidTr="09699BC7">
        <w:tc>
          <w:tcPr>
            <w:tcW w:w="3651" w:type="dxa"/>
          </w:tcPr>
          <w:p w14:paraId="5AC6F328" w14:textId="7E99F7CC" w:rsidR="006F3511" w:rsidRPr="004E36FE" w:rsidRDefault="006F3511" w:rsidP="09699BC7">
            <w:pPr>
              <w:rPr>
                <w:b/>
                <w:bCs/>
                <w:sz w:val="22"/>
                <w:szCs w:val="22"/>
                <w:lang w:val="en-US"/>
              </w:rPr>
            </w:pPr>
            <w:r w:rsidRPr="09699BC7">
              <w:rPr>
                <w:b/>
                <w:bCs/>
                <w:sz w:val="22"/>
                <w:szCs w:val="22"/>
                <w:lang w:val="en-US"/>
              </w:rPr>
              <w:t>2</w:t>
            </w:r>
            <w:r w:rsidR="00952928" w:rsidRPr="09699BC7">
              <w:rPr>
                <w:b/>
                <w:bCs/>
                <w:sz w:val="22"/>
                <w:szCs w:val="22"/>
                <w:lang w:val="en-US"/>
              </w:rPr>
              <w:t>2</w:t>
            </w:r>
            <w:r w:rsidRPr="09699BC7">
              <w:rPr>
                <w:b/>
                <w:bCs/>
                <w:sz w:val="22"/>
                <w:szCs w:val="22"/>
                <w:lang w:val="en-US"/>
              </w:rPr>
              <w:t>.</w:t>
            </w:r>
            <w:r w:rsidR="00984BAC" w:rsidRPr="09699BC7">
              <w:rPr>
                <w:b/>
                <w:bCs/>
                <w:sz w:val="22"/>
                <w:szCs w:val="22"/>
                <w:lang w:val="en-US"/>
              </w:rPr>
              <w:t xml:space="preserve"> </w:t>
            </w:r>
            <w:r w:rsidR="66AE8825" w:rsidRPr="09699BC7">
              <w:rPr>
                <w:b/>
                <w:bCs/>
                <w:sz w:val="22"/>
                <w:szCs w:val="22"/>
                <w:lang w:val="en-US"/>
              </w:rPr>
              <w:t xml:space="preserve">Wibe, T., Ekstedt, M., &amp; Hellesø, R. </w:t>
            </w:r>
            <w:r w:rsidR="66AE8825" w:rsidRPr="09699BC7">
              <w:rPr>
                <w:sz w:val="22"/>
                <w:szCs w:val="22"/>
                <w:lang w:val="en-US"/>
              </w:rPr>
              <w:t>(2015). Information practices of health care professionals related to patient discharge from hospital. Informatics for health &amp; social care, 40(3), 198–209. https://doi.org/10.3109/17538157.2013.879150</w:t>
            </w:r>
          </w:p>
        </w:tc>
        <w:tc>
          <w:tcPr>
            <w:tcW w:w="2130" w:type="dxa"/>
          </w:tcPr>
          <w:p w14:paraId="1D6B3C4C" w14:textId="0FDE7D7A" w:rsidR="006F3511" w:rsidRPr="005E5299" w:rsidRDefault="006F3511" w:rsidP="002C7803">
            <w:pPr>
              <w:rPr>
                <w:sz w:val="22"/>
                <w:lang w:val="en-US"/>
              </w:rPr>
            </w:pPr>
            <w:r w:rsidRPr="005E5299">
              <w:rPr>
                <w:sz w:val="22"/>
                <w:lang w:val="en-US"/>
              </w:rPr>
              <w:t xml:space="preserve">To investigate the practices of hospital professionals in providing information to patients and to professionals in primary care at </w:t>
            </w:r>
            <w:r w:rsidRPr="005E5299">
              <w:rPr>
                <w:sz w:val="22"/>
                <w:lang w:val="en-US"/>
              </w:rPr>
              <w:lastRenderedPageBreak/>
              <w:t>patient discharge from hospital</w:t>
            </w:r>
          </w:p>
        </w:tc>
        <w:tc>
          <w:tcPr>
            <w:tcW w:w="2294" w:type="dxa"/>
          </w:tcPr>
          <w:p w14:paraId="5658117D" w14:textId="188ECC2E" w:rsidR="1AD3B18D" w:rsidRDefault="1AD3B18D" w:rsidP="21B1CE01">
            <w:pPr>
              <w:rPr>
                <w:sz w:val="22"/>
                <w:szCs w:val="22"/>
                <w:lang w:val="en-GB"/>
              </w:rPr>
            </w:pPr>
            <w:r w:rsidRPr="21B1CE01">
              <w:rPr>
                <w:sz w:val="22"/>
                <w:szCs w:val="22"/>
                <w:lang w:val="en-GB"/>
              </w:rPr>
              <w:lastRenderedPageBreak/>
              <w:t>Qualitative descriptive design</w:t>
            </w:r>
          </w:p>
          <w:p w14:paraId="75DC609A" w14:textId="20807280" w:rsidR="21B1CE01" w:rsidRDefault="21B1CE01" w:rsidP="21B1CE01">
            <w:pPr>
              <w:rPr>
                <w:i/>
                <w:iCs/>
                <w:sz w:val="22"/>
                <w:szCs w:val="22"/>
                <w:lang w:val="en-US"/>
              </w:rPr>
            </w:pPr>
          </w:p>
          <w:p w14:paraId="4BB32073" w14:textId="7964B06A" w:rsidR="006F3511" w:rsidRPr="005E5299" w:rsidRDefault="006F3511" w:rsidP="21B1CE01">
            <w:pPr>
              <w:rPr>
                <w:sz w:val="22"/>
                <w:szCs w:val="22"/>
                <w:lang w:val="en-US"/>
              </w:rPr>
            </w:pPr>
            <w:r w:rsidRPr="21B1CE01">
              <w:rPr>
                <w:sz w:val="22"/>
                <w:szCs w:val="22"/>
                <w:lang w:val="en-US"/>
              </w:rPr>
              <w:t>Individual interviews with physicians and registered nurses at hospitals (n=22).</w:t>
            </w:r>
            <w:r w:rsidR="001B2C2D" w:rsidRPr="21B1CE01">
              <w:rPr>
                <w:sz w:val="22"/>
                <w:szCs w:val="22"/>
                <w:lang w:val="en-US"/>
              </w:rPr>
              <w:t xml:space="preserve"> </w:t>
            </w:r>
          </w:p>
          <w:p w14:paraId="229C5898" w14:textId="2717AA91" w:rsidR="006F3511" w:rsidRPr="005E5299" w:rsidRDefault="006F3511" w:rsidP="21B1CE01">
            <w:pPr>
              <w:rPr>
                <w:sz w:val="22"/>
                <w:szCs w:val="22"/>
                <w:lang w:val="en-US"/>
              </w:rPr>
            </w:pPr>
          </w:p>
          <w:p w14:paraId="35F4DF44" w14:textId="3B6F8D7C" w:rsidR="006F3511" w:rsidRPr="005E5299" w:rsidRDefault="001B2C2D" w:rsidP="21B1CE01">
            <w:pPr>
              <w:rPr>
                <w:sz w:val="22"/>
                <w:szCs w:val="22"/>
                <w:lang w:val="en-US"/>
              </w:rPr>
            </w:pPr>
            <w:r w:rsidRPr="21B1CE01">
              <w:rPr>
                <w:sz w:val="22"/>
                <w:szCs w:val="22"/>
                <w:lang w:val="en-US"/>
              </w:rPr>
              <w:lastRenderedPageBreak/>
              <w:t xml:space="preserve">Data were </w:t>
            </w:r>
            <w:proofErr w:type="spellStart"/>
            <w:r w:rsidRPr="21B1CE01">
              <w:rPr>
                <w:sz w:val="22"/>
                <w:szCs w:val="22"/>
                <w:lang w:val="en-US"/>
              </w:rPr>
              <w:t>analysed</w:t>
            </w:r>
            <w:proofErr w:type="spellEnd"/>
            <w:r w:rsidRPr="21B1CE01">
              <w:rPr>
                <w:sz w:val="22"/>
                <w:szCs w:val="22"/>
                <w:lang w:val="en-US"/>
              </w:rPr>
              <w:t xml:space="preserve"> </w:t>
            </w:r>
            <w:r w:rsidR="331C7946" w:rsidRPr="21B1CE01">
              <w:rPr>
                <w:sz w:val="22"/>
                <w:szCs w:val="22"/>
                <w:lang w:val="en-US"/>
              </w:rPr>
              <w:t xml:space="preserve">using </w:t>
            </w:r>
            <w:r w:rsidRPr="21B1CE01">
              <w:rPr>
                <w:sz w:val="22"/>
                <w:szCs w:val="22"/>
                <w:lang w:val="en-US"/>
              </w:rPr>
              <w:t xml:space="preserve">qualitative </w:t>
            </w:r>
            <w:r w:rsidR="611304CC" w:rsidRPr="21B1CE01">
              <w:rPr>
                <w:sz w:val="22"/>
                <w:szCs w:val="22"/>
                <w:lang w:val="en-US"/>
              </w:rPr>
              <w:t>C</w:t>
            </w:r>
            <w:r w:rsidRPr="21B1CE01">
              <w:rPr>
                <w:sz w:val="22"/>
                <w:szCs w:val="22"/>
                <w:lang w:val="en-US"/>
              </w:rPr>
              <w:t>ontent analysis</w:t>
            </w:r>
            <w:r w:rsidR="7B32C7E9" w:rsidRPr="21B1CE01">
              <w:rPr>
                <w:sz w:val="22"/>
                <w:szCs w:val="22"/>
                <w:lang w:val="en-US"/>
              </w:rPr>
              <w:t>.</w:t>
            </w:r>
          </w:p>
        </w:tc>
        <w:tc>
          <w:tcPr>
            <w:tcW w:w="3721" w:type="dxa"/>
          </w:tcPr>
          <w:p w14:paraId="0E25FB43" w14:textId="15C69333" w:rsidR="006F3511" w:rsidRPr="005E5299" w:rsidRDefault="006F3511" w:rsidP="002C7803">
            <w:pPr>
              <w:rPr>
                <w:sz w:val="22"/>
                <w:lang w:val="en-US"/>
              </w:rPr>
            </w:pPr>
            <w:r w:rsidRPr="005E5299">
              <w:rPr>
                <w:sz w:val="22"/>
                <w:lang w:val="en-US"/>
              </w:rPr>
              <w:lastRenderedPageBreak/>
              <w:t xml:space="preserve">Two themes were identified in the information practices of health care professionals when patients </w:t>
            </w:r>
            <w:r w:rsidR="00D57571">
              <w:rPr>
                <w:sz w:val="22"/>
                <w:lang w:val="en-US"/>
              </w:rPr>
              <w:t>were</w:t>
            </w:r>
            <w:r w:rsidRPr="005E5299">
              <w:rPr>
                <w:sz w:val="22"/>
                <w:lang w:val="en-US"/>
              </w:rPr>
              <w:t xml:space="preserve"> </w:t>
            </w:r>
            <w:r w:rsidR="00D57571">
              <w:rPr>
                <w:sz w:val="22"/>
                <w:lang w:val="en-US"/>
              </w:rPr>
              <w:t>discharged</w:t>
            </w:r>
            <w:r w:rsidRPr="005E5299">
              <w:rPr>
                <w:sz w:val="22"/>
                <w:lang w:val="en-US"/>
              </w:rPr>
              <w:t xml:space="preserve"> from hospitals: 1) producing information in parallel processes and 2) challenges in tailoring information to different recipients.</w:t>
            </w:r>
          </w:p>
        </w:tc>
        <w:tc>
          <w:tcPr>
            <w:tcW w:w="2233" w:type="dxa"/>
          </w:tcPr>
          <w:p w14:paraId="42040D60" w14:textId="77777777" w:rsidR="006F3511" w:rsidRPr="006F3511" w:rsidRDefault="006F3511" w:rsidP="00550E10">
            <w:pPr>
              <w:autoSpaceDE w:val="0"/>
              <w:autoSpaceDN w:val="0"/>
              <w:adjustRightInd w:val="0"/>
              <w:rPr>
                <w:rFonts w:cstheme="minorHAnsi"/>
                <w:color w:val="231F20"/>
                <w:sz w:val="22"/>
                <w:szCs w:val="22"/>
                <w:lang w:val="en-US"/>
              </w:rPr>
            </w:pPr>
            <w:r w:rsidRPr="006F3511">
              <w:rPr>
                <w:rFonts w:cstheme="minorHAnsi"/>
                <w:color w:val="231F20"/>
                <w:sz w:val="22"/>
                <w:szCs w:val="22"/>
                <w:lang w:val="en-US"/>
              </w:rPr>
              <w:t>The study was approved by the Data Protection Official at the hospital</w:t>
            </w:r>
          </w:p>
          <w:p w14:paraId="3081F557" w14:textId="77777777" w:rsidR="006F3511" w:rsidRPr="006F3511" w:rsidRDefault="006F3511" w:rsidP="00550E10">
            <w:pPr>
              <w:autoSpaceDE w:val="0"/>
              <w:autoSpaceDN w:val="0"/>
              <w:adjustRightInd w:val="0"/>
              <w:rPr>
                <w:rFonts w:cstheme="minorHAnsi"/>
                <w:color w:val="231F20"/>
                <w:sz w:val="22"/>
                <w:szCs w:val="22"/>
                <w:lang w:val="en-US"/>
              </w:rPr>
            </w:pPr>
            <w:r w:rsidRPr="006F3511">
              <w:rPr>
                <w:rFonts w:cstheme="minorHAnsi"/>
                <w:color w:val="231F20"/>
                <w:sz w:val="22"/>
                <w:szCs w:val="22"/>
                <w:lang w:val="en-US"/>
              </w:rPr>
              <w:t xml:space="preserve">and by the Norwegian Social Science Data </w:t>
            </w:r>
            <w:r w:rsidRPr="006F3511">
              <w:rPr>
                <w:rFonts w:cstheme="minorHAnsi"/>
                <w:color w:val="231F20"/>
                <w:sz w:val="22"/>
                <w:szCs w:val="22"/>
                <w:lang w:val="en-US"/>
              </w:rPr>
              <w:lastRenderedPageBreak/>
              <w:t>Services (</w:t>
            </w:r>
            <w:proofErr w:type="spellStart"/>
            <w:r w:rsidRPr="006F3511">
              <w:rPr>
                <w:rFonts w:cstheme="minorHAnsi"/>
                <w:color w:val="231F20"/>
                <w:sz w:val="22"/>
                <w:szCs w:val="22"/>
                <w:lang w:val="en-US"/>
              </w:rPr>
              <w:t>NSD</w:t>
            </w:r>
            <w:proofErr w:type="spellEnd"/>
            <w:r w:rsidRPr="006F3511">
              <w:rPr>
                <w:rFonts w:cstheme="minorHAnsi"/>
                <w:color w:val="231F20"/>
                <w:sz w:val="22"/>
                <w:szCs w:val="22"/>
                <w:lang w:val="en-US"/>
              </w:rPr>
              <w:t>). As study</w:t>
            </w:r>
          </w:p>
          <w:p w14:paraId="04ADDFCE" w14:textId="77777777" w:rsidR="006F3511" w:rsidRPr="006F3511" w:rsidRDefault="006F3511" w:rsidP="00550E10">
            <w:pPr>
              <w:autoSpaceDE w:val="0"/>
              <w:autoSpaceDN w:val="0"/>
              <w:adjustRightInd w:val="0"/>
              <w:rPr>
                <w:rFonts w:cstheme="minorHAnsi"/>
                <w:color w:val="231F20"/>
                <w:sz w:val="22"/>
                <w:szCs w:val="22"/>
                <w:lang w:val="en-US"/>
              </w:rPr>
            </w:pPr>
            <w:r w:rsidRPr="006F3511">
              <w:rPr>
                <w:rFonts w:cstheme="minorHAnsi"/>
                <w:color w:val="231F20"/>
                <w:sz w:val="22"/>
                <w:szCs w:val="22"/>
                <w:lang w:val="en-US"/>
              </w:rPr>
              <w:t xml:space="preserve">participants were </w:t>
            </w:r>
            <w:proofErr w:type="spellStart"/>
            <w:r w:rsidRPr="006F3511">
              <w:rPr>
                <w:rFonts w:cstheme="minorHAnsi"/>
                <w:color w:val="231F20"/>
                <w:sz w:val="22"/>
                <w:szCs w:val="22"/>
                <w:lang w:val="en-US"/>
              </w:rPr>
              <w:t>HCPs</w:t>
            </w:r>
            <w:proofErr w:type="spellEnd"/>
            <w:r w:rsidRPr="006F3511">
              <w:rPr>
                <w:rFonts w:cstheme="minorHAnsi"/>
                <w:color w:val="231F20"/>
                <w:sz w:val="22"/>
                <w:szCs w:val="22"/>
                <w:lang w:val="en-US"/>
              </w:rPr>
              <w:t xml:space="preserve"> and the study was not concerning personal</w:t>
            </w:r>
          </w:p>
          <w:p w14:paraId="1D6F831B" w14:textId="77777777" w:rsidR="006F3511" w:rsidRPr="006F3511" w:rsidRDefault="006F3511" w:rsidP="00550E10">
            <w:pPr>
              <w:autoSpaceDE w:val="0"/>
              <w:autoSpaceDN w:val="0"/>
              <w:adjustRightInd w:val="0"/>
              <w:rPr>
                <w:rFonts w:cstheme="minorHAnsi"/>
                <w:color w:val="231F20"/>
                <w:sz w:val="22"/>
                <w:szCs w:val="22"/>
                <w:lang w:val="en-US"/>
              </w:rPr>
            </w:pPr>
            <w:r w:rsidRPr="006F3511">
              <w:rPr>
                <w:rFonts w:cstheme="minorHAnsi"/>
                <w:color w:val="231F20"/>
                <w:sz w:val="22"/>
                <w:szCs w:val="22"/>
                <w:lang w:val="en-US"/>
              </w:rPr>
              <w:t>health information, an additional approval by the Regional Committee for</w:t>
            </w:r>
          </w:p>
          <w:p w14:paraId="712520F7" w14:textId="7583AB57" w:rsidR="006F3511" w:rsidRPr="00550E10" w:rsidRDefault="006F3511" w:rsidP="00550E10">
            <w:pPr>
              <w:rPr>
                <w:sz w:val="22"/>
                <w:lang w:val="en-US"/>
              </w:rPr>
            </w:pPr>
            <w:r w:rsidRPr="006F3511">
              <w:rPr>
                <w:rFonts w:cstheme="minorHAnsi"/>
                <w:color w:val="231F20"/>
                <w:sz w:val="22"/>
                <w:szCs w:val="22"/>
                <w:lang w:val="en-US"/>
              </w:rPr>
              <w:t xml:space="preserve">Medical and Health Ethics </w:t>
            </w:r>
            <w:r w:rsidR="00797A64">
              <w:rPr>
                <w:rFonts w:cstheme="minorHAnsi"/>
                <w:color w:val="231F20"/>
                <w:sz w:val="22"/>
                <w:szCs w:val="22"/>
                <w:lang w:val="en-US"/>
              </w:rPr>
              <w:t>was</w:t>
            </w:r>
            <w:r w:rsidRPr="006F3511">
              <w:rPr>
                <w:rFonts w:cstheme="minorHAnsi"/>
                <w:color w:val="231F20"/>
                <w:sz w:val="22"/>
                <w:szCs w:val="22"/>
                <w:lang w:val="en-US"/>
              </w:rPr>
              <w:t xml:space="preserve"> not needed</w:t>
            </w:r>
          </w:p>
        </w:tc>
      </w:tr>
      <w:tr w:rsidR="006F3511" w:rsidRPr="00FB4993" w14:paraId="7127E561" w14:textId="77777777" w:rsidTr="09699BC7">
        <w:tc>
          <w:tcPr>
            <w:tcW w:w="3651" w:type="dxa"/>
          </w:tcPr>
          <w:p w14:paraId="79980245" w14:textId="2AACA889" w:rsidR="00EC13F5" w:rsidRDefault="00EC13F5" w:rsidP="09699BC7">
            <w:pPr>
              <w:rPr>
                <w:sz w:val="22"/>
                <w:szCs w:val="22"/>
                <w:lang w:val="en-US"/>
              </w:rPr>
            </w:pPr>
            <w:r w:rsidRPr="00FB4993">
              <w:rPr>
                <w:b/>
                <w:bCs/>
                <w:sz w:val="22"/>
                <w:szCs w:val="22"/>
              </w:rPr>
              <w:lastRenderedPageBreak/>
              <w:t>2</w:t>
            </w:r>
            <w:r w:rsidR="00952928" w:rsidRPr="00FB4993">
              <w:rPr>
                <w:b/>
                <w:bCs/>
                <w:sz w:val="22"/>
                <w:szCs w:val="22"/>
              </w:rPr>
              <w:t>3</w:t>
            </w:r>
            <w:r w:rsidRPr="00FB4993">
              <w:rPr>
                <w:b/>
                <w:bCs/>
                <w:sz w:val="22"/>
                <w:szCs w:val="22"/>
              </w:rPr>
              <w:t xml:space="preserve">. </w:t>
            </w:r>
            <w:r w:rsidR="5D028760" w:rsidRPr="00FB4993">
              <w:rPr>
                <w:b/>
                <w:bCs/>
                <w:sz w:val="22"/>
                <w:szCs w:val="22"/>
              </w:rPr>
              <w:t>Strandberg, S., Backåberg, S., Fagerström, C., &amp; Ekstedt, M.</w:t>
            </w:r>
            <w:r w:rsidR="5D028760" w:rsidRPr="00FB4993">
              <w:rPr>
                <w:sz w:val="22"/>
                <w:szCs w:val="22"/>
              </w:rPr>
              <w:t xml:space="preserve"> (2023). </w:t>
            </w:r>
            <w:r w:rsidR="5D028760" w:rsidRPr="09699BC7">
              <w:rPr>
                <w:sz w:val="22"/>
                <w:szCs w:val="22"/>
                <w:lang w:val="en-US"/>
              </w:rPr>
              <w:t>Self-care management and experiences of using telemonitoring as support when living with hypertension or heart failure: A descriptive qualitative study. International journal of nursing studies advances, 5, 100149. https://doi.org/10.1016/j.ijnsa.2023.100149</w:t>
            </w:r>
          </w:p>
          <w:p w14:paraId="06B37B38" w14:textId="0D522E95" w:rsidR="003878C0" w:rsidRPr="004E36FE" w:rsidRDefault="003878C0" w:rsidP="09699BC7">
            <w:pPr>
              <w:rPr>
                <w:i/>
                <w:iCs/>
                <w:lang w:val="en-US"/>
              </w:rPr>
            </w:pPr>
          </w:p>
          <w:p w14:paraId="1837218D" w14:textId="00C7FB8C" w:rsidR="003878C0" w:rsidRPr="004E36FE" w:rsidRDefault="1A4F7D37" w:rsidP="09699BC7">
            <w:pPr>
              <w:rPr>
                <w:sz w:val="22"/>
                <w:szCs w:val="22"/>
                <w:lang w:val="en-US"/>
              </w:rPr>
            </w:pPr>
            <w:r w:rsidRPr="09699BC7">
              <w:rPr>
                <w:sz w:val="22"/>
                <w:szCs w:val="22"/>
                <w:lang w:val="en-US"/>
              </w:rPr>
              <w:t>(</w:t>
            </w:r>
            <w:r w:rsidRPr="09699BC7">
              <w:rPr>
                <w:i/>
                <w:iCs/>
                <w:sz w:val="22"/>
                <w:szCs w:val="22"/>
                <w:lang w:val="en-US"/>
              </w:rPr>
              <w:t>published during the manuscripts process)</w:t>
            </w:r>
          </w:p>
          <w:p w14:paraId="4BE0364D" w14:textId="409DBAC2" w:rsidR="003878C0" w:rsidRPr="004E36FE" w:rsidRDefault="003878C0" w:rsidP="09699BC7">
            <w:pPr>
              <w:rPr>
                <w:i/>
                <w:iCs/>
                <w:lang w:val="en-US"/>
              </w:rPr>
            </w:pPr>
          </w:p>
        </w:tc>
        <w:tc>
          <w:tcPr>
            <w:tcW w:w="2130" w:type="dxa"/>
          </w:tcPr>
          <w:p w14:paraId="73900209" w14:textId="03EDE82D" w:rsidR="006F3511" w:rsidRPr="005E5299" w:rsidRDefault="0073432F" w:rsidP="002C7803">
            <w:pPr>
              <w:rPr>
                <w:sz w:val="22"/>
                <w:lang w:val="en-US"/>
              </w:rPr>
            </w:pPr>
            <w:r>
              <w:rPr>
                <w:sz w:val="22"/>
                <w:lang w:val="en-US"/>
              </w:rPr>
              <w:t>T</w:t>
            </w:r>
            <w:r w:rsidRPr="0073432F">
              <w:rPr>
                <w:sz w:val="22"/>
                <w:lang w:val="en-US"/>
              </w:rPr>
              <w:t>o describe experiences of self-care management at home when living with chronic illness, with support from</w:t>
            </w:r>
            <w:r>
              <w:rPr>
                <w:sz w:val="22"/>
                <w:lang w:val="en-US"/>
              </w:rPr>
              <w:t xml:space="preserve"> </w:t>
            </w:r>
            <w:r w:rsidRPr="0073432F">
              <w:rPr>
                <w:sz w:val="22"/>
                <w:lang w:val="en-US"/>
              </w:rPr>
              <w:t>primary care through a telemonitoring application</w:t>
            </w:r>
          </w:p>
        </w:tc>
        <w:tc>
          <w:tcPr>
            <w:tcW w:w="2294" w:type="dxa"/>
          </w:tcPr>
          <w:p w14:paraId="631184FC" w14:textId="188ECC2E" w:rsidR="7639B6CD" w:rsidRDefault="7639B6CD" w:rsidP="21B1CE01">
            <w:pPr>
              <w:rPr>
                <w:sz w:val="22"/>
                <w:szCs w:val="22"/>
                <w:lang w:val="en-GB"/>
              </w:rPr>
            </w:pPr>
            <w:r w:rsidRPr="21B1CE01">
              <w:rPr>
                <w:sz w:val="22"/>
                <w:szCs w:val="22"/>
                <w:lang w:val="en-GB"/>
              </w:rPr>
              <w:t>Qualitative descriptive design</w:t>
            </w:r>
          </w:p>
          <w:p w14:paraId="393825A6" w14:textId="092B7BCD" w:rsidR="21B1CE01" w:rsidRDefault="21B1CE01" w:rsidP="21B1CE01">
            <w:pPr>
              <w:rPr>
                <w:sz w:val="22"/>
                <w:szCs w:val="22"/>
                <w:lang w:val="en-US"/>
              </w:rPr>
            </w:pPr>
          </w:p>
          <w:p w14:paraId="1BFF9356" w14:textId="42670A7A" w:rsidR="0073432F" w:rsidRPr="005E5299" w:rsidRDefault="0073432F" w:rsidP="21B1CE01">
            <w:pPr>
              <w:rPr>
                <w:sz w:val="22"/>
                <w:szCs w:val="22"/>
                <w:lang w:val="en-US"/>
              </w:rPr>
            </w:pPr>
            <w:r w:rsidRPr="21B1CE01">
              <w:rPr>
                <w:sz w:val="22"/>
                <w:szCs w:val="22"/>
                <w:lang w:val="en-US"/>
              </w:rPr>
              <w:t xml:space="preserve">Individual </w:t>
            </w:r>
            <w:r w:rsidRPr="21B1CE01">
              <w:rPr>
                <w:i/>
                <w:iCs/>
                <w:sz w:val="22"/>
                <w:szCs w:val="22"/>
                <w:lang w:val="en-US"/>
              </w:rPr>
              <w:t>interviews</w:t>
            </w:r>
            <w:r w:rsidRPr="21B1CE01">
              <w:rPr>
                <w:sz w:val="22"/>
                <w:szCs w:val="22"/>
                <w:lang w:val="en-US"/>
              </w:rPr>
              <w:t xml:space="preserve"> with 20 patients and 4 informal </w:t>
            </w:r>
            <w:proofErr w:type="gramStart"/>
            <w:r w:rsidRPr="21B1CE01">
              <w:rPr>
                <w:sz w:val="22"/>
                <w:szCs w:val="22"/>
                <w:lang w:val="en-US"/>
              </w:rPr>
              <w:t>carers</w:t>
            </w:r>
            <w:proofErr w:type="gramEnd"/>
            <w:r w:rsidRPr="21B1CE01">
              <w:rPr>
                <w:sz w:val="22"/>
                <w:szCs w:val="22"/>
                <w:lang w:val="en-US"/>
              </w:rPr>
              <w:t xml:space="preserve">. </w:t>
            </w:r>
          </w:p>
          <w:p w14:paraId="09B26E36" w14:textId="412520BD" w:rsidR="0073432F" w:rsidRPr="005E5299" w:rsidRDefault="0073432F" w:rsidP="21B1CE01">
            <w:pPr>
              <w:rPr>
                <w:sz w:val="22"/>
                <w:szCs w:val="22"/>
                <w:lang w:val="en-US"/>
              </w:rPr>
            </w:pPr>
          </w:p>
          <w:p w14:paraId="76AAF9D8" w14:textId="53A81ADD" w:rsidR="0073432F" w:rsidRPr="005E5299" w:rsidRDefault="0073432F" w:rsidP="21B1CE01">
            <w:pPr>
              <w:rPr>
                <w:sz w:val="22"/>
                <w:szCs w:val="22"/>
                <w:lang w:val="en-US"/>
              </w:rPr>
            </w:pPr>
            <w:r w:rsidRPr="21B1CE01">
              <w:rPr>
                <w:sz w:val="22"/>
                <w:szCs w:val="22"/>
                <w:lang w:val="en-US"/>
              </w:rPr>
              <w:t xml:space="preserve">The data were </w:t>
            </w:r>
            <w:proofErr w:type="spellStart"/>
            <w:r w:rsidRPr="21B1CE01">
              <w:rPr>
                <w:sz w:val="22"/>
                <w:szCs w:val="22"/>
                <w:lang w:val="en-US"/>
              </w:rPr>
              <w:t>analysed</w:t>
            </w:r>
            <w:proofErr w:type="spellEnd"/>
            <w:r w:rsidRPr="21B1CE01">
              <w:rPr>
                <w:sz w:val="22"/>
                <w:szCs w:val="22"/>
                <w:lang w:val="en-US"/>
              </w:rPr>
              <w:t xml:space="preserve"> </w:t>
            </w:r>
            <w:r w:rsidR="01BE16EC" w:rsidRPr="21B1CE01">
              <w:rPr>
                <w:sz w:val="22"/>
                <w:szCs w:val="22"/>
                <w:lang w:val="en-US"/>
              </w:rPr>
              <w:t xml:space="preserve">using </w:t>
            </w:r>
            <w:r w:rsidR="2B287ED9" w:rsidRPr="21B1CE01">
              <w:rPr>
                <w:sz w:val="22"/>
                <w:szCs w:val="22"/>
                <w:lang w:val="en-US"/>
              </w:rPr>
              <w:t xml:space="preserve">qualitative </w:t>
            </w:r>
            <w:r w:rsidR="01BE16EC" w:rsidRPr="21B1CE01">
              <w:rPr>
                <w:sz w:val="22"/>
                <w:szCs w:val="22"/>
                <w:lang w:val="en-US"/>
              </w:rPr>
              <w:t>C</w:t>
            </w:r>
            <w:r w:rsidRPr="21B1CE01">
              <w:rPr>
                <w:sz w:val="22"/>
                <w:szCs w:val="22"/>
                <w:lang w:val="en-US"/>
              </w:rPr>
              <w:t>ontent analysis</w:t>
            </w:r>
            <w:r w:rsidR="7CB247FA" w:rsidRPr="21B1CE01">
              <w:rPr>
                <w:sz w:val="22"/>
                <w:szCs w:val="22"/>
                <w:lang w:val="en-US"/>
              </w:rPr>
              <w:t>.</w:t>
            </w:r>
          </w:p>
        </w:tc>
        <w:tc>
          <w:tcPr>
            <w:tcW w:w="3721" w:type="dxa"/>
          </w:tcPr>
          <w:p w14:paraId="183FC6F0" w14:textId="281960EE" w:rsidR="006F3511" w:rsidRPr="005E5299" w:rsidRDefault="00EC42C0" w:rsidP="002C7803">
            <w:pPr>
              <w:rPr>
                <w:sz w:val="22"/>
                <w:lang w:val="en-US"/>
              </w:rPr>
            </w:pPr>
            <w:r>
              <w:rPr>
                <w:sz w:val="22"/>
                <w:lang w:val="en-US"/>
              </w:rPr>
              <w:t xml:space="preserve">The identified theme was: Feeling or not feeling at home with technology as both an intruder and an invited guest. </w:t>
            </w:r>
            <w:r w:rsidR="0073432F" w:rsidRPr="0073432F">
              <w:rPr>
                <w:sz w:val="22"/>
                <w:lang w:val="en-US"/>
              </w:rPr>
              <w:t xml:space="preserve">The results of this study revealed that individuals with chronic illnesses who utilized telemonitoring applications at home had the opportunity to enhance their self-awareness and understanding of their bodies. It is recommended to involve informal caregivers in the support team for patients with chronic illnesses, particularly in relation to the utilization of </w:t>
            </w:r>
            <w:r w:rsidR="0073432F" w:rsidRPr="0073432F">
              <w:rPr>
                <w:sz w:val="22"/>
                <w:lang w:val="en-US"/>
              </w:rPr>
              <w:lastRenderedPageBreak/>
              <w:t xml:space="preserve">telemonitoring applications at home. Moreover, the findings highlighted that the introduction of telemonitoring applications had an impact on </w:t>
            </w:r>
            <w:proofErr w:type="gramStart"/>
            <w:r w:rsidR="0073432F" w:rsidRPr="0073432F">
              <w:rPr>
                <w:sz w:val="22"/>
                <w:lang w:val="en-US"/>
              </w:rPr>
              <w:t>the patient</w:t>
            </w:r>
            <w:proofErr w:type="gramEnd"/>
            <w:r w:rsidR="0073432F" w:rsidRPr="0073432F">
              <w:rPr>
                <w:sz w:val="22"/>
                <w:lang w:val="en-US"/>
              </w:rPr>
              <w:t>-healthcare professional relationships by offering new channels of communication.</w:t>
            </w:r>
          </w:p>
        </w:tc>
        <w:tc>
          <w:tcPr>
            <w:tcW w:w="2233" w:type="dxa"/>
          </w:tcPr>
          <w:p w14:paraId="61BF9537" w14:textId="15A30DAE" w:rsidR="006F3511" w:rsidRPr="000700DB" w:rsidRDefault="000700DB" w:rsidP="21B1CE01">
            <w:pPr>
              <w:autoSpaceDE w:val="0"/>
              <w:autoSpaceDN w:val="0"/>
              <w:adjustRightInd w:val="0"/>
              <w:rPr>
                <w:color w:val="231F20"/>
                <w:sz w:val="20"/>
                <w:szCs w:val="20"/>
                <w:lang w:val="en-US"/>
              </w:rPr>
            </w:pPr>
            <w:r w:rsidRPr="21B1CE01">
              <w:rPr>
                <w:color w:val="212121"/>
                <w:sz w:val="22"/>
                <w:szCs w:val="22"/>
                <w:shd w:val="clear" w:color="auto" w:fill="FFFFFF"/>
                <w:lang w:val="en-US"/>
              </w:rPr>
              <w:lastRenderedPageBreak/>
              <w:t>The Swedish Ethical Review Authority (</w:t>
            </w:r>
            <w:r w:rsidR="664374D3" w:rsidRPr="21B1CE01">
              <w:rPr>
                <w:sz w:val="22"/>
                <w:szCs w:val="22"/>
                <w:lang w:val="en-US"/>
              </w:rPr>
              <w:t>registration number</w:t>
            </w:r>
            <w:r w:rsidRPr="21B1CE01">
              <w:rPr>
                <w:color w:val="212121"/>
                <w:sz w:val="22"/>
                <w:szCs w:val="22"/>
                <w:shd w:val="clear" w:color="auto" w:fill="FFFFFF"/>
                <w:lang w:val="en-US"/>
              </w:rPr>
              <w:t xml:space="preserve"> 2019−00889)</w:t>
            </w:r>
          </w:p>
        </w:tc>
      </w:tr>
      <w:tr w:rsidR="00D13BCF" w:rsidRPr="00FB4993" w14:paraId="7508D7ED" w14:textId="77777777" w:rsidTr="09699BC7">
        <w:tc>
          <w:tcPr>
            <w:tcW w:w="3651" w:type="dxa"/>
          </w:tcPr>
          <w:p w14:paraId="0FE1F507" w14:textId="25DB1084" w:rsidR="0083412D" w:rsidRPr="004E36FE" w:rsidRDefault="00F80ED3" w:rsidP="09699BC7">
            <w:pPr>
              <w:pStyle w:val="EndNoteBibliography"/>
              <w:spacing w:after="0" w:line="240" w:lineRule="atLeast"/>
              <w:rPr>
                <w:rFonts w:asciiTheme="minorHAnsi" w:eastAsiaTheme="minorEastAsia" w:hAnsiTheme="minorHAnsi"/>
                <w:shd w:val="clear" w:color="auto" w:fill="FFFFFF"/>
                <w:lang w:val="sv-SE"/>
              </w:rPr>
            </w:pPr>
            <w:r w:rsidRPr="09699BC7">
              <w:rPr>
                <w:rFonts w:asciiTheme="minorHAnsi" w:eastAsiaTheme="minorEastAsia" w:hAnsiTheme="minorHAnsi"/>
                <w:b/>
                <w:bCs/>
                <w:lang w:val="sv-SE"/>
              </w:rPr>
              <w:t>2</w:t>
            </w:r>
            <w:r w:rsidR="00952928" w:rsidRPr="09699BC7">
              <w:rPr>
                <w:rFonts w:asciiTheme="minorHAnsi" w:eastAsiaTheme="minorEastAsia" w:hAnsiTheme="minorHAnsi"/>
                <w:b/>
                <w:bCs/>
                <w:lang w:val="sv-SE"/>
              </w:rPr>
              <w:t>4</w:t>
            </w:r>
            <w:r w:rsidRPr="09699BC7">
              <w:rPr>
                <w:rFonts w:asciiTheme="minorHAnsi" w:eastAsiaTheme="minorEastAsia" w:hAnsiTheme="minorHAnsi"/>
                <w:b/>
                <w:bCs/>
                <w:lang w:val="sv-SE"/>
              </w:rPr>
              <w:t xml:space="preserve">. </w:t>
            </w:r>
            <w:r w:rsidR="4815056E" w:rsidRPr="09699BC7">
              <w:rPr>
                <w:rFonts w:asciiTheme="minorHAnsi" w:eastAsiaTheme="minorEastAsia" w:hAnsiTheme="minorHAnsi"/>
                <w:b/>
                <w:bCs/>
                <w:lang w:val="sv-SE"/>
              </w:rPr>
              <w:t xml:space="preserve">Ekstedt, M., Nordheim, E. S., Hellström, A., Strandberg, S., &amp; Hagerman, H. </w:t>
            </w:r>
            <w:r w:rsidR="4815056E" w:rsidRPr="09699BC7">
              <w:rPr>
                <w:rFonts w:asciiTheme="minorHAnsi" w:eastAsiaTheme="minorEastAsia" w:hAnsiTheme="minorHAnsi"/>
                <w:lang w:val="sv-SE"/>
              </w:rPr>
              <w:t xml:space="preserve">(2023). </w:t>
            </w:r>
            <w:r w:rsidR="4815056E" w:rsidRPr="00FB4993">
              <w:rPr>
                <w:rFonts w:asciiTheme="minorHAnsi" w:eastAsiaTheme="minorEastAsia" w:hAnsiTheme="minorHAnsi"/>
                <w:lang w:val="en-GB"/>
              </w:rPr>
              <w:t xml:space="preserve">Patient safety and sense of security when telemonitoring chronic conditions at home: the views of patients and healthcare professionals - a qualitative study. </w:t>
            </w:r>
            <w:r w:rsidR="4815056E" w:rsidRPr="09699BC7">
              <w:rPr>
                <w:rFonts w:asciiTheme="minorHAnsi" w:eastAsiaTheme="minorEastAsia" w:hAnsiTheme="minorHAnsi"/>
                <w:lang w:val="sv-SE"/>
              </w:rPr>
              <w:t>BMC health services research, 23(1), 581. https://doi.org/10.1186/s12913-023-09428-1</w:t>
            </w:r>
          </w:p>
          <w:p w14:paraId="0E9B90E7" w14:textId="6A81C669" w:rsidR="00D13BCF" w:rsidRPr="004E36FE" w:rsidRDefault="00D13BCF" w:rsidP="002C7803">
            <w:pPr>
              <w:rPr>
                <w:b/>
                <w:sz w:val="22"/>
                <w:szCs w:val="22"/>
                <w:lang w:val="en-US"/>
              </w:rPr>
            </w:pPr>
          </w:p>
        </w:tc>
        <w:tc>
          <w:tcPr>
            <w:tcW w:w="2130" w:type="dxa"/>
          </w:tcPr>
          <w:p w14:paraId="3C999A47" w14:textId="495E49B6" w:rsidR="00D13BCF" w:rsidRPr="00D13BCF" w:rsidRDefault="00D13BCF" w:rsidP="00D13BCF">
            <w:pPr>
              <w:rPr>
                <w:sz w:val="22"/>
                <w:lang w:val="en-US"/>
              </w:rPr>
            </w:pPr>
            <w:r>
              <w:rPr>
                <w:sz w:val="22"/>
                <w:lang w:val="en-US"/>
              </w:rPr>
              <w:t>T</w:t>
            </w:r>
            <w:r w:rsidRPr="00D13BCF">
              <w:rPr>
                <w:sz w:val="22"/>
                <w:lang w:val="en-US"/>
              </w:rPr>
              <w:t>o explore patients’ and healthcare professionals’ experiences of safety and sense of security when using</w:t>
            </w:r>
          </w:p>
          <w:p w14:paraId="0112B76D" w14:textId="6BC05D6C" w:rsidR="00D13BCF" w:rsidRPr="005E5299" w:rsidRDefault="00D13BCF" w:rsidP="00D13BCF">
            <w:pPr>
              <w:rPr>
                <w:sz w:val="22"/>
                <w:lang w:val="en-US"/>
              </w:rPr>
            </w:pPr>
            <w:r w:rsidRPr="00D13BCF">
              <w:rPr>
                <w:sz w:val="22"/>
                <w:lang w:val="en-US"/>
              </w:rPr>
              <w:t>telemonitoring of chronic conditions at home</w:t>
            </w:r>
          </w:p>
        </w:tc>
        <w:tc>
          <w:tcPr>
            <w:tcW w:w="2294" w:type="dxa"/>
          </w:tcPr>
          <w:p w14:paraId="03B0F552" w14:textId="188ECC2E" w:rsidR="4315DAC1" w:rsidRDefault="4315DAC1" w:rsidP="21B1CE01">
            <w:pPr>
              <w:rPr>
                <w:sz w:val="22"/>
                <w:szCs w:val="22"/>
                <w:lang w:val="en-GB"/>
              </w:rPr>
            </w:pPr>
            <w:r w:rsidRPr="21B1CE01">
              <w:rPr>
                <w:sz w:val="22"/>
                <w:szCs w:val="22"/>
                <w:lang w:val="en-GB"/>
              </w:rPr>
              <w:t>Qualitative descriptive design</w:t>
            </w:r>
          </w:p>
          <w:p w14:paraId="216EE29D" w14:textId="165C33CD" w:rsidR="21B1CE01" w:rsidRDefault="21B1CE01" w:rsidP="21B1CE01">
            <w:pPr>
              <w:rPr>
                <w:sz w:val="22"/>
                <w:szCs w:val="22"/>
                <w:lang w:val="en-US"/>
              </w:rPr>
            </w:pPr>
          </w:p>
          <w:p w14:paraId="661E05D0" w14:textId="722656AA" w:rsidR="00D13BCF" w:rsidRPr="005E5299" w:rsidRDefault="00D13BCF" w:rsidP="21B1CE01">
            <w:pPr>
              <w:rPr>
                <w:sz w:val="22"/>
                <w:szCs w:val="22"/>
                <w:lang w:val="en-US"/>
              </w:rPr>
            </w:pPr>
            <w:r w:rsidRPr="21B1CE01">
              <w:rPr>
                <w:sz w:val="22"/>
                <w:szCs w:val="22"/>
                <w:lang w:val="en-US"/>
              </w:rPr>
              <w:t xml:space="preserve">Individual </w:t>
            </w:r>
            <w:r w:rsidRPr="21B1CE01">
              <w:rPr>
                <w:i/>
                <w:iCs/>
                <w:sz w:val="22"/>
                <w:szCs w:val="22"/>
                <w:lang w:val="en-US"/>
              </w:rPr>
              <w:t>interviews</w:t>
            </w:r>
            <w:r w:rsidRPr="21B1CE01">
              <w:rPr>
                <w:sz w:val="22"/>
                <w:szCs w:val="22"/>
                <w:lang w:val="en-US"/>
              </w:rPr>
              <w:t xml:space="preserve"> with twenty patients and seven registered nurses and two physicians. </w:t>
            </w:r>
          </w:p>
          <w:p w14:paraId="0E2B7463" w14:textId="44D2177E" w:rsidR="00D13BCF" w:rsidRPr="005E5299" w:rsidRDefault="00D13BCF" w:rsidP="21B1CE01">
            <w:pPr>
              <w:rPr>
                <w:sz w:val="22"/>
                <w:szCs w:val="22"/>
                <w:lang w:val="en-US"/>
              </w:rPr>
            </w:pPr>
          </w:p>
          <w:p w14:paraId="46138B57" w14:textId="1FC000DF" w:rsidR="00D13BCF" w:rsidRPr="005E5299" w:rsidRDefault="00D13BCF" w:rsidP="21B1CE01">
            <w:pPr>
              <w:rPr>
                <w:sz w:val="22"/>
                <w:szCs w:val="22"/>
                <w:lang w:val="en-US"/>
              </w:rPr>
            </w:pPr>
            <w:r w:rsidRPr="21B1CE01">
              <w:rPr>
                <w:sz w:val="22"/>
                <w:szCs w:val="22"/>
                <w:lang w:val="en-US"/>
              </w:rPr>
              <w:t xml:space="preserve">The data were </w:t>
            </w:r>
            <w:proofErr w:type="spellStart"/>
            <w:r w:rsidRPr="21B1CE01">
              <w:rPr>
                <w:sz w:val="22"/>
                <w:szCs w:val="22"/>
                <w:lang w:val="en-US"/>
              </w:rPr>
              <w:t>analysed</w:t>
            </w:r>
            <w:proofErr w:type="spellEnd"/>
            <w:r w:rsidRPr="21B1CE01">
              <w:rPr>
                <w:sz w:val="22"/>
                <w:szCs w:val="22"/>
                <w:lang w:val="en-US"/>
              </w:rPr>
              <w:t xml:space="preserve"> using qualitative </w:t>
            </w:r>
            <w:r w:rsidR="4AE9B363" w:rsidRPr="21B1CE01">
              <w:rPr>
                <w:sz w:val="22"/>
                <w:szCs w:val="22"/>
                <w:lang w:val="en-US"/>
              </w:rPr>
              <w:t>C</w:t>
            </w:r>
            <w:r w:rsidRPr="21B1CE01">
              <w:rPr>
                <w:sz w:val="22"/>
                <w:szCs w:val="22"/>
                <w:lang w:val="en-US"/>
              </w:rPr>
              <w:t>ontent analysis</w:t>
            </w:r>
            <w:r w:rsidR="6BC4F24D" w:rsidRPr="21B1CE01">
              <w:rPr>
                <w:sz w:val="22"/>
                <w:szCs w:val="22"/>
                <w:lang w:val="en-US"/>
              </w:rPr>
              <w:t>.</w:t>
            </w:r>
          </w:p>
        </w:tc>
        <w:tc>
          <w:tcPr>
            <w:tcW w:w="3721" w:type="dxa"/>
          </w:tcPr>
          <w:p w14:paraId="76D57207" w14:textId="1C864910" w:rsidR="00D13BCF" w:rsidRPr="005E5299" w:rsidRDefault="00D13BCF" w:rsidP="00100948">
            <w:pPr>
              <w:rPr>
                <w:sz w:val="22"/>
                <w:lang w:val="en-US"/>
              </w:rPr>
            </w:pPr>
            <w:r w:rsidRPr="00D13BCF">
              <w:rPr>
                <w:sz w:val="22"/>
                <w:lang w:val="en-US"/>
              </w:rPr>
              <w:t xml:space="preserve">The central theme revolved around </w:t>
            </w:r>
            <w:r w:rsidR="00100948" w:rsidRPr="00100948">
              <w:rPr>
                <w:sz w:val="22"/>
                <w:lang w:val="en-US"/>
              </w:rPr>
              <w:t xml:space="preserve">experiences of </w:t>
            </w:r>
            <w:proofErr w:type="gramStart"/>
            <w:r w:rsidR="00100948" w:rsidRPr="00100948">
              <w:rPr>
                <w:sz w:val="22"/>
                <w:lang w:val="en-US"/>
              </w:rPr>
              <w:t>safety</w:t>
            </w:r>
            <w:proofErr w:type="gramEnd"/>
            <w:r w:rsidR="00100948" w:rsidRPr="00100948">
              <w:rPr>
                <w:sz w:val="22"/>
                <w:lang w:val="en-US"/>
              </w:rPr>
              <w:t xml:space="preserve"> and a sense of security </w:t>
            </w:r>
            <w:r w:rsidR="00100948">
              <w:rPr>
                <w:sz w:val="22"/>
                <w:lang w:val="en-US"/>
              </w:rPr>
              <w:t>was</w:t>
            </w:r>
            <w:r w:rsidR="00100948" w:rsidRPr="00100948">
              <w:rPr>
                <w:sz w:val="22"/>
                <w:lang w:val="en-US"/>
              </w:rPr>
              <w:t xml:space="preserve"> intertwined and relied on</w:t>
            </w:r>
            <w:r w:rsidR="00100948">
              <w:rPr>
                <w:sz w:val="22"/>
                <w:lang w:val="en-US"/>
              </w:rPr>
              <w:t xml:space="preserve"> </w:t>
            </w:r>
            <w:r w:rsidR="00100948" w:rsidRPr="00100948">
              <w:rPr>
                <w:sz w:val="22"/>
                <w:lang w:val="en-US"/>
              </w:rPr>
              <w:t>patients´ and healthcare professionals´ mutual engagement in telemonitoring and managing symptoms</w:t>
            </w:r>
            <w:r w:rsidRPr="00D13BCF">
              <w:rPr>
                <w:sz w:val="22"/>
                <w:lang w:val="en-US"/>
              </w:rPr>
              <w:t xml:space="preserve"> Telemonitoring was seen </w:t>
            </w:r>
            <w:r w:rsidR="00EC13F5" w:rsidRPr="00D13BCF">
              <w:rPr>
                <w:sz w:val="22"/>
                <w:lang w:val="en-US"/>
              </w:rPr>
              <w:t>to</w:t>
            </w:r>
            <w:r w:rsidRPr="00D13BCF">
              <w:rPr>
                <w:sz w:val="22"/>
                <w:lang w:val="en-US"/>
              </w:rPr>
              <w:t xml:space="preserve"> enhance symptom awareness and facilitate early detection of deterioration, thereby promoting patient safety. A sense of security was cultivated by having someone </w:t>
            </w:r>
            <w:r w:rsidR="00EC13F5">
              <w:rPr>
                <w:sz w:val="22"/>
                <w:lang w:val="en-US"/>
              </w:rPr>
              <w:t>keep</w:t>
            </w:r>
            <w:r w:rsidRPr="00D13BCF">
              <w:rPr>
                <w:sz w:val="22"/>
                <w:lang w:val="en-US"/>
              </w:rPr>
              <w:t xml:space="preserve"> track of symptoms and encompassed factors such as </w:t>
            </w:r>
            <w:r w:rsidR="00100948">
              <w:rPr>
                <w:sz w:val="22"/>
                <w:lang w:val="en-US"/>
              </w:rPr>
              <w:t>availability</w:t>
            </w:r>
            <w:r w:rsidRPr="00D13BCF">
              <w:rPr>
                <w:sz w:val="22"/>
                <w:lang w:val="en-US"/>
              </w:rPr>
              <w:t xml:space="preserve">, shared responsibility, technological confidence, and the empowerment of patients in self-management. The </w:t>
            </w:r>
            <w:r w:rsidR="00100948">
              <w:rPr>
                <w:sz w:val="22"/>
                <w:lang w:val="en-US"/>
              </w:rPr>
              <w:t xml:space="preserve">meeting with </w:t>
            </w:r>
            <w:r w:rsidR="00100948">
              <w:rPr>
                <w:sz w:val="22"/>
                <w:lang w:val="en-US"/>
              </w:rPr>
              <w:lastRenderedPageBreak/>
              <w:t>t</w:t>
            </w:r>
            <w:r w:rsidRPr="00D13BCF">
              <w:rPr>
                <w:sz w:val="22"/>
                <w:lang w:val="en-US"/>
              </w:rPr>
              <w:t xml:space="preserve">echnology </w:t>
            </w:r>
            <w:r w:rsidR="00100948">
              <w:rPr>
                <w:sz w:val="22"/>
                <w:lang w:val="en-US"/>
              </w:rPr>
              <w:t xml:space="preserve">changed healthcare professionals’ work processes and patients’ </w:t>
            </w:r>
            <w:r w:rsidRPr="00D13BCF">
              <w:rPr>
                <w:sz w:val="22"/>
                <w:lang w:val="en-US"/>
              </w:rPr>
              <w:t xml:space="preserve">daily routines </w:t>
            </w:r>
            <w:r w:rsidR="00100948">
              <w:rPr>
                <w:sz w:val="22"/>
                <w:lang w:val="en-US"/>
              </w:rPr>
              <w:t xml:space="preserve">and </w:t>
            </w:r>
            <w:r w:rsidRPr="00D13BCF">
              <w:rPr>
                <w:sz w:val="22"/>
                <w:lang w:val="en-US"/>
              </w:rPr>
              <w:t xml:space="preserve">brought about potential risks to patient safety, particularly when combined with low levels of health and digital literacy, as well as an uncritical reliance on technology. Empowering </w:t>
            </w:r>
            <w:r w:rsidR="00100948">
              <w:rPr>
                <w:sz w:val="22"/>
                <w:lang w:val="en-US"/>
              </w:rPr>
              <w:t>patients’</w:t>
            </w:r>
            <w:r w:rsidRPr="00D13BCF">
              <w:rPr>
                <w:sz w:val="22"/>
                <w:lang w:val="en-US"/>
              </w:rPr>
              <w:t xml:space="preserve"> self-management </w:t>
            </w:r>
            <w:r w:rsidR="00100948">
              <w:rPr>
                <w:sz w:val="22"/>
                <w:lang w:val="en-US"/>
              </w:rPr>
              <w:t xml:space="preserve">ability </w:t>
            </w:r>
            <w:r w:rsidRPr="00D13BCF">
              <w:rPr>
                <w:sz w:val="22"/>
                <w:lang w:val="en-US"/>
              </w:rPr>
              <w:t>and fostering a shared understanding of the patient's health status and symptom control were deemed essential prerequisites for delivering safe care and instilling a sense of security in the patient.</w:t>
            </w:r>
          </w:p>
        </w:tc>
        <w:tc>
          <w:tcPr>
            <w:tcW w:w="2233" w:type="dxa"/>
          </w:tcPr>
          <w:p w14:paraId="758471A6" w14:textId="3DE7057C" w:rsidR="00D13BCF" w:rsidRPr="000700DB" w:rsidRDefault="00D13BCF" w:rsidP="21B1CE01">
            <w:pPr>
              <w:autoSpaceDE w:val="0"/>
              <w:autoSpaceDN w:val="0"/>
              <w:adjustRightInd w:val="0"/>
              <w:rPr>
                <w:color w:val="212121"/>
                <w:sz w:val="22"/>
                <w:szCs w:val="22"/>
                <w:shd w:val="clear" w:color="auto" w:fill="FFFFFF"/>
                <w:lang w:val="en-US"/>
              </w:rPr>
            </w:pPr>
            <w:r w:rsidRPr="21B1CE01">
              <w:rPr>
                <w:color w:val="212121"/>
                <w:sz w:val="22"/>
                <w:szCs w:val="22"/>
                <w:shd w:val="clear" w:color="auto" w:fill="FFFFFF"/>
                <w:lang w:val="en-US"/>
              </w:rPr>
              <w:lastRenderedPageBreak/>
              <w:t>The Swedish Ethical Review Authority (</w:t>
            </w:r>
            <w:r w:rsidR="4755629A" w:rsidRPr="21B1CE01">
              <w:rPr>
                <w:sz w:val="22"/>
                <w:szCs w:val="22"/>
                <w:lang w:val="en-US"/>
              </w:rPr>
              <w:t>registration number</w:t>
            </w:r>
            <w:r w:rsidRPr="21B1CE01">
              <w:rPr>
                <w:color w:val="212121"/>
                <w:sz w:val="22"/>
                <w:szCs w:val="22"/>
                <w:shd w:val="clear" w:color="auto" w:fill="FFFFFF"/>
                <w:lang w:val="en-US"/>
              </w:rPr>
              <w:t xml:space="preserve"> 2019−00889)</w:t>
            </w:r>
          </w:p>
        </w:tc>
      </w:tr>
      <w:tr w:rsidR="00B568B9" w:rsidRPr="00FB4993" w14:paraId="51F20828" w14:textId="77777777" w:rsidTr="09699BC7">
        <w:tc>
          <w:tcPr>
            <w:tcW w:w="3651" w:type="dxa"/>
          </w:tcPr>
          <w:p w14:paraId="0A290148" w14:textId="3A0D62DE" w:rsidR="00BE7410" w:rsidRPr="004E36FE" w:rsidRDefault="00590C15" w:rsidP="09699BC7">
            <w:pPr>
              <w:pStyle w:val="Rubrik1"/>
              <w:shd w:val="clear" w:color="auto" w:fill="FFFFFF" w:themeFill="background2"/>
              <w:spacing w:before="0" w:after="240"/>
              <w:rPr>
                <w:rFonts w:asciiTheme="minorHAnsi" w:eastAsiaTheme="minorEastAsia" w:hAnsiTheme="minorHAnsi" w:cstheme="minorBidi"/>
                <w:color w:val="auto"/>
                <w:sz w:val="22"/>
                <w:szCs w:val="22"/>
                <w:lang w:val="en-US"/>
              </w:rPr>
            </w:pPr>
            <w:r w:rsidRPr="00FB4993">
              <w:rPr>
                <w:b/>
                <w:bCs/>
                <w:sz w:val="22"/>
                <w:szCs w:val="22"/>
                <w:lang w:val="sv-SE"/>
              </w:rPr>
              <w:t>2</w:t>
            </w:r>
            <w:r w:rsidR="00952928" w:rsidRPr="00FB4993">
              <w:rPr>
                <w:b/>
                <w:bCs/>
                <w:sz w:val="22"/>
                <w:szCs w:val="22"/>
                <w:lang w:val="sv-SE"/>
              </w:rPr>
              <w:t>5</w:t>
            </w:r>
            <w:r w:rsidR="00B63D5B" w:rsidRPr="00FB4993">
              <w:rPr>
                <w:b/>
                <w:bCs/>
                <w:sz w:val="22"/>
                <w:szCs w:val="22"/>
                <w:lang w:val="sv-SE"/>
              </w:rPr>
              <w:t xml:space="preserve">. </w:t>
            </w:r>
            <w:r w:rsidR="6937F3C5" w:rsidRPr="00FB4993">
              <w:rPr>
                <w:b/>
                <w:bCs/>
                <w:sz w:val="22"/>
                <w:szCs w:val="22"/>
                <w:lang w:val="sv-SE"/>
              </w:rPr>
              <w:t xml:space="preserve">Ingvarsson, E., Schildmeijer, K., Hagerman, H., &amp; Lindberg, C. </w:t>
            </w:r>
            <w:r w:rsidR="6937F3C5" w:rsidRPr="00FB4993">
              <w:rPr>
                <w:sz w:val="22"/>
                <w:szCs w:val="22"/>
                <w:lang w:val="sv-SE"/>
              </w:rPr>
              <w:t xml:space="preserve">(2024). </w:t>
            </w:r>
            <w:r w:rsidR="6937F3C5" w:rsidRPr="09699BC7">
              <w:rPr>
                <w:sz w:val="22"/>
                <w:szCs w:val="22"/>
                <w:lang w:val="en-US"/>
              </w:rPr>
              <w:t>“Being the main character but not always involved in one’s own care transition” - a qualitative descriptive study of older adults’ experiences of being discharged from in-patient care to home. BMC Health Services Research, 24(1). https://doi.org/10.1186/s12913-024-11039-3</w:t>
            </w:r>
          </w:p>
          <w:p w14:paraId="13270927" w14:textId="1CFA7D42" w:rsidR="00BE7410" w:rsidRPr="004E36FE" w:rsidRDefault="00BE7410" w:rsidP="00BE7410">
            <w:pPr>
              <w:rPr>
                <w:lang w:val="en-US"/>
              </w:rPr>
            </w:pPr>
            <w:r w:rsidRPr="004E36FE">
              <w:rPr>
                <w:lang w:val="en-US"/>
              </w:rPr>
              <w:t>(</w:t>
            </w:r>
            <w:r w:rsidRPr="004E36FE">
              <w:rPr>
                <w:i/>
                <w:iCs/>
                <w:lang w:val="en-US"/>
              </w:rPr>
              <w:t>published during the manuscripts process)</w:t>
            </w:r>
          </w:p>
        </w:tc>
        <w:tc>
          <w:tcPr>
            <w:tcW w:w="2130" w:type="dxa"/>
          </w:tcPr>
          <w:p w14:paraId="5B96CBEC" w14:textId="74E8735B" w:rsidR="00B568B9" w:rsidRPr="00275C2C" w:rsidRDefault="00275C2C" w:rsidP="00D13BCF">
            <w:pPr>
              <w:rPr>
                <w:sz w:val="22"/>
                <w:lang w:val="en-GB"/>
              </w:rPr>
            </w:pPr>
            <w:r>
              <w:rPr>
                <w:sz w:val="22"/>
                <w:lang w:val="en-GB"/>
              </w:rPr>
              <w:t>T</w:t>
            </w:r>
            <w:r w:rsidRPr="00275C2C">
              <w:rPr>
                <w:sz w:val="22"/>
                <w:lang w:val="en-GB"/>
              </w:rPr>
              <w:t>o describe older adults’ experiences of being discharged from in-patient care to home.</w:t>
            </w:r>
          </w:p>
        </w:tc>
        <w:tc>
          <w:tcPr>
            <w:tcW w:w="2294" w:type="dxa"/>
          </w:tcPr>
          <w:p w14:paraId="18EAB383" w14:textId="188ECC2E" w:rsidR="00B568B9" w:rsidRPr="00275C2C" w:rsidRDefault="00275C2C" w:rsidP="21B1CE01">
            <w:pPr>
              <w:rPr>
                <w:sz w:val="22"/>
                <w:szCs w:val="22"/>
                <w:lang w:val="en-GB"/>
              </w:rPr>
            </w:pPr>
            <w:r w:rsidRPr="21B1CE01">
              <w:rPr>
                <w:sz w:val="22"/>
                <w:szCs w:val="22"/>
                <w:lang w:val="en-GB"/>
              </w:rPr>
              <w:t xml:space="preserve">Qualitative descriptive </w:t>
            </w:r>
            <w:r w:rsidR="00725B0E" w:rsidRPr="21B1CE01">
              <w:rPr>
                <w:sz w:val="22"/>
                <w:szCs w:val="22"/>
                <w:lang w:val="en-GB"/>
              </w:rPr>
              <w:t>design</w:t>
            </w:r>
          </w:p>
          <w:p w14:paraId="0A1AE9D9" w14:textId="70CDDFBC" w:rsidR="00B568B9" w:rsidRPr="00275C2C" w:rsidRDefault="00B568B9" w:rsidP="21B1CE01">
            <w:pPr>
              <w:rPr>
                <w:sz w:val="22"/>
                <w:szCs w:val="22"/>
                <w:lang w:val="en-GB"/>
              </w:rPr>
            </w:pPr>
          </w:p>
          <w:p w14:paraId="323A2AB0" w14:textId="6B404B9D" w:rsidR="00B568B9" w:rsidRPr="00275C2C" w:rsidRDefault="353EC339" w:rsidP="21B1CE01">
            <w:pPr>
              <w:rPr>
                <w:sz w:val="22"/>
                <w:szCs w:val="22"/>
                <w:lang w:val="en-GB"/>
              </w:rPr>
            </w:pPr>
            <w:r w:rsidRPr="21B1CE01">
              <w:rPr>
                <w:sz w:val="22"/>
                <w:szCs w:val="22"/>
                <w:lang w:val="en-GB"/>
              </w:rPr>
              <w:t>I</w:t>
            </w:r>
            <w:r w:rsidR="544D3036" w:rsidRPr="21B1CE01">
              <w:rPr>
                <w:sz w:val="22"/>
                <w:szCs w:val="22"/>
                <w:lang w:val="en-GB"/>
              </w:rPr>
              <w:t>ndividual interviews with 17 older adults</w:t>
            </w:r>
            <w:r w:rsidR="5DED7852" w:rsidRPr="21B1CE01">
              <w:rPr>
                <w:sz w:val="22"/>
                <w:szCs w:val="22"/>
                <w:lang w:val="en-GB"/>
              </w:rPr>
              <w:t>.</w:t>
            </w:r>
          </w:p>
          <w:p w14:paraId="26D0E441" w14:textId="4EF15A62" w:rsidR="00B568B9" w:rsidRPr="00275C2C" w:rsidRDefault="00B568B9" w:rsidP="21B1CE01">
            <w:pPr>
              <w:rPr>
                <w:sz w:val="22"/>
                <w:szCs w:val="22"/>
                <w:lang w:val="en-GB"/>
              </w:rPr>
            </w:pPr>
          </w:p>
          <w:p w14:paraId="431A03C3" w14:textId="5EEAFBE4" w:rsidR="00B568B9" w:rsidRPr="00275C2C" w:rsidRDefault="0EE7FFBF" w:rsidP="21B1CE01">
            <w:pPr>
              <w:rPr>
                <w:sz w:val="22"/>
                <w:szCs w:val="22"/>
                <w:lang w:val="en-GB"/>
              </w:rPr>
            </w:pPr>
            <w:r w:rsidRPr="07FB75F7">
              <w:rPr>
                <w:sz w:val="22"/>
                <w:szCs w:val="22"/>
                <w:lang w:val="en-GB"/>
              </w:rPr>
              <w:t>D</w:t>
            </w:r>
            <w:r w:rsidR="2EEEDA89" w:rsidRPr="07FB75F7">
              <w:rPr>
                <w:sz w:val="22"/>
                <w:szCs w:val="22"/>
                <w:lang w:val="en-GB"/>
              </w:rPr>
              <w:t>ata w</w:t>
            </w:r>
            <w:r w:rsidR="05B0374B" w:rsidRPr="07FB75F7">
              <w:rPr>
                <w:sz w:val="22"/>
                <w:szCs w:val="22"/>
                <w:lang w:val="en-GB"/>
              </w:rPr>
              <w:t xml:space="preserve">as </w:t>
            </w:r>
            <w:r w:rsidR="0B9302BB" w:rsidRPr="07FB75F7">
              <w:rPr>
                <w:sz w:val="22"/>
                <w:szCs w:val="22"/>
                <w:lang w:val="en-GB"/>
              </w:rPr>
              <w:t>analysed with</w:t>
            </w:r>
            <w:r w:rsidR="2EEEDA89" w:rsidRPr="07FB75F7">
              <w:rPr>
                <w:sz w:val="22"/>
                <w:szCs w:val="22"/>
                <w:lang w:val="en-GB"/>
              </w:rPr>
              <w:t xml:space="preserve"> </w:t>
            </w:r>
            <w:r w:rsidR="343851E1" w:rsidRPr="07FB75F7">
              <w:rPr>
                <w:sz w:val="22"/>
                <w:szCs w:val="22"/>
                <w:lang w:val="en-GB"/>
              </w:rPr>
              <w:t>qualitative</w:t>
            </w:r>
            <w:r w:rsidR="2EEEDA89" w:rsidRPr="07FB75F7">
              <w:rPr>
                <w:sz w:val="22"/>
                <w:szCs w:val="22"/>
                <w:lang w:val="en-GB"/>
              </w:rPr>
              <w:t xml:space="preserve"> </w:t>
            </w:r>
            <w:r w:rsidR="70580081" w:rsidRPr="07FB75F7">
              <w:rPr>
                <w:sz w:val="22"/>
                <w:szCs w:val="22"/>
                <w:lang w:val="en-GB"/>
              </w:rPr>
              <w:t>c</w:t>
            </w:r>
            <w:r w:rsidR="00725B0E" w:rsidRPr="07FB75F7">
              <w:rPr>
                <w:sz w:val="22"/>
                <w:szCs w:val="22"/>
                <w:lang w:val="en-GB"/>
              </w:rPr>
              <w:t>ontent analysis</w:t>
            </w:r>
          </w:p>
        </w:tc>
        <w:tc>
          <w:tcPr>
            <w:tcW w:w="3721" w:type="dxa"/>
          </w:tcPr>
          <w:p w14:paraId="580F2050" w14:textId="0001BA39" w:rsidR="00B568B9" w:rsidRPr="00526AA5" w:rsidRDefault="009339B5" w:rsidP="00100948">
            <w:pPr>
              <w:rPr>
                <w:sz w:val="22"/>
                <w:highlight w:val="yellow"/>
                <w:lang w:val="en-GB"/>
              </w:rPr>
            </w:pPr>
            <w:r w:rsidRPr="00526AA5">
              <w:rPr>
                <w:sz w:val="22"/>
                <w:lang w:val="en-GB"/>
              </w:rPr>
              <w:t>E</w:t>
            </w:r>
            <w:r w:rsidR="00F46D9E" w:rsidRPr="00526AA5">
              <w:rPr>
                <w:sz w:val="22"/>
                <w:lang w:val="en-GB"/>
              </w:rPr>
              <w:t xml:space="preserve">ven though the </w:t>
            </w:r>
            <w:r w:rsidRPr="00526AA5">
              <w:rPr>
                <w:sz w:val="22"/>
                <w:lang w:val="en-GB"/>
              </w:rPr>
              <w:t>older patient</w:t>
            </w:r>
            <w:r w:rsidR="00F46D9E" w:rsidRPr="00526AA5">
              <w:rPr>
                <w:sz w:val="22"/>
                <w:lang w:val="en-GB"/>
              </w:rPr>
              <w:t xml:space="preserve"> is presumed to be the </w:t>
            </w:r>
            <w:r w:rsidRPr="00526AA5">
              <w:rPr>
                <w:sz w:val="22"/>
                <w:lang w:val="en-GB"/>
              </w:rPr>
              <w:t>main character in the care transitions they are not experience</w:t>
            </w:r>
            <w:r w:rsidR="000A4D58" w:rsidRPr="00526AA5">
              <w:rPr>
                <w:sz w:val="22"/>
                <w:lang w:val="en-GB"/>
              </w:rPr>
              <w:t>d</w:t>
            </w:r>
            <w:r w:rsidRPr="00526AA5">
              <w:rPr>
                <w:sz w:val="22"/>
                <w:lang w:val="en-GB"/>
              </w:rPr>
              <w:t xml:space="preserve"> as being</w:t>
            </w:r>
            <w:r w:rsidR="00F46D9E" w:rsidRPr="00526AA5">
              <w:rPr>
                <w:sz w:val="22"/>
                <w:lang w:val="en-GB"/>
              </w:rPr>
              <w:t xml:space="preserve"> included in the process</w:t>
            </w:r>
            <w:r w:rsidR="009C23FF" w:rsidRPr="00526AA5">
              <w:rPr>
                <w:sz w:val="22"/>
                <w:lang w:val="en-GB"/>
              </w:rPr>
              <w:t xml:space="preserve">. </w:t>
            </w:r>
            <w:r w:rsidR="00F46D9E" w:rsidRPr="00526AA5">
              <w:rPr>
                <w:sz w:val="22"/>
                <w:lang w:val="en-GB"/>
              </w:rPr>
              <w:t xml:space="preserve">They </w:t>
            </w:r>
            <w:r w:rsidR="00121922" w:rsidRPr="00526AA5">
              <w:rPr>
                <w:sz w:val="22"/>
                <w:lang w:val="en-GB"/>
              </w:rPr>
              <w:t>experience</w:t>
            </w:r>
            <w:r w:rsidR="00F46D9E" w:rsidRPr="00526AA5">
              <w:rPr>
                <w:sz w:val="22"/>
                <w:lang w:val="en-GB"/>
              </w:rPr>
              <w:t xml:space="preserve"> limited understanding and participation in, as well as influence over</w:t>
            </w:r>
            <w:r w:rsidR="00121922" w:rsidRPr="00526AA5">
              <w:rPr>
                <w:sz w:val="22"/>
                <w:lang w:val="en-GB"/>
              </w:rPr>
              <w:t xml:space="preserve"> the care </w:t>
            </w:r>
            <w:r w:rsidR="007C02DF" w:rsidRPr="00526AA5">
              <w:rPr>
                <w:sz w:val="22"/>
                <w:lang w:val="en-GB"/>
              </w:rPr>
              <w:t>transition</w:t>
            </w:r>
            <w:r w:rsidR="009868F3" w:rsidRPr="00526AA5">
              <w:rPr>
                <w:sz w:val="22"/>
                <w:lang w:val="en-GB"/>
              </w:rPr>
              <w:t>.</w:t>
            </w:r>
          </w:p>
        </w:tc>
        <w:tc>
          <w:tcPr>
            <w:tcW w:w="2233" w:type="dxa"/>
          </w:tcPr>
          <w:p w14:paraId="57577A0C" w14:textId="43D57DCA" w:rsidR="00B568B9" w:rsidRPr="00526AA5" w:rsidRDefault="652A55FD" w:rsidP="22B3012E">
            <w:pPr>
              <w:autoSpaceDE w:val="0"/>
              <w:autoSpaceDN w:val="0"/>
              <w:adjustRightInd w:val="0"/>
              <w:rPr>
                <w:rFonts w:ascii="Times New Roman" w:eastAsia="Times New Roman" w:hAnsi="Times New Roman" w:cs="Times New Roman"/>
                <w:sz w:val="22"/>
                <w:szCs w:val="22"/>
                <w:shd w:val="clear" w:color="auto" w:fill="FFFFFF"/>
                <w:lang w:val="en-GB"/>
              </w:rPr>
            </w:pPr>
            <w:r w:rsidRPr="22B3012E">
              <w:rPr>
                <w:color w:val="212121"/>
                <w:sz w:val="22"/>
                <w:szCs w:val="22"/>
                <w:lang w:val="en-GB"/>
              </w:rPr>
              <w:t>Swedish Ethical Review Authority</w:t>
            </w:r>
            <w:r w:rsidRPr="22B3012E">
              <w:rPr>
                <w:rFonts w:ascii="Georgia" w:eastAsia="Georgia" w:hAnsi="Georgia" w:cs="Georgia"/>
                <w:color w:val="333333"/>
                <w:sz w:val="27"/>
                <w:szCs w:val="27"/>
                <w:lang w:val="en-GB"/>
              </w:rPr>
              <w:t xml:space="preserve"> </w:t>
            </w:r>
            <w:r w:rsidRPr="22B3012E">
              <w:rPr>
                <w:rFonts w:eastAsiaTheme="minorEastAsia"/>
                <w:color w:val="212121"/>
                <w:sz w:val="22"/>
                <w:szCs w:val="22"/>
                <w:lang w:val="en-GB"/>
              </w:rPr>
              <w:t>(no. 2020–01219).</w:t>
            </w:r>
          </w:p>
        </w:tc>
      </w:tr>
      <w:tr w:rsidR="00B568B9" w:rsidRPr="00FB4993" w14:paraId="700F6AC2" w14:textId="77777777" w:rsidTr="09699BC7">
        <w:tc>
          <w:tcPr>
            <w:tcW w:w="3651" w:type="dxa"/>
          </w:tcPr>
          <w:p w14:paraId="1D568EC0" w14:textId="758603E4" w:rsidR="002D006A" w:rsidRPr="004E36FE" w:rsidRDefault="00065665" w:rsidP="09699BC7">
            <w:pPr>
              <w:rPr>
                <w:rFonts w:eastAsiaTheme="minorEastAsia"/>
                <w:sz w:val="22"/>
                <w:szCs w:val="22"/>
                <w:lang w:val="en-GB"/>
              </w:rPr>
            </w:pPr>
            <w:r w:rsidRPr="00FB4993">
              <w:rPr>
                <w:rFonts w:eastAsiaTheme="minorEastAsia"/>
                <w:b/>
                <w:bCs/>
                <w:sz w:val="22"/>
                <w:szCs w:val="22"/>
              </w:rPr>
              <w:t>2</w:t>
            </w:r>
            <w:r w:rsidR="00952928" w:rsidRPr="00FB4993">
              <w:rPr>
                <w:rFonts w:eastAsiaTheme="minorEastAsia"/>
                <w:b/>
                <w:bCs/>
                <w:sz w:val="22"/>
                <w:szCs w:val="22"/>
              </w:rPr>
              <w:t>6</w:t>
            </w:r>
            <w:r w:rsidRPr="00FB4993">
              <w:rPr>
                <w:rFonts w:eastAsiaTheme="minorEastAsia"/>
                <w:b/>
                <w:bCs/>
                <w:sz w:val="22"/>
                <w:szCs w:val="22"/>
              </w:rPr>
              <w:t xml:space="preserve">. </w:t>
            </w:r>
            <w:r w:rsidR="22D9DF47" w:rsidRPr="00FB4993">
              <w:rPr>
                <w:rFonts w:eastAsiaTheme="minorEastAsia"/>
                <w:b/>
                <w:bCs/>
                <w:sz w:val="22"/>
                <w:szCs w:val="22"/>
              </w:rPr>
              <w:t xml:space="preserve">Hagerman, H., Ekstedt, M., Von Knorring, M., Fagerström, C., Tolf, S., &amp; </w:t>
            </w:r>
            <w:r w:rsidR="22D9DF47" w:rsidRPr="00FB4993">
              <w:rPr>
                <w:rFonts w:eastAsiaTheme="minorEastAsia"/>
                <w:b/>
                <w:bCs/>
                <w:sz w:val="22"/>
                <w:szCs w:val="22"/>
              </w:rPr>
              <w:lastRenderedPageBreak/>
              <w:t xml:space="preserve">Alenius, L. S. </w:t>
            </w:r>
            <w:r w:rsidR="22D9DF47" w:rsidRPr="00FB4993">
              <w:rPr>
                <w:rFonts w:eastAsiaTheme="minorEastAsia"/>
                <w:sz w:val="22"/>
                <w:szCs w:val="22"/>
              </w:rPr>
              <w:t xml:space="preserve">(2025). </w:t>
            </w:r>
            <w:r w:rsidR="22D9DF47" w:rsidRPr="09699BC7">
              <w:rPr>
                <w:rFonts w:eastAsiaTheme="minorEastAsia"/>
                <w:sz w:val="22"/>
                <w:szCs w:val="22"/>
                <w:lang w:val="en-GB"/>
              </w:rPr>
              <w:t>Charting the Course Together: Municipal Top-Level Managers: Perspectives on Fostering Safe and Integrated Care for Older Adults Living at Home. International Journal of Integrated Care, 25, 20. https://doi.org/10.5334/ijic.8916</w:t>
            </w:r>
          </w:p>
          <w:p w14:paraId="03C90030" w14:textId="669E44E3" w:rsidR="002D006A" w:rsidRPr="004E36FE" w:rsidRDefault="66C87FFA" w:rsidP="09699BC7">
            <w:pPr>
              <w:rPr>
                <w:rFonts w:eastAsiaTheme="minorEastAsia"/>
                <w:sz w:val="22"/>
                <w:szCs w:val="22"/>
                <w:lang w:val="en-GB"/>
              </w:rPr>
            </w:pPr>
            <w:r w:rsidRPr="09699BC7">
              <w:rPr>
                <w:rFonts w:eastAsiaTheme="minorEastAsia"/>
                <w:sz w:val="22"/>
                <w:szCs w:val="22"/>
                <w:lang w:val="en-GB"/>
              </w:rPr>
              <w:t xml:space="preserve"> </w:t>
            </w:r>
          </w:p>
          <w:p w14:paraId="65311466" w14:textId="1CFA7D42" w:rsidR="002D006A" w:rsidRPr="004E36FE" w:rsidRDefault="66C87FFA" w:rsidP="09699BC7">
            <w:pPr>
              <w:rPr>
                <w:lang w:val="en-US"/>
              </w:rPr>
            </w:pPr>
            <w:r w:rsidRPr="09699BC7">
              <w:rPr>
                <w:lang w:val="en-US"/>
              </w:rPr>
              <w:t>(</w:t>
            </w:r>
            <w:r w:rsidRPr="09699BC7">
              <w:rPr>
                <w:i/>
                <w:iCs/>
                <w:lang w:val="en-US"/>
              </w:rPr>
              <w:t>published during the manuscripts process)</w:t>
            </w:r>
          </w:p>
          <w:p w14:paraId="23470322" w14:textId="35DB0D21" w:rsidR="002D006A" w:rsidRPr="004E36FE" w:rsidRDefault="002D006A" w:rsidP="09699BC7">
            <w:pPr>
              <w:rPr>
                <w:rFonts w:eastAsiaTheme="minorEastAsia"/>
                <w:sz w:val="22"/>
                <w:szCs w:val="22"/>
                <w:lang w:val="en-GB"/>
              </w:rPr>
            </w:pPr>
          </w:p>
        </w:tc>
        <w:tc>
          <w:tcPr>
            <w:tcW w:w="2130" w:type="dxa"/>
          </w:tcPr>
          <w:p w14:paraId="133E4C4A" w14:textId="4C964880" w:rsidR="00B568B9" w:rsidRPr="00F47E83" w:rsidRDefault="009C2987" w:rsidP="22B3012E">
            <w:pPr>
              <w:spacing w:after="160"/>
              <w:rPr>
                <w:rFonts w:eastAsiaTheme="minorEastAsia"/>
                <w:sz w:val="22"/>
                <w:szCs w:val="22"/>
                <w:lang w:val="en-GB"/>
              </w:rPr>
            </w:pPr>
            <w:r w:rsidRPr="22B3012E">
              <w:rPr>
                <w:rFonts w:eastAsiaTheme="minorEastAsia"/>
                <w:sz w:val="22"/>
                <w:szCs w:val="22"/>
                <w:lang w:val="en-GB"/>
              </w:rPr>
              <w:lastRenderedPageBreak/>
              <w:t xml:space="preserve">To </w:t>
            </w:r>
            <w:r w:rsidR="7518461A" w:rsidRPr="22B3012E">
              <w:rPr>
                <w:rFonts w:eastAsiaTheme="minorEastAsia"/>
                <w:sz w:val="22"/>
                <w:szCs w:val="22"/>
                <w:lang w:val="en-GB"/>
              </w:rPr>
              <w:t xml:space="preserve">explore municipal top-level </w:t>
            </w:r>
            <w:r w:rsidR="7518461A" w:rsidRPr="22B3012E">
              <w:rPr>
                <w:rFonts w:eastAsiaTheme="minorEastAsia"/>
                <w:sz w:val="22"/>
                <w:szCs w:val="22"/>
                <w:lang w:val="en-GB"/>
              </w:rPr>
              <w:lastRenderedPageBreak/>
              <w:t>managers’ perspectives on fostering safe and integrated care for older adults with complex care needs living at home.</w:t>
            </w:r>
          </w:p>
          <w:p w14:paraId="76500704" w14:textId="5341A4E8" w:rsidR="00B568B9" w:rsidRPr="00F47E83" w:rsidRDefault="00B568B9" w:rsidP="22B3012E">
            <w:pPr>
              <w:rPr>
                <w:rFonts w:eastAsiaTheme="minorEastAsia"/>
                <w:sz w:val="22"/>
                <w:szCs w:val="22"/>
                <w:lang w:val="en-GB"/>
              </w:rPr>
            </w:pPr>
          </w:p>
        </w:tc>
        <w:tc>
          <w:tcPr>
            <w:tcW w:w="2294" w:type="dxa"/>
          </w:tcPr>
          <w:p w14:paraId="34B199FC" w14:textId="680FB45D" w:rsidR="00B568B9" w:rsidRPr="00E31010" w:rsidRDefault="00BD1B60" w:rsidP="21B1CE01">
            <w:pPr>
              <w:rPr>
                <w:sz w:val="22"/>
                <w:szCs w:val="22"/>
                <w:lang w:val="en-GB"/>
              </w:rPr>
            </w:pPr>
            <w:r w:rsidRPr="21B1CE01">
              <w:rPr>
                <w:sz w:val="22"/>
                <w:szCs w:val="22"/>
                <w:lang w:val="en-GB"/>
              </w:rPr>
              <w:lastRenderedPageBreak/>
              <w:t>Qualitative descriptive design</w:t>
            </w:r>
          </w:p>
          <w:p w14:paraId="2F401CBA" w14:textId="0F5FC194" w:rsidR="00B568B9" w:rsidRPr="00E31010" w:rsidRDefault="00B568B9" w:rsidP="21B1CE01">
            <w:pPr>
              <w:rPr>
                <w:sz w:val="22"/>
                <w:szCs w:val="22"/>
                <w:lang w:val="en-GB"/>
              </w:rPr>
            </w:pPr>
          </w:p>
          <w:p w14:paraId="423E621D" w14:textId="4F8FC142" w:rsidR="00B568B9" w:rsidRPr="00E31010" w:rsidRDefault="01DBA035" w:rsidP="22B3012E">
            <w:pPr>
              <w:spacing w:after="160"/>
              <w:rPr>
                <w:rFonts w:eastAsiaTheme="minorEastAsia"/>
                <w:sz w:val="22"/>
                <w:szCs w:val="22"/>
                <w:lang w:val="en-GB"/>
              </w:rPr>
            </w:pPr>
            <w:r w:rsidRPr="22B3012E">
              <w:rPr>
                <w:rFonts w:eastAsiaTheme="minorEastAsia"/>
                <w:sz w:val="22"/>
                <w:szCs w:val="22"/>
                <w:lang w:val="en-GB"/>
              </w:rPr>
              <w:t>Interviews with t</w:t>
            </w:r>
            <w:r w:rsidR="42E8159D" w:rsidRPr="22B3012E">
              <w:rPr>
                <w:rFonts w:eastAsiaTheme="minorEastAsia"/>
                <w:sz w:val="22"/>
                <w:szCs w:val="22"/>
                <w:lang w:val="en-GB"/>
              </w:rPr>
              <w:t>hirteen top-level managers in municipal social care administration</w:t>
            </w:r>
            <w:r w:rsidR="56E47CD9" w:rsidRPr="22B3012E">
              <w:rPr>
                <w:rFonts w:eastAsiaTheme="minorEastAsia"/>
                <w:sz w:val="22"/>
                <w:szCs w:val="22"/>
                <w:lang w:val="en-GB"/>
              </w:rPr>
              <w:t>.</w:t>
            </w:r>
            <w:r w:rsidR="42E8159D" w:rsidRPr="22B3012E">
              <w:rPr>
                <w:rFonts w:eastAsiaTheme="minorEastAsia"/>
                <w:sz w:val="22"/>
                <w:szCs w:val="22"/>
                <w:lang w:val="en-GB"/>
              </w:rPr>
              <w:t xml:space="preserve"> </w:t>
            </w:r>
          </w:p>
          <w:p w14:paraId="35DB47D0" w14:textId="0C34DF11" w:rsidR="00B568B9" w:rsidRPr="00E31010" w:rsidRDefault="42E8159D" w:rsidP="22B3012E">
            <w:pPr>
              <w:spacing w:after="160"/>
              <w:rPr>
                <w:rFonts w:eastAsiaTheme="minorEastAsia"/>
                <w:sz w:val="22"/>
                <w:szCs w:val="22"/>
                <w:lang w:val="en-GB"/>
              </w:rPr>
            </w:pPr>
            <w:r w:rsidRPr="22B3012E">
              <w:rPr>
                <w:rFonts w:eastAsiaTheme="minorEastAsia"/>
                <w:sz w:val="22"/>
                <w:szCs w:val="22"/>
                <w:lang w:val="en-GB"/>
              </w:rPr>
              <w:t>Interview data were analysed thematically.</w:t>
            </w:r>
          </w:p>
          <w:p w14:paraId="772A1238" w14:textId="49BF679B" w:rsidR="00B568B9" w:rsidRPr="00E31010" w:rsidRDefault="00B568B9" w:rsidP="21B1CE01">
            <w:pPr>
              <w:rPr>
                <w:sz w:val="22"/>
                <w:szCs w:val="22"/>
                <w:lang w:val="en-GB"/>
              </w:rPr>
            </w:pPr>
          </w:p>
        </w:tc>
        <w:tc>
          <w:tcPr>
            <w:tcW w:w="3721" w:type="dxa"/>
          </w:tcPr>
          <w:p w14:paraId="241076E6" w14:textId="3D3A2581" w:rsidR="00B568B9" w:rsidRPr="00F47E83" w:rsidRDefault="33A9A1E1" w:rsidP="22B3012E">
            <w:pPr>
              <w:spacing w:after="160"/>
              <w:rPr>
                <w:sz w:val="22"/>
                <w:szCs w:val="22"/>
                <w:lang w:val="en-GB"/>
              </w:rPr>
            </w:pPr>
            <w:r w:rsidRPr="22B3012E">
              <w:rPr>
                <w:rFonts w:eastAsiaTheme="minorEastAsia"/>
                <w:sz w:val="22"/>
                <w:szCs w:val="22"/>
                <w:lang w:val="en-GB"/>
              </w:rPr>
              <w:lastRenderedPageBreak/>
              <w:t xml:space="preserve">The municipal top-level managers described the </w:t>
            </w:r>
            <w:r w:rsidRPr="22B3012E">
              <w:rPr>
                <w:rFonts w:eastAsiaTheme="minorEastAsia"/>
                <w:sz w:val="22"/>
                <w:szCs w:val="22"/>
                <w:lang w:val="en-GB"/>
              </w:rPr>
              <w:lastRenderedPageBreak/>
              <w:t xml:space="preserve">importance of establishing individualised, seamless care for older adults living at home without organisational boundaries being evident to the individuals. However, even though the managers were at the top level in their respective organisations, they were also part of a larger system. This required them to collaborate with others, both within and between organisations, </w:t>
            </w:r>
            <w:proofErr w:type="gramStart"/>
            <w:r w:rsidRPr="22B3012E">
              <w:rPr>
                <w:rFonts w:eastAsiaTheme="minorEastAsia"/>
                <w:sz w:val="22"/>
                <w:szCs w:val="22"/>
                <w:lang w:val="en-GB"/>
              </w:rPr>
              <w:t>in order to</w:t>
            </w:r>
            <w:proofErr w:type="gramEnd"/>
            <w:r w:rsidRPr="22B3012E">
              <w:rPr>
                <w:rFonts w:eastAsiaTheme="minorEastAsia"/>
                <w:sz w:val="22"/>
                <w:szCs w:val="22"/>
                <w:lang w:val="en-GB"/>
              </w:rPr>
              <w:t xml:space="preserve"> meet the increasing demands for care of older adults with complex care needs.</w:t>
            </w:r>
          </w:p>
          <w:p w14:paraId="2409F298" w14:textId="6D920D0D" w:rsidR="00B568B9" w:rsidRPr="00F47E83" w:rsidRDefault="00B568B9" w:rsidP="22B3012E">
            <w:pPr>
              <w:rPr>
                <w:sz w:val="22"/>
                <w:szCs w:val="22"/>
                <w:highlight w:val="yellow"/>
                <w:lang w:val="en-GB"/>
              </w:rPr>
            </w:pPr>
          </w:p>
        </w:tc>
        <w:tc>
          <w:tcPr>
            <w:tcW w:w="2233" w:type="dxa"/>
          </w:tcPr>
          <w:p w14:paraId="2CAC7BA0" w14:textId="3D1B8A24" w:rsidR="00B568B9" w:rsidRPr="00F47E83" w:rsidRDefault="68B2961E" w:rsidP="22B3012E">
            <w:pPr>
              <w:autoSpaceDE w:val="0"/>
              <w:autoSpaceDN w:val="0"/>
              <w:adjustRightInd w:val="0"/>
              <w:rPr>
                <w:rFonts w:eastAsiaTheme="minorEastAsia"/>
                <w:sz w:val="22"/>
                <w:szCs w:val="22"/>
                <w:lang w:val="en-GB"/>
              </w:rPr>
            </w:pPr>
            <w:r w:rsidRPr="22B3012E">
              <w:rPr>
                <w:rFonts w:eastAsiaTheme="minorEastAsia"/>
                <w:sz w:val="22"/>
                <w:szCs w:val="22"/>
                <w:lang w:val="en-GB"/>
              </w:rPr>
              <w:lastRenderedPageBreak/>
              <w:t xml:space="preserve">The Swedish Ethical Review </w:t>
            </w:r>
            <w:proofErr w:type="gramStart"/>
            <w:r w:rsidRPr="22B3012E">
              <w:rPr>
                <w:rFonts w:eastAsiaTheme="minorEastAsia"/>
                <w:sz w:val="22"/>
                <w:szCs w:val="22"/>
                <w:lang w:val="en-GB"/>
              </w:rPr>
              <w:t xml:space="preserve">Authority  </w:t>
            </w:r>
            <w:r w:rsidRPr="22B3012E">
              <w:rPr>
                <w:rFonts w:eastAsiaTheme="minorEastAsia"/>
                <w:sz w:val="22"/>
                <w:szCs w:val="22"/>
                <w:lang w:val="en-GB"/>
              </w:rPr>
              <w:lastRenderedPageBreak/>
              <w:t>(</w:t>
            </w:r>
            <w:proofErr w:type="gramEnd"/>
            <w:r w:rsidRPr="22B3012E">
              <w:rPr>
                <w:rFonts w:eastAsiaTheme="minorEastAsia"/>
                <w:sz w:val="22"/>
                <w:szCs w:val="22"/>
                <w:lang w:val="en-GB"/>
              </w:rPr>
              <w:t>reg. no. 2020-01219)</w:t>
            </w:r>
          </w:p>
        </w:tc>
      </w:tr>
    </w:tbl>
    <w:p w14:paraId="2E4A33C8" w14:textId="77777777" w:rsidR="00537F14" w:rsidRPr="00F47E83" w:rsidRDefault="00537F14" w:rsidP="00537F14">
      <w:pPr>
        <w:rPr>
          <w:lang w:val="en-GB"/>
        </w:rPr>
      </w:pPr>
      <w:bookmarkStart w:id="0" w:name="_Hlk105237645"/>
      <w:bookmarkEnd w:id="0"/>
    </w:p>
    <w:sectPr w:rsidR="00537F14" w:rsidRPr="00F47E83" w:rsidSect="0078723C">
      <w:footerReference w:type="default" r:id="rId8"/>
      <w:headerReference w:type="first" r:id="rId9"/>
      <w:footerReference w:type="first" r:id="rId10"/>
      <w:pgSz w:w="16838" w:h="11906" w:orient="landscape" w:code="9"/>
      <w:pgMar w:top="2750" w:right="1418" w:bottom="170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D22B7" w14:textId="77777777" w:rsidR="00A14D28" w:rsidRDefault="00A14D28" w:rsidP="006B1171">
      <w:r>
        <w:separator/>
      </w:r>
    </w:p>
  </w:endnote>
  <w:endnote w:type="continuationSeparator" w:id="0">
    <w:p w14:paraId="6858D2CB" w14:textId="77777777" w:rsidR="00A14D28" w:rsidRDefault="00A14D28" w:rsidP="006B1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Std-Cn">
    <w:altName w:val="Arial"/>
    <w:panose1 w:val="00000000000000000000"/>
    <w:charset w:val="00"/>
    <w:family w:val="swiss"/>
    <w:notTrueType/>
    <w:pitch w:val="default"/>
    <w:sig w:usb0="00000003" w:usb1="00000000" w:usb2="00000000" w:usb3="00000000" w:csb0="00000001" w:csb1="00000000"/>
  </w:font>
  <w:font w:name="Memento">
    <w:altName w:val="Memento"/>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150D" w14:textId="36162918" w:rsidR="00DD7AC6" w:rsidRDefault="00DD7AC6" w:rsidP="008931BA">
    <w:pPr>
      <w:pStyle w:val="Sidfot"/>
      <w:tabs>
        <w:tab w:val="clear" w:pos="4513"/>
        <w:tab w:val="clear" w:pos="9026"/>
        <w:tab w:val="center" w:pos="3686"/>
        <w:tab w:val="right" w:pos="7456"/>
      </w:tabs>
      <w:jc w:val="right"/>
    </w:pPr>
    <w:r>
      <w:fldChar w:fldCharType="begin"/>
    </w:r>
    <w:r>
      <w:instrText xml:space="preserve"> PAGE   \* MERGEFORMAT </w:instrText>
    </w:r>
    <w:r>
      <w:fldChar w:fldCharType="separate"/>
    </w:r>
    <w:r w:rsidR="00547AFC">
      <w:rPr>
        <w:noProof/>
      </w:rPr>
      <w:t>12</w:t>
    </w:r>
    <w:r>
      <w:fldChar w:fldCharType="end"/>
    </w:r>
    <w:r>
      <w:t xml:space="preserve"> (</w:t>
    </w:r>
    <w:fldSimple w:instr="NUMPAGES   \* MERGEFORMAT">
      <w:r w:rsidR="00547AFC">
        <w:rPr>
          <w:noProof/>
        </w:rPr>
        <w:t>13</w:t>
      </w:r>
    </w:fldSimple>
    <w:r>
      <w:t>)</w:t>
    </w:r>
  </w:p>
  <w:p w14:paraId="668E8BD5" w14:textId="77777777" w:rsidR="00DD7AC6" w:rsidRDefault="00DD7AC6" w:rsidP="008931BA">
    <w:pPr>
      <w:pStyle w:val="Sidfot"/>
      <w:tabs>
        <w:tab w:val="clear" w:pos="4513"/>
        <w:tab w:val="clear" w:pos="9026"/>
        <w:tab w:val="center" w:pos="3686"/>
        <w:tab w:val="right" w:pos="7456"/>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0E28A" w14:textId="38299651" w:rsidR="00DD7AC6" w:rsidRDefault="00DD7AC6" w:rsidP="008931BA">
    <w:pPr>
      <w:pStyle w:val="Sidfot"/>
      <w:tabs>
        <w:tab w:val="clear" w:pos="4513"/>
        <w:tab w:val="clear" w:pos="9026"/>
        <w:tab w:val="center" w:pos="3686"/>
        <w:tab w:val="right" w:pos="7456"/>
      </w:tabs>
      <w:jc w:val="right"/>
    </w:pPr>
    <w:r>
      <w:fldChar w:fldCharType="begin"/>
    </w:r>
    <w:r>
      <w:instrText xml:space="preserve"> PAGE   \* MERGEFORMAT </w:instrText>
    </w:r>
    <w:r>
      <w:fldChar w:fldCharType="separate"/>
    </w:r>
    <w:r w:rsidR="00547AFC">
      <w:rPr>
        <w:noProof/>
      </w:rPr>
      <w:t>1</w:t>
    </w:r>
    <w:r>
      <w:fldChar w:fldCharType="end"/>
    </w:r>
    <w:r>
      <w:t xml:space="preserve"> (</w:t>
    </w:r>
    <w:r>
      <w:rPr>
        <w:noProof/>
      </w:rPr>
      <w:fldChar w:fldCharType="begin"/>
    </w:r>
    <w:r>
      <w:rPr>
        <w:noProof/>
      </w:rPr>
      <w:instrText xml:space="preserve"> NUMPAGES   \* MERGEFORMAT </w:instrText>
    </w:r>
    <w:r>
      <w:rPr>
        <w:noProof/>
      </w:rPr>
      <w:fldChar w:fldCharType="separate"/>
    </w:r>
    <w:r w:rsidR="00547AFC">
      <w:rPr>
        <w:noProof/>
      </w:rPr>
      <w:t>13</w:t>
    </w:r>
    <w:r>
      <w:rPr>
        <w:noProof/>
      </w:rPr>
      <w:fldChar w:fldCharType="end"/>
    </w:r>
    <w:r>
      <w:t>)</w:t>
    </w:r>
  </w:p>
  <w:p w14:paraId="378F90E4" w14:textId="77777777" w:rsidR="00DD7AC6" w:rsidRPr="005C15BD" w:rsidRDefault="00DD7AC6" w:rsidP="005C15BD">
    <w:pPr>
      <w:pStyle w:val="Sidfo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17ABA" w14:textId="77777777" w:rsidR="00A14D28" w:rsidRDefault="00A14D28" w:rsidP="006B1171">
      <w:r>
        <w:separator/>
      </w:r>
    </w:p>
  </w:footnote>
  <w:footnote w:type="continuationSeparator" w:id="0">
    <w:p w14:paraId="6B1BB327" w14:textId="77777777" w:rsidR="00A14D28" w:rsidRDefault="00A14D28" w:rsidP="006B1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DDEA3" w14:textId="77777777" w:rsidR="00DD7AC6" w:rsidRDefault="00DD7AC6" w:rsidP="00F27BF7">
    <w:pPr>
      <w:pStyle w:val="Sidhuvud"/>
      <w:tabs>
        <w:tab w:val="clear" w:pos="6804"/>
        <w:tab w:val="left"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4568"/>
    <w:multiLevelType w:val="hybridMultilevel"/>
    <w:tmpl w:val="4E66207A"/>
    <w:lvl w:ilvl="0" w:tplc="09705D8C">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7E64152"/>
    <w:multiLevelType w:val="hybridMultilevel"/>
    <w:tmpl w:val="B4B64312"/>
    <w:lvl w:ilvl="0" w:tplc="143824CA">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F0A3101"/>
    <w:multiLevelType w:val="hybridMultilevel"/>
    <w:tmpl w:val="81D06DC6"/>
    <w:lvl w:ilvl="0" w:tplc="0CA4618A">
      <w:start w:val="1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A91A2F"/>
    <w:multiLevelType w:val="hybridMultilevel"/>
    <w:tmpl w:val="CC0A196A"/>
    <w:lvl w:ilvl="0" w:tplc="4254ED28">
      <w:start w:val="1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0DC3125"/>
    <w:multiLevelType w:val="hybridMultilevel"/>
    <w:tmpl w:val="0032BCC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666198A"/>
    <w:multiLevelType w:val="hybridMultilevel"/>
    <w:tmpl w:val="EEB06AC6"/>
    <w:lvl w:ilvl="0" w:tplc="AE8248A4">
      <w:start w:val="1"/>
      <w:numFmt w:val="bullet"/>
      <w:lvlText w:val="•"/>
      <w:lvlJc w:val="left"/>
      <w:pPr>
        <w:tabs>
          <w:tab w:val="num" w:pos="720"/>
        </w:tabs>
        <w:ind w:left="720" w:hanging="360"/>
      </w:pPr>
      <w:rPr>
        <w:rFonts w:ascii="Arial" w:hAnsi="Arial" w:hint="default"/>
      </w:rPr>
    </w:lvl>
    <w:lvl w:ilvl="1" w:tplc="2C04D932" w:tentative="1">
      <w:start w:val="1"/>
      <w:numFmt w:val="bullet"/>
      <w:lvlText w:val="•"/>
      <w:lvlJc w:val="left"/>
      <w:pPr>
        <w:tabs>
          <w:tab w:val="num" w:pos="1440"/>
        </w:tabs>
        <w:ind w:left="1440" w:hanging="360"/>
      </w:pPr>
      <w:rPr>
        <w:rFonts w:ascii="Arial" w:hAnsi="Arial" w:hint="default"/>
      </w:rPr>
    </w:lvl>
    <w:lvl w:ilvl="2" w:tplc="ECE82270" w:tentative="1">
      <w:start w:val="1"/>
      <w:numFmt w:val="bullet"/>
      <w:lvlText w:val="•"/>
      <w:lvlJc w:val="left"/>
      <w:pPr>
        <w:tabs>
          <w:tab w:val="num" w:pos="2160"/>
        </w:tabs>
        <w:ind w:left="2160" w:hanging="360"/>
      </w:pPr>
      <w:rPr>
        <w:rFonts w:ascii="Arial" w:hAnsi="Arial" w:hint="default"/>
      </w:rPr>
    </w:lvl>
    <w:lvl w:ilvl="3" w:tplc="85E879F2" w:tentative="1">
      <w:start w:val="1"/>
      <w:numFmt w:val="bullet"/>
      <w:lvlText w:val="•"/>
      <w:lvlJc w:val="left"/>
      <w:pPr>
        <w:tabs>
          <w:tab w:val="num" w:pos="2880"/>
        </w:tabs>
        <w:ind w:left="2880" w:hanging="360"/>
      </w:pPr>
      <w:rPr>
        <w:rFonts w:ascii="Arial" w:hAnsi="Arial" w:hint="default"/>
      </w:rPr>
    </w:lvl>
    <w:lvl w:ilvl="4" w:tplc="A422247E" w:tentative="1">
      <w:start w:val="1"/>
      <w:numFmt w:val="bullet"/>
      <w:lvlText w:val="•"/>
      <w:lvlJc w:val="left"/>
      <w:pPr>
        <w:tabs>
          <w:tab w:val="num" w:pos="3600"/>
        </w:tabs>
        <w:ind w:left="3600" w:hanging="360"/>
      </w:pPr>
      <w:rPr>
        <w:rFonts w:ascii="Arial" w:hAnsi="Arial" w:hint="default"/>
      </w:rPr>
    </w:lvl>
    <w:lvl w:ilvl="5" w:tplc="58C284D4" w:tentative="1">
      <w:start w:val="1"/>
      <w:numFmt w:val="bullet"/>
      <w:lvlText w:val="•"/>
      <w:lvlJc w:val="left"/>
      <w:pPr>
        <w:tabs>
          <w:tab w:val="num" w:pos="4320"/>
        </w:tabs>
        <w:ind w:left="4320" w:hanging="360"/>
      </w:pPr>
      <w:rPr>
        <w:rFonts w:ascii="Arial" w:hAnsi="Arial" w:hint="default"/>
      </w:rPr>
    </w:lvl>
    <w:lvl w:ilvl="6" w:tplc="60FE56CA" w:tentative="1">
      <w:start w:val="1"/>
      <w:numFmt w:val="bullet"/>
      <w:lvlText w:val="•"/>
      <w:lvlJc w:val="left"/>
      <w:pPr>
        <w:tabs>
          <w:tab w:val="num" w:pos="5040"/>
        </w:tabs>
        <w:ind w:left="5040" w:hanging="360"/>
      </w:pPr>
      <w:rPr>
        <w:rFonts w:ascii="Arial" w:hAnsi="Arial" w:hint="default"/>
      </w:rPr>
    </w:lvl>
    <w:lvl w:ilvl="7" w:tplc="D9647C94" w:tentative="1">
      <w:start w:val="1"/>
      <w:numFmt w:val="bullet"/>
      <w:lvlText w:val="•"/>
      <w:lvlJc w:val="left"/>
      <w:pPr>
        <w:tabs>
          <w:tab w:val="num" w:pos="5760"/>
        </w:tabs>
        <w:ind w:left="5760" w:hanging="360"/>
      </w:pPr>
      <w:rPr>
        <w:rFonts w:ascii="Arial" w:hAnsi="Arial" w:hint="default"/>
      </w:rPr>
    </w:lvl>
    <w:lvl w:ilvl="8" w:tplc="AA5E778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0E543B9"/>
    <w:multiLevelType w:val="hybridMultilevel"/>
    <w:tmpl w:val="4606B330"/>
    <w:lvl w:ilvl="0" w:tplc="E7FC5F4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21976C1"/>
    <w:multiLevelType w:val="hybridMultilevel"/>
    <w:tmpl w:val="98FEB066"/>
    <w:lvl w:ilvl="0" w:tplc="041D000F">
      <w:start w:val="1"/>
      <w:numFmt w:val="decimal"/>
      <w:lvlText w:val="%1."/>
      <w:lvlJc w:val="left"/>
      <w:pPr>
        <w:ind w:left="501"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8" w15:restartNumberingAfterBreak="0">
    <w:nsid w:val="4FE6CB8D"/>
    <w:multiLevelType w:val="hybridMultilevel"/>
    <w:tmpl w:val="7B781A80"/>
    <w:lvl w:ilvl="0" w:tplc="FF46D7AE">
      <w:start w:val="1"/>
      <w:numFmt w:val="decimal"/>
      <w:lvlText w:val="(%1)"/>
      <w:lvlJc w:val="left"/>
      <w:pPr>
        <w:ind w:left="720" w:hanging="360"/>
      </w:pPr>
    </w:lvl>
    <w:lvl w:ilvl="1" w:tplc="AB58CED0">
      <w:start w:val="1"/>
      <w:numFmt w:val="lowerLetter"/>
      <w:lvlText w:val="%2."/>
      <w:lvlJc w:val="left"/>
      <w:pPr>
        <w:ind w:left="1440" w:hanging="360"/>
      </w:pPr>
    </w:lvl>
    <w:lvl w:ilvl="2" w:tplc="BA722A50">
      <w:start w:val="1"/>
      <w:numFmt w:val="lowerRoman"/>
      <w:lvlText w:val="%3."/>
      <w:lvlJc w:val="right"/>
      <w:pPr>
        <w:ind w:left="2160" w:hanging="180"/>
      </w:pPr>
    </w:lvl>
    <w:lvl w:ilvl="3" w:tplc="8FE84B88">
      <w:start w:val="1"/>
      <w:numFmt w:val="decimal"/>
      <w:lvlText w:val="%4."/>
      <w:lvlJc w:val="left"/>
      <w:pPr>
        <w:ind w:left="2880" w:hanging="360"/>
      </w:pPr>
    </w:lvl>
    <w:lvl w:ilvl="4" w:tplc="12F48CD8">
      <w:start w:val="1"/>
      <w:numFmt w:val="lowerLetter"/>
      <w:lvlText w:val="%5."/>
      <w:lvlJc w:val="left"/>
      <w:pPr>
        <w:ind w:left="3600" w:hanging="360"/>
      </w:pPr>
    </w:lvl>
    <w:lvl w:ilvl="5" w:tplc="D8E693A8">
      <w:start w:val="1"/>
      <w:numFmt w:val="lowerRoman"/>
      <w:lvlText w:val="%6."/>
      <w:lvlJc w:val="right"/>
      <w:pPr>
        <w:ind w:left="4320" w:hanging="180"/>
      </w:pPr>
    </w:lvl>
    <w:lvl w:ilvl="6" w:tplc="1C5C6502">
      <w:start w:val="1"/>
      <w:numFmt w:val="decimal"/>
      <w:lvlText w:val="%7."/>
      <w:lvlJc w:val="left"/>
      <w:pPr>
        <w:ind w:left="5040" w:hanging="360"/>
      </w:pPr>
    </w:lvl>
    <w:lvl w:ilvl="7" w:tplc="6AFCAB7A">
      <w:start w:val="1"/>
      <w:numFmt w:val="lowerLetter"/>
      <w:lvlText w:val="%8."/>
      <w:lvlJc w:val="left"/>
      <w:pPr>
        <w:ind w:left="5760" w:hanging="360"/>
      </w:pPr>
    </w:lvl>
    <w:lvl w:ilvl="8" w:tplc="FE12B672">
      <w:start w:val="1"/>
      <w:numFmt w:val="lowerRoman"/>
      <w:lvlText w:val="%9."/>
      <w:lvlJc w:val="right"/>
      <w:pPr>
        <w:ind w:left="6480" w:hanging="180"/>
      </w:pPr>
    </w:lvl>
  </w:abstractNum>
  <w:abstractNum w:abstractNumId="9" w15:restartNumberingAfterBreak="0">
    <w:nsid w:val="629B0BCD"/>
    <w:multiLevelType w:val="hybridMultilevel"/>
    <w:tmpl w:val="9C644BD0"/>
    <w:lvl w:ilvl="0" w:tplc="C2F4882A">
      <w:start w:val="1"/>
      <w:numFmt w:val="decimal"/>
      <w:lvlText w:val="(%1)"/>
      <w:lvlJc w:val="left"/>
      <w:pPr>
        <w:ind w:left="720" w:hanging="360"/>
      </w:pPr>
    </w:lvl>
    <w:lvl w:ilvl="1" w:tplc="3522AB00">
      <w:start w:val="1"/>
      <w:numFmt w:val="lowerLetter"/>
      <w:lvlText w:val="%2."/>
      <w:lvlJc w:val="left"/>
      <w:pPr>
        <w:ind w:left="1440" w:hanging="360"/>
      </w:pPr>
    </w:lvl>
    <w:lvl w:ilvl="2" w:tplc="8A00967E">
      <w:start w:val="1"/>
      <w:numFmt w:val="lowerRoman"/>
      <w:lvlText w:val="%3."/>
      <w:lvlJc w:val="right"/>
      <w:pPr>
        <w:ind w:left="2160" w:hanging="180"/>
      </w:pPr>
    </w:lvl>
    <w:lvl w:ilvl="3" w:tplc="FEF81570">
      <w:start w:val="1"/>
      <w:numFmt w:val="decimal"/>
      <w:lvlText w:val="%4."/>
      <w:lvlJc w:val="left"/>
      <w:pPr>
        <w:ind w:left="2880" w:hanging="360"/>
      </w:pPr>
    </w:lvl>
    <w:lvl w:ilvl="4" w:tplc="D15EC35E">
      <w:start w:val="1"/>
      <w:numFmt w:val="lowerLetter"/>
      <w:lvlText w:val="%5."/>
      <w:lvlJc w:val="left"/>
      <w:pPr>
        <w:ind w:left="3600" w:hanging="360"/>
      </w:pPr>
    </w:lvl>
    <w:lvl w:ilvl="5" w:tplc="9D30B38E">
      <w:start w:val="1"/>
      <w:numFmt w:val="lowerRoman"/>
      <w:lvlText w:val="%6."/>
      <w:lvlJc w:val="right"/>
      <w:pPr>
        <w:ind w:left="4320" w:hanging="180"/>
      </w:pPr>
    </w:lvl>
    <w:lvl w:ilvl="6" w:tplc="BFC8F710">
      <w:start w:val="1"/>
      <w:numFmt w:val="decimal"/>
      <w:lvlText w:val="%7."/>
      <w:lvlJc w:val="left"/>
      <w:pPr>
        <w:ind w:left="5040" w:hanging="360"/>
      </w:pPr>
    </w:lvl>
    <w:lvl w:ilvl="7" w:tplc="D5E666E0">
      <w:start w:val="1"/>
      <w:numFmt w:val="lowerLetter"/>
      <w:lvlText w:val="%8."/>
      <w:lvlJc w:val="left"/>
      <w:pPr>
        <w:ind w:left="5760" w:hanging="360"/>
      </w:pPr>
    </w:lvl>
    <w:lvl w:ilvl="8" w:tplc="12E89ACA">
      <w:start w:val="1"/>
      <w:numFmt w:val="lowerRoman"/>
      <w:lvlText w:val="%9."/>
      <w:lvlJc w:val="right"/>
      <w:pPr>
        <w:ind w:left="6480" w:hanging="180"/>
      </w:pPr>
    </w:lvl>
  </w:abstractNum>
  <w:abstractNum w:abstractNumId="10" w15:restartNumberingAfterBreak="0">
    <w:nsid w:val="671717D4"/>
    <w:multiLevelType w:val="hybridMultilevel"/>
    <w:tmpl w:val="AB28A1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AEC2341"/>
    <w:multiLevelType w:val="hybridMultilevel"/>
    <w:tmpl w:val="54E4287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F9D2DB8"/>
    <w:multiLevelType w:val="hybridMultilevel"/>
    <w:tmpl w:val="B68A7F9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0152578">
    <w:abstractNumId w:val="9"/>
  </w:num>
  <w:num w:numId="2" w16cid:durableId="1968656443">
    <w:abstractNumId w:val="8"/>
  </w:num>
  <w:num w:numId="3" w16cid:durableId="1133211033">
    <w:abstractNumId w:val="10"/>
  </w:num>
  <w:num w:numId="4" w16cid:durableId="1684086965">
    <w:abstractNumId w:val="5"/>
  </w:num>
  <w:num w:numId="5" w16cid:durableId="1948155847">
    <w:abstractNumId w:val="11"/>
  </w:num>
  <w:num w:numId="6" w16cid:durableId="1325624616">
    <w:abstractNumId w:val="12"/>
  </w:num>
  <w:num w:numId="7" w16cid:durableId="376319334">
    <w:abstractNumId w:val="4"/>
  </w:num>
  <w:num w:numId="8" w16cid:durableId="703284898">
    <w:abstractNumId w:val="0"/>
  </w:num>
  <w:num w:numId="9" w16cid:durableId="1599096629">
    <w:abstractNumId w:val="1"/>
  </w:num>
  <w:num w:numId="10" w16cid:durableId="650259656">
    <w:abstractNumId w:val="3"/>
  </w:num>
  <w:num w:numId="11" w16cid:durableId="536042401">
    <w:abstractNumId w:val="2"/>
  </w:num>
  <w:num w:numId="12" w16cid:durableId="587542800">
    <w:abstractNumId w:val="6"/>
  </w:num>
  <w:num w:numId="13" w16cid:durableId="21320466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zNjYyNDYyNTQzNzBX0lEKTi0uzszPAykwMq4FAD6w4aYtAAAA"/>
  </w:docVars>
  <w:rsids>
    <w:rsidRoot w:val="0078723C"/>
    <w:rsid w:val="000029EF"/>
    <w:rsid w:val="000210EC"/>
    <w:rsid w:val="00024CB9"/>
    <w:rsid w:val="00036E97"/>
    <w:rsid w:val="00042F66"/>
    <w:rsid w:val="00060590"/>
    <w:rsid w:val="00065665"/>
    <w:rsid w:val="00067950"/>
    <w:rsid w:val="000700DB"/>
    <w:rsid w:val="00081916"/>
    <w:rsid w:val="00087380"/>
    <w:rsid w:val="000920F9"/>
    <w:rsid w:val="000A4D58"/>
    <w:rsid w:val="000C1AF5"/>
    <w:rsid w:val="000C733B"/>
    <w:rsid w:val="000D3DBB"/>
    <w:rsid w:val="00100948"/>
    <w:rsid w:val="001049BF"/>
    <w:rsid w:val="00121922"/>
    <w:rsid w:val="0012677B"/>
    <w:rsid w:val="001305DC"/>
    <w:rsid w:val="00132D21"/>
    <w:rsid w:val="00133705"/>
    <w:rsid w:val="00135EA7"/>
    <w:rsid w:val="001409EB"/>
    <w:rsid w:val="00153E57"/>
    <w:rsid w:val="00165A85"/>
    <w:rsid w:val="00187560"/>
    <w:rsid w:val="00197F1B"/>
    <w:rsid w:val="001A15F8"/>
    <w:rsid w:val="001B15B4"/>
    <w:rsid w:val="001B2C2D"/>
    <w:rsid w:val="001F204D"/>
    <w:rsid w:val="001F5100"/>
    <w:rsid w:val="0020583B"/>
    <w:rsid w:val="00216145"/>
    <w:rsid w:val="00217EC8"/>
    <w:rsid w:val="00221E54"/>
    <w:rsid w:val="00224B33"/>
    <w:rsid w:val="00231E7C"/>
    <w:rsid w:val="00237022"/>
    <w:rsid w:val="00244429"/>
    <w:rsid w:val="00245800"/>
    <w:rsid w:val="00254791"/>
    <w:rsid w:val="00262AA9"/>
    <w:rsid w:val="00271EB2"/>
    <w:rsid w:val="00275C2C"/>
    <w:rsid w:val="002773C1"/>
    <w:rsid w:val="0029450E"/>
    <w:rsid w:val="002951B9"/>
    <w:rsid w:val="002A30FE"/>
    <w:rsid w:val="002A4FA2"/>
    <w:rsid w:val="002C7803"/>
    <w:rsid w:val="002D006A"/>
    <w:rsid w:val="002D0A81"/>
    <w:rsid w:val="002D58A0"/>
    <w:rsid w:val="002E0106"/>
    <w:rsid w:val="002E37C5"/>
    <w:rsid w:val="002F2EAE"/>
    <w:rsid w:val="002F66DC"/>
    <w:rsid w:val="0030791A"/>
    <w:rsid w:val="00323DA3"/>
    <w:rsid w:val="00333C24"/>
    <w:rsid w:val="00333CD5"/>
    <w:rsid w:val="00333F92"/>
    <w:rsid w:val="00366AE1"/>
    <w:rsid w:val="00367FF7"/>
    <w:rsid w:val="0037613F"/>
    <w:rsid w:val="003878C0"/>
    <w:rsid w:val="00392846"/>
    <w:rsid w:val="003B060E"/>
    <w:rsid w:val="003C2419"/>
    <w:rsid w:val="003D19D8"/>
    <w:rsid w:val="003D58D7"/>
    <w:rsid w:val="003E4D0C"/>
    <w:rsid w:val="003E6C56"/>
    <w:rsid w:val="00404AD3"/>
    <w:rsid w:val="004130CB"/>
    <w:rsid w:val="0042207C"/>
    <w:rsid w:val="00430463"/>
    <w:rsid w:val="004311DF"/>
    <w:rsid w:val="004610B7"/>
    <w:rsid w:val="00472905"/>
    <w:rsid w:val="004A3F6B"/>
    <w:rsid w:val="004C30AC"/>
    <w:rsid w:val="004E36FE"/>
    <w:rsid w:val="004E5ADD"/>
    <w:rsid w:val="005102EF"/>
    <w:rsid w:val="005173E5"/>
    <w:rsid w:val="00520180"/>
    <w:rsid w:val="00526AA5"/>
    <w:rsid w:val="005366B2"/>
    <w:rsid w:val="00537F14"/>
    <w:rsid w:val="00540FB9"/>
    <w:rsid w:val="00547AFC"/>
    <w:rsid w:val="00550E10"/>
    <w:rsid w:val="00562898"/>
    <w:rsid w:val="00562B0D"/>
    <w:rsid w:val="0057646F"/>
    <w:rsid w:val="00580349"/>
    <w:rsid w:val="00590C15"/>
    <w:rsid w:val="00597261"/>
    <w:rsid w:val="005A3C3B"/>
    <w:rsid w:val="005A5DF8"/>
    <w:rsid w:val="005B0F94"/>
    <w:rsid w:val="005B2424"/>
    <w:rsid w:val="005C15BD"/>
    <w:rsid w:val="005C5E36"/>
    <w:rsid w:val="005D09B0"/>
    <w:rsid w:val="005D2C18"/>
    <w:rsid w:val="005D5D3A"/>
    <w:rsid w:val="005E0B71"/>
    <w:rsid w:val="005E2AED"/>
    <w:rsid w:val="005E5299"/>
    <w:rsid w:val="005F43EE"/>
    <w:rsid w:val="00617599"/>
    <w:rsid w:val="00622577"/>
    <w:rsid w:val="006266B9"/>
    <w:rsid w:val="00630DAB"/>
    <w:rsid w:val="00631718"/>
    <w:rsid w:val="00632B4A"/>
    <w:rsid w:val="00641B68"/>
    <w:rsid w:val="00643FF9"/>
    <w:rsid w:val="006504C6"/>
    <w:rsid w:val="00650F57"/>
    <w:rsid w:val="00651A08"/>
    <w:rsid w:val="00653AC9"/>
    <w:rsid w:val="00654E88"/>
    <w:rsid w:val="00661A1A"/>
    <w:rsid w:val="00664BA9"/>
    <w:rsid w:val="0066F7A3"/>
    <w:rsid w:val="00681B16"/>
    <w:rsid w:val="006874FE"/>
    <w:rsid w:val="0068757E"/>
    <w:rsid w:val="0069616B"/>
    <w:rsid w:val="006A4EEC"/>
    <w:rsid w:val="006B1171"/>
    <w:rsid w:val="006B2862"/>
    <w:rsid w:val="006C214E"/>
    <w:rsid w:val="006E6A7E"/>
    <w:rsid w:val="006F3511"/>
    <w:rsid w:val="006F774B"/>
    <w:rsid w:val="007047BA"/>
    <w:rsid w:val="00725B0E"/>
    <w:rsid w:val="0073432F"/>
    <w:rsid w:val="0074466E"/>
    <w:rsid w:val="00752106"/>
    <w:rsid w:val="0075243D"/>
    <w:rsid w:val="007830E3"/>
    <w:rsid w:val="0078347B"/>
    <w:rsid w:val="0078723C"/>
    <w:rsid w:val="00797A64"/>
    <w:rsid w:val="007A1FBF"/>
    <w:rsid w:val="007C02DF"/>
    <w:rsid w:val="007C6FF7"/>
    <w:rsid w:val="007E6128"/>
    <w:rsid w:val="00806C38"/>
    <w:rsid w:val="00807F41"/>
    <w:rsid w:val="00814636"/>
    <w:rsid w:val="008257E2"/>
    <w:rsid w:val="00833B7F"/>
    <w:rsid w:val="0083412D"/>
    <w:rsid w:val="0083526F"/>
    <w:rsid w:val="008375E8"/>
    <w:rsid w:val="00837AB5"/>
    <w:rsid w:val="00850B09"/>
    <w:rsid w:val="0085236F"/>
    <w:rsid w:val="00854233"/>
    <w:rsid w:val="0086487F"/>
    <w:rsid w:val="00864BDA"/>
    <w:rsid w:val="00871096"/>
    <w:rsid w:val="0087232B"/>
    <w:rsid w:val="00872F64"/>
    <w:rsid w:val="00882F29"/>
    <w:rsid w:val="008931BA"/>
    <w:rsid w:val="008C14DE"/>
    <w:rsid w:val="008C7854"/>
    <w:rsid w:val="008D1090"/>
    <w:rsid w:val="008D4D27"/>
    <w:rsid w:val="009153D3"/>
    <w:rsid w:val="009339B5"/>
    <w:rsid w:val="00934778"/>
    <w:rsid w:val="00937654"/>
    <w:rsid w:val="00942E57"/>
    <w:rsid w:val="009468BB"/>
    <w:rsid w:val="009507CA"/>
    <w:rsid w:val="00952928"/>
    <w:rsid w:val="00966B4A"/>
    <w:rsid w:val="00984BAC"/>
    <w:rsid w:val="009868F3"/>
    <w:rsid w:val="009A6E85"/>
    <w:rsid w:val="009B5C8F"/>
    <w:rsid w:val="009B623B"/>
    <w:rsid w:val="009C23FF"/>
    <w:rsid w:val="009C2987"/>
    <w:rsid w:val="009C48D8"/>
    <w:rsid w:val="009C66B9"/>
    <w:rsid w:val="009F0F3E"/>
    <w:rsid w:val="00A00D12"/>
    <w:rsid w:val="00A13B46"/>
    <w:rsid w:val="00A14D28"/>
    <w:rsid w:val="00A15EF5"/>
    <w:rsid w:val="00A221BB"/>
    <w:rsid w:val="00A33D85"/>
    <w:rsid w:val="00A52332"/>
    <w:rsid w:val="00A60245"/>
    <w:rsid w:val="00A61CB2"/>
    <w:rsid w:val="00A87FB6"/>
    <w:rsid w:val="00AB231F"/>
    <w:rsid w:val="00AC61E6"/>
    <w:rsid w:val="00AD01CC"/>
    <w:rsid w:val="00AD157D"/>
    <w:rsid w:val="00B0239C"/>
    <w:rsid w:val="00B230ED"/>
    <w:rsid w:val="00B2734A"/>
    <w:rsid w:val="00B374A5"/>
    <w:rsid w:val="00B46317"/>
    <w:rsid w:val="00B47981"/>
    <w:rsid w:val="00B53934"/>
    <w:rsid w:val="00B568B9"/>
    <w:rsid w:val="00B60AC7"/>
    <w:rsid w:val="00B63D5B"/>
    <w:rsid w:val="00BB0D3C"/>
    <w:rsid w:val="00BB0E97"/>
    <w:rsid w:val="00BB6830"/>
    <w:rsid w:val="00BC1837"/>
    <w:rsid w:val="00BD12C1"/>
    <w:rsid w:val="00BD1B60"/>
    <w:rsid w:val="00BE078A"/>
    <w:rsid w:val="00BE1BDD"/>
    <w:rsid w:val="00BE7410"/>
    <w:rsid w:val="00BF337A"/>
    <w:rsid w:val="00BF403C"/>
    <w:rsid w:val="00BF7009"/>
    <w:rsid w:val="00BF71BC"/>
    <w:rsid w:val="00BF7B57"/>
    <w:rsid w:val="00C039C4"/>
    <w:rsid w:val="00C04AAC"/>
    <w:rsid w:val="00C061EF"/>
    <w:rsid w:val="00C11A70"/>
    <w:rsid w:val="00C11DC5"/>
    <w:rsid w:val="00C40C37"/>
    <w:rsid w:val="00C524B9"/>
    <w:rsid w:val="00C603AC"/>
    <w:rsid w:val="00C639EC"/>
    <w:rsid w:val="00C74294"/>
    <w:rsid w:val="00C76647"/>
    <w:rsid w:val="00C81A8F"/>
    <w:rsid w:val="00C82919"/>
    <w:rsid w:val="00C923A4"/>
    <w:rsid w:val="00C92F67"/>
    <w:rsid w:val="00C97283"/>
    <w:rsid w:val="00CA61E6"/>
    <w:rsid w:val="00CE5D96"/>
    <w:rsid w:val="00CF5376"/>
    <w:rsid w:val="00D022B9"/>
    <w:rsid w:val="00D024C6"/>
    <w:rsid w:val="00D13BCF"/>
    <w:rsid w:val="00D24665"/>
    <w:rsid w:val="00D24C91"/>
    <w:rsid w:val="00D361E5"/>
    <w:rsid w:val="00D42D75"/>
    <w:rsid w:val="00D51369"/>
    <w:rsid w:val="00D55BBD"/>
    <w:rsid w:val="00D57571"/>
    <w:rsid w:val="00D62DA0"/>
    <w:rsid w:val="00D666E9"/>
    <w:rsid w:val="00D6684A"/>
    <w:rsid w:val="00D7406C"/>
    <w:rsid w:val="00D93A62"/>
    <w:rsid w:val="00D94135"/>
    <w:rsid w:val="00DA18BC"/>
    <w:rsid w:val="00DA3B76"/>
    <w:rsid w:val="00DB6E76"/>
    <w:rsid w:val="00DC0FB2"/>
    <w:rsid w:val="00DC165A"/>
    <w:rsid w:val="00DC18DA"/>
    <w:rsid w:val="00DD7AC6"/>
    <w:rsid w:val="00E04D45"/>
    <w:rsid w:val="00E130AA"/>
    <w:rsid w:val="00E31010"/>
    <w:rsid w:val="00E34357"/>
    <w:rsid w:val="00E400D8"/>
    <w:rsid w:val="00E40C80"/>
    <w:rsid w:val="00E472E9"/>
    <w:rsid w:val="00E479FE"/>
    <w:rsid w:val="00E63508"/>
    <w:rsid w:val="00E76D98"/>
    <w:rsid w:val="00E85EB2"/>
    <w:rsid w:val="00EA6E0B"/>
    <w:rsid w:val="00EA7C6A"/>
    <w:rsid w:val="00EC13F5"/>
    <w:rsid w:val="00EC42C0"/>
    <w:rsid w:val="00EC6F14"/>
    <w:rsid w:val="00ED335B"/>
    <w:rsid w:val="00EF448E"/>
    <w:rsid w:val="00F024FC"/>
    <w:rsid w:val="00F0251A"/>
    <w:rsid w:val="00F05DD2"/>
    <w:rsid w:val="00F1682B"/>
    <w:rsid w:val="00F221BD"/>
    <w:rsid w:val="00F27BF7"/>
    <w:rsid w:val="00F30BF9"/>
    <w:rsid w:val="00F46D9E"/>
    <w:rsid w:val="00F47E83"/>
    <w:rsid w:val="00F5480B"/>
    <w:rsid w:val="00F6226E"/>
    <w:rsid w:val="00F7466E"/>
    <w:rsid w:val="00F75487"/>
    <w:rsid w:val="00F80ED3"/>
    <w:rsid w:val="00F92AB0"/>
    <w:rsid w:val="00F95B17"/>
    <w:rsid w:val="00FA77EC"/>
    <w:rsid w:val="00FB1AAF"/>
    <w:rsid w:val="00FB4824"/>
    <w:rsid w:val="00FB4993"/>
    <w:rsid w:val="00FC2C6D"/>
    <w:rsid w:val="00FC3A96"/>
    <w:rsid w:val="00FC3E0A"/>
    <w:rsid w:val="00FD3277"/>
    <w:rsid w:val="00FD59B5"/>
    <w:rsid w:val="00FD5A10"/>
    <w:rsid w:val="00FE0F2E"/>
    <w:rsid w:val="00FF2CAC"/>
    <w:rsid w:val="01BE16EC"/>
    <w:rsid w:val="01DBA035"/>
    <w:rsid w:val="03008AE0"/>
    <w:rsid w:val="0383F838"/>
    <w:rsid w:val="03FDCB8A"/>
    <w:rsid w:val="040FC984"/>
    <w:rsid w:val="04BA7CFF"/>
    <w:rsid w:val="04EA1845"/>
    <w:rsid w:val="0500518F"/>
    <w:rsid w:val="051A0D35"/>
    <w:rsid w:val="05B0374B"/>
    <w:rsid w:val="05F68098"/>
    <w:rsid w:val="063FEAB2"/>
    <w:rsid w:val="066E51F2"/>
    <w:rsid w:val="06997F46"/>
    <w:rsid w:val="06B931BE"/>
    <w:rsid w:val="070CFE9A"/>
    <w:rsid w:val="0749436D"/>
    <w:rsid w:val="07C6277F"/>
    <w:rsid w:val="07FB75F7"/>
    <w:rsid w:val="08021115"/>
    <w:rsid w:val="081ADF5D"/>
    <w:rsid w:val="09699BC7"/>
    <w:rsid w:val="0973B8CE"/>
    <w:rsid w:val="09977113"/>
    <w:rsid w:val="0A87A484"/>
    <w:rsid w:val="0B1CBB72"/>
    <w:rsid w:val="0B8BD6CF"/>
    <w:rsid w:val="0B9302BB"/>
    <w:rsid w:val="0CBA51E5"/>
    <w:rsid w:val="0CCD75AF"/>
    <w:rsid w:val="0D01027E"/>
    <w:rsid w:val="0D46CB27"/>
    <w:rsid w:val="0E2C1E67"/>
    <w:rsid w:val="0E984E61"/>
    <w:rsid w:val="0EE7FFBF"/>
    <w:rsid w:val="0EE9DCF4"/>
    <w:rsid w:val="0F539B52"/>
    <w:rsid w:val="0F8DCDDB"/>
    <w:rsid w:val="10A8DA28"/>
    <w:rsid w:val="10C62649"/>
    <w:rsid w:val="11430074"/>
    <w:rsid w:val="114F03F0"/>
    <w:rsid w:val="12A44D76"/>
    <w:rsid w:val="12BD933F"/>
    <w:rsid w:val="12D7DE96"/>
    <w:rsid w:val="13DC5044"/>
    <w:rsid w:val="13FA73D6"/>
    <w:rsid w:val="13FCE424"/>
    <w:rsid w:val="14221E58"/>
    <w:rsid w:val="161C2974"/>
    <w:rsid w:val="16B7D795"/>
    <w:rsid w:val="1972058B"/>
    <w:rsid w:val="19FA6547"/>
    <w:rsid w:val="1A4E42CF"/>
    <w:rsid w:val="1A4F7D37"/>
    <w:rsid w:val="1AD3B18D"/>
    <w:rsid w:val="1B2AF10D"/>
    <w:rsid w:val="1B72C4D0"/>
    <w:rsid w:val="1BC12039"/>
    <w:rsid w:val="1BC16616"/>
    <w:rsid w:val="1C622F05"/>
    <w:rsid w:val="1CA5908D"/>
    <w:rsid w:val="1D7D8F0D"/>
    <w:rsid w:val="1D979FC6"/>
    <w:rsid w:val="1DB1081E"/>
    <w:rsid w:val="1DB58FD1"/>
    <w:rsid w:val="1E4D4385"/>
    <w:rsid w:val="1E575EEA"/>
    <w:rsid w:val="1EFDACF0"/>
    <w:rsid w:val="1F453A5F"/>
    <w:rsid w:val="1F9055A7"/>
    <w:rsid w:val="1FBAD39D"/>
    <w:rsid w:val="1FC3E833"/>
    <w:rsid w:val="1FE4C2BB"/>
    <w:rsid w:val="2023F096"/>
    <w:rsid w:val="20A13FD0"/>
    <w:rsid w:val="20F63A04"/>
    <w:rsid w:val="2135FA49"/>
    <w:rsid w:val="21B1CE01"/>
    <w:rsid w:val="21E3AD5E"/>
    <w:rsid w:val="21FC2D51"/>
    <w:rsid w:val="227FC584"/>
    <w:rsid w:val="22A188F6"/>
    <w:rsid w:val="22B3012E"/>
    <w:rsid w:val="22D9DF47"/>
    <w:rsid w:val="22E6291A"/>
    <w:rsid w:val="232680FF"/>
    <w:rsid w:val="23C99A08"/>
    <w:rsid w:val="23D53211"/>
    <w:rsid w:val="23E0CC32"/>
    <w:rsid w:val="2415229E"/>
    <w:rsid w:val="2495F223"/>
    <w:rsid w:val="24EABF70"/>
    <w:rsid w:val="25117B18"/>
    <w:rsid w:val="25251D37"/>
    <w:rsid w:val="26334DED"/>
    <w:rsid w:val="27862965"/>
    <w:rsid w:val="27D1A75A"/>
    <w:rsid w:val="285F0BD0"/>
    <w:rsid w:val="288253F1"/>
    <w:rsid w:val="29476EDD"/>
    <w:rsid w:val="2967CA2A"/>
    <w:rsid w:val="2983810E"/>
    <w:rsid w:val="2A936F4B"/>
    <w:rsid w:val="2B287ED9"/>
    <w:rsid w:val="2BAB86FE"/>
    <w:rsid w:val="2C183902"/>
    <w:rsid w:val="2D07675B"/>
    <w:rsid w:val="2D14D3C1"/>
    <w:rsid w:val="2D2472DA"/>
    <w:rsid w:val="2DB41102"/>
    <w:rsid w:val="2EEEDA89"/>
    <w:rsid w:val="2F30831D"/>
    <w:rsid w:val="30286A14"/>
    <w:rsid w:val="302E9730"/>
    <w:rsid w:val="303681E2"/>
    <w:rsid w:val="30463665"/>
    <w:rsid w:val="3054D4F2"/>
    <w:rsid w:val="31A5E402"/>
    <w:rsid w:val="31EBACAE"/>
    <w:rsid w:val="32A98AE7"/>
    <w:rsid w:val="32B9EA8A"/>
    <w:rsid w:val="331C7946"/>
    <w:rsid w:val="33A9A1E1"/>
    <w:rsid w:val="343851E1"/>
    <w:rsid w:val="34456470"/>
    <w:rsid w:val="353EC339"/>
    <w:rsid w:val="3631F5D0"/>
    <w:rsid w:val="364CB355"/>
    <w:rsid w:val="36B2BF2A"/>
    <w:rsid w:val="36C73A2C"/>
    <w:rsid w:val="3711F858"/>
    <w:rsid w:val="372D739B"/>
    <w:rsid w:val="379A5805"/>
    <w:rsid w:val="37AB9D78"/>
    <w:rsid w:val="380BA9E8"/>
    <w:rsid w:val="3817F8C8"/>
    <w:rsid w:val="38BD1A92"/>
    <w:rsid w:val="38D9C56F"/>
    <w:rsid w:val="38EADB4E"/>
    <w:rsid w:val="38F898FE"/>
    <w:rsid w:val="39114832"/>
    <w:rsid w:val="3953C7FA"/>
    <w:rsid w:val="39833F1F"/>
    <w:rsid w:val="39846A24"/>
    <w:rsid w:val="399B6806"/>
    <w:rsid w:val="399D9BF6"/>
    <w:rsid w:val="3A297985"/>
    <w:rsid w:val="3A39B2E7"/>
    <w:rsid w:val="3A507ECC"/>
    <w:rsid w:val="3A63020A"/>
    <w:rsid w:val="3B091484"/>
    <w:rsid w:val="3B3A211C"/>
    <w:rsid w:val="3C9B9306"/>
    <w:rsid w:val="3E10D6BF"/>
    <w:rsid w:val="3E432BE1"/>
    <w:rsid w:val="3EF46E65"/>
    <w:rsid w:val="3F13AD3F"/>
    <w:rsid w:val="3FC82F05"/>
    <w:rsid w:val="409FAC6B"/>
    <w:rsid w:val="40DED159"/>
    <w:rsid w:val="40F08907"/>
    <w:rsid w:val="4116B0C0"/>
    <w:rsid w:val="4176D3D1"/>
    <w:rsid w:val="423F0384"/>
    <w:rsid w:val="42E8159D"/>
    <w:rsid w:val="4315DAC1"/>
    <w:rsid w:val="438951B4"/>
    <w:rsid w:val="43AD1BA3"/>
    <w:rsid w:val="442A5B20"/>
    <w:rsid w:val="452A22C3"/>
    <w:rsid w:val="454C2168"/>
    <w:rsid w:val="454F3D81"/>
    <w:rsid w:val="466745BC"/>
    <w:rsid w:val="469A5F74"/>
    <w:rsid w:val="4755629A"/>
    <w:rsid w:val="4771805E"/>
    <w:rsid w:val="4815056E"/>
    <w:rsid w:val="48CFDEC7"/>
    <w:rsid w:val="48F220CF"/>
    <w:rsid w:val="495F2A91"/>
    <w:rsid w:val="4A18085F"/>
    <w:rsid w:val="4A354FC7"/>
    <w:rsid w:val="4A3A0CD0"/>
    <w:rsid w:val="4AE9B363"/>
    <w:rsid w:val="4B2B5FA9"/>
    <w:rsid w:val="4B3D4761"/>
    <w:rsid w:val="4DD5485B"/>
    <w:rsid w:val="4E2384AF"/>
    <w:rsid w:val="4E6F9615"/>
    <w:rsid w:val="4EA150F4"/>
    <w:rsid w:val="4F30CCCB"/>
    <w:rsid w:val="4F44F547"/>
    <w:rsid w:val="4F806359"/>
    <w:rsid w:val="50053780"/>
    <w:rsid w:val="5053F6A4"/>
    <w:rsid w:val="5125D503"/>
    <w:rsid w:val="51517F6A"/>
    <w:rsid w:val="515ECA3B"/>
    <w:rsid w:val="519A90BA"/>
    <w:rsid w:val="53535AF8"/>
    <w:rsid w:val="54118ED8"/>
    <w:rsid w:val="544D3036"/>
    <w:rsid w:val="54D6A7AB"/>
    <w:rsid w:val="5522018E"/>
    <w:rsid w:val="552F90A7"/>
    <w:rsid w:val="558B7B76"/>
    <w:rsid w:val="55D144E4"/>
    <w:rsid w:val="560F98DB"/>
    <w:rsid w:val="562E6F85"/>
    <w:rsid w:val="564ECA51"/>
    <w:rsid w:val="56E47CD9"/>
    <w:rsid w:val="56F6915F"/>
    <w:rsid w:val="57E7222C"/>
    <w:rsid w:val="582563D2"/>
    <w:rsid w:val="58700855"/>
    <w:rsid w:val="589ACB6B"/>
    <w:rsid w:val="58CE3A85"/>
    <w:rsid w:val="596F0B36"/>
    <w:rsid w:val="5AB96E8B"/>
    <w:rsid w:val="5B447766"/>
    <w:rsid w:val="5B99CCC2"/>
    <w:rsid w:val="5BC90156"/>
    <w:rsid w:val="5BF469FE"/>
    <w:rsid w:val="5C35E820"/>
    <w:rsid w:val="5C3CDE46"/>
    <w:rsid w:val="5C9208C9"/>
    <w:rsid w:val="5D028760"/>
    <w:rsid w:val="5D34DF3C"/>
    <w:rsid w:val="5DA75481"/>
    <w:rsid w:val="5DED7852"/>
    <w:rsid w:val="5E72B5FE"/>
    <w:rsid w:val="5E9D70F9"/>
    <w:rsid w:val="5ED13673"/>
    <w:rsid w:val="5EDD8BAD"/>
    <w:rsid w:val="5F943FB2"/>
    <w:rsid w:val="60E9A83E"/>
    <w:rsid w:val="61088C19"/>
    <w:rsid w:val="611304CC"/>
    <w:rsid w:val="6138FEE9"/>
    <w:rsid w:val="615CE646"/>
    <w:rsid w:val="6185140C"/>
    <w:rsid w:val="61FBDC70"/>
    <w:rsid w:val="6266F593"/>
    <w:rsid w:val="637ADC66"/>
    <w:rsid w:val="646EF96D"/>
    <w:rsid w:val="652A55FD"/>
    <w:rsid w:val="6539C783"/>
    <w:rsid w:val="664374D3"/>
    <w:rsid w:val="66AE8825"/>
    <w:rsid w:val="66C87FFA"/>
    <w:rsid w:val="67AF6644"/>
    <w:rsid w:val="67B9D4FA"/>
    <w:rsid w:val="67D5F7FA"/>
    <w:rsid w:val="68234C53"/>
    <w:rsid w:val="6899C18B"/>
    <w:rsid w:val="68B2961E"/>
    <w:rsid w:val="6937F3C5"/>
    <w:rsid w:val="69CD1962"/>
    <w:rsid w:val="6A71E1F6"/>
    <w:rsid w:val="6AC20B08"/>
    <w:rsid w:val="6B2ED314"/>
    <w:rsid w:val="6B7D6541"/>
    <w:rsid w:val="6BB56A06"/>
    <w:rsid w:val="6BB7ED0E"/>
    <w:rsid w:val="6BC4F24D"/>
    <w:rsid w:val="6BCD1935"/>
    <w:rsid w:val="6C8B1DB7"/>
    <w:rsid w:val="6C9EDD76"/>
    <w:rsid w:val="6CCB87DF"/>
    <w:rsid w:val="6CCBB991"/>
    <w:rsid w:val="6CE9BD2B"/>
    <w:rsid w:val="6F192E59"/>
    <w:rsid w:val="70479A59"/>
    <w:rsid w:val="70580081"/>
    <w:rsid w:val="70F73BD0"/>
    <w:rsid w:val="70FB7F74"/>
    <w:rsid w:val="725888F6"/>
    <w:rsid w:val="72A5A3DD"/>
    <w:rsid w:val="733995BF"/>
    <w:rsid w:val="73556195"/>
    <w:rsid w:val="73E6BF5C"/>
    <w:rsid w:val="74911185"/>
    <w:rsid w:val="7518461A"/>
    <w:rsid w:val="7576EEAA"/>
    <w:rsid w:val="7639B6CD"/>
    <w:rsid w:val="765DEE4B"/>
    <w:rsid w:val="76A52CC4"/>
    <w:rsid w:val="76AAC58B"/>
    <w:rsid w:val="771F515C"/>
    <w:rsid w:val="774BD473"/>
    <w:rsid w:val="782186BD"/>
    <w:rsid w:val="783729AB"/>
    <w:rsid w:val="789CDDB6"/>
    <w:rsid w:val="78C97CBC"/>
    <w:rsid w:val="78DC0A62"/>
    <w:rsid w:val="795D9BF4"/>
    <w:rsid w:val="7A11E9CD"/>
    <w:rsid w:val="7A41F56C"/>
    <w:rsid w:val="7A85B9C3"/>
    <w:rsid w:val="7AABF6EF"/>
    <w:rsid w:val="7AF60D26"/>
    <w:rsid w:val="7B2307B1"/>
    <w:rsid w:val="7B32C7E9"/>
    <w:rsid w:val="7C07A27D"/>
    <w:rsid w:val="7CB247FA"/>
    <w:rsid w:val="7CD9EEDB"/>
    <w:rsid w:val="7D79DEF4"/>
    <w:rsid w:val="7D99A129"/>
    <w:rsid w:val="7E30651C"/>
    <w:rsid w:val="7F7CA213"/>
    <w:rsid w:val="7FADFAFB"/>
    <w:rsid w:val="7FE2C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2E9D9"/>
  <w15:chartTrackingRefBased/>
  <w15:docId w15:val="{E463AA9C-378D-48B2-84C5-1FF0963F8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23C"/>
    <w:pPr>
      <w:spacing w:after="0" w:line="240" w:lineRule="auto"/>
    </w:pPr>
    <w:rPr>
      <w:sz w:val="24"/>
      <w:szCs w:val="24"/>
    </w:rPr>
  </w:style>
  <w:style w:type="paragraph" w:styleId="Rubrik1">
    <w:name w:val="heading 1"/>
    <w:basedOn w:val="Normal"/>
    <w:next w:val="Normal"/>
    <w:link w:val="Rubrik1Char"/>
    <w:uiPriority w:val="9"/>
    <w:qFormat/>
    <w:rsid w:val="00A52332"/>
    <w:pPr>
      <w:keepNext/>
      <w:keepLines/>
      <w:spacing w:before="480" w:after="120" w:line="260" w:lineRule="atLeast"/>
      <w:outlineLvl w:val="0"/>
    </w:pPr>
    <w:rPr>
      <w:rFonts w:asciiTheme="majorHAnsi" w:eastAsiaTheme="majorEastAsia" w:hAnsiTheme="majorHAnsi" w:cstheme="majorHAnsi"/>
      <w:color w:val="000000"/>
      <w:sz w:val="34"/>
      <w:szCs w:val="32"/>
      <w:lang w:val="en-GB"/>
    </w:rPr>
  </w:style>
  <w:style w:type="paragraph" w:styleId="Rubrik2">
    <w:name w:val="heading 2"/>
    <w:basedOn w:val="Normal"/>
    <w:next w:val="Normal"/>
    <w:link w:val="Rubrik2Char"/>
    <w:uiPriority w:val="9"/>
    <w:qFormat/>
    <w:rsid w:val="00B60AC7"/>
    <w:pPr>
      <w:keepNext/>
      <w:keepLines/>
      <w:spacing w:before="240" w:line="260" w:lineRule="atLeast"/>
      <w:outlineLvl w:val="1"/>
    </w:pPr>
    <w:rPr>
      <w:rFonts w:asciiTheme="majorHAnsi" w:eastAsiaTheme="majorEastAsia" w:hAnsiTheme="majorHAnsi" w:cstheme="majorHAnsi"/>
      <w:color w:val="000000"/>
      <w:sz w:val="26"/>
      <w:szCs w:val="28"/>
      <w:lang w:val="en-GB"/>
    </w:rPr>
  </w:style>
  <w:style w:type="paragraph" w:styleId="Rubrik3">
    <w:name w:val="heading 3"/>
    <w:basedOn w:val="Normal"/>
    <w:next w:val="Normal"/>
    <w:link w:val="Rubrik3Char"/>
    <w:uiPriority w:val="9"/>
    <w:qFormat/>
    <w:rsid w:val="00B60AC7"/>
    <w:pPr>
      <w:keepNext/>
      <w:keepLines/>
      <w:spacing w:before="240" w:line="260" w:lineRule="atLeast"/>
      <w:outlineLvl w:val="2"/>
    </w:pPr>
    <w:rPr>
      <w:rFonts w:asciiTheme="majorHAnsi" w:eastAsiaTheme="majorEastAsia" w:hAnsiTheme="majorHAnsi" w:cstheme="majorHAnsi"/>
      <w:b/>
      <w:color w:val="000000"/>
      <w:sz w:val="22"/>
      <w:szCs w:val="22"/>
      <w:lang w:val="en-GB"/>
    </w:rPr>
  </w:style>
  <w:style w:type="paragraph" w:styleId="Rubrik4">
    <w:name w:val="heading 4"/>
    <w:basedOn w:val="Normal"/>
    <w:next w:val="Normal"/>
    <w:link w:val="Rubrik4Char"/>
    <w:uiPriority w:val="9"/>
    <w:qFormat/>
    <w:rsid w:val="00B60AC7"/>
    <w:pPr>
      <w:keepNext/>
      <w:keepLines/>
      <w:spacing w:before="240" w:line="260" w:lineRule="atLeast"/>
      <w:outlineLvl w:val="3"/>
    </w:pPr>
    <w:rPr>
      <w:rFonts w:asciiTheme="majorHAnsi" w:eastAsiaTheme="majorEastAsia" w:hAnsiTheme="majorHAnsi" w:cstheme="majorHAnsi"/>
      <w:i/>
      <w:iCs/>
      <w:color w:val="000000"/>
      <w:sz w:val="22"/>
      <w:szCs w:val="22"/>
      <w:lang w:val="en-GB"/>
    </w:rPr>
  </w:style>
  <w:style w:type="paragraph" w:styleId="Rubrik5">
    <w:name w:val="heading 5"/>
    <w:basedOn w:val="Normal"/>
    <w:next w:val="Normal"/>
    <w:link w:val="Rubrik5Char"/>
    <w:uiPriority w:val="9"/>
    <w:semiHidden/>
    <w:unhideWhenUsed/>
    <w:qFormat/>
    <w:rsid w:val="006B1171"/>
    <w:pPr>
      <w:keepNext/>
      <w:keepLines/>
      <w:spacing w:before="40" w:after="160" w:line="260" w:lineRule="atLeast"/>
      <w:outlineLvl w:val="4"/>
    </w:pPr>
    <w:rPr>
      <w:rFonts w:asciiTheme="majorHAnsi" w:eastAsiaTheme="majorEastAsia" w:hAnsiTheme="majorHAnsi" w:cstheme="majorBidi"/>
      <w:color w:val="404040" w:themeColor="text1" w:themeTint="BF"/>
      <w:sz w:val="22"/>
      <w:szCs w:val="22"/>
      <w:lang w:val="en-GB"/>
    </w:rPr>
  </w:style>
  <w:style w:type="paragraph" w:styleId="Rubrik6">
    <w:name w:val="heading 6"/>
    <w:basedOn w:val="Normal"/>
    <w:next w:val="Normal"/>
    <w:link w:val="Rubrik6Char"/>
    <w:uiPriority w:val="9"/>
    <w:semiHidden/>
    <w:unhideWhenUsed/>
    <w:qFormat/>
    <w:rsid w:val="006B1171"/>
    <w:pPr>
      <w:keepNext/>
      <w:keepLines/>
      <w:spacing w:before="40" w:after="160" w:line="260" w:lineRule="atLeast"/>
      <w:outlineLvl w:val="5"/>
    </w:pPr>
    <w:rPr>
      <w:rFonts w:asciiTheme="majorHAnsi" w:eastAsiaTheme="majorEastAsia" w:hAnsiTheme="majorHAnsi" w:cstheme="majorBidi"/>
      <w:color w:val="000000"/>
      <w:sz w:val="22"/>
      <w:szCs w:val="22"/>
      <w:lang w:val="en-GB"/>
    </w:rPr>
  </w:style>
  <w:style w:type="paragraph" w:styleId="Rubrik7">
    <w:name w:val="heading 7"/>
    <w:basedOn w:val="Normal"/>
    <w:next w:val="Normal"/>
    <w:link w:val="Rubrik7Char"/>
    <w:uiPriority w:val="9"/>
    <w:semiHidden/>
    <w:unhideWhenUsed/>
    <w:qFormat/>
    <w:rsid w:val="006B1171"/>
    <w:pPr>
      <w:keepNext/>
      <w:keepLines/>
      <w:spacing w:before="40" w:after="160" w:line="260" w:lineRule="atLeast"/>
      <w:outlineLvl w:val="6"/>
    </w:pPr>
    <w:rPr>
      <w:rFonts w:asciiTheme="majorHAnsi" w:eastAsiaTheme="majorEastAsia" w:hAnsiTheme="majorHAnsi" w:cstheme="majorBidi"/>
      <w:i/>
      <w:iCs/>
      <w:color w:val="000000"/>
      <w:sz w:val="22"/>
      <w:szCs w:val="22"/>
      <w:lang w:val="en-GB"/>
    </w:rPr>
  </w:style>
  <w:style w:type="paragraph" w:styleId="Rubrik8">
    <w:name w:val="heading 8"/>
    <w:basedOn w:val="Normal"/>
    <w:next w:val="Normal"/>
    <w:link w:val="Rubrik8Char"/>
    <w:uiPriority w:val="9"/>
    <w:semiHidden/>
    <w:unhideWhenUsed/>
    <w:qFormat/>
    <w:rsid w:val="006B1171"/>
    <w:pPr>
      <w:keepNext/>
      <w:keepLines/>
      <w:spacing w:before="40" w:after="160" w:line="260" w:lineRule="atLeast"/>
      <w:outlineLvl w:val="7"/>
    </w:pPr>
    <w:rPr>
      <w:rFonts w:asciiTheme="majorHAnsi" w:eastAsiaTheme="majorEastAsia" w:hAnsiTheme="majorHAnsi" w:cstheme="majorBidi"/>
      <w:color w:val="262626" w:themeColor="text1" w:themeTint="D9"/>
      <w:sz w:val="21"/>
      <w:szCs w:val="21"/>
      <w:lang w:val="en-GB"/>
    </w:rPr>
  </w:style>
  <w:style w:type="paragraph" w:styleId="Rubrik9">
    <w:name w:val="heading 9"/>
    <w:basedOn w:val="Normal"/>
    <w:next w:val="Normal"/>
    <w:link w:val="Rubrik9Char"/>
    <w:uiPriority w:val="9"/>
    <w:semiHidden/>
    <w:unhideWhenUsed/>
    <w:qFormat/>
    <w:rsid w:val="006B1171"/>
    <w:pPr>
      <w:keepNext/>
      <w:keepLines/>
      <w:spacing w:before="40" w:after="160" w:line="260" w:lineRule="atLeast"/>
      <w:outlineLvl w:val="8"/>
    </w:pPr>
    <w:rPr>
      <w:rFonts w:asciiTheme="majorHAnsi" w:eastAsiaTheme="majorEastAsia" w:hAnsiTheme="majorHAnsi" w:cstheme="majorBidi"/>
      <w:i/>
      <w:iCs/>
      <w:color w:val="262626" w:themeColor="text1" w:themeTint="D9"/>
      <w:sz w:val="21"/>
      <w:szCs w:val="21"/>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D335B"/>
    <w:pPr>
      <w:tabs>
        <w:tab w:val="left" w:pos="6804"/>
      </w:tabs>
      <w:ind w:right="-1332"/>
    </w:pPr>
    <w:rPr>
      <w:rFonts w:cstheme="minorHAnsi"/>
      <w:color w:val="000000"/>
      <w:sz w:val="22"/>
      <w:szCs w:val="22"/>
      <w:lang w:val="en-GB"/>
    </w:rPr>
  </w:style>
  <w:style w:type="character" w:customStyle="1" w:styleId="SidhuvudChar">
    <w:name w:val="Sidhuvud Char"/>
    <w:basedOn w:val="Standardstycketeckensnitt"/>
    <w:link w:val="Sidhuvud"/>
    <w:uiPriority w:val="99"/>
    <w:rsid w:val="00ED335B"/>
    <w:rPr>
      <w:rFonts w:cstheme="minorHAnsi"/>
      <w:color w:val="000000"/>
    </w:rPr>
  </w:style>
  <w:style w:type="paragraph" w:styleId="Sidfot">
    <w:name w:val="footer"/>
    <w:basedOn w:val="Normal"/>
    <w:link w:val="SidfotChar"/>
    <w:uiPriority w:val="99"/>
    <w:unhideWhenUsed/>
    <w:rsid w:val="00ED335B"/>
    <w:pPr>
      <w:tabs>
        <w:tab w:val="center" w:pos="4513"/>
        <w:tab w:val="right" w:pos="9026"/>
      </w:tabs>
      <w:spacing w:line="180" w:lineRule="atLeast"/>
    </w:pPr>
    <w:rPr>
      <w:rFonts w:cstheme="minorHAnsi"/>
      <w:color w:val="000000"/>
      <w:sz w:val="16"/>
      <w:szCs w:val="22"/>
      <w:lang w:val="en-GB"/>
    </w:rPr>
  </w:style>
  <w:style w:type="character" w:customStyle="1" w:styleId="SidfotChar">
    <w:name w:val="Sidfot Char"/>
    <w:basedOn w:val="Standardstycketeckensnitt"/>
    <w:link w:val="Sidfot"/>
    <w:uiPriority w:val="99"/>
    <w:rsid w:val="00ED335B"/>
    <w:rPr>
      <w:rFonts w:cstheme="minorHAnsi"/>
      <w:color w:val="000000"/>
      <w:sz w:val="16"/>
    </w:rPr>
  </w:style>
  <w:style w:type="table" w:styleId="Tabellrutnt">
    <w:name w:val="Table Grid"/>
    <w:basedOn w:val="Normaltabell"/>
    <w:uiPriority w:val="39"/>
    <w:rsid w:val="006B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A52332"/>
    <w:rPr>
      <w:rFonts w:asciiTheme="majorHAnsi" w:eastAsiaTheme="majorEastAsia" w:hAnsiTheme="majorHAnsi" w:cstheme="majorHAnsi"/>
      <w:color w:val="000000"/>
      <w:sz w:val="34"/>
      <w:szCs w:val="32"/>
    </w:rPr>
  </w:style>
  <w:style w:type="character" w:customStyle="1" w:styleId="Rubrik2Char">
    <w:name w:val="Rubrik 2 Char"/>
    <w:basedOn w:val="Standardstycketeckensnitt"/>
    <w:link w:val="Rubrik2"/>
    <w:uiPriority w:val="9"/>
    <w:rsid w:val="00B60AC7"/>
    <w:rPr>
      <w:rFonts w:asciiTheme="majorHAnsi" w:eastAsiaTheme="majorEastAsia" w:hAnsiTheme="majorHAnsi" w:cstheme="majorHAnsi"/>
      <w:color w:val="000000"/>
      <w:sz w:val="26"/>
      <w:szCs w:val="28"/>
    </w:rPr>
  </w:style>
  <w:style w:type="character" w:customStyle="1" w:styleId="Rubrik3Char">
    <w:name w:val="Rubrik 3 Char"/>
    <w:basedOn w:val="Standardstycketeckensnitt"/>
    <w:link w:val="Rubrik3"/>
    <w:uiPriority w:val="9"/>
    <w:rsid w:val="00B60AC7"/>
    <w:rPr>
      <w:rFonts w:asciiTheme="majorHAnsi" w:eastAsiaTheme="majorEastAsia" w:hAnsiTheme="majorHAnsi" w:cstheme="majorHAnsi"/>
      <w:b/>
      <w:color w:val="000000"/>
    </w:rPr>
  </w:style>
  <w:style w:type="character" w:customStyle="1" w:styleId="Rubrik4Char">
    <w:name w:val="Rubrik 4 Char"/>
    <w:basedOn w:val="Standardstycketeckensnitt"/>
    <w:link w:val="Rubrik4"/>
    <w:uiPriority w:val="9"/>
    <w:rsid w:val="00B60AC7"/>
    <w:rPr>
      <w:rFonts w:asciiTheme="majorHAnsi" w:eastAsiaTheme="majorEastAsia" w:hAnsiTheme="majorHAnsi" w:cstheme="majorHAnsi"/>
      <w:i/>
      <w:iCs/>
      <w:color w:val="000000"/>
    </w:rPr>
  </w:style>
  <w:style w:type="character" w:customStyle="1" w:styleId="Rubrik5Char">
    <w:name w:val="Rubrik 5 Char"/>
    <w:basedOn w:val="Standardstycketeckensnitt"/>
    <w:link w:val="Rubrik5"/>
    <w:uiPriority w:val="9"/>
    <w:semiHidden/>
    <w:rsid w:val="006B1171"/>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6B1171"/>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6B1171"/>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6B1171"/>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6B1171"/>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semiHidden/>
    <w:unhideWhenUsed/>
    <w:qFormat/>
    <w:rsid w:val="006B1171"/>
    <w:pPr>
      <w:spacing w:after="200"/>
    </w:pPr>
    <w:rPr>
      <w:rFonts w:cstheme="minorHAnsi"/>
      <w:i/>
      <w:iCs/>
      <w:color w:val="747474" w:themeColor="text2"/>
      <w:sz w:val="18"/>
      <w:szCs w:val="18"/>
      <w:lang w:val="en-GB"/>
    </w:rPr>
  </w:style>
  <w:style w:type="paragraph" w:styleId="Rubrik">
    <w:name w:val="Title"/>
    <w:basedOn w:val="Normal"/>
    <w:next w:val="Normal"/>
    <w:link w:val="RubrikChar"/>
    <w:uiPriority w:val="10"/>
    <w:semiHidden/>
    <w:qFormat/>
    <w:rsid w:val="006B1171"/>
    <w:pPr>
      <w:spacing w:after="160"/>
      <w:contextualSpacing/>
    </w:pPr>
    <w:rPr>
      <w:rFonts w:asciiTheme="majorHAnsi" w:eastAsiaTheme="majorEastAsia" w:hAnsiTheme="majorHAnsi" w:cstheme="majorBidi"/>
      <w:color w:val="000000"/>
      <w:spacing w:val="-10"/>
      <w:sz w:val="56"/>
      <w:szCs w:val="56"/>
      <w:lang w:val="en-GB"/>
    </w:rPr>
  </w:style>
  <w:style w:type="character" w:customStyle="1" w:styleId="RubrikChar">
    <w:name w:val="Rubrik Char"/>
    <w:basedOn w:val="Standardstycketeckensnitt"/>
    <w:link w:val="Rubrik"/>
    <w:uiPriority w:val="10"/>
    <w:semiHidden/>
    <w:rsid w:val="00B53934"/>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6B1171"/>
    <w:pPr>
      <w:numPr>
        <w:ilvl w:val="1"/>
      </w:numPr>
      <w:spacing w:after="160" w:line="260" w:lineRule="atLeast"/>
    </w:pPr>
    <w:rPr>
      <w:rFonts w:cstheme="minorHAnsi"/>
      <w:color w:val="5A5A5A" w:themeColor="text1" w:themeTint="A5"/>
      <w:spacing w:val="15"/>
      <w:sz w:val="22"/>
      <w:szCs w:val="22"/>
      <w:lang w:val="en-GB"/>
    </w:rPr>
  </w:style>
  <w:style w:type="character" w:customStyle="1" w:styleId="UnderrubrikChar">
    <w:name w:val="Underrubrik Char"/>
    <w:basedOn w:val="Standardstycketeckensnitt"/>
    <w:link w:val="Underrubrik"/>
    <w:uiPriority w:val="11"/>
    <w:semiHidden/>
    <w:rsid w:val="00B53934"/>
    <w:rPr>
      <w:color w:val="5A5A5A" w:themeColor="text1" w:themeTint="A5"/>
      <w:spacing w:val="15"/>
    </w:rPr>
  </w:style>
  <w:style w:type="character" w:styleId="Stark">
    <w:name w:val="Strong"/>
    <w:basedOn w:val="Standardstycketeckensnitt"/>
    <w:uiPriority w:val="22"/>
    <w:semiHidden/>
    <w:qFormat/>
    <w:rsid w:val="006B1171"/>
    <w:rPr>
      <w:b/>
      <w:bCs/>
      <w:color w:val="auto"/>
    </w:rPr>
  </w:style>
  <w:style w:type="character" w:styleId="Betoning">
    <w:name w:val="Emphasis"/>
    <w:basedOn w:val="Standardstycketeckensnitt"/>
    <w:uiPriority w:val="20"/>
    <w:semiHidden/>
    <w:qFormat/>
    <w:rsid w:val="006B1171"/>
    <w:rPr>
      <w:i/>
      <w:iCs/>
      <w:color w:val="auto"/>
    </w:rPr>
  </w:style>
  <w:style w:type="paragraph" w:styleId="Ingetavstnd">
    <w:name w:val="No Spacing"/>
    <w:uiPriority w:val="1"/>
    <w:qFormat/>
    <w:rsid w:val="006B1171"/>
    <w:pPr>
      <w:spacing w:after="0" w:line="240" w:lineRule="auto"/>
    </w:pPr>
  </w:style>
  <w:style w:type="paragraph" w:styleId="Citat">
    <w:name w:val="Quote"/>
    <w:basedOn w:val="Normal"/>
    <w:next w:val="Normal"/>
    <w:link w:val="CitatChar"/>
    <w:uiPriority w:val="29"/>
    <w:semiHidden/>
    <w:qFormat/>
    <w:rsid w:val="006B1171"/>
    <w:pPr>
      <w:spacing w:before="200" w:after="160" w:line="260" w:lineRule="atLeast"/>
      <w:ind w:left="864" w:right="864"/>
    </w:pPr>
    <w:rPr>
      <w:rFonts w:cstheme="minorHAnsi"/>
      <w:i/>
      <w:iCs/>
      <w:color w:val="404040" w:themeColor="text1" w:themeTint="BF"/>
      <w:sz w:val="22"/>
      <w:szCs w:val="22"/>
      <w:lang w:val="en-GB"/>
    </w:rPr>
  </w:style>
  <w:style w:type="character" w:customStyle="1" w:styleId="CitatChar">
    <w:name w:val="Citat Char"/>
    <w:basedOn w:val="Standardstycketeckensnitt"/>
    <w:link w:val="Citat"/>
    <w:uiPriority w:val="29"/>
    <w:semiHidden/>
    <w:rsid w:val="00B53934"/>
    <w:rPr>
      <w:i/>
      <w:iCs/>
      <w:color w:val="404040" w:themeColor="text1" w:themeTint="BF"/>
    </w:rPr>
  </w:style>
  <w:style w:type="paragraph" w:styleId="Starktcitat">
    <w:name w:val="Intense Quote"/>
    <w:basedOn w:val="Normal"/>
    <w:next w:val="Normal"/>
    <w:link w:val="StarktcitatChar"/>
    <w:uiPriority w:val="30"/>
    <w:semiHidden/>
    <w:qFormat/>
    <w:rsid w:val="006B1171"/>
    <w:pPr>
      <w:pBdr>
        <w:top w:val="single" w:sz="4" w:space="10" w:color="404040" w:themeColor="text1" w:themeTint="BF"/>
        <w:bottom w:val="single" w:sz="4" w:space="10" w:color="404040" w:themeColor="text1" w:themeTint="BF"/>
      </w:pBdr>
      <w:spacing w:before="360" w:after="360" w:line="260" w:lineRule="atLeast"/>
      <w:ind w:left="864" w:right="864"/>
      <w:jc w:val="center"/>
    </w:pPr>
    <w:rPr>
      <w:rFonts w:cstheme="minorHAnsi"/>
      <w:i/>
      <w:iCs/>
      <w:color w:val="404040" w:themeColor="text1" w:themeTint="BF"/>
      <w:sz w:val="22"/>
      <w:szCs w:val="22"/>
      <w:lang w:val="en-GB"/>
    </w:rPr>
  </w:style>
  <w:style w:type="character" w:customStyle="1" w:styleId="StarktcitatChar">
    <w:name w:val="Starkt citat Char"/>
    <w:basedOn w:val="Standardstycketeckensnitt"/>
    <w:link w:val="Starktcitat"/>
    <w:uiPriority w:val="30"/>
    <w:semiHidden/>
    <w:rsid w:val="00B53934"/>
    <w:rPr>
      <w:i/>
      <w:iCs/>
      <w:color w:val="404040" w:themeColor="text1" w:themeTint="BF"/>
    </w:rPr>
  </w:style>
  <w:style w:type="character" w:styleId="Diskretbetoning">
    <w:name w:val="Subtle Emphasis"/>
    <w:basedOn w:val="Standardstycketeckensnitt"/>
    <w:uiPriority w:val="19"/>
    <w:semiHidden/>
    <w:qFormat/>
    <w:rsid w:val="006B1171"/>
    <w:rPr>
      <w:i/>
      <w:iCs/>
      <w:color w:val="404040" w:themeColor="text1" w:themeTint="BF"/>
    </w:rPr>
  </w:style>
  <w:style w:type="character" w:styleId="Starkbetoning">
    <w:name w:val="Intense Emphasis"/>
    <w:basedOn w:val="Standardstycketeckensnitt"/>
    <w:uiPriority w:val="21"/>
    <w:semiHidden/>
    <w:qFormat/>
    <w:rsid w:val="006B1171"/>
    <w:rPr>
      <w:b/>
      <w:bCs/>
      <w:i/>
      <w:iCs/>
      <w:color w:val="auto"/>
    </w:rPr>
  </w:style>
  <w:style w:type="character" w:styleId="Diskretreferens">
    <w:name w:val="Subtle Reference"/>
    <w:basedOn w:val="Standardstycketeckensnitt"/>
    <w:uiPriority w:val="31"/>
    <w:semiHidden/>
    <w:qFormat/>
    <w:rsid w:val="006B1171"/>
    <w:rPr>
      <w:smallCaps/>
      <w:color w:val="404040" w:themeColor="text1" w:themeTint="BF"/>
    </w:rPr>
  </w:style>
  <w:style w:type="character" w:styleId="Starkreferens">
    <w:name w:val="Intense Reference"/>
    <w:basedOn w:val="Standardstycketeckensnitt"/>
    <w:uiPriority w:val="32"/>
    <w:semiHidden/>
    <w:qFormat/>
    <w:rsid w:val="006B1171"/>
    <w:rPr>
      <w:b/>
      <w:bCs/>
      <w:smallCaps/>
      <w:color w:val="404040" w:themeColor="text1" w:themeTint="BF"/>
      <w:spacing w:val="5"/>
    </w:rPr>
  </w:style>
  <w:style w:type="character" w:styleId="Bokenstitel">
    <w:name w:val="Book Title"/>
    <w:basedOn w:val="Standardstycketeckensnitt"/>
    <w:uiPriority w:val="33"/>
    <w:semiHidden/>
    <w:qFormat/>
    <w:rsid w:val="006B1171"/>
    <w:rPr>
      <w:b/>
      <w:bCs/>
      <w:i/>
      <w:iCs/>
      <w:spacing w:val="5"/>
    </w:rPr>
  </w:style>
  <w:style w:type="paragraph" w:styleId="Innehllsfrteckningsrubrik">
    <w:name w:val="TOC Heading"/>
    <w:basedOn w:val="Rubrik1"/>
    <w:next w:val="Normal"/>
    <w:uiPriority w:val="39"/>
    <w:unhideWhenUsed/>
    <w:qFormat/>
    <w:rsid w:val="006B1171"/>
    <w:pPr>
      <w:outlineLvl w:val="9"/>
    </w:pPr>
  </w:style>
  <w:style w:type="paragraph" w:styleId="Ballongtext">
    <w:name w:val="Balloon Text"/>
    <w:basedOn w:val="Normal"/>
    <w:link w:val="BallongtextChar"/>
    <w:uiPriority w:val="99"/>
    <w:semiHidden/>
    <w:unhideWhenUsed/>
    <w:rsid w:val="006B1171"/>
    <w:pPr>
      <w:spacing w:after="160"/>
    </w:pPr>
    <w:rPr>
      <w:rFonts w:ascii="Segoe UI" w:hAnsi="Segoe UI" w:cs="Segoe UI"/>
      <w:color w:val="000000"/>
      <w:sz w:val="18"/>
      <w:szCs w:val="18"/>
      <w:lang w:val="en-GB"/>
    </w:rPr>
  </w:style>
  <w:style w:type="character" w:customStyle="1" w:styleId="BallongtextChar">
    <w:name w:val="Ballongtext Char"/>
    <w:basedOn w:val="Standardstycketeckensnitt"/>
    <w:link w:val="Ballongtext"/>
    <w:uiPriority w:val="99"/>
    <w:semiHidden/>
    <w:rsid w:val="006B1171"/>
    <w:rPr>
      <w:rFonts w:ascii="Segoe UI" w:hAnsi="Segoe UI" w:cs="Segoe UI"/>
      <w:sz w:val="18"/>
      <w:szCs w:val="18"/>
    </w:rPr>
  </w:style>
  <w:style w:type="character" w:styleId="Hyperlnk">
    <w:name w:val="Hyperlink"/>
    <w:basedOn w:val="Standardstycketeckensnitt"/>
    <w:uiPriority w:val="99"/>
    <w:unhideWhenUsed/>
    <w:rsid w:val="007A1FBF"/>
    <w:rPr>
      <w:color w:val="0000FF" w:themeColor="hyperlink"/>
      <w:u w:val="single"/>
    </w:rPr>
  </w:style>
  <w:style w:type="character" w:styleId="Platshllartext">
    <w:name w:val="Placeholder Text"/>
    <w:basedOn w:val="Standardstycketeckensnitt"/>
    <w:uiPriority w:val="99"/>
    <w:semiHidden/>
    <w:rsid w:val="00D24665"/>
    <w:rPr>
      <w:color w:val="808080"/>
    </w:rPr>
  </w:style>
  <w:style w:type="paragraph" w:styleId="Innehll1">
    <w:name w:val="toc 1"/>
    <w:basedOn w:val="Normal"/>
    <w:next w:val="Normal"/>
    <w:autoRedefine/>
    <w:uiPriority w:val="39"/>
    <w:unhideWhenUsed/>
    <w:rsid w:val="00B60AC7"/>
    <w:pPr>
      <w:spacing w:after="100" w:line="260" w:lineRule="atLeast"/>
    </w:pPr>
    <w:rPr>
      <w:rFonts w:cstheme="minorHAnsi"/>
      <w:color w:val="000000"/>
      <w:sz w:val="22"/>
      <w:szCs w:val="22"/>
      <w:lang w:val="en-GB"/>
    </w:rPr>
  </w:style>
  <w:style w:type="paragraph" w:styleId="Innehll2">
    <w:name w:val="toc 2"/>
    <w:basedOn w:val="Normal"/>
    <w:next w:val="Normal"/>
    <w:autoRedefine/>
    <w:uiPriority w:val="39"/>
    <w:unhideWhenUsed/>
    <w:rsid w:val="00B60AC7"/>
    <w:pPr>
      <w:spacing w:after="100" w:line="260" w:lineRule="atLeast"/>
      <w:ind w:left="220"/>
    </w:pPr>
    <w:rPr>
      <w:rFonts w:cstheme="minorHAnsi"/>
      <w:color w:val="000000"/>
      <w:sz w:val="22"/>
      <w:szCs w:val="22"/>
      <w:lang w:val="en-GB"/>
    </w:rPr>
  </w:style>
  <w:style w:type="paragraph" w:styleId="Innehll3">
    <w:name w:val="toc 3"/>
    <w:basedOn w:val="Normal"/>
    <w:next w:val="Normal"/>
    <w:autoRedefine/>
    <w:uiPriority w:val="39"/>
    <w:unhideWhenUsed/>
    <w:rsid w:val="00B60AC7"/>
    <w:pPr>
      <w:spacing w:after="100" w:line="260" w:lineRule="atLeast"/>
      <w:ind w:left="440"/>
    </w:pPr>
    <w:rPr>
      <w:rFonts w:cstheme="minorHAnsi"/>
      <w:color w:val="000000"/>
      <w:sz w:val="22"/>
      <w:szCs w:val="22"/>
      <w:lang w:val="en-GB"/>
    </w:rPr>
  </w:style>
  <w:style w:type="paragraph" w:styleId="Liststycke">
    <w:name w:val="List Paragraph"/>
    <w:basedOn w:val="Normal"/>
    <w:link w:val="ListstyckeChar"/>
    <w:uiPriority w:val="34"/>
    <w:qFormat/>
    <w:rsid w:val="00B60AC7"/>
    <w:pPr>
      <w:spacing w:after="160" w:line="260" w:lineRule="atLeast"/>
      <w:ind w:left="720"/>
      <w:contextualSpacing/>
    </w:pPr>
    <w:rPr>
      <w:rFonts w:cstheme="minorHAnsi"/>
      <w:color w:val="000000"/>
      <w:sz w:val="22"/>
      <w:szCs w:val="22"/>
      <w:lang w:val="en-GB"/>
    </w:rPr>
  </w:style>
  <w:style w:type="character" w:customStyle="1" w:styleId="normaltextrun">
    <w:name w:val="normaltextrun"/>
    <w:basedOn w:val="Standardstycketeckensnitt"/>
    <w:rsid w:val="00630DAB"/>
  </w:style>
  <w:style w:type="character" w:customStyle="1" w:styleId="eop">
    <w:name w:val="eop"/>
    <w:basedOn w:val="Standardstycketeckensnitt"/>
    <w:rsid w:val="00630DAB"/>
  </w:style>
  <w:style w:type="character" w:customStyle="1" w:styleId="docsum-journal-citation">
    <w:name w:val="docsum-journal-citation"/>
    <w:basedOn w:val="Standardstycketeckensnitt"/>
    <w:rsid w:val="00216145"/>
  </w:style>
  <w:style w:type="character" w:customStyle="1" w:styleId="docsum-authors">
    <w:name w:val="docsum-authors"/>
    <w:basedOn w:val="Standardstycketeckensnitt"/>
    <w:rsid w:val="00216145"/>
  </w:style>
  <w:style w:type="character" w:customStyle="1" w:styleId="jrnl">
    <w:name w:val="jrnl"/>
    <w:rsid w:val="00216145"/>
  </w:style>
  <w:style w:type="paragraph" w:customStyle="1" w:styleId="EndNoteBibliography">
    <w:name w:val="EndNote Bibliography"/>
    <w:basedOn w:val="Normal"/>
    <w:link w:val="EndNoteBibliographyChar"/>
    <w:rsid w:val="00537F14"/>
    <w:pPr>
      <w:spacing w:after="200"/>
    </w:pPr>
    <w:rPr>
      <w:rFonts w:ascii="Calibri" w:hAnsi="Calibri"/>
      <w:noProof/>
      <w:sz w:val="22"/>
      <w:szCs w:val="22"/>
      <w:lang w:val="en-US"/>
    </w:rPr>
  </w:style>
  <w:style w:type="character" w:customStyle="1" w:styleId="EndNoteBibliographyChar">
    <w:name w:val="EndNote Bibliography Char"/>
    <w:basedOn w:val="Standardstycketeckensnitt"/>
    <w:link w:val="EndNoteBibliography"/>
    <w:rsid w:val="00537F14"/>
    <w:rPr>
      <w:rFonts w:ascii="Calibri" w:hAnsi="Calibri"/>
      <w:noProof/>
      <w:lang w:val="en-US"/>
    </w:rPr>
  </w:style>
  <w:style w:type="paragraph" w:customStyle="1" w:styleId="Default">
    <w:name w:val="Default"/>
    <w:rsid w:val="00EC13F5"/>
    <w:pPr>
      <w:autoSpaceDE w:val="0"/>
      <w:autoSpaceDN w:val="0"/>
      <w:adjustRightInd w:val="0"/>
      <w:spacing w:after="0" w:line="240" w:lineRule="auto"/>
    </w:pPr>
    <w:rPr>
      <w:rFonts w:ascii="Arial" w:hAnsi="Arial" w:cs="Arial"/>
      <w:color w:val="000000"/>
      <w:sz w:val="24"/>
      <w:szCs w:val="24"/>
    </w:rPr>
  </w:style>
  <w:style w:type="paragraph" w:styleId="Kommentarer">
    <w:name w:val="annotation text"/>
    <w:basedOn w:val="Normal"/>
    <w:link w:val="KommentarerChar"/>
    <w:uiPriority w:val="99"/>
    <w:semiHidden/>
    <w:unhideWhenUsed/>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character" w:styleId="Olstomnmnande">
    <w:name w:val="Unresolved Mention"/>
    <w:basedOn w:val="Standardstycketeckensnitt"/>
    <w:uiPriority w:val="99"/>
    <w:semiHidden/>
    <w:unhideWhenUsed/>
    <w:rsid w:val="0083412D"/>
    <w:rPr>
      <w:color w:val="605E5C"/>
      <w:shd w:val="clear" w:color="auto" w:fill="E1DFDD"/>
    </w:rPr>
  </w:style>
  <w:style w:type="character" w:customStyle="1" w:styleId="ListstyckeChar">
    <w:name w:val="Liststycke Char"/>
    <w:basedOn w:val="Standardstycketeckensnitt"/>
    <w:link w:val="Liststycke"/>
    <w:uiPriority w:val="34"/>
    <w:rsid w:val="008375E8"/>
    <w:rPr>
      <w:rFonts w:cstheme="minorHAnsi"/>
      <w:color w:val="000000"/>
      <w:lang w:val="en-GB"/>
    </w:rPr>
  </w:style>
  <w:style w:type="paragraph" w:styleId="Oformateradtext">
    <w:name w:val="Plain Text"/>
    <w:basedOn w:val="Normal"/>
    <w:link w:val="OformateradtextChar"/>
    <w:uiPriority w:val="99"/>
    <w:unhideWhenUsed/>
    <w:rsid w:val="00BE078A"/>
    <w:rPr>
      <w:rFonts w:ascii="Calibri" w:hAnsi="Calibri"/>
      <w:sz w:val="22"/>
      <w:szCs w:val="21"/>
    </w:rPr>
  </w:style>
  <w:style w:type="character" w:customStyle="1" w:styleId="OformateradtextChar">
    <w:name w:val="Oformaterad text Char"/>
    <w:basedOn w:val="Standardstycketeckensnitt"/>
    <w:link w:val="Oformateradtext"/>
    <w:uiPriority w:val="99"/>
    <w:rsid w:val="00BE078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947398">
      <w:bodyDiv w:val="1"/>
      <w:marLeft w:val="0"/>
      <w:marRight w:val="0"/>
      <w:marTop w:val="0"/>
      <w:marBottom w:val="0"/>
      <w:divBdr>
        <w:top w:val="none" w:sz="0" w:space="0" w:color="auto"/>
        <w:left w:val="none" w:sz="0" w:space="0" w:color="auto"/>
        <w:bottom w:val="none" w:sz="0" w:space="0" w:color="auto"/>
        <w:right w:val="none" w:sz="0" w:space="0" w:color="auto"/>
      </w:divBdr>
    </w:div>
    <w:div w:id="1437948229">
      <w:bodyDiv w:val="1"/>
      <w:marLeft w:val="0"/>
      <w:marRight w:val="0"/>
      <w:marTop w:val="0"/>
      <w:marBottom w:val="0"/>
      <w:divBdr>
        <w:top w:val="none" w:sz="0" w:space="0" w:color="auto"/>
        <w:left w:val="none" w:sz="0" w:space="0" w:color="auto"/>
        <w:bottom w:val="none" w:sz="0" w:space="0" w:color="auto"/>
        <w:right w:val="none" w:sz="0" w:space="0" w:color="auto"/>
      </w:divBdr>
    </w:div>
    <w:div w:id="152556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Småland">
      <a:dk1>
        <a:sysClr val="windowText" lastClr="000000"/>
      </a:dk1>
      <a:lt1>
        <a:sysClr val="window" lastClr="FFFFFF"/>
      </a:lt1>
      <a:dk2>
        <a:srgbClr val="747474"/>
      </a:dk2>
      <a:lt2>
        <a:srgbClr val="FFFFFF"/>
      </a:lt2>
      <a:accent1>
        <a:srgbClr val="FFE000"/>
      </a:accent1>
      <a:accent2>
        <a:srgbClr val="B71234"/>
      </a:accent2>
      <a:accent3>
        <a:srgbClr val="557630"/>
      </a:accent3>
      <a:accent4>
        <a:srgbClr val="006983"/>
      </a:accent4>
      <a:accent5>
        <a:srgbClr val="928B81"/>
      </a:accent5>
      <a:accent6>
        <a:srgbClr val="C55E9B"/>
      </a:accent6>
      <a:hlink>
        <a:srgbClr val="0000FF"/>
      </a:hlink>
      <a:folHlink>
        <a:srgbClr val="800080"/>
      </a:folHlink>
    </a:clrScheme>
    <a:fontScheme name="Linnéuniversitete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33CE8-A904-4D68-8C45-76C0474D7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4516</Words>
  <Characters>29289</Characters>
  <Application>Microsoft Office Word</Application>
  <DocSecurity>0</DocSecurity>
  <Lines>244</Lines>
  <Paragraphs>67</Paragraphs>
  <ScaleCrop>false</ScaleCrop>
  <Company/>
  <LinksUpToDate>false</LinksUpToDate>
  <CharactersWithSpaces>33738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Ekstedt</dc:creator>
  <cp:keywords/>
  <dc:description/>
  <cp:lastModifiedBy>Elin-Sofie Forsgärde</cp:lastModifiedBy>
  <cp:revision>2</cp:revision>
  <cp:lastPrinted>2023-06-28T08:15:00Z</cp:lastPrinted>
  <dcterms:created xsi:type="dcterms:W3CDTF">2025-09-30T07:35:00Z</dcterms:created>
  <dcterms:modified xsi:type="dcterms:W3CDTF">2025-09-30T07:35:00Z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97bc026c4acdc8eb6875497032b1dd20dd78b6403a8e7251dbd3064599584252</vt:lpwstr>
  </property>
</Properties>
</file>