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8A5B7" w14:textId="0B8A6B4B" w:rsidR="00A4155C" w:rsidRPr="005F709D" w:rsidRDefault="00A4155C">
      <w:pPr>
        <w:rPr>
          <w:b/>
          <w:bCs/>
          <w:sz w:val="24"/>
          <w:szCs w:val="24"/>
          <w:lang w:val="en-GB"/>
        </w:rPr>
      </w:pPr>
      <w:r w:rsidRPr="005F709D">
        <w:rPr>
          <w:b/>
          <w:bCs/>
          <w:sz w:val="24"/>
          <w:szCs w:val="24"/>
          <w:lang w:val="en-GB"/>
        </w:rPr>
        <w:t xml:space="preserve">Additional </w:t>
      </w:r>
      <w:r w:rsidR="005122FB">
        <w:rPr>
          <w:b/>
          <w:bCs/>
          <w:sz w:val="24"/>
          <w:szCs w:val="24"/>
          <w:lang w:val="en-GB"/>
        </w:rPr>
        <w:t>F</w:t>
      </w:r>
      <w:r w:rsidRPr="005F709D">
        <w:rPr>
          <w:b/>
          <w:bCs/>
          <w:sz w:val="24"/>
          <w:szCs w:val="24"/>
          <w:lang w:val="en-GB"/>
        </w:rPr>
        <w:t xml:space="preserve">ile </w:t>
      </w:r>
      <w:r w:rsidR="00D33FBA">
        <w:rPr>
          <w:b/>
          <w:bCs/>
          <w:sz w:val="24"/>
          <w:szCs w:val="24"/>
          <w:lang w:val="en-GB"/>
        </w:rPr>
        <w:t>2</w:t>
      </w:r>
      <w:r w:rsidRPr="005F709D">
        <w:rPr>
          <w:b/>
          <w:bCs/>
          <w:sz w:val="24"/>
          <w:szCs w:val="24"/>
          <w:lang w:val="en-GB"/>
        </w:rPr>
        <w:t>.  Quotes with G</w:t>
      </w:r>
      <w:r w:rsidR="007B7192" w:rsidRPr="005F709D">
        <w:rPr>
          <w:b/>
          <w:bCs/>
          <w:sz w:val="24"/>
          <w:szCs w:val="24"/>
          <w:lang w:val="en-GB"/>
        </w:rPr>
        <w:t>eneral Practitioners</w:t>
      </w:r>
      <w:r w:rsidRPr="005F709D">
        <w:rPr>
          <w:b/>
          <w:bCs/>
          <w:sz w:val="24"/>
          <w:szCs w:val="24"/>
          <w:lang w:val="en-GB"/>
        </w:rPr>
        <w:t xml:space="preserve"> demographic identifiers</w:t>
      </w:r>
    </w:p>
    <w:tbl>
      <w:tblPr>
        <w:tblStyle w:val="Grilledutableau"/>
        <w:tblpPr w:leftFromText="141" w:rightFromText="141" w:vertAnchor="page" w:horzAnchor="margin" w:tblpY="2629"/>
        <w:tblW w:w="0" w:type="auto"/>
        <w:tblLook w:val="04A0" w:firstRow="1" w:lastRow="0" w:firstColumn="1" w:lastColumn="0" w:noHBand="0" w:noVBand="1"/>
      </w:tblPr>
      <w:tblGrid>
        <w:gridCol w:w="9062"/>
      </w:tblGrid>
      <w:tr w:rsidR="00A4155C" w:rsidRPr="00E54CF0" w14:paraId="27CD908B" w14:textId="77777777" w:rsidTr="007A05D4">
        <w:tc>
          <w:tcPr>
            <w:tcW w:w="9062" w:type="dxa"/>
          </w:tcPr>
          <w:p w14:paraId="15F9B626" w14:textId="77777777" w:rsidR="00A4155C" w:rsidRPr="007123AB" w:rsidRDefault="00A4155C" w:rsidP="007A05D4">
            <w:pPr>
              <w:spacing w:line="480" w:lineRule="auto"/>
              <w:contextualSpacing/>
              <w:jc w:val="both"/>
              <w:rPr>
                <w:rFonts w:cstheme="minorHAnsi"/>
                <w:b/>
                <w:bCs/>
                <w:sz w:val="24"/>
                <w:szCs w:val="24"/>
                <w:lang w:val="en-GB"/>
              </w:rPr>
            </w:pPr>
            <w:bookmarkStart w:id="0" w:name="_Hlk207205643"/>
            <w:r w:rsidRPr="007123AB">
              <w:rPr>
                <w:rFonts w:cstheme="minorHAnsi"/>
                <w:b/>
                <w:bCs/>
                <w:sz w:val="24"/>
                <w:szCs w:val="24"/>
                <w:lang w:val="en-GB"/>
              </w:rPr>
              <w:t>Vague notions of primary and secondary preventio</w:t>
            </w:r>
            <w:bookmarkEnd w:id="0"/>
            <w:r w:rsidRPr="007123AB">
              <w:rPr>
                <w:rFonts w:cstheme="minorHAnsi"/>
                <w:b/>
                <w:bCs/>
                <w:sz w:val="24"/>
                <w:szCs w:val="24"/>
                <w:lang w:val="en-GB"/>
              </w:rPr>
              <w:t>n</w:t>
            </w:r>
          </w:p>
        </w:tc>
      </w:tr>
      <w:tr w:rsidR="00A4155C" w:rsidRPr="00E54CF0" w14:paraId="3750359E" w14:textId="77777777" w:rsidTr="007A05D4">
        <w:tc>
          <w:tcPr>
            <w:tcW w:w="9062" w:type="dxa"/>
          </w:tcPr>
          <w:p w14:paraId="142EFBF1" w14:textId="21D0CC97" w:rsidR="00A4155C" w:rsidRPr="005F709D" w:rsidRDefault="00A4155C" w:rsidP="005F709D">
            <w:pPr>
              <w:pStyle w:val="Paragraphedeliste"/>
              <w:numPr>
                <w:ilvl w:val="0"/>
                <w:numId w:val="1"/>
              </w:numPr>
              <w:rPr>
                <w:sz w:val="24"/>
                <w:szCs w:val="24"/>
                <w:lang w:val="en-GB"/>
              </w:rPr>
            </w:pPr>
            <w:r w:rsidRPr="005F709D">
              <w:rPr>
                <w:sz w:val="24"/>
                <w:szCs w:val="24"/>
                <w:lang w:val="en-GB"/>
              </w:rPr>
              <w:t>In fact, in certain situations, I confuse primary and secondary prevention (</w:t>
            </w:r>
            <w:r w:rsidR="00F659E4">
              <w:rPr>
                <w:sz w:val="24"/>
                <w:szCs w:val="24"/>
                <w:lang w:val="en-GB"/>
              </w:rPr>
              <w:t>GP</w:t>
            </w:r>
            <w:r w:rsidRPr="005F709D">
              <w:rPr>
                <w:sz w:val="24"/>
                <w:szCs w:val="24"/>
                <w:lang w:val="en-GB"/>
              </w:rPr>
              <w:t>5</w:t>
            </w:r>
            <w:r w:rsidR="005F709D">
              <w:rPr>
                <w:sz w:val="24"/>
                <w:szCs w:val="24"/>
                <w:lang w:val="en-GB"/>
              </w:rPr>
              <w:t>, female, rural practice</w:t>
            </w:r>
            <w:r w:rsidRPr="005F709D">
              <w:rPr>
                <w:sz w:val="24"/>
                <w:szCs w:val="24"/>
                <w:lang w:val="en-GB"/>
              </w:rPr>
              <w:t>).</w:t>
            </w:r>
          </w:p>
          <w:p w14:paraId="6983FF0D" w14:textId="17ADA427" w:rsidR="00A4155C" w:rsidRPr="005F709D" w:rsidRDefault="00A4155C" w:rsidP="005F709D">
            <w:pPr>
              <w:pStyle w:val="Paragraphedeliste"/>
              <w:numPr>
                <w:ilvl w:val="0"/>
                <w:numId w:val="1"/>
              </w:numPr>
              <w:rPr>
                <w:sz w:val="24"/>
                <w:szCs w:val="24"/>
                <w:lang w:val="en-GB"/>
              </w:rPr>
            </w:pPr>
            <w:r w:rsidRPr="005F709D">
              <w:rPr>
                <w:sz w:val="24"/>
                <w:szCs w:val="24"/>
                <w:lang w:val="en-GB"/>
              </w:rPr>
              <w:t>For high-risk diabetic patients... I think of it as secondary prevention, given that the risk is greater in diabetic patients (GP</w:t>
            </w:r>
            <w:r w:rsidR="00104FB7" w:rsidRPr="005F709D">
              <w:rPr>
                <w:sz w:val="24"/>
                <w:szCs w:val="24"/>
                <w:lang w:val="en-GB"/>
              </w:rPr>
              <w:t>7, male, semirural practice</w:t>
            </w:r>
            <w:r w:rsidRPr="005F709D">
              <w:rPr>
                <w:sz w:val="24"/>
                <w:szCs w:val="24"/>
                <w:lang w:val="en-GB"/>
              </w:rPr>
              <w:t>).</w:t>
            </w:r>
          </w:p>
          <w:p w14:paraId="07DC7FE6" w14:textId="00502C19" w:rsidR="00A4155C" w:rsidRPr="005F709D" w:rsidRDefault="00A4155C" w:rsidP="005F709D">
            <w:pPr>
              <w:pStyle w:val="Paragraphedeliste"/>
              <w:numPr>
                <w:ilvl w:val="0"/>
                <w:numId w:val="1"/>
              </w:numPr>
              <w:rPr>
                <w:sz w:val="24"/>
                <w:szCs w:val="24"/>
                <w:lang w:val="en-GB"/>
              </w:rPr>
            </w:pPr>
            <w:r w:rsidRPr="005F709D">
              <w:rPr>
                <w:sz w:val="24"/>
                <w:szCs w:val="24"/>
                <w:lang w:val="en-GB"/>
              </w:rPr>
              <w:t>When there are already visible atheromatous lesions, there is indeed a high risk, so I feel that primary my patient is beyond primary prevention (GP1</w:t>
            </w:r>
            <w:r w:rsidR="00104FB7" w:rsidRPr="005F709D">
              <w:rPr>
                <w:sz w:val="24"/>
                <w:szCs w:val="24"/>
                <w:lang w:val="en-GB"/>
              </w:rPr>
              <w:t>, female, urban practice</w:t>
            </w:r>
            <w:r w:rsidRPr="005F709D">
              <w:rPr>
                <w:sz w:val="24"/>
                <w:szCs w:val="24"/>
                <w:lang w:val="en-GB"/>
              </w:rPr>
              <w:t>).</w:t>
            </w:r>
          </w:p>
          <w:p w14:paraId="31235CCB" w14:textId="70BD11D8" w:rsidR="00A4155C" w:rsidRPr="005F709D" w:rsidRDefault="00A4155C" w:rsidP="005F709D">
            <w:pPr>
              <w:pStyle w:val="Paragraphedeliste"/>
              <w:numPr>
                <w:ilvl w:val="0"/>
                <w:numId w:val="1"/>
              </w:numPr>
              <w:rPr>
                <w:sz w:val="24"/>
                <w:szCs w:val="24"/>
                <w:lang w:val="en-GB"/>
              </w:rPr>
            </w:pPr>
            <w:r w:rsidRPr="005F709D">
              <w:rPr>
                <w:sz w:val="24"/>
                <w:szCs w:val="24"/>
                <w:lang w:val="en-GB"/>
              </w:rPr>
              <w:t>If they have had further tests that show blocked carotid arteries, it makes me wonder (GP8</w:t>
            </w:r>
            <w:r w:rsidR="00104FB7" w:rsidRPr="005F709D">
              <w:rPr>
                <w:sz w:val="24"/>
                <w:szCs w:val="24"/>
                <w:lang w:val="en-GB"/>
              </w:rPr>
              <w:t>, female, semirural practice</w:t>
            </w:r>
            <w:r w:rsidRPr="005F709D">
              <w:rPr>
                <w:sz w:val="24"/>
                <w:szCs w:val="24"/>
                <w:lang w:val="en-GB"/>
              </w:rPr>
              <w:t>).</w:t>
            </w:r>
          </w:p>
          <w:p w14:paraId="34ABA11A" w14:textId="77777777" w:rsidR="00A4155C" w:rsidRPr="00A4155C" w:rsidRDefault="00A4155C" w:rsidP="007A05D4">
            <w:pPr>
              <w:rPr>
                <w:lang w:val="en-GB"/>
              </w:rPr>
            </w:pPr>
          </w:p>
        </w:tc>
      </w:tr>
      <w:tr w:rsidR="00A4155C" w14:paraId="1151F6ED" w14:textId="77777777" w:rsidTr="007A05D4">
        <w:tc>
          <w:tcPr>
            <w:tcW w:w="9062" w:type="dxa"/>
          </w:tcPr>
          <w:p w14:paraId="1B25B9B4" w14:textId="77777777" w:rsidR="00A4155C" w:rsidRPr="007123AB" w:rsidRDefault="00A4155C" w:rsidP="007A05D4">
            <w:pPr>
              <w:spacing w:line="480" w:lineRule="auto"/>
              <w:contextualSpacing/>
              <w:rPr>
                <w:rFonts w:cstheme="minorHAnsi"/>
                <w:b/>
                <w:bCs/>
                <w:sz w:val="24"/>
                <w:szCs w:val="24"/>
              </w:rPr>
            </w:pPr>
            <w:proofErr w:type="spellStart"/>
            <w:r w:rsidRPr="007123AB">
              <w:rPr>
                <w:rFonts w:cstheme="minorHAnsi"/>
                <w:b/>
                <w:bCs/>
                <w:sz w:val="24"/>
                <w:szCs w:val="24"/>
              </w:rPr>
              <w:t>Cardiovascular</w:t>
            </w:r>
            <w:proofErr w:type="spellEnd"/>
            <w:r w:rsidRPr="007123AB">
              <w:rPr>
                <w:rFonts w:cstheme="minorHAnsi"/>
                <w:b/>
                <w:bCs/>
                <w:sz w:val="24"/>
                <w:szCs w:val="24"/>
              </w:rPr>
              <w:t xml:space="preserve"> </w:t>
            </w:r>
            <w:proofErr w:type="spellStart"/>
            <w:r w:rsidRPr="007123AB">
              <w:rPr>
                <w:rFonts w:cstheme="minorHAnsi"/>
                <w:b/>
                <w:bCs/>
                <w:sz w:val="24"/>
                <w:szCs w:val="24"/>
              </w:rPr>
              <w:t>risk</w:t>
            </w:r>
            <w:proofErr w:type="spellEnd"/>
            <w:r w:rsidRPr="007123AB">
              <w:rPr>
                <w:rFonts w:cstheme="minorHAnsi"/>
                <w:b/>
                <w:bCs/>
                <w:sz w:val="24"/>
                <w:szCs w:val="24"/>
              </w:rPr>
              <w:t xml:space="preserve"> </w:t>
            </w:r>
            <w:proofErr w:type="spellStart"/>
            <w:r w:rsidRPr="007123AB">
              <w:rPr>
                <w:rFonts w:cstheme="minorHAnsi"/>
                <w:b/>
                <w:bCs/>
                <w:sz w:val="24"/>
                <w:szCs w:val="24"/>
              </w:rPr>
              <w:t>assessment</w:t>
            </w:r>
            <w:proofErr w:type="spellEnd"/>
          </w:p>
        </w:tc>
      </w:tr>
      <w:tr w:rsidR="00A4155C" w:rsidRPr="00E54CF0" w14:paraId="775A6DA0" w14:textId="77777777" w:rsidTr="007A05D4">
        <w:tc>
          <w:tcPr>
            <w:tcW w:w="9062" w:type="dxa"/>
          </w:tcPr>
          <w:p w14:paraId="107A8EFC" w14:textId="087C3CC4" w:rsidR="00A4155C" w:rsidRPr="005F709D" w:rsidRDefault="00A4155C" w:rsidP="005F709D">
            <w:pPr>
              <w:pStyle w:val="Paragraphedeliste"/>
              <w:numPr>
                <w:ilvl w:val="0"/>
                <w:numId w:val="2"/>
              </w:numPr>
              <w:rPr>
                <w:sz w:val="24"/>
                <w:szCs w:val="24"/>
                <w:lang w:val="en-GB"/>
              </w:rPr>
            </w:pPr>
            <w:r w:rsidRPr="005F709D">
              <w:rPr>
                <w:sz w:val="24"/>
                <w:szCs w:val="24"/>
                <w:lang w:val="en-GB"/>
              </w:rPr>
              <w:t xml:space="preserve">I sometimes have to prescribe </w:t>
            </w:r>
            <w:proofErr w:type="spellStart"/>
            <w:r w:rsidRPr="005F709D">
              <w:rPr>
                <w:sz w:val="24"/>
                <w:szCs w:val="24"/>
                <w:lang w:val="en-GB"/>
              </w:rPr>
              <w:t>antiaggregants</w:t>
            </w:r>
            <w:proofErr w:type="spellEnd"/>
            <w:r w:rsidRPr="005F709D">
              <w:rPr>
                <w:sz w:val="24"/>
                <w:szCs w:val="24"/>
                <w:lang w:val="en-GB"/>
              </w:rPr>
              <w:t xml:space="preserve"> for people who have not yet had a problem but who have risk factors (GP9</w:t>
            </w:r>
            <w:r w:rsidR="00104FB7" w:rsidRPr="005F709D">
              <w:rPr>
                <w:sz w:val="24"/>
                <w:szCs w:val="24"/>
                <w:lang w:val="en-GB"/>
              </w:rPr>
              <w:t>, male, urban practice</w:t>
            </w:r>
            <w:r w:rsidRPr="005F709D">
              <w:rPr>
                <w:sz w:val="24"/>
                <w:szCs w:val="24"/>
                <w:lang w:val="en-GB"/>
              </w:rPr>
              <w:t>).</w:t>
            </w:r>
          </w:p>
          <w:p w14:paraId="48CC0574" w14:textId="4979E8C6" w:rsidR="00A4155C" w:rsidRPr="005F709D" w:rsidRDefault="00A4155C" w:rsidP="005F709D">
            <w:pPr>
              <w:pStyle w:val="Paragraphedeliste"/>
              <w:numPr>
                <w:ilvl w:val="0"/>
                <w:numId w:val="2"/>
              </w:numPr>
              <w:rPr>
                <w:sz w:val="24"/>
                <w:szCs w:val="24"/>
                <w:lang w:val="en-GB"/>
              </w:rPr>
            </w:pPr>
            <w:r w:rsidRPr="005F709D">
              <w:rPr>
                <w:sz w:val="24"/>
                <w:szCs w:val="24"/>
                <w:lang w:val="en-GB"/>
              </w:rPr>
              <w:t xml:space="preserve">In primary prevention, it is obviously diabetes first, then the other risk factors such as obesity and smoking. If these are </w:t>
            </w:r>
            <w:proofErr w:type="gramStart"/>
            <w:r w:rsidRPr="005F709D">
              <w:rPr>
                <w:sz w:val="24"/>
                <w:szCs w:val="24"/>
                <w:lang w:val="en-GB"/>
              </w:rPr>
              <w:t>present</w:t>
            </w:r>
            <w:proofErr w:type="gramEnd"/>
            <w:r w:rsidRPr="005F709D">
              <w:rPr>
                <w:sz w:val="24"/>
                <w:szCs w:val="24"/>
                <w:lang w:val="en-GB"/>
              </w:rPr>
              <w:t xml:space="preserve"> we may consider prescribing. Once again, I will adapt to the patient's condition (GP7</w:t>
            </w:r>
            <w:r w:rsidR="00104FB7" w:rsidRPr="005F709D">
              <w:rPr>
                <w:sz w:val="24"/>
                <w:szCs w:val="24"/>
                <w:lang w:val="en-GB"/>
              </w:rPr>
              <w:t>, male, semirural practice</w:t>
            </w:r>
            <w:r w:rsidRPr="005F709D">
              <w:rPr>
                <w:sz w:val="24"/>
                <w:szCs w:val="24"/>
                <w:lang w:val="en-GB"/>
              </w:rPr>
              <w:t>).</w:t>
            </w:r>
          </w:p>
          <w:p w14:paraId="55FA1DEA" w14:textId="2D36F08F" w:rsidR="00A4155C" w:rsidRPr="005F709D" w:rsidRDefault="00A4155C" w:rsidP="005F709D">
            <w:pPr>
              <w:pStyle w:val="Paragraphedeliste"/>
              <w:numPr>
                <w:ilvl w:val="0"/>
                <w:numId w:val="2"/>
              </w:numPr>
              <w:rPr>
                <w:lang w:val="en-GB"/>
              </w:rPr>
            </w:pPr>
            <w:r w:rsidRPr="005F709D">
              <w:rPr>
                <w:sz w:val="24"/>
                <w:szCs w:val="24"/>
                <w:lang w:val="en-GB"/>
              </w:rPr>
              <w:t xml:space="preserve">Thus, I use the SCORE 2 risk </w:t>
            </w:r>
            <w:proofErr w:type="gramStart"/>
            <w:r w:rsidRPr="005F709D">
              <w:rPr>
                <w:sz w:val="24"/>
                <w:szCs w:val="24"/>
                <w:lang w:val="en-GB"/>
              </w:rPr>
              <w:t>calculator</w:t>
            </w:r>
            <w:proofErr w:type="gramEnd"/>
            <w:r w:rsidRPr="005F709D">
              <w:rPr>
                <w:sz w:val="24"/>
                <w:szCs w:val="24"/>
                <w:lang w:val="en-GB"/>
              </w:rPr>
              <w:t>. I try to calculate it and then I adapt the treatment according to it (GP10</w:t>
            </w:r>
            <w:r w:rsidR="00C4197B" w:rsidRPr="005F709D">
              <w:rPr>
                <w:sz w:val="24"/>
                <w:szCs w:val="24"/>
                <w:lang w:val="en-GB"/>
              </w:rPr>
              <w:t>, male, rural practice</w:t>
            </w:r>
            <w:r w:rsidRPr="005F709D">
              <w:rPr>
                <w:sz w:val="24"/>
                <w:szCs w:val="24"/>
                <w:lang w:val="en-GB"/>
              </w:rPr>
              <w:t>).</w:t>
            </w:r>
          </w:p>
        </w:tc>
      </w:tr>
      <w:tr w:rsidR="00A4155C" w14:paraId="3E736267" w14:textId="77777777" w:rsidTr="007A05D4">
        <w:tc>
          <w:tcPr>
            <w:tcW w:w="9062" w:type="dxa"/>
          </w:tcPr>
          <w:p w14:paraId="632C883C" w14:textId="77777777" w:rsidR="00A4155C" w:rsidRPr="007123AB" w:rsidRDefault="00A4155C" w:rsidP="007A05D4">
            <w:pPr>
              <w:spacing w:line="480" w:lineRule="auto"/>
              <w:contextualSpacing/>
              <w:rPr>
                <w:rFonts w:cstheme="minorHAnsi"/>
                <w:b/>
                <w:bCs/>
                <w:sz w:val="24"/>
                <w:szCs w:val="24"/>
              </w:rPr>
            </w:pPr>
            <w:r w:rsidRPr="007123AB">
              <w:rPr>
                <w:rFonts w:cstheme="minorHAnsi"/>
                <w:b/>
                <w:bCs/>
                <w:sz w:val="24"/>
                <w:szCs w:val="24"/>
              </w:rPr>
              <w:t xml:space="preserve">Ambivalence </w:t>
            </w:r>
            <w:proofErr w:type="spellStart"/>
            <w:r w:rsidRPr="007123AB">
              <w:rPr>
                <w:rFonts w:cstheme="minorHAnsi"/>
                <w:b/>
                <w:bCs/>
                <w:sz w:val="24"/>
                <w:szCs w:val="24"/>
              </w:rPr>
              <w:t>towards</w:t>
            </w:r>
            <w:proofErr w:type="spellEnd"/>
            <w:r w:rsidRPr="007123AB">
              <w:rPr>
                <w:rFonts w:cstheme="minorHAnsi"/>
                <w:b/>
                <w:bCs/>
                <w:sz w:val="24"/>
                <w:szCs w:val="24"/>
              </w:rPr>
              <w:t xml:space="preserve"> the </w:t>
            </w:r>
            <w:proofErr w:type="spellStart"/>
            <w:r w:rsidRPr="007123AB">
              <w:rPr>
                <w:rFonts w:cstheme="minorHAnsi"/>
                <w:b/>
                <w:bCs/>
                <w:sz w:val="24"/>
                <w:szCs w:val="24"/>
              </w:rPr>
              <w:t>elderly</w:t>
            </w:r>
            <w:proofErr w:type="spellEnd"/>
          </w:p>
        </w:tc>
      </w:tr>
      <w:tr w:rsidR="00A4155C" w:rsidRPr="00E54CF0" w14:paraId="63A6B0EC" w14:textId="77777777" w:rsidTr="007A05D4">
        <w:tc>
          <w:tcPr>
            <w:tcW w:w="9062" w:type="dxa"/>
          </w:tcPr>
          <w:p w14:paraId="6B92E5E1" w14:textId="507FBACE" w:rsidR="00A4155C" w:rsidRPr="005F709D" w:rsidRDefault="00A4155C" w:rsidP="005F709D">
            <w:pPr>
              <w:pStyle w:val="Paragraphedeliste"/>
              <w:numPr>
                <w:ilvl w:val="0"/>
                <w:numId w:val="3"/>
              </w:numPr>
              <w:rPr>
                <w:sz w:val="24"/>
                <w:szCs w:val="24"/>
                <w:lang w:val="en-GB"/>
              </w:rPr>
            </w:pPr>
            <w:r w:rsidRPr="005F709D">
              <w:rPr>
                <w:sz w:val="24"/>
                <w:szCs w:val="24"/>
                <w:lang w:val="en-GB"/>
              </w:rPr>
              <w:t>I admit that for people aged 70-80, I do not truly ask myself the question (...) If a person who is still active or plays a sport starts treatment at 75, then it’s fine (...) For people aged 85, I start to wonder whether there are too many risks of side effects (GP 2</w:t>
            </w:r>
            <w:r w:rsidR="00C4197B" w:rsidRPr="005F709D">
              <w:rPr>
                <w:sz w:val="24"/>
                <w:szCs w:val="24"/>
                <w:lang w:val="en-GB"/>
              </w:rPr>
              <w:t>, female, urban practice</w:t>
            </w:r>
            <w:r w:rsidRPr="005F709D">
              <w:rPr>
                <w:sz w:val="24"/>
                <w:szCs w:val="24"/>
                <w:lang w:val="en-GB"/>
              </w:rPr>
              <w:t>).</w:t>
            </w:r>
          </w:p>
          <w:p w14:paraId="7D89C81E" w14:textId="53DA8D88" w:rsidR="00A4155C" w:rsidRPr="005F709D" w:rsidRDefault="00A4155C" w:rsidP="005F709D">
            <w:pPr>
              <w:pStyle w:val="Paragraphedeliste"/>
              <w:numPr>
                <w:ilvl w:val="0"/>
                <w:numId w:val="3"/>
              </w:numPr>
              <w:rPr>
                <w:sz w:val="24"/>
                <w:szCs w:val="24"/>
                <w:lang w:val="en-GB"/>
              </w:rPr>
            </w:pPr>
            <w:r w:rsidRPr="005F709D">
              <w:rPr>
                <w:sz w:val="24"/>
                <w:szCs w:val="24"/>
                <w:lang w:val="en-GB"/>
              </w:rPr>
              <w:t>The patient's life expectancy is also of interest; is there any point in treating them with primary prevention if they have several serious pathologies that reduce their life expectancy? (GP7</w:t>
            </w:r>
            <w:r w:rsidR="00C4197B" w:rsidRPr="005F709D">
              <w:rPr>
                <w:sz w:val="24"/>
                <w:szCs w:val="24"/>
                <w:lang w:val="en-GB"/>
              </w:rPr>
              <w:t xml:space="preserve"> male, semirural practice</w:t>
            </w:r>
            <w:r w:rsidRPr="005F709D">
              <w:rPr>
                <w:sz w:val="24"/>
                <w:szCs w:val="24"/>
                <w:lang w:val="en-GB"/>
              </w:rPr>
              <w:t>)</w:t>
            </w:r>
          </w:p>
          <w:p w14:paraId="29CF2FF2" w14:textId="7BF95B15" w:rsidR="00A4155C" w:rsidRPr="005F709D" w:rsidRDefault="00A4155C" w:rsidP="005F709D">
            <w:pPr>
              <w:pStyle w:val="Paragraphedeliste"/>
              <w:numPr>
                <w:ilvl w:val="0"/>
                <w:numId w:val="3"/>
              </w:numPr>
              <w:rPr>
                <w:sz w:val="24"/>
                <w:szCs w:val="24"/>
                <w:lang w:val="en-GB"/>
              </w:rPr>
            </w:pPr>
            <w:r w:rsidRPr="005F709D">
              <w:rPr>
                <w:sz w:val="24"/>
                <w:szCs w:val="24"/>
                <w:lang w:val="en-GB"/>
              </w:rPr>
              <w:t>Of course, if there are cognitive problems, I'm not going to bother him with that, I'm going to be a little less aggressive than with a 75-year-old who's still in good shape and, above all, still in his right mind. (GP4</w:t>
            </w:r>
            <w:r w:rsidR="00C4197B" w:rsidRPr="005F709D">
              <w:rPr>
                <w:sz w:val="24"/>
                <w:szCs w:val="24"/>
                <w:lang w:val="en-GB"/>
              </w:rPr>
              <w:t>, female, rural practice</w:t>
            </w:r>
            <w:r w:rsidRPr="005F709D">
              <w:rPr>
                <w:sz w:val="24"/>
                <w:szCs w:val="24"/>
                <w:lang w:val="en-GB"/>
              </w:rPr>
              <w:t>)</w:t>
            </w:r>
          </w:p>
          <w:p w14:paraId="0C6F12EF" w14:textId="55E54AD4" w:rsidR="00A4155C" w:rsidRPr="005F709D" w:rsidRDefault="00A4155C" w:rsidP="005F709D">
            <w:pPr>
              <w:pStyle w:val="Paragraphedeliste"/>
              <w:numPr>
                <w:ilvl w:val="0"/>
                <w:numId w:val="3"/>
              </w:numPr>
              <w:rPr>
                <w:sz w:val="24"/>
                <w:szCs w:val="24"/>
                <w:lang w:val="en-GB"/>
              </w:rPr>
            </w:pPr>
            <w:r w:rsidRPr="005F709D">
              <w:rPr>
                <w:sz w:val="24"/>
                <w:szCs w:val="24"/>
                <w:lang w:val="en-GB"/>
              </w:rPr>
              <w:t>Is it truly in the patient's best interest to increase their life expectancy by potentially preventing a heart attack or reducing the risk of cerebral haemorrhage? (GP7</w:t>
            </w:r>
            <w:r w:rsidR="00C4197B" w:rsidRPr="005F709D">
              <w:rPr>
                <w:sz w:val="24"/>
                <w:szCs w:val="24"/>
                <w:lang w:val="en-GB"/>
              </w:rPr>
              <w:t>, male, semirural practice</w:t>
            </w:r>
            <w:r w:rsidRPr="005F709D">
              <w:rPr>
                <w:sz w:val="24"/>
                <w:szCs w:val="24"/>
                <w:lang w:val="en-GB"/>
              </w:rPr>
              <w:t>)</w:t>
            </w:r>
          </w:p>
          <w:p w14:paraId="1C362142" w14:textId="2E24D3FD" w:rsidR="00A4155C" w:rsidRPr="005F709D" w:rsidRDefault="00A4155C" w:rsidP="005F709D">
            <w:pPr>
              <w:pStyle w:val="Paragraphedeliste"/>
              <w:numPr>
                <w:ilvl w:val="0"/>
                <w:numId w:val="3"/>
              </w:numPr>
              <w:rPr>
                <w:lang w:val="en-GB"/>
              </w:rPr>
            </w:pPr>
            <w:r w:rsidRPr="005F709D">
              <w:rPr>
                <w:sz w:val="24"/>
                <w:szCs w:val="24"/>
                <w:lang w:val="en-GB"/>
              </w:rPr>
              <w:t>I think that the indication is there, but the real particularity is that the population is much more at risk, and as such, we need to move away from a simple standardized recommendation to a case-by-case analysis depending on the patient's frailty and calculate the benefit‒risk balance according to the benefit of using this treatment (GP7</w:t>
            </w:r>
            <w:r w:rsidR="00C4197B" w:rsidRPr="005F709D">
              <w:rPr>
                <w:sz w:val="24"/>
                <w:szCs w:val="24"/>
                <w:lang w:val="en-GB"/>
              </w:rPr>
              <w:t>, male, semirural practice</w:t>
            </w:r>
            <w:r w:rsidRPr="005F709D">
              <w:rPr>
                <w:sz w:val="24"/>
                <w:szCs w:val="24"/>
                <w:lang w:val="en-GB"/>
              </w:rPr>
              <w:t>).</w:t>
            </w:r>
          </w:p>
        </w:tc>
      </w:tr>
      <w:tr w:rsidR="00A4155C" w:rsidRPr="00E54CF0" w14:paraId="4649EE67" w14:textId="77777777" w:rsidTr="007A05D4">
        <w:tc>
          <w:tcPr>
            <w:tcW w:w="9062" w:type="dxa"/>
          </w:tcPr>
          <w:p w14:paraId="0CDE46AC" w14:textId="77777777" w:rsidR="00A4155C" w:rsidRPr="007123AB" w:rsidRDefault="00A4155C" w:rsidP="007A05D4">
            <w:pPr>
              <w:spacing w:line="480" w:lineRule="auto"/>
              <w:contextualSpacing/>
              <w:rPr>
                <w:rFonts w:cstheme="minorHAnsi"/>
                <w:b/>
                <w:bCs/>
                <w:sz w:val="24"/>
                <w:szCs w:val="24"/>
                <w:lang w:val="en-GB"/>
              </w:rPr>
            </w:pPr>
            <w:r w:rsidRPr="007123AB">
              <w:rPr>
                <w:rFonts w:cstheme="minorHAnsi"/>
                <w:b/>
                <w:bCs/>
                <w:sz w:val="24"/>
                <w:szCs w:val="24"/>
                <w:lang w:val="en-GB"/>
              </w:rPr>
              <w:t>To prescribe or not to prescribe?</w:t>
            </w:r>
          </w:p>
        </w:tc>
      </w:tr>
      <w:tr w:rsidR="00A4155C" w14:paraId="17B8383F" w14:textId="77777777" w:rsidTr="007A05D4">
        <w:tc>
          <w:tcPr>
            <w:tcW w:w="9062" w:type="dxa"/>
          </w:tcPr>
          <w:p w14:paraId="1D4BCEEB" w14:textId="404487A2" w:rsidR="00A4155C" w:rsidRPr="005F709D" w:rsidRDefault="00A4155C" w:rsidP="005F709D">
            <w:pPr>
              <w:pStyle w:val="Paragraphedeliste"/>
              <w:numPr>
                <w:ilvl w:val="0"/>
                <w:numId w:val="4"/>
              </w:numPr>
              <w:rPr>
                <w:sz w:val="24"/>
                <w:szCs w:val="24"/>
                <w:lang w:val="en-GB"/>
              </w:rPr>
            </w:pPr>
            <w:r w:rsidRPr="005F709D">
              <w:rPr>
                <w:sz w:val="24"/>
                <w:szCs w:val="24"/>
                <w:lang w:val="en-GB"/>
              </w:rPr>
              <w:lastRenderedPageBreak/>
              <w:t>It is not something that worries me in terms of bleeding risk, especially for people aged 75 in fact. (GP4</w:t>
            </w:r>
            <w:r w:rsidR="00C4197B" w:rsidRPr="005F709D">
              <w:rPr>
                <w:sz w:val="24"/>
                <w:szCs w:val="24"/>
                <w:lang w:val="en-GB"/>
              </w:rPr>
              <w:t>, female, rural practice</w:t>
            </w:r>
            <w:r w:rsidRPr="005F709D">
              <w:rPr>
                <w:sz w:val="24"/>
                <w:szCs w:val="24"/>
                <w:lang w:val="en-GB"/>
              </w:rPr>
              <w:t>)</w:t>
            </w:r>
          </w:p>
          <w:p w14:paraId="004DDDA0" w14:textId="7B292867" w:rsidR="00A4155C" w:rsidRPr="005F709D" w:rsidRDefault="00A4155C" w:rsidP="005F709D">
            <w:pPr>
              <w:pStyle w:val="Paragraphedeliste"/>
              <w:numPr>
                <w:ilvl w:val="0"/>
                <w:numId w:val="4"/>
              </w:numPr>
              <w:rPr>
                <w:sz w:val="24"/>
                <w:szCs w:val="24"/>
                <w:lang w:val="en-GB"/>
              </w:rPr>
            </w:pPr>
            <w:r w:rsidRPr="005F709D">
              <w:rPr>
                <w:sz w:val="24"/>
                <w:szCs w:val="24"/>
                <w:lang w:val="en-GB"/>
              </w:rPr>
              <w:t xml:space="preserve">Yes, there is perhaps a tendency to trivialise things a little, especially as these are small doses of </w:t>
            </w:r>
            <w:proofErr w:type="spellStart"/>
            <w:r w:rsidRPr="005F709D">
              <w:rPr>
                <w:sz w:val="24"/>
                <w:szCs w:val="24"/>
                <w:lang w:val="en-GB"/>
              </w:rPr>
              <w:t>antiaggregants</w:t>
            </w:r>
            <w:proofErr w:type="spellEnd"/>
            <w:r w:rsidRPr="005F709D">
              <w:rPr>
                <w:sz w:val="24"/>
                <w:szCs w:val="24"/>
                <w:lang w:val="en-GB"/>
              </w:rPr>
              <w:t xml:space="preserve"> (GP</w:t>
            </w:r>
            <w:r w:rsidR="00C4197B" w:rsidRPr="005F709D">
              <w:rPr>
                <w:sz w:val="24"/>
                <w:szCs w:val="24"/>
                <w:lang w:val="en-GB"/>
              </w:rPr>
              <w:t>3, male, urban practice</w:t>
            </w:r>
            <w:r w:rsidRPr="005F709D">
              <w:rPr>
                <w:sz w:val="24"/>
                <w:szCs w:val="24"/>
                <w:lang w:val="en-GB"/>
              </w:rPr>
              <w:t>).</w:t>
            </w:r>
          </w:p>
          <w:p w14:paraId="463BE4D8" w14:textId="0618A102" w:rsidR="00A4155C" w:rsidRPr="005F709D" w:rsidRDefault="00A4155C" w:rsidP="005F709D">
            <w:pPr>
              <w:pStyle w:val="Paragraphedeliste"/>
              <w:numPr>
                <w:ilvl w:val="0"/>
                <w:numId w:val="4"/>
              </w:numPr>
              <w:rPr>
                <w:sz w:val="24"/>
                <w:szCs w:val="24"/>
                <w:lang w:val="en-GB"/>
              </w:rPr>
            </w:pPr>
            <w:r w:rsidRPr="005F709D">
              <w:rPr>
                <w:sz w:val="24"/>
                <w:szCs w:val="24"/>
                <w:lang w:val="en-GB"/>
              </w:rPr>
              <w:t>I often rely on the cardiologist. Often, the cardiologist adds it even though I have not prescribed it yet. (GP2</w:t>
            </w:r>
            <w:r w:rsidR="00C4197B" w:rsidRPr="005F709D">
              <w:rPr>
                <w:sz w:val="24"/>
                <w:szCs w:val="24"/>
                <w:lang w:val="en-GB"/>
              </w:rPr>
              <w:t>, female, urban practice</w:t>
            </w:r>
            <w:r w:rsidRPr="005F709D">
              <w:rPr>
                <w:sz w:val="24"/>
                <w:szCs w:val="24"/>
                <w:lang w:val="en-GB"/>
              </w:rPr>
              <w:t>)</w:t>
            </w:r>
          </w:p>
          <w:p w14:paraId="02C70246" w14:textId="1CA8840D" w:rsidR="00A4155C" w:rsidRPr="005F709D" w:rsidRDefault="00A4155C" w:rsidP="005F709D">
            <w:pPr>
              <w:pStyle w:val="Paragraphedeliste"/>
              <w:numPr>
                <w:ilvl w:val="0"/>
                <w:numId w:val="4"/>
              </w:numPr>
              <w:rPr>
                <w:sz w:val="24"/>
                <w:szCs w:val="24"/>
                <w:lang w:val="en-GB"/>
              </w:rPr>
            </w:pPr>
            <w:r w:rsidRPr="005F709D">
              <w:rPr>
                <w:sz w:val="24"/>
                <w:szCs w:val="24"/>
                <w:lang w:val="en-GB"/>
              </w:rPr>
              <w:t>Because of diabetes and cholesterol, I'm going to take an active approach by sending you straight to the cardiologist, who will tell you that you need to start taking anti-</w:t>
            </w:r>
            <w:proofErr w:type="spellStart"/>
            <w:r w:rsidRPr="005F709D">
              <w:rPr>
                <w:sz w:val="24"/>
                <w:szCs w:val="24"/>
                <w:lang w:val="en-GB"/>
              </w:rPr>
              <w:t>aggregants</w:t>
            </w:r>
            <w:proofErr w:type="spellEnd"/>
            <w:r w:rsidRPr="005F709D">
              <w:rPr>
                <w:sz w:val="24"/>
                <w:szCs w:val="24"/>
                <w:lang w:val="en-GB"/>
              </w:rPr>
              <w:t xml:space="preserve"> (GP4</w:t>
            </w:r>
            <w:r w:rsidR="00C4197B" w:rsidRPr="005F709D">
              <w:rPr>
                <w:sz w:val="24"/>
                <w:szCs w:val="24"/>
                <w:lang w:val="en-GB"/>
              </w:rPr>
              <w:t>, female, rural practice</w:t>
            </w:r>
            <w:r w:rsidRPr="005F709D">
              <w:rPr>
                <w:sz w:val="24"/>
                <w:szCs w:val="24"/>
                <w:lang w:val="en-GB"/>
              </w:rPr>
              <w:t>).</w:t>
            </w:r>
          </w:p>
          <w:p w14:paraId="27AEE417" w14:textId="2BA89FCB" w:rsidR="00A4155C" w:rsidRPr="005F709D" w:rsidRDefault="00A4155C" w:rsidP="005F709D">
            <w:pPr>
              <w:pStyle w:val="Paragraphedeliste"/>
              <w:numPr>
                <w:ilvl w:val="0"/>
                <w:numId w:val="4"/>
              </w:numPr>
              <w:rPr>
                <w:sz w:val="24"/>
                <w:szCs w:val="24"/>
                <w:lang w:val="en-GB"/>
              </w:rPr>
            </w:pPr>
            <w:r w:rsidRPr="005F709D">
              <w:rPr>
                <w:sz w:val="24"/>
                <w:szCs w:val="24"/>
                <w:lang w:val="en-GB"/>
              </w:rPr>
              <w:t>If the cardiologist has recommended it, then there are two people insisting on it, and that makes it simpler (GP6</w:t>
            </w:r>
            <w:r w:rsidR="00C4197B" w:rsidRPr="005F709D">
              <w:rPr>
                <w:sz w:val="24"/>
                <w:szCs w:val="24"/>
                <w:lang w:val="en-GB"/>
              </w:rPr>
              <w:t>, male, semirural practice</w:t>
            </w:r>
            <w:r w:rsidRPr="005F709D">
              <w:rPr>
                <w:sz w:val="24"/>
                <w:szCs w:val="24"/>
                <w:lang w:val="en-GB"/>
              </w:rPr>
              <w:t>).</w:t>
            </w:r>
          </w:p>
          <w:p w14:paraId="7B7103B9" w14:textId="2782810F" w:rsidR="00A4155C" w:rsidRPr="005F709D" w:rsidRDefault="00A4155C" w:rsidP="005F709D">
            <w:pPr>
              <w:pStyle w:val="Paragraphedeliste"/>
              <w:numPr>
                <w:ilvl w:val="0"/>
                <w:numId w:val="4"/>
              </w:numPr>
              <w:rPr>
                <w:sz w:val="24"/>
                <w:szCs w:val="24"/>
                <w:lang w:val="en-GB"/>
              </w:rPr>
            </w:pPr>
            <w:r w:rsidRPr="005F709D">
              <w:rPr>
                <w:sz w:val="24"/>
                <w:szCs w:val="24"/>
                <w:lang w:val="en-GB"/>
              </w:rPr>
              <w:t>It is true that we do not have any established recommendations, and it would be interesting to have clear guidelines specifying what needs to be done (GP1</w:t>
            </w:r>
            <w:r w:rsidR="00C4197B" w:rsidRPr="005F709D">
              <w:rPr>
                <w:sz w:val="24"/>
                <w:szCs w:val="24"/>
                <w:lang w:val="en-GB"/>
              </w:rPr>
              <w:t>, female, urban practice</w:t>
            </w:r>
            <w:r w:rsidRPr="005F709D">
              <w:rPr>
                <w:sz w:val="24"/>
                <w:szCs w:val="24"/>
                <w:lang w:val="en-GB"/>
              </w:rPr>
              <w:t>)</w:t>
            </w:r>
            <w:r w:rsidR="00C4197B" w:rsidRPr="005F709D">
              <w:rPr>
                <w:sz w:val="24"/>
                <w:szCs w:val="24"/>
                <w:lang w:val="en-GB"/>
              </w:rPr>
              <w:t>.</w:t>
            </w:r>
          </w:p>
          <w:p w14:paraId="18A7080E" w14:textId="39A2D460" w:rsidR="00A4155C" w:rsidRPr="005F709D" w:rsidRDefault="00A4155C" w:rsidP="005F709D">
            <w:pPr>
              <w:pStyle w:val="Paragraphedeliste"/>
              <w:numPr>
                <w:ilvl w:val="0"/>
                <w:numId w:val="4"/>
              </w:numPr>
              <w:rPr>
                <w:sz w:val="24"/>
                <w:szCs w:val="24"/>
                <w:lang w:val="en-GB"/>
              </w:rPr>
            </w:pPr>
            <w:r w:rsidRPr="005F709D">
              <w:rPr>
                <w:sz w:val="24"/>
                <w:szCs w:val="24"/>
                <w:lang w:val="en-GB"/>
              </w:rPr>
              <w:t>In fact, it seemed quite clear to me, but now I'm a bit confused by the study I have read, which shows that there is a greater risk of haemorrhage, whereas up until then it seemed quite consistent [...] so I'm wondering about prevention, what do we do? [...] I think we are opting for less treatment (GP8</w:t>
            </w:r>
            <w:r w:rsidR="00C4197B" w:rsidRPr="005F709D">
              <w:rPr>
                <w:sz w:val="24"/>
                <w:szCs w:val="24"/>
                <w:lang w:val="en-GB"/>
              </w:rPr>
              <w:t>, female, semirural practice</w:t>
            </w:r>
            <w:r w:rsidRPr="005F709D">
              <w:rPr>
                <w:sz w:val="24"/>
                <w:szCs w:val="24"/>
                <w:lang w:val="en-GB"/>
              </w:rPr>
              <w:t>).</w:t>
            </w:r>
          </w:p>
          <w:p w14:paraId="5AECBBD4" w14:textId="370475C2" w:rsidR="00A4155C" w:rsidRPr="005F709D" w:rsidRDefault="00A4155C" w:rsidP="005F709D">
            <w:pPr>
              <w:pStyle w:val="Paragraphedeliste"/>
              <w:numPr>
                <w:ilvl w:val="0"/>
                <w:numId w:val="4"/>
              </w:numPr>
              <w:rPr>
                <w:sz w:val="24"/>
                <w:szCs w:val="24"/>
                <w:lang w:val="en-GB"/>
              </w:rPr>
            </w:pPr>
            <w:r w:rsidRPr="005F709D">
              <w:rPr>
                <w:sz w:val="24"/>
                <w:szCs w:val="24"/>
                <w:lang w:val="en-GB"/>
              </w:rPr>
              <w:t>If the person is already being treated with an anticoagulant, such as Xarelto or Eliquis, I do not recommend combining the two, as it increases the risk of bleeding (GP10</w:t>
            </w:r>
            <w:r w:rsidR="00C4197B" w:rsidRPr="005F709D">
              <w:rPr>
                <w:sz w:val="24"/>
                <w:szCs w:val="24"/>
                <w:lang w:val="en-GB"/>
              </w:rPr>
              <w:t>, male, rural practice</w:t>
            </w:r>
            <w:r w:rsidRPr="005F709D">
              <w:rPr>
                <w:sz w:val="24"/>
                <w:szCs w:val="24"/>
                <w:lang w:val="en-GB"/>
              </w:rPr>
              <w:t>).</w:t>
            </w:r>
          </w:p>
          <w:p w14:paraId="46EE9D71" w14:textId="38D51D0F" w:rsidR="00A4155C" w:rsidRPr="005F709D" w:rsidRDefault="00A4155C" w:rsidP="005F709D">
            <w:pPr>
              <w:pStyle w:val="Paragraphedeliste"/>
              <w:numPr>
                <w:ilvl w:val="0"/>
                <w:numId w:val="4"/>
              </w:numPr>
              <w:rPr>
                <w:sz w:val="24"/>
                <w:szCs w:val="24"/>
                <w:lang w:val="en-GB"/>
              </w:rPr>
            </w:pPr>
            <w:r w:rsidRPr="005F709D">
              <w:rPr>
                <w:sz w:val="24"/>
                <w:szCs w:val="24"/>
                <w:lang w:val="en-GB"/>
              </w:rPr>
              <w:t>We also learned that he was not taking it. He was happy to take one less medication (GP8</w:t>
            </w:r>
            <w:r w:rsidR="00C4197B" w:rsidRPr="005F709D">
              <w:rPr>
                <w:sz w:val="24"/>
                <w:szCs w:val="24"/>
                <w:lang w:val="en-GB"/>
              </w:rPr>
              <w:t>, female, semirural practice)</w:t>
            </w:r>
            <w:r w:rsidRPr="005F709D">
              <w:rPr>
                <w:sz w:val="24"/>
                <w:szCs w:val="24"/>
                <w:lang w:val="en-GB"/>
              </w:rPr>
              <w:t>.</w:t>
            </w:r>
          </w:p>
          <w:p w14:paraId="4B1AC155" w14:textId="281888DF" w:rsidR="00A4155C" w:rsidRPr="005F709D" w:rsidRDefault="00A4155C" w:rsidP="005F709D">
            <w:pPr>
              <w:pStyle w:val="Paragraphedeliste"/>
              <w:numPr>
                <w:ilvl w:val="0"/>
                <w:numId w:val="4"/>
              </w:numPr>
              <w:rPr>
                <w:sz w:val="24"/>
                <w:szCs w:val="24"/>
                <w:lang w:val="en-GB"/>
              </w:rPr>
            </w:pPr>
            <w:r w:rsidRPr="005F709D">
              <w:rPr>
                <w:sz w:val="24"/>
                <w:szCs w:val="24"/>
                <w:lang w:val="en-GB"/>
              </w:rPr>
              <w:t xml:space="preserve">I have two or three patients who saw a cardiologist several years ago who told them to take a little </w:t>
            </w:r>
            <w:proofErr w:type="spellStart"/>
            <w:r w:rsidRPr="005F709D">
              <w:rPr>
                <w:sz w:val="24"/>
                <w:szCs w:val="24"/>
                <w:lang w:val="en-GB"/>
              </w:rPr>
              <w:t>to</w:t>
            </w:r>
            <w:proofErr w:type="spellEnd"/>
            <w:r w:rsidRPr="005F709D">
              <w:rPr>
                <w:sz w:val="24"/>
                <w:szCs w:val="24"/>
                <w:lang w:val="en-GB"/>
              </w:rPr>
              <w:t xml:space="preserve"> thin their blood [...] but for no obvious reason. I have tried to stop them from taking it, but they do not want to. (GP3</w:t>
            </w:r>
            <w:r w:rsidR="00C4197B" w:rsidRPr="005F709D">
              <w:rPr>
                <w:sz w:val="24"/>
                <w:szCs w:val="24"/>
                <w:lang w:val="en-GB"/>
              </w:rPr>
              <w:t>, male, urban practice</w:t>
            </w:r>
            <w:r w:rsidRPr="005F709D">
              <w:rPr>
                <w:sz w:val="24"/>
                <w:szCs w:val="24"/>
                <w:lang w:val="en-GB"/>
              </w:rPr>
              <w:t>)</w:t>
            </w:r>
          </w:p>
          <w:p w14:paraId="5C77A614" w14:textId="0FD48778" w:rsidR="00A4155C" w:rsidRPr="005F709D" w:rsidRDefault="00A4155C" w:rsidP="005F709D">
            <w:pPr>
              <w:pStyle w:val="Paragraphedeliste"/>
              <w:numPr>
                <w:ilvl w:val="0"/>
                <w:numId w:val="4"/>
              </w:numPr>
              <w:rPr>
                <w:sz w:val="24"/>
                <w:szCs w:val="24"/>
                <w:lang w:val="en-GB"/>
              </w:rPr>
            </w:pPr>
            <w:r w:rsidRPr="005F709D">
              <w:rPr>
                <w:sz w:val="24"/>
                <w:szCs w:val="24"/>
                <w:lang w:val="en-GB"/>
              </w:rPr>
              <w:t>It was the specialist who prescribed it. Did the patient meet any other criteria that I'm not necessarily aware of, particularly studies? And then the patient also sees it that way, he asked a specialist for advice and the specialist told him to take it... so as a GP I find it hard to recommend that they stop. Maybe I do not have all the information I need to recommend that they stop (GP6</w:t>
            </w:r>
            <w:r w:rsidR="00C4197B" w:rsidRPr="005F709D">
              <w:rPr>
                <w:sz w:val="24"/>
                <w:szCs w:val="24"/>
                <w:lang w:val="en-GB"/>
              </w:rPr>
              <w:t>, male, semirural practice</w:t>
            </w:r>
            <w:r w:rsidRPr="005F709D">
              <w:rPr>
                <w:sz w:val="24"/>
                <w:szCs w:val="24"/>
                <w:lang w:val="en-GB"/>
              </w:rPr>
              <w:t>).</w:t>
            </w:r>
          </w:p>
          <w:p w14:paraId="752B430D" w14:textId="21856756" w:rsidR="00A4155C" w:rsidRPr="005F709D" w:rsidRDefault="00A4155C" w:rsidP="005F709D">
            <w:pPr>
              <w:pStyle w:val="Paragraphedeliste"/>
              <w:numPr>
                <w:ilvl w:val="0"/>
                <w:numId w:val="4"/>
              </w:numPr>
              <w:rPr>
                <w:sz w:val="24"/>
                <w:szCs w:val="24"/>
              </w:rPr>
            </w:pPr>
            <w:r w:rsidRPr="005F709D">
              <w:rPr>
                <w:sz w:val="24"/>
                <w:szCs w:val="24"/>
                <w:lang w:val="en-GB"/>
              </w:rPr>
              <w:t xml:space="preserve">In a person in good general condition, you always think: if in 6 months they have a stroke, have I made a mistake by stopping </w:t>
            </w:r>
            <w:r w:rsidR="005F709D" w:rsidRPr="005F709D">
              <w:rPr>
                <w:sz w:val="24"/>
                <w:szCs w:val="24"/>
                <w:lang w:val="en-GB"/>
              </w:rPr>
              <w:t>them?</w:t>
            </w:r>
            <w:r w:rsidRPr="005F709D">
              <w:rPr>
                <w:sz w:val="24"/>
                <w:szCs w:val="24"/>
                <w:lang w:val="en-GB"/>
              </w:rPr>
              <w:t xml:space="preserve"> </w:t>
            </w:r>
            <w:r w:rsidRPr="005F709D">
              <w:rPr>
                <w:sz w:val="24"/>
                <w:szCs w:val="24"/>
              </w:rPr>
              <w:t>(GP2</w:t>
            </w:r>
            <w:r w:rsidR="007123AB" w:rsidRPr="005F709D">
              <w:rPr>
                <w:sz w:val="24"/>
                <w:szCs w:val="24"/>
              </w:rPr>
              <w:t>,</w:t>
            </w:r>
            <w:r w:rsidR="007123AB" w:rsidRPr="005F709D">
              <w:rPr>
                <w:sz w:val="24"/>
                <w:szCs w:val="24"/>
                <w:lang w:val="en-GB"/>
              </w:rPr>
              <w:t xml:space="preserve"> female, urban practice</w:t>
            </w:r>
            <w:r w:rsidRPr="005F709D">
              <w:rPr>
                <w:sz w:val="24"/>
                <w:szCs w:val="24"/>
              </w:rPr>
              <w:t>)</w:t>
            </w:r>
          </w:p>
        </w:tc>
      </w:tr>
    </w:tbl>
    <w:p w14:paraId="4E152D1B" w14:textId="77777777" w:rsidR="00A4155C" w:rsidRDefault="00A4155C">
      <w:pPr>
        <w:rPr>
          <w:lang w:val="en-GB"/>
        </w:rPr>
      </w:pPr>
    </w:p>
    <w:p w14:paraId="12478629" w14:textId="77777777" w:rsidR="00104FB7" w:rsidRPr="00A4155C" w:rsidRDefault="00104FB7">
      <w:pPr>
        <w:rPr>
          <w:lang w:val="en-GB"/>
        </w:rPr>
      </w:pPr>
    </w:p>
    <w:sectPr w:rsidR="00104FB7" w:rsidRPr="00A415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838F5"/>
    <w:multiLevelType w:val="hybridMultilevel"/>
    <w:tmpl w:val="A42E2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74C16C5"/>
    <w:multiLevelType w:val="hybridMultilevel"/>
    <w:tmpl w:val="7F8A54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2EA3A99"/>
    <w:multiLevelType w:val="hybridMultilevel"/>
    <w:tmpl w:val="851288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1D25538"/>
    <w:multiLevelType w:val="hybridMultilevel"/>
    <w:tmpl w:val="07D00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40344333">
    <w:abstractNumId w:val="3"/>
  </w:num>
  <w:num w:numId="2" w16cid:durableId="468086385">
    <w:abstractNumId w:val="1"/>
  </w:num>
  <w:num w:numId="3" w16cid:durableId="855385211">
    <w:abstractNumId w:val="2"/>
  </w:num>
  <w:num w:numId="4" w16cid:durableId="236406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4D45F21-37D7-43D0-B706-8BF596321B02}"/>
    <w:docVar w:name="dgnword-eventsink" w:val="2074344474304"/>
  </w:docVars>
  <w:rsids>
    <w:rsidRoot w:val="00A4155C"/>
    <w:rsid w:val="00104FB7"/>
    <w:rsid w:val="001C67A3"/>
    <w:rsid w:val="005122FB"/>
    <w:rsid w:val="005F709D"/>
    <w:rsid w:val="00600A4D"/>
    <w:rsid w:val="007123AB"/>
    <w:rsid w:val="007B7192"/>
    <w:rsid w:val="00A4155C"/>
    <w:rsid w:val="00BD3B07"/>
    <w:rsid w:val="00C4197B"/>
    <w:rsid w:val="00C63034"/>
    <w:rsid w:val="00D33FBA"/>
    <w:rsid w:val="00E05C99"/>
    <w:rsid w:val="00E54CF0"/>
    <w:rsid w:val="00F659E4"/>
    <w:rsid w:val="00FB09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DDC82"/>
  <w15:chartTrackingRefBased/>
  <w15:docId w15:val="{ACB296AB-8BFA-4539-839A-96EABD952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415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415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4155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4155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4155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4155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4155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4155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4155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4155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4155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4155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4155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4155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4155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4155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4155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4155C"/>
    <w:rPr>
      <w:rFonts w:eastAsiaTheme="majorEastAsia" w:cstheme="majorBidi"/>
      <w:color w:val="272727" w:themeColor="text1" w:themeTint="D8"/>
    </w:rPr>
  </w:style>
  <w:style w:type="paragraph" w:styleId="Titre">
    <w:name w:val="Title"/>
    <w:basedOn w:val="Normal"/>
    <w:next w:val="Normal"/>
    <w:link w:val="TitreCar"/>
    <w:uiPriority w:val="10"/>
    <w:qFormat/>
    <w:rsid w:val="00A41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4155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4155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4155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4155C"/>
    <w:pPr>
      <w:spacing w:before="160"/>
      <w:jc w:val="center"/>
    </w:pPr>
    <w:rPr>
      <w:i/>
      <w:iCs/>
      <w:color w:val="404040" w:themeColor="text1" w:themeTint="BF"/>
    </w:rPr>
  </w:style>
  <w:style w:type="character" w:customStyle="1" w:styleId="CitationCar">
    <w:name w:val="Citation Car"/>
    <w:basedOn w:val="Policepardfaut"/>
    <w:link w:val="Citation"/>
    <w:uiPriority w:val="29"/>
    <w:rsid w:val="00A4155C"/>
    <w:rPr>
      <w:i/>
      <w:iCs/>
      <w:color w:val="404040" w:themeColor="text1" w:themeTint="BF"/>
    </w:rPr>
  </w:style>
  <w:style w:type="paragraph" w:styleId="Paragraphedeliste">
    <w:name w:val="List Paragraph"/>
    <w:basedOn w:val="Normal"/>
    <w:uiPriority w:val="34"/>
    <w:qFormat/>
    <w:rsid w:val="00A4155C"/>
    <w:pPr>
      <w:ind w:left="720"/>
      <w:contextualSpacing/>
    </w:pPr>
  </w:style>
  <w:style w:type="character" w:styleId="Accentuationintense">
    <w:name w:val="Intense Emphasis"/>
    <w:basedOn w:val="Policepardfaut"/>
    <w:uiPriority w:val="21"/>
    <w:qFormat/>
    <w:rsid w:val="00A4155C"/>
    <w:rPr>
      <w:i/>
      <w:iCs/>
      <w:color w:val="2F5496" w:themeColor="accent1" w:themeShade="BF"/>
    </w:rPr>
  </w:style>
  <w:style w:type="paragraph" w:styleId="Citationintense">
    <w:name w:val="Intense Quote"/>
    <w:basedOn w:val="Normal"/>
    <w:next w:val="Normal"/>
    <w:link w:val="CitationintenseCar"/>
    <w:uiPriority w:val="30"/>
    <w:qFormat/>
    <w:rsid w:val="00A415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4155C"/>
    <w:rPr>
      <w:i/>
      <w:iCs/>
      <w:color w:val="2F5496" w:themeColor="accent1" w:themeShade="BF"/>
    </w:rPr>
  </w:style>
  <w:style w:type="character" w:styleId="Rfrenceintense">
    <w:name w:val="Intense Reference"/>
    <w:basedOn w:val="Policepardfaut"/>
    <w:uiPriority w:val="32"/>
    <w:qFormat/>
    <w:rsid w:val="00A4155C"/>
    <w:rPr>
      <w:b/>
      <w:bCs/>
      <w:smallCaps/>
      <w:color w:val="2F5496" w:themeColor="accent1" w:themeShade="BF"/>
      <w:spacing w:val="5"/>
    </w:rPr>
  </w:style>
  <w:style w:type="table" w:styleId="Grilledutableau">
    <w:name w:val="Table Grid"/>
    <w:basedOn w:val="TableauNormal"/>
    <w:uiPriority w:val="39"/>
    <w:rsid w:val="00A41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782</Words>
  <Characters>4301</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Vorilhon</dc:creator>
  <cp:keywords/>
  <dc:description/>
  <cp:lastModifiedBy>philippe Vorilhon</cp:lastModifiedBy>
  <cp:revision>2</cp:revision>
  <dcterms:created xsi:type="dcterms:W3CDTF">2025-09-13T14:56:00Z</dcterms:created>
  <dcterms:modified xsi:type="dcterms:W3CDTF">2025-09-13T14:56:00Z</dcterms:modified>
</cp:coreProperties>
</file>