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F7ECD" w14:textId="77777777" w:rsidR="00160305" w:rsidRDefault="00000000">
      <w:pPr>
        <w:spacing w:line="360" w:lineRule="auto"/>
        <w:rPr>
          <w:rFonts w:ascii="Times New Roman" w:eastAsiaTheme="minorEastAsia" w:hAnsi="Times New Roman" w:cs="Arial"/>
          <w:b/>
          <w:bCs/>
          <w:sz w:val="24"/>
          <w:szCs w:val="24"/>
        </w:rPr>
      </w:pPr>
      <w:r>
        <w:rPr>
          <w:rFonts w:ascii="Times New Roman" w:eastAsiaTheme="minorEastAsia" w:hAnsi="Times New Roman" w:cs="Arial" w:hint="eastAsia"/>
          <w:b/>
          <w:bCs/>
          <w:sz w:val="24"/>
          <w:szCs w:val="24"/>
        </w:rPr>
        <w:t xml:space="preserve">Does Living Alone Reshape Healthcare </w:t>
      </w:r>
      <w:r>
        <w:rPr>
          <w:rFonts w:ascii="Times New Roman" w:eastAsiaTheme="minorEastAsia" w:hAnsi="Times New Roman" w:hint="eastAsia"/>
          <w:b/>
          <w:bCs/>
          <w:sz w:val="24"/>
          <w:szCs w:val="24"/>
        </w:rPr>
        <w:t>Use</w:t>
      </w:r>
      <w:r>
        <w:rPr>
          <w:rFonts w:ascii="Times New Roman" w:eastAsiaTheme="minorEastAsia" w:hAnsi="Times New Roman" w:cs="Arial" w:hint="eastAsia"/>
          <w:b/>
          <w:bCs/>
          <w:sz w:val="24"/>
          <w:szCs w:val="24"/>
        </w:rPr>
        <w:t>? Longitudinal Evidence from Older Adults in China</w:t>
      </w:r>
    </w:p>
    <w:p w14:paraId="396B1824" w14:textId="77777777" w:rsidR="00160305" w:rsidRDefault="00160305">
      <w:pPr>
        <w:spacing w:line="360" w:lineRule="auto"/>
        <w:rPr>
          <w:rFonts w:ascii="Times New Roman" w:eastAsiaTheme="minorEastAsia" w:hAnsi="Times New Roman" w:cs="Arial"/>
          <w:b/>
          <w:bCs/>
          <w:sz w:val="24"/>
          <w:szCs w:val="24"/>
        </w:rPr>
      </w:pPr>
    </w:p>
    <w:p w14:paraId="30D954BD" w14:textId="77777777" w:rsidR="00160305" w:rsidRDefault="00000000">
      <w:pPr>
        <w:spacing w:line="360" w:lineRule="auto"/>
        <w:rPr>
          <w:rFonts w:ascii="Times New Roman" w:eastAsiaTheme="minorEastAsia" w:hAnsi="Times New Roman" w:cs="Arial"/>
          <w:b/>
          <w:bCs/>
          <w:sz w:val="24"/>
          <w:szCs w:val="24"/>
        </w:rPr>
      </w:pPr>
      <w:r>
        <w:rPr>
          <w:rFonts w:ascii="Times New Roman" w:eastAsiaTheme="minorEastAsia" w:hAnsi="Times New Roman" w:cs="Arial"/>
          <w:b/>
          <w:bCs/>
          <w:sz w:val="24"/>
          <w:szCs w:val="24"/>
        </w:rPr>
        <w:t>Supplementary material</w:t>
      </w:r>
    </w:p>
    <w:p w14:paraId="0AC34409" w14:textId="77777777" w:rsidR="00160305" w:rsidRDefault="00000000">
      <w:pPr>
        <w:spacing w:line="360" w:lineRule="auto"/>
        <w:ind w:firstLineChars="200" w:firstLine="402"/>
        <w:rPr>
          <w:rFonts w:ascii="Times New Roman" w:eastAsia="宋体" w:hAnsi="Times New Roman" w:cs="Arial"/>
          <w:sz w:val="20"/>
          <w:szCs w:val="20"/>
        </w:rPr>
      </w:pPr>
      <w:r>
        <w:rPr>
          <w:rFonts w:ascii="Times New Roman" w:eastAsia="宋体" w:hAnsi="Times New Roman" w:cs="Arial"/>
          <w:b/>
          <w:bCs/>
          <w:sz w:val="20"/>
          <w:szCs w:val="20"/>
        </w:rPr>
        <w:t>Supplementary Table S</w:t>
      </w:r>
      <w:r>
        <w:rPr>
          <w:rFonts w:ascii="Times New Roman" w:eastAsia="宋体" w:hAnsi="Times New Roman" w:cs="Arial" w:hint="eastAsia"/>
          <w:b/>
          <w:bCs/>
          <w:sz w:val="20"/>
          <w:szCs w:val="20"/>
        </w:rPr>
        <w:t>1</w:t>
      </w:r>
      <w:r>
        <w:rPr>
          <w:rFonts w:ascii="Times New Roman" w:eastAsia="宋体" w:hAnsi="Times New Roman" w:cs="Arial"/>
          <w:sz w:val="20"/>
          <w:szCs w:val="20"/>
        </w:rPr>
        <w:t xml:space="preserve"> Definition of related variables.</w:t>
      </w:r>
    </w:p>
    <w:p w14:paraId="7CEE84DE" w14:textId="77777777" w:rsidR="00160305" w:rsidRDefault="00160305">
      <w:pPr>
        <w:spacing w:line="360" w:lineRule="auto"/>
        <w:rPr>
          <w:rFonts w:ascii="Times New Roman" w:eastAsia="宋体" w:hAnsi="Times New Roman" w:cs="Arial"/>
          <w:b/>
          <w:bCs/>
          <w:sz w:val="20"/>
          <w:szCs w:val="20"/>
        </w:rPr>
        <w:sectPr w:rsidR="0016030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AEFFB8" w14:textId="77777777" w:rsidR="00160305" w:rsidRDefault="00000000">
      <w:pPr>
        <w:spacing w:line="360" w:lineRule="auto"/>
        <w:rPr>
          <w:rFonts w:ascii="Times New Roman" w:eastAsia="宋体" w:hAnsi="Times New Roman" w:cs="Arial"/>
          <w:sz w:val="20"/>
          <w:szCs w:val="20"/>
        </w:rPr>
      </w:pPr>
      <w:r>
        <w:rPr>
          <w:rFonts w:ascii="Times New Roman" w:eastAsia="宋体" w:hAnsi="Times New Roman" w:cs="Arial"/>
          <w:b/>
          <w:bCs/>
          <w:sz w:val="20"/>
          <w:szCs w:val="20"/>
        </w:rPr>
        <w:lastRenderedPageBreak/>
        <w:t>Supplementary Table S</w:t>
      </w:r>
      <w:r>
        <w:rPr>
          <w:rFonts w:ascii="Times New Roman" w:eastAsia="宋体" w:hAnsi="Times New Roman" w:cs="Arial" w:hint="eastAsia"/>
          <w:b/>
          <w:bCs/>
          <w:sz w:val="20"/>
          <w:szCs w:val="20"/>
        </w:rPr>
        <w:t>1</w:t>
      </w:r>
      <w:r>
        <w:rPr>
          <w:rFonts w:ascii="Times New Roman" w:eastAsia="宋体" w:hAnsi="Times New Roman" w:cs="Arial"/>
          <w:sz w:val="20"/>
          <w:szCs w:val="20"/>
        </w:rPr>
        <w:t xml:space="preserve"> Definition of related variables.</w:t>
      </w:r>
    </w:p>
    <w:tbl>
      <w:tblPr>
        <w:tblStyle w:val="1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2042"/>
        <w:gridCol w:w="4966"/>
        <w:gridCol w:w="4969"/>
      </w:tblGrid>
      <w:tr w:rsidR="00160305" w14:paraId="248376B6" w14:textId="77777777">
        <w:tc>
          <w:tcPr>
            <w:tcW w:w="70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7D987C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/>
                <w:sz w:val="16"/>
                <w:szCs w:val="16"/>
              </w:rPr>
              <w:t>Variable Type</w:t>
            </w:r>
          </w:p>
        </w:tc>
        <w:tc>
          <w:tcPr>
            <w:tcW w:w="73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4F7EBA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/>
                <w:sz w:val="16"/>
                <w:szCs w:val="16"/>
              </w:rPr>
              <w:t>Variable Name</w:t>
            </w:r>
          </w:p>
        </w:tc>
        <w:tc>
          <w:tcPr>
            <w:tcW w:w="178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53C4EA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CFPS Questions</w:t>
            </w:r>
          </w:p>
        </w:tc>
        <w:tc>
          <w:tcPr>
            <w:tcW w:w="17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BD6974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/>
                <w:sz w:val="16"/>
                <w:szCs w:val="16"/>
              </w:rPr>
              <w:t>Variable Definition</w:t>
            </w:r>
          </w:p>
        </w:tc>
      </w:tr>
      <w:tr w:rsidR="00160305" w14:paraId="72AF719F" w14:textId="77777777">
        <w:tc>
          <w:tcPr>
            <w:tcW w:w="707" w:type="pct"/>
            <w:tcBorders>
              <w:top w:val="single" w:sz="4" w:space="0" w:color="auto"/>
            </w:tcBorders>
            <w:vAlign w:val="center"/>
          </w:tcPr>
          <w:p w14:paraId="626DE959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/>
                <w:sz w:val="16"/>
                <w:szCs w:val="16"/>
              </w:rPr>
              <w:t>Dependent variable</w:t>
            </w:r>
          </w:p>
        </w:tc>
        <w:tc>
          <w:tcPr>
            <w:tcW w:w="732" w:type="pct"/>
            <w:tcBorders>
              <w:top w:val="single" w:sz="4" w:space="0" w:color="auto"/>
            </w:tcBorders>
            <w:vAlign w:val="center"/>
          </w:tcPr>
          <w:p w14:paraId="2D9DF53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Living alone</w:t>
            </w:r>
          </w:p>
        </w:tc>
        <w:tc>
          <w:tcPr>
            <w:tcW w:w="1780" w:type="pct"/>
            <w:tcBorders>
              <w:top w:val="single" w:sz="4" w:space="0" w:color="auto"/>
            </w:tcBorders>
            <w:vAlign w:val="center"/>
          </w:tcPr>
          <w:p w14:paraId="195F2A59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Father: Co-residing or not</w:t>
            </w:r>
          </w:p>
          <w:p w14:paraId="202C5693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1C306608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513F9672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Mother: Co-residing or not</w:t>
            </w:r>
          </w:p>
          <w:p w14:paraId="456B40AB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051AFE79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7A27330B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Spouse: Co-residing or not</w:t>
            </w:r>
          </w:p>
          <w:p w14:paraId="030FFCAF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4206BCBC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63A4776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Child 1: Co-residing or not</w:t>
            </w:r>
          </w:p>
          <w:p w14:paraId="51ED971D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4147ABF3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4F09596B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Child 2: Co-residing or not</w:t>
            </w:r>
          </w:p>
          <w:p w14:paraId="005A21D0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0B05AF70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378719EF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Child 3: Co-residing or not</w:t>
            </w:r>
          </w:p>
          <w:p w14:paraId="17E427A9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227F0126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2ECBDCA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Child 4: Co-residing or not</w:t>
            </w:r>
          </w:p>
          <w:p w14:paraId="64686F02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78C837D4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55D73044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Child 5: Co-residing or not</w:t>
            </w:r>
          </w:p>
          <w:p w14:paraId="589028FA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1FFBD54D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2460CEDB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Child 6: Co-residing or not</w:t>
            </w:r>
          </w:p>
          <w:p w14:paraId="44EF6DEC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0496D522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5AD67044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Child 7: Co-residing or not</w:t>
            </w:r>
          </w:p>
          <w:p w14:paraId="0F1C5C58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228A01EC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7B65099D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Child 8: Co-residing or not</w:t>
            </w:r>
          </w:p>
          <w:p w14:paraId="52B34108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6800337B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209729CC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Child 9: Co-residing or not</w:t>
            </w:r>
          </w:p>
          <w:p w14:paraId="147F577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09A29FC8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77FAEACB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Child 10: Co-residing or not</w:t>
            </w:r>
          </w:p>
          <w:p w14:paraId="6905D1C1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2DE9069F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</w:tc>
        <w:tc>
          <w:tcPr>
            <w:tcW w:w="1781" w:type="pct"/>
            <w:tcBorders>
              <w:top w:val="single" w:sz="4" w:space="0" w:color="auto"/>
            </w:tcBorders>
            <w:vAlign w:val="center"/>
          </w:tcPr>
          <w:p w14:paraId="1FD6134F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If the respondent answers "No" to all of the above 13 questions, the binary variable for living arrangement equals 1, </w:t>
            </w:r>
            <w:proofErr w:type="gramStart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indicating  living</w:t>
            </w:r>
            <w:proofErr w:type="gramEnd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alone. If the respondent answers "Yes" to any of the 13 questions, the variable living arrangement equals 0, indicating co-residence with family members.</w:t>
            </w:r>
          </w:p>
        </w:tc>
      </w:tr>
      <w:tr w:rsidR="00160305" w14:paraId="73FDDBA6" w14:textId="77777777">
        <w:tc>
          <w:tcPr>
            <w:tcW w:w="707" w:type="pct"/>
            <w:vMerge w:val="restart"/>
            <w:vAlign w:val="center"/>
          </w:tcPr>
          <w:p w14:paraId="4FA6DC3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/>
                <w:sz w:val="16"/>
                <w:szCs w:val="16"/>
              </w:rPr>
              <w:t>Independent variable</w:t>
            </w:r>
          </w:p>
        </w:tc>
        <w:tc>
          <w:tcPr>
            <w:tcW w:w="732" w:type="pct"/>
            <w:vAlign w:val="center"/>
          </w:tcPr>
          <w:p w14:paraId="4F5C1D8D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Consulted Doctors</w:t>
            </w:r>
          </w:p>
        </w:tc>
        <w:tc>
          <w:tcPr>
            <w:tcW w:w="1780" w:type="pct"/>
            <w:vAlign w:val="center"/>
          </w:tcPr>
          <w:p w14:paraId="32C7597D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In the past two weeks, have you experienced any physical discomfort? </w:t>
            </w:r>
          </w:p>
          <w:p w14:paraId="0F0DDF4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66640141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292E986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lastRenderedPageBreak/>
              <w:t>For any illnesses experienced in the past two weeks, did you consult a doctor?</w:t>
            </w:r>
          </w:p>
          <w:p w14:paraId="635F2925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261F5CBD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  <w:p w14:paraId="2D852988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1781" w:type="pct"/>
            <w:vAlign w:val="center"/>
          </w:tcPr>
          <w:p w14:paraId="1BE67AB3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lastRenderedPageBreak/>
              <w:t xml:space="preserve">In the CFPS survey, respondents are initially asked: *"In the past two weeks, have you experienced any physical discomfort?"* If the respondent's answer is "No," they are not asked any further related </w:t>
            </w: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lastRenderedPageBreak/>
              <w:t>questions. In other words, respondents who answer "No" cannot provide valid information regarding consulting a doctor. If the respondent's answer is "Yes," they are then asked a follow-up question: *"For any illnesses experienced in the past two weeks, did you consult a doctor?"* If the respondent answers "Yes" to this question, the binary variable *Consulted Doctors* is assigned a value of 1; otherwise, it is assigned a value of 0.</w:t>
            </w:r>
          </w:p>
        </w:tc>
      </w:tr>
      <w:tr w:rsidR="00160305" w14:paraId="14590AC7" w14:textId="77777777">
        <w:tc>
          <w:tcPr>
            <w:tcW w:w="707" w:type="pct"/>
            <w:vMerge/>
            <w:vAlign w:val="center"/>
          </w:tcPr>
          <w:p w14:paraId="35713159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732" w:type="pct"/>
            <w:vAlign w:val="center"/>
          </w:tcPr>
          <w:p w14:paraId="10A85E9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Primary Health Care Preference </w:t>
            </w:r>
          </w:p>
        </w:tc>
        <w:tc>
          <w:tcPr>
            <w:tcW w:w="1780" w:type="pct"/>
            <w:vAlign w:val="center"/>
          </w:tcPr>
          <w:p w14:paraId="4A55E529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If you consult a doctor, where do you typically go?  </w:t>
            </w:r>
          </w:p>
          <w:p w14:paraId="445B9E9F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1. General hospital  </w:t>
            </w:r>
          </w:p>
          <w:p w14:paraId="2FA496A2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2. Specialized hospital  </w:t>
            </w:r>
          </w:p>
          <w:p w14:paraId="0EE68060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3. Community health service center/township health center  </w:t>
            </w:r>
          </w:p>
          <w:p w14:paraId="13224FF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4. Community health service station/village clinic  </w:t>
            </w:r>
          </w:p>
          <w:p w14:paraId="1E3845B5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5. Private clinic  </w:t>
            </w:r>
          </w:p>
          <w:p w14:paraId="50B590BC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  <w:p w14:paraId="46721321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Note: 1. "General hospitals" refer to large hospitals that typically provide diagnosis and treatment for a wide range of diseases.  </w:t>
            </w:r>
          </w:p>
          <w:p w14:paraId="31826197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2. "Specialized hospitals" refer to hospitals focused on specific types of diseases, such as maternity hospitals.  </w:t>
            </w:r>
          </w:p>
          <w:p w14:paraId="711CBDF7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3. "Community health service centers/township health centers" refer to medical institutions located at the street or township level, primarily for diagnosing and treating common illnesses.  </w:t>
            </w:r>
          </w:p>
          <w:p w14:paraId="09AD96C2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4. "Community health service stations/village clinics" refer to medical institutions located at the residential committee or village level, primarily for diagnosing and treating common illnesses.  </w:t>
            </w:r>
          </w:p>
          <w:p w14:paraId="13DD6553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5. "Clinics" generally refer to private clinics or village/community clinics with basic medical facilities.  </w:t>
            </w:r>
          </w:p>
        </w:tc>
        <w:tc>
          <w:tcPr>
            <w:tcW w:w="1781" w:type="pct"/>
            <w:vAlign w:val="center"/>
          </w:tcPr>
          <w:p w14:paraId="2F0D34BC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Primary Health Care Preference equals to 1 if the respondent answers 3, 4 and 5. Primary Health Care Preference equals to 0 if the respondent answers 1 and 2. </w:t>
            </w:r>
          </w:p>
          <w:p w14:paraId="01DAD30E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  <w:p w14:paraId="5E437F56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Note: Non-PHC institutions (including general hospitals and </w:t>
            </w:r>
            <w:proofErr w:type="spellStart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speciality</w:t>
            </w:r>
            <w:proofErr w:type="spellEnd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hospitals) and PHC institutions (including community healthcare </w:t>
            </w:r>
            <w:proofErr w:type="spellStart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centres</w:t>
            </w:r>
            <w:proofErr w:type="spellEnd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/township hospitals, community healthcare stations/village clinics, and clinics). </w:t>
            </w:r>
          </w:p>
        </w:tc>
      </w:tr>
      <w:tr w:rsidR="00160305" w14:paraId="73B42C74" w14:textId="77777777">
        <w:tc>
          <w:tcPr>
            <w:tcW w:w="707" w:type="pct"/>
            <w:vMerge w:val="restart"/>
            <w:vAlign w:val="center"/>
          </w:tcPr>
          <w:p w14:paraId="6CE0591A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/>
                <w:sz w:val="16"/>
                <w:szCs w:val="16"/>
              </w:rPr>
              <w:t>Control variables</w:t>
            </w:r>
          </w:p>
        </w:tc>
        <w:tc>
          <w:tcPr>
            <w:tcW w:w="732" w:type="pct"/>
            <w:vAlign w:val="center"/>
          </w:tcPr>
          <w:p w14:paraId="75C72690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/>
                <w:sz w:val="16"/>
                <w:szCs w:val="16"/>
              </w:rPr>
              <w:t>Age</w:t>
            </w:r>
          </w:p>
        </w:tc>
        <w:tc>
          <w:tcPr>
            <w:tcW w:w="1780" w:type="pct"/>
            <w:vAlign w:val="center"/>
          </w:tcPr>
          <w:p w14:paraId="518C6991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CFPS automatically generates age</w:t>
            </w:r>
          </w:p>
        </w:tc>
        <w:tc>
          <w:tcPr>
            <w:tcW w:w="1781" w:type="pct"/>
            <w:vAlign w:val="center"/>
          </w:tcPr>
          <w:p w14:paraId="741F66B5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/>
                <w:sz w:val="16"/>
                <w:szCs w:val="16"/>
              </w:rPr>
              <w:t xml:space="preserve">The age of </w:t>
            </w: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respondent</w:t>
            </w:r>
          </w:p>
        </w:tc>
      </w:tr>
      <w:tr w:rsidR="00160305" w14:paraId="330D4D6F" w14:textId="77777777">
        <w:tc>
          <w:tcPr>
            <w:tcW w:w="707" w:type="pct"/>
            <w:vMerge/>
            <w:vAlign w:val="center"/>
          </w:tcPr>
          <w:p w14:paraId="621A6456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732" w:type="pct"/>
            <w:vAlign w:val="center"/>
          </w:tcPr>
          <w:p w14:paraId="29881D5F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Age square</w:t>
            </w:r>
          </w:p>
        </w:tc>
        <w:tc>
          <w:tcPr>
            <w:tcW w:w="1780" w:type="pct"/>
            <w:vAlign w:val="center"/>
          </w:tcPr>
          <w:p w14:paraId="7A3F5556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CFPS automatically generates age</w:t>
            </w:r>
          </w:p>
        </w:tc>
        <w:tc>
          <w:tcPr>
            <w:tcW w:w="1781" w:type="pct"/>
            <w:vAlign w:val="center"/>
          </w:tcPr>
          <w:p w14:paraId="65DB8F17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/>
                <w:sz w:val="16"/>
                <w:szCs w:val="16"/>
              </w:rPr>
              <w:t>The age</w:t>
            </w: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square</w:t>
            </w:r>
            <w:r>
              <w:rPr>
                <w:rFonts w:ascii="Times New Roman" w:eastAsiaTheme="minorEastAsia" w:hAnsi="Times New Roman" w:cs="Arial"/>
                <w:sz w:val="16"/>
                <w:szCs w:val="16"/>
              </w:rPr>
              <w:t xml:space="preserve"> of </w:t>
            </w: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respondent</w:t>
            </w:r>
          </w:p>
          <w:p w14:paraId="3C919EB2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Age square = Age * age</w:t>
            </w:r>
          </w:p>
        </w:tc>
      </w:tr>
      <w:tr w:rsidR="00160305" w14:paraId="3D31DCA1" w14:textId="77777777">
        <w:tc>
          <w:tcPr>
            <w:tcW w:w="707" w:type="pct"/>
            <w:vMerge/>
            <w:vAlign w:val="center"/>
          </w:tcPr>
          <w:p w14:paraId="20605A44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732" w:type="pct"/>
            <w:vAlign w:val="center"/>
          </w:tcPr>
          <w:p w14:paraId="2B73AC5C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/>
                <w:sz w:val="16"/>
                <w:szCs w:val="16"/>
              </w:rPr>
              <w:t>Married</w:t>
            </w:r>
          </w:p>
        </w:tc>
        <w:tc>
          <w:tcPr>
            <w:tcW w:w="1780" w:type="pct"/>
            <w:vAlign w:val="center"/>
          </w:tcPr>
          <w:p w14:paraId="447179BA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What is your marital status?  </w:t>
            </w:r>
          </w:p>
          <w:p w14:paraId="555AD4F7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1. Single (never married)  </w:t>
            </w:r>
          </w:p>
          <w:p w14:paraId="6287554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2. Married (currently has a spouse)  </w:t>
            </w:r>
          </w:p>
          <w:p w14:paraId="09F753AF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3. Cohabiting  </w:t>
            </w:r>
          </w:p>
          <w:p w14:paraId="463CF3A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4. Divorced  </w:t>
            </w:r>
          </w:p>
          <w:p w14:paraId="68C98268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5. Widowed  </w:t>
            </w:r>
          </w:p>
        </w:tc>
        <w:tc>
          <w:tcPr>
            <w:tcW w:w="1781" w:type="pct"/>
            <w:vAlign w:val="center"/>
          </w:tcPr>
          <w:p w14:paraId="4867A783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The Marital status of the respondent. </w:t>
            </w:r>
          </w:p>
          <w:p w14:paraId="311991F9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1. Single (never married)  </w:t>
            </w:r>
          </w:p>
          <w:p w14:paraId="252D4F16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2. Married (currently has a spouse)  </w:t>
            </w:r>
          </w:p>
          <w:p w14:paraId="2BB0FAE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3. Cohabiting  </w:t>
            </w:r>
          </w:p>
          <w:p w14:paraId="13FD61D8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4. Divorced  </w:t>
            </w:r>
          </w:p>
          <w:p w14:paraId="0971958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5. Widowed  </w:t>
            </w:r>
          </w:p>
          <w:p w14:paraId="6DFDC99E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  <w:p w14:paraId="0FA80E1B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Categorical variable (with "single/never married" as the reference group) </w:t>
            </w:r>
          </w:p>
        </w:tc>
      </w:tr>
      <w:tr w:rsidR="00160305" w14:paraId="5206409B" w14:textId="77777777">
        <w:tc>
          <w:tcPr>
            <w:tcW w:w="707" w:type="pct"/>
            <w:vMerge/>
            <w:vAlign w:val="center"/>
          </w:tcPr>
          <w:p w14:paraId="3CE9D685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732" w:type="pct"/>
            <w:vAlign w:val="center"/>
          </w:tcPr>
          <w:p w14:paraId="71D77179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Chronic illness</w:t>
            </w:r>
          </w:p>
        </w:tc>
        <w:tc>
          <w:tcPr>
            <w:tcW w:w="1780" w:type="pct"/>
            <w:vAlign w:val="center"/>
          </w:tcPr>
          <w:p w14:paraId="109A288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In the past six months, have you been diagnosed by a doctor with a chronic disease?</w:t>
            </w:r>
          </w:p>
          <w:p w14:paraId="567B8013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114E48B5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</w:tc>
        <w:tc>
          <w:tcPr>
            <w:tcW w:w="1781" w:type="pct"/>
            <w:vAlign w:val="center"/>
          </w:tcPr>
          <w:p w14:paraId="08B750D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In the past six months, whether the respondent been diagnosed by a doctor with a chronic disease?</w:t>
            </w:r>
          </w:p>
          <w:p w14:paraId="38320CFC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1-Yes</w:t>
            </w:r>
          </w:p>
          <w:p w14:paraId="6A16CD75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0-No</w:t>
            </w:r>
          </w:p>
        </w:tc>
      </w:tr>
      <w:tr w:rsidR="00160305" w14:paraId="57D67676" w14:textId="77777777">
        <w:tc>
          <w:tcPr>
            <w:tcW w:w="707" w:type="pct"/>
            <w:vMerge/>
            <w:vAlign w:val="center"/>
          </w:tcPr>
          <w:p w14:paraId="54E9623C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732" w:type="pct"/>
            <w:vAlign w:val="center"/>
          </w:tcPr>
          <w:p w14:paraId="186A6F2A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Type of insurance</w:t>
            </w:r>
          </w:p>
        </w:tc>
        <w:tc>
          <w:tcPr>
            <w:tcW w:w="1780" w:type="pct"/>
            <w:vAlign w:val="center"/>
          </w:tcPr>
          <w:p w14:paraId="402927B7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Which types of pension insurance programs are you enrolled in?  </w:t>
            </w:r>
          </w:p>
          <w:p w14:paraId="1C8DABA0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1. Receiving a pension after retirement from a government agency or public institution  </w:t>
            </w:r>
          </w:p>
          <w:p w14:paraId="51EFCF93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2. Basic pension insurance  </w:t>
            </w:r>
          </w:p>
          <w:p w14:paraId="0679DB55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3. Enterprise supplementary pension insurance  </w:t>
            </w:r>
          </w:p>
          <w:p w14:paraId="14B47CC6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4. Commercial pension insurance  </w:t>
            </w:r>
          </w:p>
          <w:p w14:paraId="424C276F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lastRenderedPageBreak/>
              <w:t xml:space="preserve">5. Rural pension insurance (Old Farmers' Pension Scheme)  </w:t>
            </w:r>
          </w:p>
          <w:p w14:paraId="0ED18C1D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6. New Rural Social Pension Insurance (New Rural Pension Scheme)  </w:t>
            </w:r>
          </w:p>
          <w:p w14:paraId="5595C7D3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7. Urban Resident Pension Insurance  </w:t>
            </w:r>
          </w:p>
          <w:p w14:paraId="4981B4B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8. None of the above  </w:t>
            </w:r>
          </w:p>
        </w:tc>
        <w:tc>
          <w:tcPr>
            <w:tcW w:w="1781" w:type="pct"/>
            <w:vAlign w:val="center"/>
          </w:tcPr>
          <w:p w14:paraId="525CA447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lastRenderedPageBreak/>
              <w:t>Which types of pension insurance programs are the respondents enrolled in?</w:t>
            </w:r>
          </w:p>
          <w:p w14:paraId="07191684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1-None insurance (answers 8)</w:t>
            </w:r>
          </w:p>
          <w:p w14:paraId="4633E54D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2-Public medical care (answers 4)</w:t>
            </w:r>
          </w:p>
          <w:p w14:paraId="025C46E6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3-Urban employee medical insurance (answers 1,2 &amp;3)</w:t>
            </w:r>
          </w:p>
          <w:p w14:paraId="3237DA87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4-Urban resident medical insurance (answers 7)</w:t>
            </w:r>
          </w:p>
          <w:p w14:paraId="70E913C7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lastRenderedPageBreak/>
              <w:t>5-New rural cooperative medical care (answers 5 &amp; 6)</w:t>
            </w:r>
          </w:p>
          <w:p w14:paraId="6AA47228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  <w:p w14:paraId="46377028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Categorical variable (with "None insurance" as the reference group) </w:t>
            </w:r>
          </w:p>
        </w:tc>
      </w:tr>
      <w:tr w:rsidR="00160305" w14:paraId="1A8ECC12" w14:textId="77777777">
        <w:tc>
          <w:tcPr>
            <w:tcW w:w="707" w:type="pct"/>
            <w:vMerge/>
            <w:vAlign w:val="center"/>
          </w:tcPr>
          <w:p w14:paraId="598B7517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732" w:type="pct"/>
            <w:vAlign w:val="center"/>
          </w:tcPr>
          <w:p w14:paraId="5617E698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Intensity of physical</w:t>
            </w:r>
          </w:p>
        </w:tc>
        <w:tc>
          <w:tcPr>
            <w:tcW w:w="1780" w:type="pct"/>
            <w:vAlign w:val="center"/>
          </w:tcPr>
          <w:p w14:paraId="0605F65A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How would you rate the severity of the illness or injury you experienced in the past two weeks?  </w:t>
            </w:r>
          </w:p>
          <w:p w14:paraId="58B4AEE4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1. Not serious </w:t>
            </w:r>
          </w:p>
          <w:p w14:paraId="3616B1FD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2. Moderate  </w:t>
            </w:r>
          </w:p>
          <w:p w14:paraId="7BE6D2A3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3. Severe  </w:t>
            </w:r>
          </w:p>
        </w:tc>
        <w:tc>
          <w:tcPr>
            <w:tcW w:w="1781" w:type="pct"/>
            <w:vAlign w:val="center"/>
          </w:tcPr>
          <w:p w14:paraId="63752AC8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How would the respondent rate the severity of the illness or injury he/she experienced in the past two weeks?  </w:t>
            </w:r>
          </w:p>
          <w:p w14:paraId="4C4FA480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1. Not serious </w:t>
            </w:r>
          </w:p>
          <w:p w14:paraId="5A53FAD2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2. Moderate  </w:t>
            </w:r>
          </w:p>
          <w:p w14:paraId="7DA09B55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3. Severe  </w:t>
            </w:r>
          </w:p>
          <w:p w14:paraId="0160902B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Categorical variable (with "Not serious" as the reference group) </w:t>
            </w:r>
          </w:p>
        </w:tc>
      </w:tr>
      <w:tr w:rsidR="00160305" w14:paraId="5A58E63B" w14:textId="77777777">
        <w:tc>
          <w:tcPr>
            <w:tcW w:w="707" w:type="pct"/>
            <w:vMerge/>
            <w:vAlign w:val="center"/>
          </w:tcPr>
          <w:p w14:paraId="73378250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732" w:type="pct"/>
            <w:vAlign w:val="center"/>
          </w:tcPr>
          <w:p w14:paraId="338F249C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Household income</w:t>
            </w:r>
          </w:p>
        </w:tc>
        <w:tc>
          <w:tcPr>
            <w:tcW w:w="1780" w:type="pct"/>
            <w:vAlign w:val="center"/>
          </w:tcPr>
          <w:p w14:paraId="3F107DAC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Total household income in the last year including </w:t>
            </w:r>
            <w:proofErr w:type="spellStart"/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labour</w:t>
            </w:r>
            <w:proofErr w:type="spellEnd"/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and non-</w:t>
            </w:r>
            <w:proofErr w:type="spellStart"/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labour</w:t>
            </w:r>
            <w:proofErr w:type="spellEnd"/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income (from CFPS original data set)</w:t>
            </w:r>
          </w:p>
        </w:tc>
        <w:tc>
          <w:tcPr>
            <w:tcW w:w="1781" w:type="pct"/>
            <w:vAlign w:val="center"/>
          </w:tcPr>
          <w:p w14:paraId="157C3DBB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Total household income in the last year including </w:t>
            </w:r>
            <w:proofErr w:type="spellStart"/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labour</w:t>
            </w:r>
            <w:proofErr w:type="spellEnd"/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and non-</w:t>
            </w:r>
            <w:proofErr w:type="spellStart"/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labour</w:t>
            </w:r>
            <w:proofErr w:type="spellEnd"/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income</w:t>
            </w:r>
          </w:p>
        </w:tc>
      </w:tr>
      <w:tr w:rsidR="00160305" w14:paraId="60E85553" w14:textId="77777777">
        <w:tc>
          <w:tcPr>
            <w:tcW w:w="707" w:type="pct"/>
            <w:vMerge/>
            <w:vAlign w:val="center"/>
          </w:tcPr>
          <w:p w14:paraId="110A4D9E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732" w:type="pct"/>
            <w:vAlign w:val="center"/>
          </w:tcPr>
          <w:p w14:paraId="535068C9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I</w:t>
            </w:r>
            <w:r w:rsidRPr="00687BB7">
              <w:rPr>
                <w:rFonts w:ascii="Times New Roman" w:eastAsiaTheme="minorEastAsia" w:hAnsi="Times New Roman" w:cs="Arial"/>
                <w:sz w:val="16"/>
                <w:szCs w:val="16"/>
              </w:rPr>
              <w:t>ndependent outdoor activity</w:t>
            </w:r>
          </w:p>
        </w:tc>
        <w:tc>
          <w:tcPr>
            <w:tcW w:w="1780" w:type="pct"/>
            <w:vAlign w:val="center"/>
          </w:tcPr>
          <w:p w14:paraId="4ED0BE4F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/>
                <w:sz w:val="16"/>
                <w:szCs w:val="16"/>
              </w:rPr>
              <w:t>Are you able to independently go to outdoor activities (walk about 300 meters, such as go to station, shopping center, parking lot)?</w:t>
            </w:r>
          </w:p>
        </w:tc>
        <w:tc>
          <w:tcPr>
            <w:tcW w:w="1781" w:type="pct"/>
            <w:vAlign w:val="center"/>
          </w:tcPr>
          <w:p w14:paraId="3921CDFE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/>
                <w:sz w:val="16"/>
                <w:szCs w:val="16"/>
              </w:rPr>
              <w:t>Binary variable (if the respondent's answer is "Yes", then independent outdoor activity equals 1, if the respondent's answer is "No", then independent outdoor activity equals 0).</w:t>
            </w:r>
          </w:p>
        </w:tc>
      </w:tr>
      <w:tr w:rsidR="00160305" w14:paraId="4B3799E0" w14:textId="77777777">
        <w:tc>
          <w:tcPr>
            <w:tcW w:w="707" w:type="pct"/>
            <w:vMerge/>
            <w:vAlign w:val="center"/>
          </w:tcPr>
          <w:p w14:paraId="6C8A96B8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732" w:type="pct"/>
            <w:vAlign w:val="center"/>
          </w:tcPr>
          <w:p w14:paraId="1BC504E9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Household size</w:t>
            </w:r>
          </w:p>
        </w:tc>
        <w:tc>
          <w:tcPr>
            <w:tcW w:w="1780" w:type="pct"/>
            <w:vAlign w:val="center"/>
          </w:tcPr>
          <w:p w14:paraId="705A200E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Total Number of Household Members (from CFPS original data set)</w:t>
            </w:r>
          </w:p>
        </w:tc>
        <w:tc>
          <w:tcPr>
            <w:tcW w:w="1781" w:type="pct"/>
            <w:vAlign w:val="center"/>
          </w:tcPr>
          <w:p w14:paraId="4C8CA8E1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Total Number of Household Members (from CFPS original data set)</w:t>
            </w:r>
          </w:p>
        </w:tc>
      </w:tr>
      <w:tr w:rsidR="00160305" w14:paraId="06FC8827" w14:textId="77777777">
        <w:tc>
          <w:tcPr>
            <w:tcW w:w="707" w:type="pct"/>
            <w:vMerge w:val="restart"/>
            <w:vAlign w:val="center"/>
          </w:tcPr>
          <w:p w14:paraId="40A80071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Heterogeneous variables</w:t>
            </w:r>
          </w:p>
        </w:tc>
        <w:tc>
          <w:tcPr>
            <w:tcW w:w="732" w:type="pct"/>
            <w:vAlign w:val="center"/>
          </w:tcPr>
          <w:p w14:paraId="0825BC61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Gender</w:t>
            </w:r>
          </w:p>
        </w:tc>
        <w:tc>
          <w:tcPr>
            <w:tcW w:w="1780" w:type="pct"/>
            <w:vAlign w:val="center"/>
          </w:tcPr>
          <w:p w14:paraId="14AA4C63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Gender of the respondents</w:t>
            </w:r>
          </w:p>
          <w:p w14:paraId="5083A48B" w14:textId="77777777" w:rsidR="00160305" w:rsidRPr="00687BB7" w:rsidRDefault="00000000">
            <w:pPr>
              <w:numPr>
                <w:ilvl w:val="0"/>
                <w:numId w:val="2"/>
              </w:num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Male</w:t>
            </w:r>
          </w:p>
          <w:p w14:paraId="20C1C1A9" w14:textId="77777777" w:rsidR="00160305" w:rsidRPr="00687BB7" w:rsidRDefault="00000000">
            <w:pPr>
              <w:numPr>
                <w:ilvl w:val="0"/>
                <w:numId w:val="2"/>
              </w:num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Female</w:t>
            </w:r>
          </w:p>
        </w:tc>
        <w:tc>
          <w:tcPr>
            <w:tcW w:w="1781" w:type="pct"/>
            <w:vAlign w:val="center"/>
          </w:tcPr>
          <w:p w14:paraId="2AB89A19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Gender of the respondents</w:t>
            </w:r>
          </w:p>
          <w:p w14:paraId="21939452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0-Femal</w:t>
            </w:r>
          </w:p>
          <w:p w14:paraId="4882371F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1-Male</w:t>
            </w:r>
          </w:p>
        </w:tc>
      </w:tr>
      <w:tr w:rsidR="00160305" w14:paraId="6EA78CB7" w14:textId="77777777">
        <w:tc>
          <w:tcPr>
            <w:tcW w:w="707" w:type="pct"/>
            <w:vMerge/>
            <w:vAlign w:val="center"/>
          </w:tcPr>
          <w:p w14:paraId="20FFF632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732" w:type="pct"/>
            <w:vAlign w:val="center"/>
          </w:tcPr>
          <w:p w14:paraId="16948E38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Hukou</w:t>
            </w:r>
          </w:p>
        </w:tc>
        <w:tc>
          <w:tcPr>
            <w:tcW w:w="1780" w:type="pct"/>
            <w:vAlign w:val="center"/>
          </w:tcPr>
          <w:p w14:paraId="3590167C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Type of respondent</w:t>
            </w:r>
            <w:r w:rsidRPr="00687BB7">
              <w:rPr>
                <w:rFonts w:ascii="Times New Roman" w:eastAsiaTheme="minorEastAsia" w:hAnsi="Times New Roman" w:cs="Arial"/>
                <w:sz w:val="16"/>
                <w:szCs w:val="16"/>
              </w:rPr>
              <w:t>’</w:t>
            </w: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s Hukou</w:t>
            </w:r>
          </w:p>
          <w:p w14:paraId="5E6283A4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1.Rural</w:t>
            </w:r>
            <w:r w:rsidRPr="00687BB7">
              <w:rPr>
                <w:rFonts w:ascii="Times New Roman" w:eastAsiaTheme="minorEastAsia" w:hAnsi="Times New Roman" w:cs="Arial"/>
                <w:sz w:val="16"/>
                <w:szCs w:val="16"/>
              </w:rPr>
              <w:t xml:space="preserve"> </w:t>
            </w: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Hukou</w:t>
            </w:r>
          </w:p>
          <w:p w14:paraId="2A325DB9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/>
                <w:sz w:val="16"/>
                <w:szCs w:val="16"/>
              </w:rPr>
              <w:t>3. Non-</w:t>
            </w: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rural</w:t>
            </w:r>
            <w:r w:rsidRPr="00687BB7">
              <w:rPr>
                <w:rFonts w:ascii="Times New Roman" w:eastAsiaTheme="minorEastAsia" w:hAnsi="Times New Roman" w:cs="Arial"/>
                <w:sz w:val="16"/>
                <w:szCs w:val="16"/>
              </w:rPr>
              <w:t xml:space="preserve"> </w:t>
            </w: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Hukou</w:t>
            </w:r>
          </w:p>
          <w:p w14:paraId="0476F03F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/>
                <w:sz w:val="16"/>
                <w:szCs w:val="16"/>
              </w:rPr>
              <w:t xml:space="preserve">5. No </w:t>
            </w: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Hukou</w:t>
            </w:r>
            <w:r w:rsidRPr="00687BB7">
              <w:rPr>
                <w:rFonts w:ascii="Times New Roman" w:eastAsiaTheme="minorEastAsia" w:hAnsi="Times New Roman" w:cs="Arial"/>
                <w:sz w:val="16"/>
                <w:szCs w:val="16"/>
              </w:rPr>
              <w:t xml:space="preserve">  </w:t>
            </w:r>
          </w:p>
          <w:p w14:paraId="06F89D02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/>
                <w:sz w:val="16"/>
                <w:szCs w:val="16"/>
              </w:rPr>
              <w:t>7.</w:t>
            </w: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Urban Hukou</w:t>
            </w:r>
          </w:p>
        </w:tc>
        <w:tc>
          <w:tcPr>
            <w:tcW w:w="1781" w:type="pct"/>
            <w:vAlign w:val="center"/>
          </w:tcPr>
          <w:p w14:paraId="5C20BAB5" w14:textId="77777777" w:rsidR="00160305" w:rsidRPr="00687BB7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Respondent</w:t>
            </w:r>
            <w:r w:rsidRPr="00687BB7">
              <w:rPr>
                <w:rFonts w:ascii="Times New Roman" w:eastAsiaTheme="minorEastAsia" w:hAnsi="Times New Roman" w:cs="Arial"/>
                <w:sz w:val="16"/>
                <w:szCs w:val="16"/>
              </w:rPr>
              <w:t>’</w:t>
            </w: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s Hukou Type</w:t>
            </w:r>
          </w:p>
          <w:p w14:paraId="1AD3D668" w14:textId="77777777" w:rsidR="00160305" w:rsidRPr="00687BB7" w:rsidRDefault="00000000">
            <w:pPr>
              <w:numPr>
                <w:ilvl w:val="0"/>
                <w:numId w:val="3"/>
              </w:num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Rural Hukou</w:t>
            </w:r>
          </w:p>
          <w:p w14:paraId="5958944B" w14:textId="77777777" w:rsidR="00160305" w:rsidRPr="00687BB7" w:rsidRDefault="00000000">
            <w:pPr>
              <w:numPr>
                <w:ilvl w:val="0"/>
                <w:numId w:val="3"/>
              </w:num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 w:rsidRPr="00687BB7"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Urban Hukou</w:t>
            </w:r>
          </w:p>
        </w:tc>
      </w:tr>
      <w:tr w:rsidR="00160305" w14:paraId="2B0C5BD1" w14:textId="77777777">
        <w:tc>
          <w:tcPr>
            <w:tcW w:w="707" w:type="pct"/>
            <w:vAlign w:val="center"/>
          </w:tcPr>
          <w:p w14:paraId="59EB8721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  <w:tc>
          <w:tcPr>
            <w:tcW w:w="732" w:type="pct"/>
            <w:vAlign w:val="center"/>
          </w:tcPr>
          <w:p w14:paraId="4770E1DB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Household income</w:t>
            </w:r>
          </w:p>
        </w:tc>
        <w:tc>
          <w:tcPr>
            <w:tcW w:w="1780" w:type="pct"/>
            <w:vAlign w:val="center"/>
          </w:tcPr>
          <w:p w14:paraId="2945A5AE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Total household income in the last year including </w:t>
            </w:r>
            <w:proofErr w:type="spellStart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labour</w:t>
            </w:r>
            <w:proofErr w:type="spellEnd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and non-</w:t>
            </w:r>
            <w:proofErr w:type="spellStart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labour</w:t>
            </w:r>
            <w:proofErr w:type="spellEnd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income (from CFPS original data set)</w:t>
            </w:r>
          </w:p>
        </w:tc>
        <w:tc>
          <w:tcPr>
            <w:tcW w:w="1781" w:type="pct"/>
            <w:vAlign w:val="center"/>
          </w:tcPr>
          <w:p w14:paraId="06FA6735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Total household income in the last year including </w:t>
            </w:r>
            <w:proofErr w:type="spellStart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labour</w:t>
            </w:r>
            <w:proofErr w:type="spellEnd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and non-</w:t>
            </w:r>
            <w:proofErr w:type="spellStart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labour</w:t>
            </w:r>
            <w:proofErr w:type="spellEnd"/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 xml:space="preserve"> income</w:t>
            </w:r>
          </w:p>
          <w:p w14:paraId="3946A441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0 - low income (below average)</w:t>
            </w:r>
          </w:p>
          <w:p w14:paraId="4A8F418B" w14:textId="77777777" w:rsidR="00160305" w:rsidRDefault="00000000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  <w:r>
              <w:rPr>
                <w:rFonts w:ascii="Times New Roman" w:eastAsiaTheme="minorEastAsia" w:hAnsi="Times New Roman" w:cs="Arial" w:hint="eastAsia"/>
                <w:sz w:val="16"/>
                <w:szCs w:val="16"/>
              </w:rPr>
              <w:t>1 - high income (above average)</w:t>
            </w:r>
          </w:p>
          <w:p w14:paraId="0D88E550" w14:textId="77777777" w:rsidR="00160305" w:rsidRDefault="00160305">
            <w:pPr>
              <w:spacing w:line="180" w:lineRule="exact"/>
              <w:rPr>
                <w:rFonts w:ascii="Times New Roman" w:eastAsiaTheme="minorEastAsia" w:hAnsi="Times New Roman" w:cs="Arial"/>
                <w:sz w:val="16"/>
                <w:szCs w:val="16"/>
              </w:rPr>
            </w:pPr>
          </w:p>
        </w:tc>
      </w:tr>
    </w:tbl>
    <w:p w14:paraId="76985E38" w14:textId="77777777" w:rsidR="00160305" w:rsidRDefault="00160305">
      <w:pPr>
        <w:widowControl/>
        <w:spacing w:line="360" w:lineRule="auto"/>
        <w:jc w:val="left"/>
        <w:rPr>
          <w:rFonts w:ascii="Times New Roman" w:eastAsia="宋体" w:hAnsi="Times New Roman" w:cs="Arial"/>
          <w:sz w:val="20"/>
          <w:szCs w:val="20"/>
        </w:rPr>
        <w:sectPr w:rsidR="0016030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56C42AA" w14:textId="77777777" w:rsidR="00160305" w:rsidRDefault="00000000">
      <w:pPr>
        <w:spacing w:line="360" w:lineRule="auto"/>
        <w:ind w:firstLineChars="200" w:firstLine="402"/>
        <w:rPr>
          <w:rFonts w:ascii="Times New Roman" w:eastAsia="宋体" w:hAnsi="Times New Roman" w:cs="Arial"/>
          <w:sz w:val="20"/>
          <w:szCs w:val="20"/>
        </w:rPr>
      </w:pPr>
      <w:r>
        <w:rPr>
          <w:rFonts w:ascii="Times New Roman" w:eastAsia="宋体" w:hAnsi="Times New Roman" w:cs="Arial"/>
          <w:b/>
          <w:bCs/>
          <w:sz w:val="20"/>
          <w:szCs w:val="20"/>
        </w:rPr>
        <w:lastRenderedPageBreak/>
        <w:t>Supplementary Table S</w:t>
      </w:r>
      <w:r>
        <w:rPr>
          <w:rFonts w:ascii="Times New Roman" w:eastAsia="宋体" w:hAnsi="Times New Roman" w:cs="Arial" w:hint="eastAsia"/>
          <w:b/>
          <w:bCs/>
          <w:sz w:val="20"/>
          <w:szCs w:val="20"/>
        </w:rPr>
        <w:t>2</w:t>
      </w:r>
      <w:r>
        <w:rPr>
          <w:rFonts w:ascii="Times New Roman" w:eastAsia="宋体" w:hAnsi="Times New Roman" w:cs="Arial"/>
          <w:sz w:val="20"/>
          <w:szCs w:val="20"/>
        </w:rPr>
        <w:t xml:space="preserve"> </w:t>
      </w:r>
      <w:r>
        <w:rPr>
          <w:rFonts w:ascii="Times New Roman" w:eastAsia="宋体" w:hAnsi="Times New Roman" w:cs="Arial" w:hint="eastAsia"/>
          <w:sz w:val="20"/>
          <w:szCs w:val="20"/>
        </w:rPr>
        <w:t>Descriptive statistics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61"/>
        <w:gridCol w:w="841"/>
        <w:gridCol w:w="760"/>
        <w:gridCol w:w="835"/>
        <w:gridCol w:w="753"/>
        <w:gridCol w:w="760"/>
        <w:gridCol w:w="744"/>
        <w:gridCol w:w="760"/>
        <w:gridCol w:w="892"/>
      </w:tblGrid>
      <w:tr w:rsidR="00160305" w14:paraId="16002BD9" w14:textId="77777777">
        <w:trPr>
          <w:trHeight w:val="113"/>
          <w:jc w:val="center"/>
        </w:trPr>
        <w:tc>
          <w:tcPr>
            <w:tcW w:w="1318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DAEF493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Variables</w:t>
            </w:r>
          </w:p>
        </w:tc>
        <w:tc>
          <w:tcPr>
            <w:tcW w:w="368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E9737D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Whether consulted a doctor</w:t>
            </w:r>
          </w:p>
        </w:tc>
      </w:tr>
      <w:tr w:rsidR="00160305" w14:paraId="73B326B7" w14:textId="77777777">
        <w:trPr>
          <w:trHeight w:val="113"/>
          <w:jc w:val="center"/>
        </w:trPr>
        <w:tc>
          <w:tcPr>
            <w:tcW w:w="1318" w:type="pct"/>
            <w:vMerge/>
            <w:tcBorders>
              <w:left w:val="nil"/>
              <w:right w:val="nil"/>
            </w:tcBorders>
            <w:noWrap/>
            <w:vAlign w:val="center"/>
          </w:tcPr>
          <w:p w14:paraId="1F9EE878" w14:textId="77777777" w:rsidR="00160305" w:rsidRDefault="00160305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</w:p>
        </w:tc>
        <w:tc>
          <w:tcPr>
            <w:tcW w:w="14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905C2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All observations</w:t>
            </w:r>
          </w:p>
        </w:tc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EA5DD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Not living alone</w:t>
            </w:r>
          </w:p>
        </w:tc>
        <w:tc>
          <w:tcPr>
            <w:tcW w:w="8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DE694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Living alone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386B2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proofErr w:type="spellStart"/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MeanDiff</w:t>
            </w:r>
            <w:proofErr w:type="spellEnd"/>
          </w:p>
        </w:tc>
      </w:tr>
      <w:tr w:rsidR="00160305" w14:paraId="11D515A6" w14:textId="77777777">
        <w:trPr>
          <w:trHeight w:val="113"/>
          <w:jc w:val="center"/>
        </w:trPr>
        <w:tc>
          <w:tcPr>
            <w:tcW w:w="1318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E12255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EEE76D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31248E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Mean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541AE7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proofErr w:type="spellStart"/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sd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98D60E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588B29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Mean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DF86F4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490E11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Mean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AD6A55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6187D520" w14:textId="77777777">
        <w:trPr>
          <w:trHeight w:val="113"/>
          <w:jc w:val="center"/>
        </w:trPr>
        <w:tc>
          <w:tcPr>
            <w:tcW w:w="13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AC41D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Age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65D7D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3911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159EE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71.35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7D06C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9.97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7A402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3035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FD2BE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70.63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894AA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876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01C26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73.85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8CE70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-3.22</w:t>
            </w:r>
            <w:r w:rsidRPr="00687BB7">
              <w:rPr>
                <w:rFonts w:eastAsia="宋体"/>
                <w:sz w:val="13"/>
                <w:szCs w:val="13"/>
                <w:vertAlign w:val="superscript"/>
                <w:lang w:eastAsia="en-GB"/>
              </w:rPr>
              <w:t>***</w:t>
            </w:r>
          </w:p>
        </w:tc>
      </w:tr>
      <w:tr w:rsidR="00160305" w14:paraId="2DDC681F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827C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Household income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BFB5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3911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68CA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34554.93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EBE2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45287.53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1D60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3035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DA28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39140.29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15E9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876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7051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18668.45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B710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20471.85</w:t>
            </w:r>
            <w:r w:rsidRPr="00687BB7">
              <w:rPr>
                <w:rFonts w:eastAsia="宋体"/>
                <w:sz w:val="13"/>
                <w:szCs w:val="13"/>
                <w:vertAlign w:val="superscript"/>
                <w:lang w:eastAsia="en-GB"/>
              </w:rPr>
              <w:t>***</w:t>
            </w:r>
          </w:p>
        </w:tc>
      </w:tr>
      <w:tr w:rsidR="00160305" w14:paraId="3A4AF3E2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AEB6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b/>
                <w:bCs/>
                <w:sz w:val="13"/>
                <w:szCs w:val="13"/>
              </w:rPr>
              <w:t>Household size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66B3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3911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9C2D2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4.72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7CAA3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2.23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9A447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3035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4240B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5.52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B93CA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876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59289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1.92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6F2B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3.60</w:t>
            </w:r>
            <w:r w:rsidRPr="00687BB7">
              <w:rPr>
                <w:rFonts w:eastAsia="宋体" w:hint="eastAsia"/>
                <w:sz w:val="13"/>
                <w:szCs w:val="13"/>
                <w:vertAlign w:val="superscript"/>
              </w:rPr>
              <w:t>***</w:t>
            </w:r>
          </w:p>
        </w:tc>
      </w:tr>
      <w:tr w:rsidR="00160305" w14:paraId="4FE5EA6A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33EC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C707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Freq.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3A88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Percent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4087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Cum.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5D8D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Freq.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D2DA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Percent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DA00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Freq.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0510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Percent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2683E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384E79D2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EC0D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Whether consulted a doctor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809B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A5C2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DD20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F478A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82950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5B409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88C2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631BA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22168DBE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4518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91CA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716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E4196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18.31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6F36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18.31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597E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556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25E8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77.65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21FEF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160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0166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22.35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91E27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0.00</w:t>
            </w:r>
          </w:p>
        </w:tc>
      </w:tr>
      <w:tr w:rsidR="00160305" w14:paraId="7EE6E7E3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8881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AB56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3,195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ED7DC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81.69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BF4C8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A58A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2,479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8AB49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77.59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FB91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716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D1360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22.41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D5086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6B6E9B74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AED0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Living a</w:t>
            </w:r>
            <w:r>
              <w:rPr>
                <w:rFonts w:eastAsia="宋体" w:hint="eastAsia"/>
                <w:b/>
                <w:bCs/>
                <w:sz w:val="13"/>
                <w:szCs w:val="13"/>
              </w:rPr>
              <w:t>lone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4A951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07F09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66AB6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8BE47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894CA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0F1E9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D3A08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81C32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75532AE8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EA38F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5668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3,035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A86F5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77.6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836E6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77.6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F03D8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3840E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E0066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237CD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378EF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17C87152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20E6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04715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876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3E885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22.4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BDB68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CFB3F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F9CB7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C0A00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85CAB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7EE93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02EC6FB3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00A30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Marital status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3C482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66674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51E98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39EBC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D7354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E3FF9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900DC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2C3BF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1E510985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5DC80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Single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8F65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113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032C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3.00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94388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2.89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076B5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6EC17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10.62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BE0A2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57C1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89.38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77FD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-2.23</w:t>
            </w:r>
            <w:r>
              <w:rPr>
                <w:rFonts w:eastAsia="宋体"/>
                <w:sz w:val="13"/>
                <w:szCs w:val="13"/>
                <w:vertAlign w:val="superscript"/>
                <w:lang w:eastAsia="en-GB"/>
              </w:rPr>
              <w:t>***</w:t>
            </w:r>
          </w:p>
        </w:tc>
      </w:tr>
      <w:tr w:rsidR="00160305" w14:paraId="47841685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6EAB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Married (with spouse)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644B2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2,887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6239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73.82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FA01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76.71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E269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2,823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C4A13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97.78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28A1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64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8E10F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2.22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EDF94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0A959347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0B96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Cohabiting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61430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54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158D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1.38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B17E9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78.09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128C7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53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619A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98.15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41BA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6922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1.85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238B0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0C89CE88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FCE6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Divorced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D32EF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86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7D08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2.20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8368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80.29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1485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1F7C5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10.47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B0E30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C4E88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89.53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DA46D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523D7B97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4DE39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Widowed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DE7A2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771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BEAC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19.71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B6FBF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AD1EC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138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414E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17.90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3281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633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65825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82.10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05018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796D5AE3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B25A7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Chronic illness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02A51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45D8A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53134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D68F6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093BD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08292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DC466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46115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0095D58D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4A4C2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18EB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2,202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C5C58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56.3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F6459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56.3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9960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1,710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C7EE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77.66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C4167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492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5C0B7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22.34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F247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0.00</w:t>
            </w:r>
          </w:p>
        </w:tc>
      </w:tr>
      <w:tr w:rsidR="00160305" w14:paraId="7BEFCD85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352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AC69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1,709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203A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43.7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42AD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D3567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1,325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69772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77.53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CC0E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384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0A17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22.47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EA294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1593D558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C6BA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Type of insurance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A4407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08506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C3822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23B0E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06599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66C6F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AAD98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2A72B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2DFA06B9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C57B3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None insurance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D59D9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321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CC248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8.21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625EF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8.21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A4399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232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0358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72.27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13F26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89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071D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27.73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D1C0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0.17</w:t>
            </w:r>
            <w:r>
              <w:rPr>
                <w:rFonts w:eastAsia="宋体"/>
                <w:sz w:val="13"/>
                <w:szCs w:val="13"/>
                <w:vertAlign w:val="superscript"/>
                <w:lang w:eastAsia="en-GB"/>
              </w:rPr>
              <w:t>***</w:t>
            </w:r>
          </w:p>
        </w:tc>
      </w:tr>
      <w:tr w:rsidR="00160305" w14:paraId="1243D547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0C58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Public medical care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73346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120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6CCE3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3.07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EECB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11.28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D0B6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83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BCBFC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69.17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D3A4C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37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22E7C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30.83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DF95B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4CD15467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9C7A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Urban employee medical insurance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C463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386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EF7A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9.87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EF68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21.15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3F8AC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299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7E3B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77.46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76F19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87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DCB8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22.54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6C646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65B56E60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FDF9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Urban resident medical insurance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26EF7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291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7C6E8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7.44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68F92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28.59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E8CFC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209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37B2F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71.82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99989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82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3DFF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28.18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47767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30F02E68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84F68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New rural cooperative medical care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B569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2,793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6E5C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90EB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5F75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2,212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DB5DF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79.20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6DE83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581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331C3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20.80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8EE71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1E21E4F3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11EF5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Intensity of physical discomfort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D41F2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7A972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C4DA9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C1EAB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14A88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51706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1364A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CB17E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7B845B4E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8FE45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Not serious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F553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534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3EE26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13.65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40E3C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13.65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2D2E3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430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1260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80.52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DCDE3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104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05F65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19.48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88F0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-0.05</w:t>
            </w:r>
          </w:p>
        </w:tc>
      </w:tr>
      <w:tr w:rsidR="00160305" w14:paraId="530F3A8D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FB606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Moderate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6D33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1,404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24A1C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35.9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1FF8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49.55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55C8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1,077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A6EA6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76.71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3891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327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FB07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23.29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2A9F6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6C4FFB0F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61A8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Serious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55935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1,973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C12C2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50.45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8616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DD72F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1,528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4D7F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77.45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E6A9D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445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CC5E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>
              <w:rPr>
                <w:rFonts w:eastAsia="宋体" w:hint="eastAsia"/>
                <w:sz w:val="13"/>
                <w:szCs w:val="13"/>
              </w:rPr>
              <w:t>22.55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00F19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75406584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4223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b/>
                <w:bCs/>
                <w:sz w:val="13"/>
                <w:szCs w:val="13"/>
              </w:rPr>
              <w:t>Gender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11A73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0ADD4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9881D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7A22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5192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386C0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53E74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9C5A7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23A269C6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36E9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bookmarkStart w:id="0" w:name="_Hlk212966636"/>
            <w:bookmarkStart w:id="1" w:name="_Hlk212966309"/>
            <w:r w:rsidRPr="00687BB7">
              <w:rPr>
                <w:rFonts w:eastAsia="宋体" w:hint="eastAsia"/>
                <w:sz w:val="13"/>
                <w:szCs w:val="13"/>
              </w:rPr>
              <w:t>Female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36779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1861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96A27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57.19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E2809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57.19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B51B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1,</w:t>
            </w:r>
            <w:r w:rsidRPr="00687BB7">
              <w:rPr>
                <w:rFonts w:eastAsia="宋体" w:hint="eastAsia"/>
                <w:sz w:val="13"/>
                <w:szCs w:val="13"/>
              </w:rPr>
              <w:t>367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2B53F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73.36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410D3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494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A3B7D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26.54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D07EE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0.09***</w:t>
            </w:r>
          </w:p>
        </w:tc>
      </w:tr>
      <w:tr w:rsidR="00160305" w14:paraId="7FB3C1DD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0875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 xml:space="preserve">Male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14766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1393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F6C4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42.81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B9498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100.00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70EF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1112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71AA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79.83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5BC6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281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FA79F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20.17</w:t>
            </w:r>
          </w:p>
        </w:tc>
        <w:tc>
          <w:tcPr>
            <w:tcW w:w="53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524CC0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69F6D4C2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E8B8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</w:rPr>
            </w:pPr>
            <w:r w:rsidRPr="00687BB7">
              <w:rPr>
                <w:rFonts w:eastAsia="宋体" w:hint="eastAsia"/>
                <w:b/>
                <w:bCs/>
                <w:sz w:val="13"/>
                <w:szCs w:val="13"/>
              </w:rPr>
              <w:t>Hukou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BA18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03F3D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6CB6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6B3E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1155D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D663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6B56E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AFCF2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419DBB1C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7538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Rural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BBCF1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2882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45A8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7</w:t>
            </w:r>
            <w:r w:rsidRPr="00687BB7">
              <w:rPr>
                <w:rFonts w:eastAsia="宋体" w:hint="eastAsia"/>
                <w:sz w:val="13"/>
                <w:szCs w:val="13"/>
              </w:rPr>
              <w:t>7.81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12D21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77.81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12109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2250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13946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78.07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1E11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632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94A10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21.93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F3089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-0.28</w:t>
            </w:r>
            <w:r w:rsidRPr="00687BB7">
              <w:rPr>
                <w:rFonts w:eastAsia="宋体" w:hint="eastAsia"/>
                <w:sz w:val="13"/>
                <w:szCs w:val="13"/>
                <w:vertAlign w:val="superscript"/>
                <w:lang w:eastAsia="en-GB"/>
              </w:rPr>
              <w:t>***</w:t>
            </w:r>
          </w:p>
        </w:tc>
      </w:tr>
      <w:tr w:rsidR="00160305" w14:paraId="6C0B5BC8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AB12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Urban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A4EE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822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2B15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22.19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D9346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BB8A2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605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AF483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72.72</w:t>
            </w: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7153B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227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A5A47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27.28</w:t>
            </w:r>
          </w:p>
        </w:tc>
        <w:tc>
          <w:tcPr>
            <w:tcW w:w="53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3A35547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07BA9DCF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89AE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b/>
                <w:bCs/>
                <w:sz w:val="13"/>
                <w:szCs w:val="13"/>
              </w:rPr>
              <w:t>Independent outdoor activity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C380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E851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58D44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93A8D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80CAF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B9122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B8D0E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F4BC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58B03371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4CE7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B2656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407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9120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11.06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64BEA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11.06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F2E40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309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22FF2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75.92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A3DC8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98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50F57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24.08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7E509A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0.01</w:t>
            </w:r>
          </w:p>
        </w:tc>
      </w:tr>
      <w:bookmarkEnd w:id="0"/>
      <w:tr w:rsidR="00160305" w14:paraId="5851D51D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265D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F9E99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3,273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83CCE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88.94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59965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100.00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E92CD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2,546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6A3ED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77.79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FADA2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727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8F449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22.21</w:t>
            </w:r>
          </w:p>
        </w:tc>
        <w:tc>
          <w:tcPr>
            <w:tcW w:w="53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B46059A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bookmarkEnd w:id="1"/>
      <w:tr w:rsidR="00160305" w14:paraId="002ED833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5F6B8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Total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AC13D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3,911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82397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E31E3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0BD0D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3,035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56C6D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77.60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178CB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7EE59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22.40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3A6483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0AAFEEDD" w14:textId="77777777">
        <w:trPr>
          <w:trHeight w:val="113"/>
          <w:jc w:val="center"/>
        </w:trPr>
        <w:tc>
          <w:tcPr>
            <w:tcW w:w="1318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028D181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Variables</w:t>
            </w:r>
          </w:p>
        </w:tc>
        <w:tc>
          <w:tcPr>
            <w:tcW w:w="368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FA0573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Primary Health Care</w:t>
            </w:r>
          </w:p>
        </w:tc>
      </w:tr>
      <w:tr w:rsidR="00160305" w14:paraId="3D617EAA" w14:textId="77777777">
        <w:trPr>
          <w:trHeight w:val="297"/>
          <w:jc w:val="center"/>
        </w:trPr>
        <w:tc>
          <w:tcPr>
            <w:tcW w:w="1318" w:type="pct"/>
            <w:vMerge/>
            <w:tcBorders>
              <w:left w:val="nil"/>
              <w:right w:val="nil"/>
            </w:tcBorders>
            <w:noWrap/>
            <w:vAlign w:val="center"/>
          </w:tcPr>
          <w:p w14:paraId="1A6B3ED9" w14:textId="77777777" w:rsidR="00160305" w:rsidRDefault="00160305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</w:p>
        </w:tc>
        <w:tc>
          <w:tcPr>
            <w:tcW w:w="14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6C4E7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All observations</w:t>
            </w:r>
          </w:p>
        </w:tc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CA2FD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Not living alone</w:t>
            </w:r>
          </w:p>
        </w:tc>
        <w:tc>
          <w:tcPr>
            <w:tcW w:w="8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5B247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Living alone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53CFC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proofErr w:type="spellStart"/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MeanDiff</w:t>
            </w:r>
            <w:proofErr w:type="spellEnd"/>
          </w:p>
        </w:tc>
      </w:tr>
      <w:tr w:rsidR="00160305" w14:paraId="3F2DBDB5" w14:textId="77777777">
        <w:trPr>
          <w:trHeight w:val="63"/>
          <w:jc w:val="center"/>
        </w:trPr>
        <w:tc>
          <w:tcPr>
            <w:tcW w:w="1318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4527E8" w14:textId="77777777" w:rsidR="00160305" w:rsidRDefault="00160305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18DB8D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AB9C1E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Mean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911A50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proofErr w:type="spellStart"/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sd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AB7316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6AEEED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Mean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5CF56E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405633" w14:textId="77777777" w:rsidR="00160305" w:rsidRDefault="00000000">
            <w:pPr>
              <w:snapToGrid w:val="0"/>
              <w:spacing w:line="276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Mean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37C92D" w14:textId="77777777" w:rsidR="00160305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160305" w14:paraId="08A70BF9" w14:textId="77777777">
        <w:trPr>
          <w:trHeight w:val="113"/>
          <w:jc w:val="center"/>
        </w:trPr>
        <w:tc>
          <w:tcPr>
            <w:tcW w:w="13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D393FB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Age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E0EC1C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11956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CEC58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71.34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7D1108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10.12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0327D7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9775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1C24F7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70.76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C30AF9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2181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88B40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73.93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6EFB2F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-3.17</w:t>
            </w:r>
            <w:r>
              <w:rPr>
                <w:rFonts w:eastAsia="宋体"/>
                <w:sz w:val="13"/>
                <w:szCs w:val="13"/>
                <w:vertAlign w:val="superscript"/>
                <w:lang w:eastAsia="en-GB"/>
              </w:rPr>
              <w:t>***</w:t>
            </w:r>
          </w:p>
        </w:tc>
      </w:tr>
      <w:tr w:rsidR="00160305" w14:paraId="5EC19908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31764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>
              <w:rPr>
                <w:rFonts w:eastAsia="宋体"/>
                <w:b/>
                <w:bCs/>
                <w:sz w:val="13"/>
                <w:szCs w:val="13"/>
                <w:lang w:eastAsia="en-GB"/>
              </w:rPr>
              <w:t>Household income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51931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11956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439A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40121.52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589A0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50144.35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D888F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9775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C89BA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44672.23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C6BC0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2181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E9406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19725.74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1539E" w14:textId="77777777" w:rsidR="00160305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>
              <w:rPr>
                <w:rFonts w:eastAsia="宋体"/>
                <w:sz w:val="13"/>
                <w:szCs w:val="13"/>
                <w:lang w:eastAsia="en-GB"/>
              </w:rPr>
              <w:t>24946.49</w:t>
            </w:r>
            <w:r>
              <w:rPr>
                <w:rFonts w:eastAsia="宋体"/>
                <w:sz w:val="13"/>
                <w:szCs w:val="13"/>
                <w:vertAlign w:val="superscript"/>
                <w:lang w:eastAsia="en-GB"/>
              </w:rPr>
              <w:t>***</w:t>
            </w:r>
          </w:p>
        </w:tc>
      </w:tr>
      <w:tr w:rsidR="00687BB7" w:rsidRPr="00687BB7" w14:paraId="4A28C82B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84AA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b/>
                <w:bCs/>
                <w:sz w:val="13"/>
                <w:szCs w:val="13"/>
              </w:rPr>
              <w:lastRenderedPageBreak/>
              <w:t>Household size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05385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11956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505B7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4.83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D1E4F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2.21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49671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9775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4C04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5.49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509B3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2181.00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5E59E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1.89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BC81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2.4</w:t>
            </w:r>
            <w:r w:rsidRPr="00687BB7">
              <w:rPr>
                <w:rFonts w:eastAsia="宋体" w:hint="eastAsia"/>
                <w:sz w:val="13"/>
                <w:szCs w:val="13"/>
                <w:vertAlign w:val="superscript"/>
              </w:rPr>
              <w:t>***</w:t>
            </w:r>
          </w:p>
        </w:tc>
      </w:tr>
      <w:tr w:rsidR="00687BB7" w:rsidRPr="00687BB7" w14:paraId="74DB1C60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EFE16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6684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Freq.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C822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Percent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9075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Cum.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AE52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Freq.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6CA0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Percent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0A6B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Freq.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7975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Percent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69411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1E8E808C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8B06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PHC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554B7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FA16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00414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92FF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1A8C9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51E9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3F640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ADC3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4FB05E60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6438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9F1D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4,207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EB7A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35.19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7EAD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35.19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81E6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3,471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3448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82.51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923E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736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3DAA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17.49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7B17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-2.00</w:t>
            </w:r>
          </w:p>
        </w:tc>
      </w:tr>
      <w:tr w:rsidR="00687BB7" w:rsidRPr="00687BB7" w14:paraId="2BCAB8D4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1669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A516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7,749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2ABD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64.81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86BB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9464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6,304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A538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81.35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4642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1,445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2DF6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18.65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1EF00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0593E502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1711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 xml:space="preserve">Living </w:t>
            </w:r>
            <w:r w:rsidRPr="00687BB7">
              <w:rPr>
                <w:rFonts w:eastAsia="宋体" w:hint="eastAsia"/>
                <w:b/>
                <w:bCs/>
                <w:sz w:val="13"/>
                <w:szCs w:val="13"/>
              </w:rPr>
              <w:t>alone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C2B30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1B43F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C8644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7AD1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7B1F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2C7BD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57F4A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12DB9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65A3D12E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5263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6DC9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9,775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8C4C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81.76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1C3C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81.76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1BAE9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C46E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8BF9E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BF6F9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EA1D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0867FBAD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CB94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C1A3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2,181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7099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18.24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7127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C0C57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2266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8B549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F5FE6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EE519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3D0AC930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EDE9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Marital status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EDA71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EFDBE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90996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195B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A29C2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0D6DB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F988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B4E62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2FBCB01A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50A2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Single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2901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DD49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2.51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1545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2.51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E2D6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68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0BC6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22.67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8C28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232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B088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77.33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34DC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-2.18</w:t>
            </w:r>
            <w:r w:rsidRPr="00687BB7">
              <w:rPr>
                <w:rFonts w:eastAsia="宋体"/>
                <w:sz w:val="13"/>
                <w:szCs w:val="13"/>
                <w:vertAlign w:val="superscript"/>
                <w:lang w:eastAsia="en-GB"/>
              </w:rPr>
              <w:t>***</w:t>
            </w:r>
          </w:p>
        </w:tc>
      </w:tr>
      <w:tr w:rsidR="00687BB7" w:rsidRPr="00687BB7" w14:paraId="10FD9A7B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CAE3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Married (with spouse)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5170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9,466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047B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79.17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C4D3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81.68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A014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9,242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FEEA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97.63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2C7F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224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F40E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2.37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8B6E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4F437C08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C1D0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Cohabiting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16B4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E752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0.16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1A05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81.84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088B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9920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78.95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2C25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69A9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21.05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546A1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1EF141E8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A2E2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Divorced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A441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293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24A9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2.45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3895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84.29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7F72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121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1E11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41.30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44F1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172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A561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58.70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536BA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2174C74C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A2DE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Widowed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0FCB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1,878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B0E7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15.71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6779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6DAF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329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9DF0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17.52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F334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1,549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F8CD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82.25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B616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488F0E25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E736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Chronic illness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DB9C9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D5AE3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4B4DE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B92F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22AA1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A49F7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45CA7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336ED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71419003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E789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4CF7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8,546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89C5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71.48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29CB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71.48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2A33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7,066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B8E0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82.68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8CD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1,480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CF0E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17.32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26FA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-0.04</w:t>
            </w:r>
            <w:r w:rsidRPr="00687BB7">
              <w:rPr>
                <w:rFonts w:eastAsia="宋体"/>
                <w:sz w:val="13"/>
                <w:szCs w:val="13"/>
                <w:vertAlign w:val="superscript"/>
                <w:lang w:eastAsia="en-GB"/>
              </w:rPr>
              <w:t>***</w:t>
            </w:r>
          </w:p>
        </w:tc>
      </w:tr>
      <w:tr w:rsidR="00687BB7" w:rsidRPr="00687BB7" w14:paraId="5645DAAE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EAE1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96A8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3,410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832C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28.52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0DA8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D406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2,709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C2F1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79.44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8763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701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C713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20.56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095F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5B99C0C7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316A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Type of insurance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915E1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93354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2E826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0A9F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5FA8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88F37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B151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4BA3F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6043C231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56D7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None insurance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5E3B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955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CFF9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7.99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68BF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7.99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548F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740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D26B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77.49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20AA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215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E6A0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22.51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74AF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0.06</w:t>
            </w:r>
            <w:r w:rsidRPr="00687BB7">
              <w:rPr>
                <w:rFonts w:eastAsia="宋体"/>
                <w:sz w:val="13"/>
                <w:szCs w:val="13"/>
                <w:vertAlign w:val="superscript"/>
                <w:lang w:eastAsia="en-GB"/>
              </w:rPr>
              <w:t>**</w:t>
            </w:r>
          </w:p>
        </w:tc>
      </w:tr>
      <w:tr w:rsidR="00687BB7" w:rsidRPr="00687BB7" w14:paraId="1FF99EF0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DB13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Public medical care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33AA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430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F008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4E4C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11.58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AACE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353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7A2E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82.09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196B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77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EDA2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17.91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4839B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4572A393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3178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Urban employee medical insurance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B8F8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1,451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E324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12.14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C31A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23.72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9954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1,204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1AFA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82.98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D274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247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7FDA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17.02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A87A6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30F48343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A280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Urban resident medical insurance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F58E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1,044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2A27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8.73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03F9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32.45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48E2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867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F13A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83.05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226E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177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AD34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16.95</w:t>
            </w: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7BAC3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0A9967C4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F5C729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New rural cooperative medical care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8A3D44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8,076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012A89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67.55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6D98C2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2E3A1D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6,611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1C3B85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81.86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C841DF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1,465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37ECC0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18.14</w:t>
            </w:r>
          </w:p>
        </w:tc>
        <w:tc>
          <w:tcPr>
            <w:tcW w:w="533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3265E89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57550EF5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263DF9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b/>
                <w:bCs/>
                <w:sz w:val="13"/>
                <w:szCs w:val="13"/>
              </w:rPr>
              <w:t>Gender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C847E0B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1E4209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7C354B1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B94CC3C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66C1400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B484E05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FE5DFC6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  <w:vAlign w:val="center"/>
          </w:tcPr>
          <w:p w14:paraId="00C66D20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3CA6D0D1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AED879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bookmarkStart w:id="2" w:name="_Hlk212968103"/>
            <w:bookmarkStart w:id="3" w:name="_Hlk212967792"/>
            <w:r w:rsidRPr="00687BB7">
              <w:rPr>
                <w:rFonts w:eastAsia="宋体" w:hint="eastAsia"/>
                <w:sz w:val="13"/>
                <w:szCs w:val="13"/>
              </w:rPr>
              <w:t>Female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</w:tcPr>
          <w:p w14:paraId="457664E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4776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6A0A81C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48.</w:t>
            </w:r>
            <w:r w:rsidRPr="00687BB7">
              <w:rPr>
                <w:rFonts w:eastAsia="宋体" w:hint="eastAsia"/>
                <w:sz w:val="13"/>
                <w:szCs w:val="13"/>
              </w:rPr>
              <w:t>82</w:t>
            </w: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 xml:space="preserve"> 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noWrap/>
          </w:tcPr>
          <w:p w14:paraId="3020C90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48.82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noWrap/>
          </w:tcPr>
          <w:p w14:paraId="74CC7A9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3728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6388C2E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78.06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noWrap/>
          </w:tcPr>
          <w:p w14:paraId="10AA317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1048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6C37C33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21.94</w:t>
            </w: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 xml:space="preserve"> 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2492F4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0.09</w:t>
            </w:r>
            <w:r w:rsidRPr="00687BB7">
              <w:rPr>
                <w:rFonts w:eastAsia="宋体" w:hint="eastAsia"/>
                <w:sz w:val="13"/>
                <w:szCs w:val="13"/>
                <w:vertAlign w:val="superscript"/>
              </w:rPr>
              <w:t>***</w:t>
            </w:r>
          </w:p>
        </w:tc>
      </w:tr>
      <w:tr w:rsidR="00687BB7" w:rsidRPr="00687BB7" w14:paraId="0D9D929F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85D538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 xml:space="preserve">Male 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</w:tcPr>
          <w:p w14:paraId="2F5B74A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5007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6296430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51.</w:t>
            </w:r>
            <w:r w:rsidRPr="00687BB7">
              <w:rPr>
                <w:rFonts w:eastAsia="宋体" w:hint="eastAsia"/>
                <w:sz w:val="13"/>
                <w:szCs w:val="13"/>
              </w:rPr>
              <w:t>18</w:t>
            </w: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 xml:space="preserve"> 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noWrap/>
          </w:tcPr>
          <w:p w14:paraId="3996CED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noWrap/>
          </w:tcPr>
          <w:p w14:paraId="69890F4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4,</w:t>
            </w:r>
            <w:r w:rsidRPr="00687BB7">
              <w:rPr>
                <w:rFonts w:eastAsia="宋体" w:hint="eastAsia"/>
                <w:sz w:val="13"/>
                <w:szCs w:val="13"/>
              </w:rPr>
              <w:t>172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4A1AF69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83.32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noWrap/>
          </w:tcPr>
          <w:p w14:paraId="0773181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835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656FC8E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16.68</w:t>
            </w:r>
          </w:p>
        </w:tc>
        <w:tc>
          <w:tcPr>
            <w:tcW w:w="533" w:type="pct"/>
            <w:vMerge/>
            <w:tcBorders>
              <w:left w:val="nil"/>
              <w:right w:val="nil"/>
            </w:tcBorders>
            <w:vAlign w:val="center"/>
          </w:tcPr>
          <w:p w14:paraId="0C7C0A23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3001648A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117B2B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b/>
                <w:bCs/>
                <w:sz w:val="13"/>
                <w:szCs w:val="13"/>
              </w:rPr>
              <w:t>Hukou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52F35F9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F366D1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604112E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513D4ED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4DC38F3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F81AC99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CC7601E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  <w:vAlign w:val="center"/>
          </w:tcPr>
          <w:p w14:paraId="67BF4686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4313876A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07ABE2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Rural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</w:tcPr>
          <w:p w14:paraId="3FDDA49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8,</w:t>
            </w:r>
            <w:r w:rsidRPr="00687BB7">
              <w:rPr>
                <w:rFonts w:eastAsia="宋体" w:hint="eastAsia"/>
                <w:sz w:val="13"/>
                <w:szCs w:val="13"/>
              </w:rPr>
              <w:t>258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350077E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73.05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noWrap/>
          </w:tcPr>
          <w:p w14:paraId="6E045EC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73.05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noWrap/>
          </w:tcPr>
          <w:p w14:paraId="38B43F2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6701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75E671D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81.15</w:t>
            </w: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noWrap/>
          </w:tcPr>
          <w:p w14:paraId="24A9F5F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1577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274DA25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18.85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85940B0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-0.02</w:t>
            </w:r>
          </w:p>
        </w:tc>
      </w:tr>
      <w:tr w:rsidR="00687BB7" w:rsidRPr="00687BB7" w14:paraId="49E44972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F3EC16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Urban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</w:tcPr>
          <w:p w14:paraId="058F5D3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3047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67F8196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26.95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noWrap/>
          </w:tcPr>
          <w:p w14:paraId="33F2E85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noWrap/>
          </w:tcPr>
          <w:p w14:paraId="08C7673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2494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64CF38C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81.85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noWrap/>
          </w:tcPr>
          <w:p w14:paraId="7CC283B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553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4D44A1C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18.15</w:t>
            </w: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 xml:space="preserve"> </w:t>
            </w:r>
          </w:p>
        </w:tc>
        <w:tc>
          <w:tcPr>
            <w:tcW w:w="533" w:type="pct"/>
            <w:vMerge/>
            <w:tcBorders>
              <w:left w:val="nil"/>
              <w:right w:val="nil"/>
            </w:tcBorders>
            <w:vAlign w:val="center"/>
          </w:tcPr>
          <w:p w14:paraId="5CFF5171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50EBFE38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833501C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b/>
                <w:bCs/>
                <w:sz w:val="13"/>
                <w:szCs w:val="13"/>
              </w:rPr>
              <w:t>Independent outdoor activity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3951E09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AAE0D46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23FED46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97E9523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82C1930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ECF0620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72AE29A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  <w:vAlign w:val="center"/>
          </w:tcPr>
          <w:p w14:paraId="3343F3C8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5912BEB1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8849DE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</w:tcPr>
          <w:p w14:paraId="62A9C46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725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25DFE94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6.39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noWrap/>
          </w:tcPr>
          <w:p w14:paraId="1A04FE1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6.39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noWrap/>
          </w:tcPr>
          <w:p w14:paraId="4C93B1A2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544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59127D6D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75.03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noWrap/>
          </w:tcPr>
          <w:p w14:paraId="356295D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181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221A36E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24.97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2B872A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0.03</w:t>
            </w:r>
            <w:r w:rsidRPr="00687BB7">
              <w:rPr>
                <w:rFonts w:eastAsia="宋体" w:hint="eastAsia"/>
                <w:sz w:val="13"/>
                <w:szCs w:val="13"/>
                <w:vertAlign w:val="superscript"/>
              </w:rPr>
              <w:t>***</w:t>
            </w:r>
          </w:p>
        </w:tc>
      </w:tr>
      <w:bookmarkEnd w:id="2"/>
      <w:tr w:rsidR="00687BB7" w:rsidRPr="00687BB7" w14:paraId="277BCAE7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F2A6039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noWrap/>
          </w:tcPr>
          <w:p w14:paraId="57BA2EF7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10,615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1CA8A5C8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93.61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noWrap/>
          </w:tcPr>
          <w:p w14:paraId="0CEC9A4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  <w:lang w:eastAsia="en-GB"/>
              </w:rPr>
              <w:t>100.00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noWrap/>
          </w:tcPr>
          <w:p w14:paraId="6BE7B7E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8740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33884EBA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82.34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noWrap/>
          </w:tcPr>
          <w:p w14:paraId="0F40F5A3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1875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</w:tcPr>
          <w:p w14:paraId="4A1C2D4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17.66</w:t>
            </w:r>
          </w:p>
        </w:tc>
        <w:tc>
          <w:tcPr>
            <w:tcW w:w="533" w:type="pct"/>
            <w:vMerge/>
            <w:tcBorders>
              <w:left w:val="nil"/>
              <w:right w:val="nil"/>
            </w:tcBorders>
            <w:vAlign w:val="center"/>
          </w:tcPr>
          <w:p w14:paraId="3602E0EE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bookmarkEnd w:id="3"/>
      <w:tr w:rsidR="00687BB7" w:rsidRPr="00687BB7" w14:paraId="52EF7644" w14:textId="77777777">
        <w:trPr>
          <w:trHeight w:val="113"/>
          <w:jc w:val="center"/>
        </w:trPr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2E7B6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b/>
                <w:bCs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b/>
                <w:bCs/>
                <w:sz w:val="13"/>
                <w:szCs w:val="13"/>
                <w:lang w:eastAsia="en-GB"/>
              </w:rPr>
              <w:t>Total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4211C4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11956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B047C6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100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BE39EB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C0AEAE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9775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FA3FE5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81.76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72299B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  <w:r w:rsidRPr="00687BB7">
              <w:rPr>
                <w:rFonts w:eastAsia="宋体"/>
                <w:sz w:val="13"/>
                <w:szCs w:val="13"/>
                <w:lang w:eastAsia="en-GB"/>
              </w:rPr>
              <w:t>2181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B2EB0F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</w:rPr>
            </w:pPr>
            <w:r w:rsidRPr="00687BB7">
              <w:rPr>
                <w:rFonts w:eastAsia="宋体" w:hint="eastAsia"/>
                <w:sz w:val="13"/>
                <w:szCs w:val="13"/>
              </w:rPr>
              <w:t>18.24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F090CB" w14:textId="77777777" w:rsidR="00160305" w:rsidRPr="00687BB7" w:rsidRDefault="00160305">
            <w:pPr>
              <w:snapToGrid w:val="0"/>
              <w:spacing w:line="360" w:lineRule="auto"/>
              <w:jc w:val="center"/>
              <w:rPr>
                <w:rFonts w:eastAsia="宋体" w:hint="eastAsia"/>
                <w:sz w:val="13"/>
                <w:szCs w:val="13"/>
                <w:lang w:eastAsia="en-GB"/>
              </w:rPr>
            </w:pPr>
          </w:p>
        </w:tc>
      </w:tr>
      <w:tr w:rsidR="00687BB7" w:rsidRPr="00687BB7" w14:paraId="4A98E0C6" w14:textId="77777777">
        <w:trPr>
          <w:trHeight w:val="11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AC2F21" w14:textId="77777777" w:rsidR="00160305" w:rsidRPr="00687BB7" w:rsidRDefault="00000000">
            <w:pPr>
              <w:snapToGrid w:val="0"/>
              <w:spacing w:line="360" w:lineRule="auto"/>
              <w:jc w:val="center"/>
              <w:rPr>
                <w:rFonts w:eastAsia="宋体" w:hint="eastAsia"/>
                <w:i/>
                <w:iCs/>
                <w:sz w:val="13"/>
                <w:szCs w:val="13"/>
              </w:rPr>
            </w:pPr>
            <w:r w:rsidRPr="00687BB7">
              <w:rPr>
                <w:rFonts w:eastAsia="宋体" w:hint="eastAsia"/>
                <w:i/>
                <w:iCs/>
                <w:sz w:val="13"/>
                <w:szCs w:val="13"/>
              </w:rPr>
              <w:t>Note:</w:t>
            </w:r>
            <w:r w:rsidRPr="00687BB7">
              <w:rPr>
                <w:rFonts w:ascii="Segoe UI" w:hAnsi="Segoe UI" w:cs="Segoe UI"/>
                <w:i/>
                <w:iCs/>
                <w:shd w:val="clear" w:color="auto" w:fill="FFFFFF"/>
              </w:rPr>
              <w:t xml:space="preserve"> </w:t>
            </w:r>
            <w:r w:rsidRPr="00687BB7">
              <w:rPr>
                <w:rFonts w:eastAsia="宋体"/>
                <w:i/>
                <w:iCs/>
                <w:sz w:val="13"/>
                <w:szCs w:val="13"/>
              </w:rPr>
              <w:t>A slight reduction in observations occurred in the robustness checks and heterogeneity analysis due to missing values in key variables. In the "Whether consulted a doctor" panel (baseline N=3,911), complete cases numbered 3,254 for gender (-16.8%), 3,704 for hukou (-5.3%), and 3,680 for independent outdoor activity (-5.9%). Similarly, in the "Primary Health Care" panel (baseline N=11,956), complete cases numbered 9,783 for gender (-18.2%), 11,305 for hukou (-5.4%), and 11,304 for independent outdoor activity (-5.5%).</w:t>
            </w:r>
          </w:p>
        </w:tc>
      </w:tr>
    </w:tbl>
    <w:p w14:paraId="1E04F4E5" w14:textId="77777777" w:rsidR="00160305" w:rsidRPr="00687BB7" w:rsidRDefault="00160305">
      <w:pPr>
        <w:spacing w:line="360" w:lineRule="auto"/>
        <w:rPr>
          <w:rFonts w:ascii="Times New Roman" w:hAnsi="Times New Roman"/>
          <w:snapToGrid w:val="0"/>
          <w:kern w:val="0"/>
          <w:sz w:val="20"/>
          <w:szCs w:val="20"/>
          <w:lang w:bidi="en-US"/>
        </w:rPr>
      </w:pPr>
    </w:p>
    <w:p w14:paraId="1B80381E" w14:textId="77777777" w:rsidR="00160305" w:rsidRPr="00687BB7" w:rsidRDefault="00160305">
      <w:pPr>
        <w:spacing w:line="360" w:lineRule="auto"/>
        <w:rPr>
          <w:rFonts w:ascii="Times New Roman" w:hAnsi="Times New Roman"/>
          <w:snapToGrid w:val="0"/>
          <w:kern w:val="0"/>
          <w:sz w:val="20"/>
          <w:szCs w:val="20"/>
          <w:lang w:bidi="en-US"/>
        </w:rPr>
      </w:pPr>
    </w:p>
    <w:p w14:paraId="09C13469" w14:textId="77777777" w:rsidR="00160305" w:rsidRPr="00687BB7" w:rsidRDefault="00160305">
      <w:pPr>
        <w:spacing w:line="360" w:lineRule="auto"/>
        <w:rPr>
          <w:rFonts w:ascii="Times New Roman" w:hAnsi="Times New Roman"/>
          <w:snapToGrid w:val="0"/>
          <w:kern w:val="0"/>
          <w:sz w:val="20"/>
          <w:szCs w:val="20"/>
          <w:lang w:bidi="en-US"/>
        </w:rPr>
      </w:pPr>
    </w:p>
    <w:p w14:paraId="42E6A501" w14:textId="77777777" w:rsidR="00160305" w:rsidRPr="00687BB7" w:rsidRDefault="00160305">
      <w:pPr>
        <w:spacing w:line="360" w:lineRule="auto"/>
        <w:rPr>
          <w:rFonts w:ascii="Times New Roman" w:hAnsi="Times New Roman"/>
          <w:snapToGrid w:val="0"/>
          <w:kern w:val="0"/>
          <w:sz w:val="20"/>
          <w:szCs w:val="20"/>
          <w:lang w:bidi="en-US"/>
        </w:rPr>
      </w:pPr>
    </w:p>
    <w:p w14:paraId="49008F2E" w14:textId="77777777" w:rsidR="00160305" w:rsidRPr="00687BB7" w:rsidRDefault="00160305">
      <w:pPr>
        <w:spacing w:line="360" w:lineRule="auto"/>
        <w:rPr>
          <w:rFonts w:ascii="Times New Roman" w:hAnsi="Times New Roman"/>
          <w:snapToGrid w:val="0"/>
          <w:kern w:val="0"/>
          <w:sz w:val="20"/>
          <w:szCs w:val="20"/>
          <w:lang w:bidi="en-US"/>
        </w:rPr>
      </w:pPr>
    </w:p>
    <w:p w14:paraId="4BF27AFB" w14:textId="77777777" w:rsidR="00160305" w:rsidRDefault="00160305">
      <w:pPr>
        <w:spacing w:line="360" w:lineRule="auto"/>
        <w:rPr>
          <w:rFonts w:ascii="Times New Roman" w:hAnsi="Times New Roman"/>
          <w:snapToGrid w:val="0"/>
          <w:color w:val="000000"/>
          <w:kern w:val="0"/>
          <w:sz w:val="20"/>
          <w:szCs w:val="20"/>
          <w:lang w:bidi="en-US"/>
        </w:rPr>
      </w:pPr>
    </w:p>
    <w:p w14:paraId="0CB27EED" w14:textId="77777777" w:rsidR="00160305" w:rsidRDefault="00160305">
      <w:pPr>
        <w:spacing w:line="360" w:lineRule="auto"/>
        <w:rPr>
          <w:rFonts w:ascii="Times New Roman" w:hAnsi="Times New Roman"/>
          <w:snapToGrid w:val="0"/>
          <w:color w:val="000000"/>
          <w:kern w:val="0"/>
          <w:sz w:val="20"/>
          <w:szCs w:val="20"/>
          <w:lang w:bidi="en-US"/>
        </w:rPr>
      </w:pPr>
    </w:p>
    <w:p w14:paraId="38B2A359" w14:textId="77777777" w:rsidR="00160305" w:rsidRPr="00417060" w:rsidRDefault="00000000">
      <w:pPr>
        <w:spacing w:line="360" w:lineRule="auto"/>
        <w:rPr>
          <w:rFonts w:ascii="Times New Roman" w:eastAsia="宋体" w:hAnsi="Times New Roman" w:cs="Arial"/>
          <w:sz w:val="20"/>
          <w:szCs w:val="20"/>
        </w:rPr>
      </w:pPr>
      <w:r w:rsidRPr="00417060">
        <w:rPr>
          <w:rFonts w:ascii="Times New Roman" w:eastAsia="宋体" w:hAnsi="Times New Roman" w:cs="Arial"/>
          <w:b/>
          <w:bCs/>
          <w:sz w:val="20"/>
          <w:szCs w:val="20"/>
        </w:rPr>
        <w:lastRenderedPageBreak/>
        <w:t>Supplementary Table S</w:t>
      </w:r>
      <w:r w:rsidRPr="00417060">
        <w:rPr>
          <w:rFonts w:ascii="Times New Roman" w:eastAsia="宋体" w:hAnsi="Times New Roman" w:cs="Arial" w:hint="eastAsia"/>
          <w:b/>
          <w:bCs/>
          <w:sz w:val="20"/>
          <w:szCs w:val="20"/>
        </w:rPr>
        <w:t>3.1</w:t>
      </w:r>
      <w:r w:rsidRPr="00417060">
        <w:rPr>
          <w:rFonts w:ascii="Times New Roman" w:eastAsia="宋体" w:hAnsi="Times New Roman" w:cs="Arial"/>
          <w:sz w:val="20"/>
          <w:szCs w:val="20"/>
        </w:rPr>
        <w:t xml:space="preserve"> Robustness</w:t>
      </w:r>
      <w:r w:rsidRPr="00417060">
        <w:rPr>
          <w:rFonts w:ascii="Times New Roman" w:eastAsia="宋体" w:hAnsi="Times New Roman" w:cs="Arial" w:hint="eastAsia"/>
          <w:sz w:val="20"/>
          <w:szCs w:val="20"/>
        </w:rPr>
        <w:t xml:space="preserve"> analysis (Consulted a doctor)</w:t>
      </w:r>
      <w:r w:rsidRPr="00417060">
        <w:rPr>
          <w:rFonts w:ascii="Times New Roman" w:eastAsia="宋体" w:hAnsi="Times New Roman" w:cs="Arial"/>
          <w:sz w:val="20"/>
          <w:szCs w:val="20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63"/>
        <w:gridCol w:w="972"/>
        <w:gridCol w:w="963"/>
        <w:gridCol w:w="1007"/>
        <w:gridCol w:w="910"/>
        <w:gridCol w:w="865"/>
        <w:gridCol w:w="726"/>
      </w:tblGrid>
      <w:tr w:rsidR="00417060" w:rsidRPr="00417060" w14:paraId="7128B20A" w14:textId="77777777">
        <w:trPr>
          <w:jc w:val="center"/>
        </w:trPr>
        <w:tc>
          <w:tcPr>
            <w:tcW w:w="182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5053197" w14:textId="77777777" w:rsidR="00160305" w:rsidRPr="00417060" w:rsidRDefault="00160305">
            <w:pPr>
              <w:adjustRightInd w:val="0"/>
              <w:snapToGrid w:val="0"/>
              <w:spacing w:line="180" w:lineRule="exact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34C1E0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(1)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A29113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(2)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487466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(3)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FD22C2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(4)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CF4B93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(5)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3738100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(6)</w:t>
            </w:r>
          </w:p>
        </w:tc>
      </w:tr>
      <w:tr w:rsidR="00417060" w:rsidRPr="00417060" w14:paraId="6175D575" w14:textId="77777777">
        <w:trPr>
          <w:jc w:val="center"/>
        </w:trPr>
        <w:tc>
          <w:tcPr>
            <w:tcW w:w="1821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308C931" w14:textId="77777777" w:rsidR="00160305" w:rsidRPr="00417060" w:rsidRDefault="00160305">
            <w:pPr>
              <w:adjustRightInd w:val="0"/>
              <w:snapToGrid w:val="0"/>
              <w:spacing w:line="180" w:lineRule="exact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31B325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Conditional fixed-effects model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5682A9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Population-averaged model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837F3D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Control Independent outdoor activity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593913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Control Household size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937F28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Clustered at individual level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261152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Aged 65 and above</w:t>
            </w:r>
          </w:p>
        </w:tc>
      </w:tr>
      <w:tr w:rsidR="00417060" w:rsidRPr="00417060" w14:paraId="336C348E" w14:textId="77777777">
        <w:trPr>
          <w:jc w:val="center"/>
        </w:trPr>
        <w:tc>
          <w:tcPr>
            <w:tcW w:w="1821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06FE93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 xml:space="preserve">Living </w:t>
            </w: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alone</w:t>
            </w:r>
          </w:p>
        </w:tc>
        <w:tc>
          <w:tcPr>
            <w:tcW w:w="635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0530A1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-0.760</w:t>
            </w:r>
          </w:p>
        </w:tc>
        <w:tc>
          <w:tcPr>
            <w:tcW w:w="50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CB6309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-0.100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0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4744D0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-0.208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0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2DC51A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-0.207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3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9354FD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-0.202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0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D4461E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-0.423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</w:t>
            </w:r>
          </w:p>
        </w:tc>
      </w:tr>
      <w:tr w:rsidR="00417060" w:rsidRPr="00417060" w14:paraId="335025FA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5929056C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15C1F84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(1138.752)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D5E487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(0.046)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50E7EB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(0.085)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56806E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(0.077)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2DE1FE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(0.058)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E7A425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(0.171)</w:t>
            </w:r>
          </w:p>
        </w:tc>
      </w:tr>
      <w:tr w:rsidR="00417060" w:rsidRPr="00417060" w14:paraId="4BFC54FC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24CDB2F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0257DB6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-0.002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F894CF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-0.011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15BA42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-0.012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91878F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-0.010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2AE589C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-0.012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2E450C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0.020</w:t>
            </w:r>
          </w:p>
        </w:tc>
      </w:tr>
      <w:tr w:rsidR="00417060" w:rsidRPr="00417060" w14:paraId="46D9A27C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2A552E33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20DA2E8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(12.231)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D3795E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(0.007)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87ECD3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(0.014)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34C228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(0.011)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5AD57F3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(0.012)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B7E499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(0.029)</w:t>
            </w:r>
          </w:p>
        </w:tc>
      </w:tr>
      <w:tr w:rsidR="00417060" w:rsidRPr="00417060" w14:paraId="610ADF95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263B423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Age square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4A6829A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9128DD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7D81DF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D81E0A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0.000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A93886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8E4EAA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-0.000</w:t>
            </w:r>
          </w:p>
        </w:tc>
      </w:tr>
      <w:tr w:rsidR="00417060" w:rsidRPr="00417060" w14:paraId="07423204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79304BF0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4CDE3D3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(0.080)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4DF006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(0.000)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A1E792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(0.000)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9E6216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(0.000)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5C9C16C0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(0.000)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B21B5A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(0.000)</w:t>
            </w:r>
          </w:p>
        </w:tc>
      </w:tr>
      <w:tr w:rsidR="00417060" w:rsidRPr="00417060" w14:paraId="79571F2E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11858A6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Married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4B1BB88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-0.018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1822F51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-0.097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A5DF2F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-0.119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4E1D6A1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-0.187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46F3B99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-0.190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F24297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-0.034</w:t>
            </w:r>
          </w:p>
        </w:tc>
      </w:tr>
      <w:tr w:rsidR="00417060" w:rsidRPr="00417060" w14:paraId="6CD16569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1E5411F6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1A41D3B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(0.692)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A643360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(0.039)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113DB8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(0.341)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9D7DBC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(0.329)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917A6A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(0.231)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B613F9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(0.601)</w:t>
            </w:r>
          </w:p>
        </w:tc>
      </w:tr>
      <w:tr w:rsidR="00417060" w:rsidRPr="00417060" w14:paraId="4D436DB8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382C5A0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Cohabiting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1886227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0.069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CE444D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-0.036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C317BE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-0.055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9DCD5C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-0.131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28020AE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-0.139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16866F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-0.203</w:t>
            </w:r>
          </w:p>
        </w:tc>
      </w:tr>
      <w:tr w:rsidR="00417060" w:rsidRPr="00417060" w14:paraId="29D7F708" w14:textId="77777777">
        <w:trPr>
          <w:trHeight w:val="193"/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2ED51113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3EFCC89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(5.1e+05)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2A815A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(0.112)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553AED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(0.419)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1688CC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(0.392)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52EDFA2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(0.285)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EA34D4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(0.534)</w:t>
            </w:r>
          </w:p>
        </w:tc>
      </w:tr>
      <w:tr w:rsidR="00417060" w:rsidRPr="00417060" w14:paraId="3C893428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5D2CB2C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Divorced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16D2E04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0.270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2F2937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-0.020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F0FA18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0.349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579F70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0.204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3068EA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0.205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D9B5E9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0.627</w:t>
            </w:r>
          </w:p>
        </w:tc>
      </w:tr>
      <w:tr w:rsidR="00417060" w:rsidRPr="00417060" w14:paraId="4C82D714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76A2B6D3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5B4CA3C1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(0.233)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632FA8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(0.039)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CC2F27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(0.342)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E5CC5E0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(0.241)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7820121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(0.177)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162F5F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(0.515)</w:t>
            </w:r>
          </w:p>
        </w:tc>
      </w:tr>
      <w:tr w:rsidR="00417060" w:rsidRPr="00417060" w14:paraId="18742BA9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5281E5A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Widowed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5C53C5E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0.253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4DC1C6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-0.006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B39EA4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0.095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5510C8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0.003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2159EDC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0.002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203021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0.330</w:t>
            </w:r>
          </w:p>
        </w:tc>
      </w:tr>
      <w:tr w:rsidR="00417060" w:rsidRPr="00417060" w14:paraId="176468CC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3BBBBD2C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2C55257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(0.279)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98B0FF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(0.027)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6F0200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(0.340)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8B1905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(0.306)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5EFBDB0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(0.213)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F0FACC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(0.547)</w:t>
            </w:r>
          </w:p>
        </w:tc>
      </w:tr>
      <w:tr w:rsidR="00417060" w:rsidRPr="00417060" w14:paraId="5C227EEE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5229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Chronic illness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7FDBE0F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0.059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151C70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0.111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94D7F4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0.063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111DB1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0.068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250F956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0.068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1E2FD7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0.074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</w:tr>
      <w:tr w:rsidR="00417060" w:rsidRPr="00417060" w14:paraId="7C477C3E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326C5790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016806C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(726.724)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ED7F2F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(0.012)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D914B00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(0.016)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FF0C8E1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(0.015)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4357335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(0.016)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358AF3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(0.024)</w:t>
            </w:r>
          </w:p>
        </w:tc>
      </w:tr>
      <w:tr w:rsidR="00417060" w:rsidRPr="00417060" w14:paraId="54638EE9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6427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Household income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1CE1D23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0.010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E4B284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0.009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4561060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0.013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2CD1DD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0.011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31FE399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0.011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0F50F9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0.013</w:t>
            </w:r>
          </w:p>
        </w:tc>
      </w:tr>
      <w:tr w:rsidR="00417060" w:rsidRPr="00417060" w14:paraId="0172086F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0A6E5AF0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46A3636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(80.910)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5296BC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(0.005)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1190A8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(0.009)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4C712B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(0.009)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54251BF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(0.007)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EAEC2C0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(0.012)</w:t>
            </w:r>
          </w:p>
        </w:tc>
      </w:tr>
      <w:tr w:rsidR="00417060" w:rsidRPr="00417060" w14:paraId="485EFEF8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A452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Public medical care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1AFB667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0.125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997009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0.066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0FF889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0.121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4E5FBF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0.117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45FFDE5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0.113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4017E8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-0.009</w:t>
            </w:r>
          </w:p>
        </w:tc>
      </w:tr>
      <w:tr w:rsidR="00417060" w:rsidRPr="00417060" w14:paraId="2B4C9E28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83D5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Urban employee medical insurance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5D063D3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(1544.868)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3678F0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(0.040)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6E782F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(0.079)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A22A36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(0.077)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7DE3055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(0.069)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95209B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(0.087)</w:t>
            </w:r>
          </w:p>
        </w:tc>
      </w:tr>
      <w:tr w:rsidR="00417060" w:rsidRPr="00417060" w14:paraId="320DCB99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401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Urban resident medical insurance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2F13B13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0.065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1822BF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-0.025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9DCE01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0.038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65179C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0.023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7EBA931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0.020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6A9256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-0.052</w:t>
            </w:r>
          </w:p>
        </w:tc>
      </w:tr>
      <w:tr w:rsidR="00417060" w:rsidRPr="00417060" w14:paraId="0D643D34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6FD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New rural cooperative medical care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33F875D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(329.630)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DCD529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(0.032)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8E5EEA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(0.069)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A630C2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(0.063)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34D5FA4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(0.051)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FF0366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(0.084)</w:t>
            </w:r>
          </w:p>
        </w:tc>
      </w:tr>
      <w:tr w:rsidR="00417060" w:rsidRPr="00417060" w14:paraId="46589533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CAC4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Public medical care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04BB4A4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0.078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01DA87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0.031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CD49DD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0.109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9BD2ED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0.080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49BB4A9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0.079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12A7F0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0.057</w:t>
            </w:r>
          </w:p>
        </w:tc>
      </w:tr>
      <w:tr w:rsidR="00417060" w:rsidRPr="00417060" w14:paraId="6F8388A4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094F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Urban employee medical insurance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473F1CC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(451.519)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B4094E0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(0.031)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79C3C40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(0.054)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F36330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(0.050)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4D50A2F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(0.042)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9885DC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(0.096)</w:t>
            </w:r>
          </w:p>
        </w:tc>
      </w:tr>
      <w:tr w:rsidR="00417060" w:rsidRPr="00417060" w14:paraId="680C2AA7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DEF7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Urban resident medical insurance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2B798E9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0.050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160EEB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0.051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EB26F2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0.050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115C7B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0.033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1B9CB23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0.030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56ED5C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0.012</w:t>
            </w:r>
          </w:p>
        </w:tc>
      </w:tr>
      <w:tr w:rsidR="00417060" w:rsidRPr="00417060" w14:paraId="50116154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35CD3012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1BB9EF7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(221.804)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7257D2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(0.023)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43F2CD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(0.037)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845AD6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(0.030)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241AE2E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(0.031)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67F634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(0.056)</w:t>
            </w:r>
          </w:p>
        </w:tc>
      </w:tr>
      <w:tr w:rsidR="00417060" w:rsidRPr="00417060" w14:paraId="1A71F9CE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FC3F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Moderate</w:t>
            </w: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 xml:space="preserve"> physical discomfort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4E9E66A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0.140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DD5C34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0.126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CB2539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0.151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96B341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0.149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0B974A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0.148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5BCE38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0.129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</w:t>
            </w:r>
          </w:p>
        </w:tc>
      </w:tr>
      <w:tr w:rsidR="00417060" w:rsidRPr="00417060" w14:paraId="537E86ED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1C85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2417D52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(430.281)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15869B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(0.021)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7DD898B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(0.040)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C0270B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(0.036)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4ABEA8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(0.026)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25073F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(0.065)</w:t>
            </w:r>
          </w:p>
        </w:tc>
      </w:tr>
      <w:tr w:rsidR="00417060" w:rsidRPr="00417060" w14:paraId="36C0582E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200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Serious</w:t>
            </w: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 xml:space="preserve"> physical discomfort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1DD8253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0.194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817F70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0.212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A6BEDA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0.238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4884D1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0.235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C035C13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0.235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7F03F7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0.222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***</w:t>
            </w:r>
          </w:p>
        </w:tc>
      </w:tr>
      <w:tr w:rsidR="00417060" w:rsidRPr="00417060" w14:paraId="58C53073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0C03B847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05C12DE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(1156.684)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F0B7E11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(0.021)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6F0290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(0.040)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8E1846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(0.037)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1EA0AF9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(0.027)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57C3335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(0.058)</w:t>
            </w:r>
          </w:p>
        </w:tc>
      </w:tr>
      <w:tr w:rsidR="00417060" w:rsidRPr="00417060" w14:paraId="3F085923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1FE08E7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Independent outdoor activity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04C600D0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B19EB07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C5A3F9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0.001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0DE8751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43F9E6C6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517042F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</w:tr>
      <w:tr w:rsidR="00417060" w:rsidRPr="00417060" w14:paraId="711E145B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3E507A4B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30705C46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190B8C7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80D91D9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(0.024)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6B21790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93EB55E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5C0D0FC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</w:tr>
      <w:tr w:rsidR="00417060" w:rsidRPr="00417060" w14:paraId="08B7E638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3708B1C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Household size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6398848B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D21A841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F40A4B3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81A372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-0.012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40C350F3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0055C70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</w:tr>
      <w:tr w:rsidR="00417060" w:rsidRPr="00417060" w14:paraId="70BEDCD2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1207A84C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4AD016B1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C036F26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ACBDF65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821505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(0.010)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1139EDB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8C1E018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</w:tr>
      <w:tr w:rsidR="00417060" w:rsidRPr="00417060" w14:paraId="1A4D4900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</w:tcPr>
          <w:p w14:paraId="652A635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</w:tcPr>
          <w:p w14:paraId="2632E963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A304572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8E4EF0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1.048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50D9A0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1.084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5DBF63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1.157</w:t>
            </w:r>
            <w:r w:rsidRPr="00417060">
              <w:rPr>
                <w:rFonts w:ascii="Times New Roman" w:eastAsiaTheme="majorEastAsia" w:hAnsi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28242E6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-0.311</w:t>
            </w:r>
          </w:p>
        </w:tc>
      </w:tr>
      <w:tr w:rsidR="00417060" w:rsidRPr="00417060" w14:paraId="3BD62E2F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63781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C13AC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B9616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99358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(0.872)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27051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(0.697)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BA9E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(0.568)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18131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(1.684)</w:t>
            </w:r>
          </w:p>
        </w:tc>
      </w:tr>
      <w:tr w:rsidR="00417060" w:rsidRPr="00417060" w14:paraId="16D81EE8" w14:textId="77777777">
        <w:trPr>
          <w:jc w:val="center"/>
        </w:trPr>
        <w:tc>
          <w:tcPr>
            <w:tcW w:w="1821" w:type="pct"/>
            <w:tcBorders>
              <w:top w:val="single" w:sz="4" w:space="0" w:color="auto"/>
              <w:left w:val="nil"/>
              <w:right w:val="nil"/>
            </w:tcBorders>
          </w:tcPr>
          <w:p w14:paraId="22B6A4CE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Number of observations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right w:val="nil"/>
            </w:tcBorders>
          </w:tcPr>
          <w:p w14:paraId="53DD439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1234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right w:val="nil"/>
            </w:tcBorders>
          </w:tcPr>
          <w:p w14:paraId="6A778A2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3911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right w:val="nil"/>
            </w:tcBorders>
          </w:tcPr>
          <w:p w14:paraId="06FC6CF0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3571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right w:val="nil"/>
            </w:tcBorders>
          </w:tcPr>
          <w:p w14:paraId="23F3B74A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3911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right w:val="nil"/>
            </w:tcBorders>
          </w:tcPr>
          <w:p w14:paraId="57CB5D7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3911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right w:val="nil"/>
            </w:tcBorders>
          </w:tcPr>
          <w:p w14:paraId="2FCE427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2283</w:t>
            </w:r>
          </w:p>
        </w:tc>
      </w:tr>
      <w:tr w:rsidR="00417060" w:rsidRPr="00417060" w14:paraId="3D6975F7" w14:textId="77777777">
        <w:trPr>
          <w:jc w:val="center"/>
        </w:trPr>
        <w:tc>
          <w:tcPr>
            <w:tcW w:w="18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657AF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b/>
                <w:bCs/>
                <w:sz w:val="16"/>
                <w:szCs w:val="16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Adjusted R2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ED79F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2E31F" w14:textId="77777777" w:rsidR="00160305" w:rsidRPr="00417060" w:rsidRDefault="00160305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01FD7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0.568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85E6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0.558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9DB0C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0.556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54874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0.565</w:t>
            </w:r>
          </w:p>
        </w:tc>
      </w:tr>
      <w:tr w:rsidR="00417060" w:rsidRPr="00417060" w14:paraId="099CF073" w14:textId="77777777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26F2DC2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left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* p &lt; 0.1, ** p &lt; 0.05, *** p &lt; 0.01</w:t>
            </w:r>
          </w:p>
          <w:p w14:paraId="585680ED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left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Note: Columns (1)-(6) all employment-time and individual fixed effects.</w:t>
            </w:r>
          </w:p>
        </w:tc>
      </w:tr>
    </w:tbl>
    <w:p w14:paraId="34DA0433" w14:textId="77777777" w:rsidR="00160305" w:rsidRPr="00417060" w:rsidRDefault="00160305">
      <w:pPr>
        <w:spacing w:line="360" w:lineRule="auto"/>
        <w:rPr>
          <w:rFonts w:ascii="Times New Roman" w:hAnsi="Times New Roman"/>
          <w:snapToGrid w:val="0"/>
          <w:kern w:val="0"/>
          <w:sz w:val="20"/>
          <w:szCs w:val="20"/>
          <w:lang w:bidi="en-US"/>
        </w:rPr>
      </w:pPr>
    </w:p>
    <w:p w14:paraId="4C03CC2D" w14:textId="77777777" w:rsidR="00160305" w:rsidRPr="00417060" w:rsidRDefault="00000000">
      <w:pPr>
        <w:spacing w:line="360" w:lineRule="auto"/>
        <w:rPr>
          <w:rFonts w:ascii="Times New Roman" w:eastAsia="宋体" w:hAnsi="Times New Roman" w:cs="Arial"/>
          <w:sz w:val="20"/>
          <w:szCs w:val="20"/>
        </w:rPr>
      </w:pPr>
      <w:r w:rsidRPr="00417060">
        <w:rPr>
          <w:rFonts w:ascii="Times New Roman" w:eastAsia="宋体" w:hAnsi="Times New Roman" w:cs="Arial"/>
          <w:b/>
          <w:bCs/>
          <w:sz w:val="20"/>
          <w:szCs w:val="20"/>
        </w:rPr>
        <w:t>Supplementary Table S</w:t>
      </w:r>
      <w:r w:rsidRPr="00417060">
        <w:rPr>
          <w:rFonts w:ascii="Times New Roman" w:eastAsia="宋体" w:hAnsi="Times New Roman" w:cs="Arial" w:hint="eastAsia"/>
          <w:b/>
          <w:bCs/>
          <w:sz w:val="20"/>
          <w:szCs w:val="20"/>
        </w:rPr>
        <w:t>3.2</w:t>
      </w:r>
      <w:r w:rsidRPr="00417060">
        <w:rPr>
          <w:rFonts w:ascii="Times New Roman" w:eastAsia="宋体" w:hAnsi="Times New Roman" w:cs="Arial"/>
          <w:sz w:val="20"/>
          <w:szCs w:val="20"/>
        </w:rPr>
        <w:t xml:space="preserve"> Robustness</w:t>
      </w:r>
      <w:r w:rsidRPr="00417060">
        <w:rPr>
          <w:rFonts w:ascii="Times New Roman" w:eastAsia="宋体" w:hAnsi="Times New Roman" w:cs="Arial" w:hint="eastAsia"/>
          <w:sz w:val="20"/>
          <w:szCs w:val="20"/>
        </w:rPr>
        <w:t xml:space="preserve"> analysis (Primary Health Care)</w:t>
      </w:r>
      <w:r w:rsidRPr="00417060">
        <w:rPr>
          <w:rFonts w:ascii="Times New Roman" w:eastAsia="宋体" w:hAnsi="Times New Roman" w:cs="Arial"/>
          <w:sz w:val="20"/>
          <w:szCs w:val="20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63"/>
        <w:gridCol w:w="972"/>
        <w:gridCol w:w="963"/>
        <w:gridCol w:w="1007"/>
        <w:gridCol w:w="910"/>
        <w:gridCol w:w="865"/>
        <w:gridCol w:w="726"/>
      </w:tblGrid>
      <w:tr w:rsidR="00417060" w:rsidRPr="00417060" w14:paraId="5C675E81" w14:textId="77777777">
        <w:tc>
          <w:tcPr>
            <w:tcW w:w="18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9CB27F2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1C8580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(1)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DE64B7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(2)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6EA6AF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(3)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9AAA2E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(5)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2389A4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(6)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083D3F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(7)</w:t>
            </w:r>
          </w:p>
        </w:tc>
      </w:tr>
      <w:tr w:rsidR="00417060" w:rsidRPr="00417060" w14:paraId="297ADD09" w14:textId="77777777">
        <w:tc>
          <w:tcPr>
            <w:tcW w:w="183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AFF5BE0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174750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Conditional fixed-effects model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BBB0A9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Population-averaged model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191929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Control Independent outdoor activity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8B1F8B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Control Household size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E9E2A2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z w:val="16"/>
                <w:szCs w:val="16"/>
              </w:rPr>
              <w:t>Clustered at individual level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4C37562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Aged 65 and above</w:t>
            </w:r>
          </w:p>
        </w:tc>
      </w:tr>
      <w:tr w:rsidR="00417060" w:rsidRPr="00417060" w14:paraId="63E9FFB9" w14:textId="77777777">
        <w:tc>
          <w:tcPr>
            <w:tcW w:w="183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03FF8A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 xml:space="preserve">Living </w:t>
            </w: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alone</w:t>
            </w:r>
          </w:p>
        </w:tc>
        <w:tc>
          <w:tcPr>
            <w:tcW w:w="474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1338A0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0.037</w:t>
            </w:r>
          </w:p>
        </w:tc>
        <w:tc>
          <w:tcPr>
            <w:tcW w:w="539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142A9C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0.076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</w:t>
            </w:r>
          </w:p>
        </w:tc>
        <w:tc>
          <w:tcPr>
            <w:tcW w:w="539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576EC9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0.102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</w:t>
            </w:r>
          </w:p>
        </w:tc>
        <w:tc>
          <w:tcPr>
            <w:tcW w:w="539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64F50F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0.114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</w:t>
            </w:r>
          </w:p>
        </w:tc>
        <w:tc>
          <w:tcPr>
            <w:tcW w:w="539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BE1B5D2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0.109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</w:t>
            </w:r>
          </w:p>
        </w:tc>
        <w:tc>
          <w:tcPr>
            <w:tcW w:w="538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D092C0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0.146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</w:t>
            </w:r>
          </w:p>
        </w:tc>
      </w:tr>
      <w:tr w:rsidR="00417060" w:rsidRPr="00417060" w14:paraId="04D3F2FE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230442A3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757D264D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(0.273)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D3355ED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(0.030)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5744BF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(0.054)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97D204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(0.060)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04C7991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(0.046)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40E0A2D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(0.065)</w:t>
            </w:r>
          </w:p>
        </w:tc>
      </w:tr>
      <w:tr w:rsidR="00417060" w:rsidRPr="00417060" w14:paraId="03510E59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521DA86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Age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56D3599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-0.003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5215A6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-0.005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B9561F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-0.005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292416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-0.005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FE3B50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0DA4B8C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-0.003</w:t>
            </w:r>
          </w:p>
        </w:tc>
      </w:tr>
      <w:tr w:rsidR="00417060" w:rsidRPr="00417060" w14:paraId="7484DD59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57A02953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365E297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(0.019)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568F88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(0.005)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712D4B1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(0.011)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0E6CB0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(0.011)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106ED5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11CCAFE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(0.015)</w:t>
            </w:r>
          </w:p>
        </w:tc>
      </w:tr>
      <w:tr w:rsidR="00417060" w:rsidRPr="00417060" w14:paraId="0839AB76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282C9486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Age square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514A8F7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0.000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46E268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0.000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0C8537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0.000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939D796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0.000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B10A16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080D7B2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0.000</w:t>
            </w:r>
          </w:p>
        </w:tc>
      </w:tr>
      <w:tr w:rsidR="00417060" w:rsidRPr="00417060" w14:paraId="55756EAD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277374C2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1352F45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075955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9EEE04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4FB6B3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C4C0FE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3D0A769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(0.000)</w:t>
            </w:r>
          </w:p>
        </w:tc>
      </w:tr>
      <w:tr w:rsidR="00417060" w:rsidRPr="00417060" w14:paraId="1F1A9F71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1523D68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Married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1AEA30F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0.044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5665758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0.005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23180F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0.249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F730EA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0.215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C066AB8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0.213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4D39025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0.482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</w:tr>
      <w:tr w:rsidR="00417060" w:rsidRPr="00417060" w14:paraId="30CB5945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5B636680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0F601C0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(0.486)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5204F72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(0.048)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394C1D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(0.080)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CE65CB6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(0.109)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C7FAE32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(0.101)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294AAC9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(0.143)</w:t>
            </w:r>
          </w:p>
        </w:tc>
      </w:tr>
      <w:tr w:rsidR="00417060" w:rsidRPr="00417060" w14:paraId="3604D836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042C8C0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Cohabiting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3C059C5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0.102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E4BE311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0.002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052C9C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0.362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95BBB1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0.347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F2636F2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0.333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1816995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0.421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</w:t>
            </w:r>
          </w:p>
        </w:tc>
      </w:tr>
      <w:tr w:rsidR="00417060" w:rsidRPr="00417060" w14:paraId="04FF9644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72E763A5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31E6B92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(1.246)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B5A3C6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(0.103)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FCCF5F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(0.119)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9E9358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(0.147)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2B799C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(0.132)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0892DB9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(0.159)</w:t>
            </w:r>
          </w:p>
        </w:tc>
      </w:tr>
      <w:tr w:rsidR="00417060" w:rsidRPr="00417060" w14:paraId="25442C76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5C3450B8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Divorced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5E098E8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0.011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FAD3878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-0.137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35C1742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0.115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625BC6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0.108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0B91AB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0.109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38440A1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0.172</w:t>
            </w:r>
          </w:p>
        </w:tc>
      </w:tr>
      <w:tr w:rsidR="00417060" w:rsidRPr="00417060" w14:paraId="145E4069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436A7A5E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66E5374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(0.178)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2864B1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(0.051)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4FAFF2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(0.079)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153C27D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(0.090)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558F0E8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(0.092)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601EB04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(0.105)</w:t>
            </w:r>
          </w:p>
        </w:tc>
      </w:tr>
      <w:tr w:rsidR="00417060" w:rsidRPr="00417060" w14:paraId="65B17CB0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7ED9A5B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Widowed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7EB7C98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0.013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BBA3A4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-0.059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25B46C1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0.152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715B9B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0.091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782B33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1C2229F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0.289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</w:t>
            </w:r>
          </w:p>
        </w:tc>
      </w:tr>
      <w:tr w:rsidR="00417060" w:rsidRPr="00417060" w14:paraId="057612E3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65096B77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356C93E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(0.243)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173502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(0.040)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FD5A67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(0.096)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B5F282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(0.124)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C95165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(0.101)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3E88140D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(0.118)</w:t>
            </w:r>
          </w:p>
        </w:tc>
      </w:tr>
      <w:tr w:rsidR="00417060" w:rsidRPr="00417060" w14:paraId="09A95C78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51F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Chronic illness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4FB8B08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-0.017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B59C4B2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-0.083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DDBD8B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-0.061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428AAD6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-0.061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72EBD9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-0.062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272D232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-0.054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</w:tr>
      <w:tr w:rsidR="00417060" w:rsidRPr="00417060" w14:paraId="461422C8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414D12E7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44DB014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(0.129)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0CE01ED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A2CACD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(0.015)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650BFD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(0.013)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2DD7C2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(0.011)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75F1534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(0.016)</w:t>
            </w:r>
          </w:p>
        </w:tc>
      </w:tr>
      <w:tr w:rsidR="00417060" w:rsidRPr="00417060" w14:paraId="38337F7D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72CC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Household income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15CE554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-0.001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7AAE72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-0.011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27292E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-0.004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718763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-0.003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07B914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6F80B88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-0.011</w:t>
            </w:r>
          </w:p>
        </w:tc>
      </w:tr>
      <w:tr w:rsidR="00417060" w:rsidRPr="00417060" w14:paraId="3427EEBA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2AAEA8AA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09895BD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(0.004)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5946DDD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(0.004)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A47AAA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8D52BB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4FAE65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(0.004)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28648AA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(0.008)</w:t>
            </w:r>
          </w:p>
        </w:tc>
      </w:tr>
      <w:tr w:rsidR="00417060" w:rsidRPr="00417060" w14:paraId="56A4A0CC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E290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Public medical care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03794BD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-0.020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F5E22A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-0.258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9656F4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-0.088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1350E5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-0.088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B7503B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-0.090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431D5076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-0.067</w:t>
            </w:r>
          </w:p>
        </w:tc>
      </w:tr>
      <w:tr w:rsidR="00417060" w:rsidRPr="00417060" w14:paraId="3C69A066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99B76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lastRenderedPageBreak/>
              <w:t>Urban employee medical insurance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5F8DC02D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(0.154)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C127508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(0.027)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B20A952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(0.048)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CC3129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(0.049)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2AD82F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(0.035)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1585786D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(0.062)</w:t>
            </w:r>
          </w:p>
        </w:tc>
      </w:tr>
      <w:tr w:rsidR="00417060" w:rsidRPr="00417060" w14:paraId="60125594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B48BD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Urban resident medical insurance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6C6252C6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-0.013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30E6726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-0.213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A97E1F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-0.061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26DDB9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-0.065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B8E7CD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-0.066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0458DC91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-0.073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</w:t>
            </w:r>
          </w:p>
        </w:tc>
      </w:tr>
      <w:tr w:rsidR="00417060" w:rsidRPr="00417060" w14:paraId="1D28C8B9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A03B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New rural cooperative medical care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101DE52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(0.099)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5ED59F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(0.021)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DA2480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(0.037)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D2EBCA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(0.037)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507674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(0.029)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18129D4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(0.040)</w:t>
            </w:r>
          </w:p>
        </w:tc>
      </w:tr>
      <w:tr w:rsidR="00417060" w:rsidRPr="00417060" w14:paraId="61359475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9147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Public medical care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3182AFA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-0.007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D98BF9A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-0.138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7FB6A68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-0.032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9D6B62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-0.036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D1766C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55CE2A32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-0.050</w:t>
            </w:r>
          </w:p>
        </w:tc>
      </w:tr>
      <w:tr w:rsidR="00417060" w:rsidRPr="00417060" w14:paraId="7302C3B9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D339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Urban employee medical insurance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470198C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(0.051)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34DD69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(0.022)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C2F2F3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(0.032)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1B556E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(0.031)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4D4222D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(0.027)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69300A2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(0.041)</w:t>
            </w:r>
          </w:p>
        </w:tc>
      </w:tr>
      <w:tr w:rsidR="00417060" w:rsidRPr="00417060" w14:paraId="7290F6C7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B819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Urban resident medical insurance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5646B77F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0.006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1FA6DD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0.113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2F54776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0.024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8D7B9F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0.020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70680B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0F84BE9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0.002</w:t>
            </w:r>
          </w:p>
        </w:tc>
      </w:tr>
      <w:tr w:rsidR="00417060" w:rsidRPr="00417060" w14:paraId="5FC56C92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3E583285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5896E67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(0.050)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0144E61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(0.016)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60FAF5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(0.029)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DFADBC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(0.029)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BCEBEB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(0.019)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2576F5E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(0.033)</w:t>
            </w:r>
          </w:p>
        </w:tc>
      </w:tr>
      <w:tr w:rsidR="00417060" w:rsidRPr="00417060" w14:paraId="58754E21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33E3175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Independent outdoor activity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2A028F6A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F449B31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46027DC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0.030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6ACE9CB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6291F719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14C158B8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</w:tr>
      <w:tr w:rsidR="00417060" w:rsidRPr="00417060" w14:paraId="378DFB2D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2743262D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561C4C2F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6A39DFD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DF0B081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(0.030)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C9D1ED8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72B51EE8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296F8D57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</w:tr>
      <w:tr w:rsidR="00417060" w:rsidRPr="00417060" w14:paraId="7A503B51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783DEF83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Household size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7B1A61FB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E2DE1E1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013F4CC8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B5E95B4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0.003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6A1EB3D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7CCA5C9F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</w:tr>
      <w:tr w:rsidR="00417060" w:rsidRPr="00417060" w14:paraId="3CD14897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7300807E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754E5B87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A1A50B0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E965983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2884229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(0.007)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05EEF11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650646A6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</w:tr>
      <w:tr w:rsidR="00417060" w:rsidRPr="00417060" w14:paraId="4930C098" w14:textId="77777777"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</w:tcPr>
          <w:p w14:paraId="43DA8D1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Constant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32647D95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432941F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33693EA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0.647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123006B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0.715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14:paraId="577F5F2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0.742</w:t>
            </w: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vertAlign w:val="superscript"/>
                <w:lang w:bidi="en-US"/>
              </w:rPr>
              <w:t>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14:paraId="4C71EA2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0.503</w:t>
            </w:r>
          </w:p>
        </w:tc>
      </w:tr>
      <w:tr w:rsidR="00417060" w:rsidRPr="00417060" w14:paraId="57B7741A" w14:textId="77777777">
        <w:tc>
          <w:tcPr>
            <w:tcW w:w="18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96CAB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ADA13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CF1C7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4484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(0.485)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3F05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(0.476)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89C1C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(0.315)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9E232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(0.761)</w:t>
            </w:r>
          </w:p>
        </w:tc>
      </w:tr>
      <w:tr w:rsidR="00417060" w:rsidRPr="00417060" w14:paraId="560C655B" w14:textId="77777777">
        <w:tc>
          <w:tcPr>
            <w:tcW w:w="1832" w:type="pct"/>
            <w:tcBorders>
              <w:top w:val="single" w:sz="4" w:space="0" w:color="auto"/>
              <w:left w:val="nil"/>
              <w:right w:val="nil"/>
            </w:tcBorders>
          </w:tcPr>
          <w:p w14:paraId="6382981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i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Number of observations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right w:val="nil"/>
            </w:tcBorders>
          </w:tcPr>
          <w:p w14:paraId="24118F1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5281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right w:val="nil"/>
            </w:tcBorders>
          </w:tcPr>
          <w:p w14:paraId="50AA1115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11956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right w:val="nil"/>
            </w:tcBorders>
          </w:tcPr>
          <w:p w14:paraId="275E3C48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11119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right w:val="nil"/>
            </w:tcBorders>
          </w:tcPr>
          <w:p w14:paraId="2F2B5606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11956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right w:val="nil"/>
            </w:tcBorders>
          </w:tcPr>
          <w:p w14:paraId="2C8FF4B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11956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right w:val="nil"/>
            </w:tcBorders>
          </w:tcPr>
          <w:p w14:paraId="29AC6787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6973</w:t>
            </w:r>
          </w:p>
        </w:tc>
      </w:tr>
      <w:tr w:rsidR="00417060" w:rsidRPr="00417060" w14:paraId="66E6C61D" w14:textId="77777777">
        <w:tc>
          <w:tcPr>
            <w:tcW w:w="1832" w:type="pct"/>
            <w:tcBorders>
              <w:left w:val="nil"/>
              <w:bottom w:val="single" w:sz="4" w:space="0" w:color="auto"/>
              <w:right w:val="nil"/>
            </w:tcBorders>
          </w:tcPr>
          <w:p w14:paraId="5B29994B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i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GB"/>
              </w:rPr>
              <w:t>Adjusted R2</w:t>
            </w:r>
          </w:p>
        </w:tc>
        <w:tc>
          <w:tcPr>
            <w:tcW w:w="474" w:type="pct"/>
            <w:tcBorders>
              <w:left w:val="nil"/>
              <w:bottom w:val="single" w:sz="4" w:space="0" w:color="auto"/>
              <w:right w:val="nil"/>
            </w:tcBorders>
          </w:tcPr>
          <w:p w14:paraId="65EAC050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</w:tcPr>
          <w:p w14:paraId="79E0B6BE" w14:textId="77777777" w:rsidR="00160305" w:rsidRPr="00417060" w:rsidRDefault="00160305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</w:tcPr>
          <w:p w14:paraId="3CCF96A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0.594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</w:tcPr>
          <w:p w14:paraId="5B8DAC28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0.589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</w:tcPr>
          <w:p w14:paraId="65126800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0.588</w:t>
            </w:r>
          </w:p>
        </w:tc>
        <w:tc>
          <w:tcPr>
            <w:tcW w:w="538" w:type="pct"/>
            <w:tcBorders>
              <w:left w:val="nil"/>
              <w:bottom w:val="single" w:sz="4" w:space="0" w:color="auto"/>
              <w:right w:val="nil"/>
            </w:tcBorders>
          </w:tcPr>
          <w:p w14:paraId="0E2CC74E" w14:textId="77777777" w:rsidR="00160305" w:rsidRPr="00417060" w:rsidRDefault="00000000">
            <w:pPr>
              <w:adjustRightInd w:val="0"/>
              <w:snapToGrid w:val="0"/>
              <w:spacing w:line="160" w:lineRule="exact"/>
              <w:jc w:val="center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  <w:t>0.613</w:t>
            </w:r>
          </w:p>
        </w:tc>
      </w:tr>
      <w:tr w:rsidR="00417060" w:rsidRPr="00417060" w14:paraId="687D5E5D" w14:textId="77777777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BEF7E31" w14:textId="77777777" w:rsidR="00160305" w:rsidRPr="00417060" w:rsidRDefault="00000000">
            <w:pPr>
              <w:adjustRightInd w:val="0"/>
              <w:snapToGrid w:val="0"/>
              <w:spacing w:line="180" w:lineRule="exact"/>
              <w:jc w:val="left"/>
              <w:rPr>
                <w:rFonts w:ascii="Times New Roman" w:eastAsiaTheme="majorEastAsia" w:hAnsi="Times New Roman"/>
                <w:sz w:val="16"/>
                <w:szCs w:val="16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* p &lt; 0.1, ** p &lt; 0.05, *** p &lt; 0.01</w:t>
            </w:r>
          </w:p>
          <w:p w14:paraId="4C1F5143" w14:textId="77777777" w:rsidR="00160305" w:rsidRPr="00417060" w:rsidRDefault="00000000">
            <w:pPr>
              <w:adjustRightInd w:val="0"/>
              <w:snapToGrid w:val="0"/>
              <w:spacing w:line="160" w:lineRule="exact"/>
              <w:rPr>
                <w:rFonts w:ascii="Times New Roman" w:eastAsiaTheme="majorEastAsia" w:hAnsi="Times New Roman"/>
                <w:snapToGrid w:val="0"/>
                <w:kern w:val="0"/>
                <w:sz w:val="16"/>
                <w:szCs w:val="16"/>
                <w:lang w:bidi="en-US"/>
              </w:rPr>
            </w:pPr>
            <w:r w:rsidRPr="00417060">
              <w:rPr>
                <w:rFonts w:ascii="Times New Roman" w:eastAsiaTheme="majorEastAsia" w:hAnsi="Times New Roman" w:hint="eastAsia"/>
                <w:sz w:val="16"/>
                <w:szCs w:val="16"/>
              </w:rPr>
              <w:t>Note: Columns (1)-(6) all employment-time and individual fixed effects.</w:t>
            </w:r>
          </w:p>
        </w:tc>
      </w:tr>
    </w:tbl>
    <w:p w14:paraId="08CF98D5" w14:textId="77777777" w:rsidR="00160305" w:rsidRPr="00417060" w:rsidRDefault="00160305">
      <w:pPr>
        <w:spacing w:line="360" w:lineRule="auto"/>
        <w:jc w:val="center"/>
        <w:rPr>
          <w:rFonts w:ascii="Times New Roman" w:hAnsi="Times New Roman"/>
          <w:snapToGrid w:val="0"/>
          <w:kern w:val="0"/>
          <w:sz w:val="20"/>
          <w:szCs w:val="20"/>
          <w:lang w:bidi="en-US"/>
        </w:rPr>
      </w:pPr>
    </w:p>
    <w:p w14:paraId="2E5B54C3" w14:textId="77777777" w:rsidR="00160305" w:rsidRPr="00417060" w:rsidRDefault="00160305">
      <w:pPr>
        <w:spacing w:line="360" w:lineRule="auto"/>
        <w:jc w:val="center"/>
        <w:rPr>
          <w:rFonts w:ascii="Times New Roman" w:hAnsi="Times New Roman"/>
          <w:snapToGrid w:val="0"/>
          <w:kern w:val="0"/>
          <w:sz w:val="20"/>
          <w:szCs w:val="20"/>
          <w:lang w:bidi="en-US"/>
        </w:rPr>
      </w:pPr>
    </w:p>
    <w:sectPr w:rsidR="00160305" w:rsidRPr="00417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D8072" w14:textId="77777777" w:rsidR="00741DD2" w:rsidRDefault="00741DD2" w:rsidP="00687BB7">
      <w:pPr>
        <w:rPr>
          <w:rFonts w:hint="eastAsia"/>
        </w:rPr>
      </w:pPr>
      <w:r>
        <w:separator/>
      </w:r>
    </w:p>
  </w:endnote>
  <w:endnote w:type="continuationSeparator" w:id="0">
    <w:p w14:paraId="1D82989B" w14:textId="77777777" w:rsidR="00741DD2" w:rsidRDefault="00741DD2" w:rsidP="00687B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4C40" w14:textId="77777777" w:rsidR="00741DD2" w:rsidRDefault="00741DD2" w:rsidP="00687BB7">
      <w:pPr>
        <w:rPr>
          <w:rFonts w:hint="eastAsia"/>
        </w:rPr>
      </w:pPr>
      <w:r>
        <w:separator/>
      </w:r>
    </w:p>
  </w:footnote>
  <w:footnote w:type="continuationSeparator" w:id="0">
    <w:p w14:paraId="705ECA37" w14:textId="77777777" w:rsidR="00741DD2" w:rsidRDefault="00741DD2" w:rsidP="00687BB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F95C38"/>
    <w:multiLevelType w:val="singleLevel"/>
    <w:tmpl w:val="A6F95C38"/>
    <w:lvl w:ilvl="0">
      <w:numFmt w:val="decimal"/>
      <w:suff w:val="nothing"/>
      <w:lvlText w:val="%1-"/>
      <w:lvlJc w:val="left"/>
    </w:lvl>
  </w:abstractNum>
  <w:abstractNum w:abstractNumId="1" w15:restartNumberingAfterBreak="0">
    <w:nsid w:val="D4E94124"/>
    <w:multiLevelType w:val="multilevel"/>
    <w:tmpl w:val="D4E94124"/>
    <w:lvl w:ilvl="0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39BD53E"/>
    <w:multiLevelType w:val="singleLevel"/>
    <w:tmpl w:val="639BD53E"/>
    <w:lvl w:ilvl="0">
      <w:start w:val="1"/>
      <w:numFmt w:val="decimal"/>
      <w:suff w:val="nothing"/>
      <w:lvlText w:val="%1-"/>
      <w:lvlJc w:val="left"/>
    </w:lvl>
  </w:abstractNum>
  <w:num w:numId="1" w16cid:durableId="1256398712">
    <w:abstractNumId w:val="1"/>
  </w:num>
  <w:num w:numId="2" w16cid:durableId="1375614154">
    <w:abstractNumId w:val="2"/>
  </w:num>
  <w:num w:numId="3" w16cid:durableId="109805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A2"/>
    <w:rsid w:val="00070899"/>
    <w:rsid w:val="00094D4C"/>
    <w:rsid w:val="001270CF"/>
    <w:rsid w:val="00160305"/>
    <w:rsid w:val="0017064E"/>
    <w:rsid w:val="001737A0"/>
    <w:rsid w:val="001A1451"/>
    <w:rsid w:val="00275514"/>
    <w:rsid w:val="002F4942"/>
    <w:rsid w:val="003045C7"/>
    <w:rsid w:val="003723F3"/>
    <w:rsid w:val="003D40C9"/>
    <w:rsid w:val="00401A1B"/>
    <w:rsid w:val="00417060"/>
    <w:rsid w:val="00442F9A"/>
    <w:rsid w:val="00456DA2"/>
    <w:rsid w:val="00484AE1"/>
    <w:rsid w:val="0049417B"/>
    <w:rsid w:val="00502C38"/>
    <w:rsid w:val="00531635"/>
    <w:rsid w:val="00541557"/>
    <w:rsid w:val="005635A6"/>
    <w:rsid w:val="00594A3C"/>
    <w:rsid w:val="00597064"/>
    <w:rsid w:val="00597D46"/>
    <w:rsid w:val="00615A02"/>
    <w:rsid w:val="00642BE1"/>
    <w:rsid w:val="00650B08"/>
    <w:rsid w:val="00687BB7"/>
    <w:rsid w:val="0069770F"/>
    <w:rsid w:val="007072F5"/>
    <w:rsid w:val="00722CAA"/>
    <w:rsid w:val="007302EF"/>
    <w:rsid w:val="00741DD2"/>
    <w:rsid w:val="00757F36"/>
    <w:rsid w:val="00765A4A"/>
    <w:rsid w:val="007839DB"/>
    <w:rsid w:val="007A4C11"/>
    <w:rsid w:val="00814175"/>
    <w:rsid w:val="00817659"/>
    <w:rsid w:val="00837533"/>
    <w:rsid w:val="00883F1D"/>
    <w:rsid w:val="00885779"/>
    <w:rsid w:val="00891456"/>
    <w:rsid w:val="008F4773"/>
    <w:rsid w:val="0091053F"/>
    <w:rsid w:val="00913E8F"/>
    <w:rsid w:val="00914A9E"/>
    <w:rsid w:val="00975A77"/>
    <w:rsid w:val="009B198C"/>
    <w:rsid w:val="009C5257"/>
    <w:rsid w:val="00A37DE1"/>
    <w:rsid w:val="00A51969"/>
    <w:rsid w:val="00A8398F"/>
    <w:rsid w:val="00AB4BA2"/>
    <w:rsid w:val="00AB7CB2"/>
    <w:rsid w:val="00AC2057"/>
    <w:rsid w:val="00B12D79"/>
    <w:rsid w:val="00B13572"/>
    <w:rsid w:val="00B51629"/>
    <w:rsid w:val="00B97B74"/>
    <w:rsid w:val="00BA4060"/>
    <w:rsid w:val="00BA58FE"/>
    <w:rsid w:val="00BC50E4"/>
    <w:rsid w:val="00BE4AE8"/>
    <w:rsid w:val="00BE59C9"/>
    <w:rsid w:val="00BF75AA"/>
    <w:rsid w:val="00C67A3C"/>
    <w:rsid w:val="00C94CFF"/>
    <w:rsid w:val="00CB463B"/>
    <w:rsid w:val="00CD01EA"/>
    <w:rsid w:val="00D150CE"/>
    <w:rsid w:val="00D23617"/>
    <w:rsid w:val="00D31BB2"/>
    <w:rsid w:val="00D74183"/>
    <w:rsid w:val="00D77100"/>
    <w:rsid w:val="00DB50F8"/>
    <w:rsid w:val="00DC16CF"/>
    <w:rsid w:val="00DF62B4"/>
    <w:rsid w:val="00E12520"/>
    <w:rsid w:val="00E3179F"/>
    <w:rsid w:val="00E45698"/>
    <w:rsid w:val="00E50C66"/>
    <w:rsid w:val="00E527DF"/>
    <w:rsid w:val="00E57251"/>
    <w:rsid w:val="00E94908"/>
    <w:rsid w:val="00EA07DC"/>
    <w:rsid w:val="00EC48D3"/>
    <w:rsid w:val="00F21C75"/>
    <w:rsid w:val="00F45233"/>
    <w:rsid w:val="00F547B0"/>
    <w:rsid w:val="00F608F9"/>
    <w:rsid w:val="00F84173"/>
    <w:rsid w:val="00FB192C"/>
    <w:rsid w:val="00FC6F32"/>
    <w:rsid w:val="00FC7882"/>
    <w:rsid w:val="01BA61B0"/>
    <w:rsid w:val="02421D02"/>
    <w:rsid w:val="04223B99"/>
    <w:rsid w:val="04490196"/>
    <w:rsid w:val="05CF7D50"/>
    <w:rsid w:val="082C3238"/>
    <w:rsid w:val="0935436E"/>
    <w:rsid w:val="0A360D65"/>
    <w:rsid w:val="0D3D5EE8"/>
    <w:rsid w:val="0E7B6CC7"/>
    <w:rsid w:val="0FD77F2D"/>
    <w:rsid w:val="11851C0B"/>
    <w:rsid w:val="13623FB2"/>
    <w:rsid w:val="153D4CD7"/>
    <w:rsid w:val="15C076B6"/>
    <w:rsid w:val="1602382A"/>
    <w:rsid w:val="17476986"/>
    <w:rsid w:val="18422604"/>
    <w:rsid w:val="18D91A58"/>
    <w:rsid w:val="19045B0B"/>
    <w:rsid w:val="194019D1"/>
    <w:rsid w:val="1B3F107D"/>
    <w:rsid w:val="1CBB2985"/>
    <w:rsid w:val="1D756FD8"/>
    <w:rsid w:val="1E100430"/>
    <w:rsid w:val="1EB51D82"/>
    <w:rsid w:val="20054643"/>
    <w:rsid w:val="20EE50D7"/>
    <w:rsid w:val="216F2D5C"/>
    <w:rsid w:val="21984CC5"/>
    <w:rsid w:val="22934188"/>
    <w:rsid w:val="23C40371"/>
    <w:rsid w:val="2584600A"/>
    <w:rsid w:val="26B02E2F"/>
    <w:rsid w:val="286D0FD7"/>
    <w:rsid w:val="2B960845"/>
    <w:rsid w:val="2E67471B"/>
    <w:rsid w:val="309317F7"/>
    <w:rsid w:val="30BD39D1"/>
    <w:rsid w:val="31557181"/>
    <w:rsid w:val="33A87367"/>
    <w:rsid w:val="344D7F0F"/>
    <w:rsid w:val="362C0724"/>
    <w:rsid w:val="398E34A3"/>
    <w:rsid w:val="3E3C1720"/>
    <w:rsid w:val="43B30B61"/>
    <w:rsid w:val="45C62F2E"/>
    <w:rsid w:val="47E05D82"/>
    <w:rsid w:val="47ED5839"/>
    <w:rsid w:val="47EF49F4"/>
    <w:rsid w:val="4BDA60D4"/>
    <w:rsid w:val="4C003D8D"/>
    <w:rsid w:val="4C5058C9"/>
    <w:rsid w:val="53310CD0"/>
    <w:rsid w:val="541A5C08"/>
    <w:rsid w:val="55D83684"/>
    <w:rsid w:val="57A24B5A"/>
    <w:rsid w:val="57A557E8"/>
    <w:rsid w:val="59012EF2"/>
    <w:rsid w:val="59350DEE"/>
    <w:rsid w:val="5A2D4BFB"/>
    <w:rsid w:val="5A696FA1"/>
    <w:rsid w:val="5AA75D1B"/>
    <w:rsid w:val="5AC97A40"/>
    <w:rsid w:val="5FE73865"/>
    <w:rsid w:val="630930CF"/>
    <w:rsid w:val="630C6DBF"/>
    <w:rsid w:val="69BB70ED"/>
    <w:rsid w:val="69EA422A"/>
    <w:rsid w:val="6C9360FF"/>
    <w:rsid w:val="6CDF1345"/>
    <w:rsid w:val="6D920BDF"/>
    <w:rsid w:val="720244A2"/>
    <w:rsid w:val="734F71EF"/>
    <w:rsid w:val="75587EE6"/>
    <w:rsid w:val="76171B4F"/>
    <w:rsid w:val="7A25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D2C13F51-AA6C-4DAD-A244-BB98FA7D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qFormat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1">
    <w:name w:val="网格型1"/>
    <w:basedOn w:val="a1"/>
    <w:uiPriority w:val="3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title">
    <w:name w:val="Article title"/>
    <w:basedOn w:val="a"/>
    <w:next w:val="a"/>
    <w:qFormat/>
    <w:pPr>
      <w:spacing w:after="120" w:line="360" w:lineRule="auto"/>
    </w:pPr>
    <w:rPr>
      <w:b/>
      <w:sz w:val="28"/>
    </w:rPr>
  </w:style>
  <w:style w:type="paragraph" w:customStyle="1" w:styleId="Bulletedlist">
    <w:name w:val="Bulleted list"/>
    <w:basedOn w:val="a"/>
    <w:next w:val="a"/>
    <w:qFormat/>
    <w:pPr>
      <w:widowControl/>
      <w:numPr>
        <w:numId w:val="1"/>
      </w:numPr>
      <w:spacing w:before="240" w:after="240" w:line="480" w:lineRule="auto"/>
      <w:contextualSpacing/>
      <w:jc w:val="left"/>
    </w:pPr>
    <w:rPr>
      <w:rFonts w:ascii="Cambria" w:eastAsia="宋体" w:hAnsi="Cambr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2310D-E4D7-4C34-874E-CC7654B66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8</Pages>
  <Words>2121</Words>
  <Characters>13241</Characters>
  <Application>Microsoft Office Word</Application>
  <DocSecurity>0</DocSecurity>
  <Lines>575</Lines>
  <Paragraphs>365</Paragraphs>
  <ScaleCrop>false</ScaleCrop>
  <Company/>
  <LinksUpToDate>false</LinksUpToDate>
  <CharactersWithSpaces>14997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LI</dc:creator>
  <cp:lastModifiedBy>AH</cp:lastModifiedBy>
  <cp:revision>201</cp:revision>
  <dcterms:created xsi:type="dcterms:W3CDTF">2023-10-24T11:07:00Z</dcterms:created>
  <dcterms:modified xsi:type="dcterms:W3CDTF">2025-11-27T02:06:00Z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eyJoZGlkIjoiN2ViODBhYmY2ZTM4ZWQ2YTc2NGQyNmFhMjNlMmYxNjAiLCJ1c2VySWQiOiIzNzg2NzUwNTkifQ==</vt:lpwstr>
  </property>
  <property fmtid="{D5CDD505-2E9C-101B-9397-08002B2CF9AE}" pid="3" name="KSOProductBuildVer">
    <vt:lpwstr>2052-12.1.0.23542</vt:lpwstr>
  </property>
  <property fmtid="{D5CDD505-2E9C-101B-9397-08002B2CF9AE}" pid="4" name="ICV">
    <vt:lpwstr>B6FA63D2EAA14A42B7FBC5BA0FEDD8FA_13</vt:lpwstr>
  </property>
</Properties>
</file>