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48D98" w14:textId="77777777" w:rsidR="003D4446" w:rsidRPr="00923907" w:rsidRDefault="003D4446" w:rsidP="003D4446">
      <w:pPr>
        <w:spacing w:line="48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2FDECDC2">
        <w:rPr>
          <w:rFonts w:ascii="Calibri" w:hAnsi="Calibri" w:cs="Calibri"/>
          <w:sz w:val="24"/>
          <w:szCs w:val="24"/>
        </w:rPr>
        <w:t>Table 1. ICD-9 diagnostic codes for lower limb amputation and diabetic foot ulcers</w:t>
      </w:r>
    </w:p>
    <w:tbl>
      <w:tblPr>
        <w:tblStyle w:val="Tablaconcuadrcula"/>
        <w:tblW w:w="9015" w:type="dxa"/>
        <w:tblLayout w:type="fixed"/>
        <w:tblLook w:val="06A0" w:firstRow="1" w:lastRow="0" w:firstColumn="1" w:lastColumn="0" w:noHBand="1" w:noVBand="1"/>
      </w:tblPr>
      <w:tblGrid>
        <w:gridCol w:w="1271"/>
        <w:gridCol w:w="7744"/>
      </w:tblGrid>
      <w:tr w:rsidR="003D4446" w:rsidRPr="009C6354" w14:paraId="5E809477" w14:textId="77777777" w:rsidTr="007A6642">
        <w:trPr>
          <w:trHeight w:val="300"/>
        </w:trPr>
        <w:tc>
          <w:tcPr>
            <w:tcW w:w="1271" w:type="dxa"/>
            <w:shd w:val="clear" w:color="auto" w:fill="E8E8E8" w:themeFill="background2"/>
          </w:tcPr>
          <w:p w14:paraId="59F8E05A" w14:textId="77777777" w:rsidR="003D4446" w:rsidRPr="009C6354" w:rsidRDefault="003D4446" w:rsidP="007A6642">
            <w:pPr>
              <w:spacing w:line="48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</w:rPr>
            </w:pPr>
            <w:r w:rsidRPr="2FDECDC2">
              <w:rPr>
                <w:rFonts w:ascii="Calibri" w:eastAsiaTheme="minorEastAsia" w:hAnsi="Calibri" w:cs="Calibri"/>
                <w:b/>
                <w:bCs/>
                <w:color w:val="000000" w:themeColor="text1"/>
              </w:rPr>
              <w:t>Code</w:t>
            </w:r>
          </w:p>
        </w:tc>
        <w:tc>
          <w:tcPr>
            <w:tcW w:w="7744" w:type="dxa"/>
            <w:shd w:val="clear" w:color="auto" w:fill="E8E8E8" w:themeFill="background2"/>
          </w:tcPr>
          <w:p w14:paraId="3BC3B842" w14:textId="77777777" w:rsidR="003D4446" w:rsidRPr="009C6354" w:rsidRDefault="003D4446" w:rsidP="007A6642">
            <w:pPr>
              <w:spacing w:line="480" w:lineRule="auto"/>
              <w:rPr>
                <w:rFonts w:ascii="Calibri" w:eastAsiaTheme="minorEastAsia" w:hAnsi="Calibri" w:cs="Calibri"/>
                <w:b/>
                <w:bCs/>
                <w:color w:val="000000" w:themeColor="text1"/>
              </w:rPr>
            </w:pPr>
            <w:r w:rsidRPr="2FDECDC2">
              <w:rPr>
                <w:rFonts w:ascii="Calibri" w:eastAsiaTheme="minorEastAsia" w:hAnsi="Calibri" w:cs="Calibri"/>
                <w:b/>
                <w:bCs/>
                <w:color w:val="000000" w:themeColor="text1"/>
              </w:rPr>
              <w:t>Diagnosis</w:t>
            </w:r>
          </w:p>
        </w:tc>
      </w:tr>
      <w:tr w:rsidR="003D4446" w:rsidRPr="009C6354" w14:paraId="2FA0CD09" w14:textId="77777777" w:rsidTr="007A6642">
        <w:trPr>
          <w:trHeight w:val="300"/>
        </w:trPr>
        <w:tc>
          <w:tcPr>
            <w:tcW w:w="1271" w:type="dxa"/>
          </w:tcPr>
          <w:p w14:paraId="05CC86EE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P84</w:t>
            </w:r>
            <w:r w:rsidRPr="2FDECDC2">
              <w:rPr>
                <w:rFonts w:ascii="Calibri" w:eastAsiaTheme="minorEastAsia" w:hAnsi="Calibri" w:cs="Calibri"/>
              </w:rPr>
              <w:t>|1|1</w:t>
            </w:r>
          </w:p>
        </w:tc>
        <w:tc>
          <w:tcPr>
            <w:tcW w:w="7744" w:type="dxa"/>
          </w:tcPr>
          <w:p w14:paraId="126108F1" w14:textId="77777777" w:rsidR="003D4446" w:rsidRPr="009C6354" w:rsidRDefault="003D4446" w:rsidP="007A6642">
            <w:pPr>
              <w:spacing w:line="480" w:lineRule="auto"/>
              <w:rPr>
                <w:rFonts w:ascii="Calibri" w:eastAsiaTheme="minorEastAsia" w:hAnsi="Calibri" w:cs="Calibri"/>
                <w:color w:val="000000" w:themeColor="text1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TOE AMPUTATION</w:t>
            </w:r>
          </w:p>
        </w:tc>
      </w:tr>
      <w:tr w:rsidR="003D4446" w:rsidRPr="009C6354" w14:paraId="1A3AF6E1" w14:textId="77777777" w:rsidTr="007A6642">
        <w:trPr>
          <w:trHeight w:val="300"/>
        </w:trPr>
        <w:tc>
          <w:tcPr>
            <w:tcW w:w="1271" w:type="dxa"/>
          </w:tcPr>
          <w:p w14:paraId="46E690AF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P84</w:t>
            </w:r>
            <w:r w:rsidRPr="2FDECDC2">
              <w:rPr>
                <w:rFonts w:ascii="Calibri" w:eastAsiaTheme="minorEastAsia" w:hAnsi="Calibri" w:cs="Calibri"/>
              </w:rPr>
              <w:t>|1|.</w:t>
            </w:r>
          </w:p>
        </w:tc>
        <w:tc>
          <w:tcPr>
            <w:tcW w:w="7744" w:type="dxa"/>
          </w:tcPr>
          <w:p w14:paraId="16496F2E" w14:textId="77777777" w:rsidR="003D4446" w:rsidRPr="009C6354" w:rsidRDefault="003D4446" w:rsidP="007A6642">
            <w:pPr>
              <w:spacing w:line="480" w:lineRule="auto"/>
              <w:rPr>
                <w:rFonts w:ascii="Calibri" w:eastAsiaTheme="minorEastAsia" w:hAnsi="Calibri" w:cs="Calibri"/>
                <w:color w:val="000000" w:themeColor="text1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LOWER LIMB AMPUTATION</w:t>
            </w:r>
          </w:p>
        </w:tc>
      </w:tr>
      <w:tr w:rsidR="003D4446" w:rsidRPr="009C6354" w14:paraId="7C22332A" w14:textId="77777777" w:rsidTr="007A6642">
        <w:trPr>
          <w:trHeight w:val="300"/>
        </w:trPr>
        <w:tc>
          <w:tcPr>
            <w:tcW w:w="1271" w:type="dxa"/>
          </w:tcPr>
          <w:p w14:paraId="631DCDEF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P84</w:t>
            </w:r>
            <w:r w:rsidRPr="2FDECDC2">
              <w:rPr>
                <w:rFonts w:ascii="Calibri" w:eastAsiaTheme="minorEastAsia" w:hAnsi="Calibri" w:cs="Calibri"/>
              </w:rPr>
              <w:t>|1|0</w:t>
            </w:r>
          </w:p>
        </w:tc>
        <w:tc>
          <w:tcPr>
            <w:tcW w:w="7744" w:type="dxa"/>
          </w:tcPr>
          <w:p w14:paraId="09722C82" w14:textId="77777777" w:rsidR="003D4446" w:rsidRPr="009C6354" w:rsidRDefault="003D4446" w:rsidP="007A6642">
            <w:pPr>
              <w:spacing w:line="480" w:lineRule="auto"/>
              <w:rPr>
                <w:rFonts w:ascii="Calibri" w:eastAsiaTheme="minorEastAsia" w:hAnsi="Calibri" w:cs="Calibri"/>
                <w:color w:val="000000" w:themeColor="text1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LOWER LIMB AMPUTATION NOS</w:t>
            </w:r>
          </w:p>
        </w:tc>
      </w:tr>
      <w:tr w:rsidR="003D4446" w:rsidRPr="009C6354" w14:paraId="0B42F7E7" w14:textId="77777777" w:rsidTr="007A6642">
        <w:trPr>
          <w:trHeight w:val="300"/>
        </w:trPr>
        <w:tc>
          <w:tcPr>
            <w:tcW w:w="1271" w:type="dxa"/>
          </w:tcPr>
          <w:p w14:paraId="4711DE73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P84</w:t>
            </w:r>
            <w:r w:rsidRPr="2FDECDC2">
              <w:rPr>
                <w:rFonts w:ascii="Calibri" w:eastAsiaTheme="minorEastAsia" w:hAnsi="Calibri" w:cs="Calibri"/>
              </w:rPr>
              <w:t>|9|1</w:t>
            </w:r>
          </w:p>
        </w:tc>
        <w:tc>
          <w:tcPr>
            <w:tcW w:w="7744" w:type="dxa"/>
          </w:tcPr>
          <w:p w14:paraId="138FB5ED" w14:textId="77777777" w:rsidR="003D4446" w:rsidRPr="009C6354" w:rsidRDefault="003D4446" w:rsidP="007A6642">
            <w:pPr>
              <w:spacing w:line="480" w:lineRule="auto"/>
              <w:rPr>
                <w:rFonts w:ascii="Calibri" w:eastAsiaTheme="minorEastAsia" w:hAnsi="Calibri" w:cs="Calibri"/>
                <w:color w:val="000000" w:themeColor="text1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AMPUTATION, NOS</w:t>
            </w:r>
          </w:p>
        </w:tc>
      </w:tr>
      <w:tr w:rsidR="003D4446" w:rsidRPr="009C6354" w14:paraId="08291CA6" w14:textId="77777777" w:rsidTr="007A6642">
        <w:trPr>
          <w:trHeight w:val="300"/>
        </w:trPr>
        <w:tc>
          <w:tcPr>
            <w:tcW w:w="1271" w:type="dxa"/>
          </w:tcPr>
          <w:p w14:paraId="232D123D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896</w:t>
            </w:r>
            <w:r w:rsidRPr="2FDECDC2">
              <w:rPr>
                <w:rFonts w:ascii="Calibri" w:eastAsiaTheme="minorEastAsia" w:hAnsi="Calibri" w:cs="Calibri"/>
              </w:rPr>
              <w:t>|1|.</w:t>
            </w:r>
          </w:p>
        </w:tc>
        <w:tc>
          <w:tcPr>
            <w:tcW w:w="7744" w:type="dxa"/>
          </w:tcPr>
          <w:p w14:paraId="13218647" w14:textId="77777777" w:rsidR="003D4446" w:rsidRPr="009C6354" w:rsidRDefault="003D4446" w:rsidP="007A6642">
            <w:pPr>
              <w:spacing w:line="480" w:lineRule="auto"/>
              <w:rPr>
                <w:rFonts w:ascii="Calibri" w:eastAsiaTheme="minorEastAsia" w:hAnsi="Calibri" w:cs="Calibri"/>
                <w:color w:val="000000" w:themeColor="text1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UNILATERAL FOOT AMPUTATION - COMPLICATED</w:t>
            </w:r>
          </w:p>
        </w:tc>
      </w:tr>
      <w:tr w:rsidR="003D4446" w:rsidRPr="009C6354" w14:paraId="23F8FD37" w14:textId="77777777" w:rsidTr="007A6642">
        <w:trPr>
          <w:trHeight w:val="300"/>
        </w:trPr>
        <w:tc>
          <w:tcPr>
            <w:tcW w:w="1271" w:type="dxa"/>
          </w:tcPr>
          <w:p w14:paraId="2C3CD164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896</w:t>
            </w:r>
            <w:r w:rsidRPr="2FDECDC2">
              <w:rPr>
                <w:rFonts w:ascii="Calibri" w:eastAsiaTheme="minorEastAsia" w:hAnsi="Calibri" w:cs="Calibri"/>
              </w:rPr>
              <w:t>|0|.</w:t>
            </w:r>
          </w:p>
        </w:tc>
        <w:tc>
          <w:tcPr>
            <w:tcW w:w="7744" w:type="dxa"/>
          </w:tcPr>
          <w:p w14:paraId="3439AEF0" w14:textId="77777777" w:rsidR="003D4446" w:rsidRPr="009C6354" w:rsidRDefault="003D4446" w:rsidP="007A6642">
            <w:pPr>
              <w:spacing w:line="480" w:lineRule="auto"/>
              <w:rPr>
                <w:rFonts w:ascii="Calibri" w:eastAsiaTheme="minorEastAsia" w:hAnsi="Calibri" w:cs="Calibri"/>
                <w:color w:val="000000" w:themeColor="text1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UNILATERAL FOOT AMPUTATION - WITHOUT COMPLICATION</w:t>
            </w:r>
          </w:p>
        </w:tc>
      </w:tr>
      <w:tr w:rsidR="003D4446" w:rsidRPr="009C6354" w14:paraId="063FCC2E" w14:textId="77777777" w:rsidTr="007A6642">
        <w:trPr>
          <w:trHeight w:val="300"/>
        </w:trPr>
        <w:tc>
          <w:tcPr>
            <w:tcW w:w="1271" w:type="dxa"/>
          </w:tcPr>
          <w:p w14:paraId="2216DA29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V49</w:t>
            </w:r>
            <w:r w:rsidRPr="2FDECDC2">
              <w:rPr>
                <w:rFonts w:ascii="Calibri" w:eastAsiaTheme="minorEastAsia" w:hAnsi="Calibri" w:cs="Calibri"/>
              </w:rPr>
              <w:t>|7|1</w:t>
            </w:r>
          </w:p>
        </w:tc>
        <w:tc>
          <w:tcPr>
            <w:tcW w:w="7744" w:type="dxa"/>
          </w:tcPr>
          <w:p w14:paraId="61BC0CB1" w14:textId="77777777" w:rsidR="003D4446" w:rsidRPr="009C6354" w:rsidRDefault="003D4446" w:rsidP="007A6642">
            <w:pPr>
              <w:spacing w:line="480" w:lineRule="auto"/>
              <w:rPr>
                <w:rFonts w:ascii="Calibri" w:eastAsiaTheme="minorEastAsia" w:hAnsi="Calibri" w:cs="Calibri"/>
                <w:color w:val="000000" w:themeColor="text1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BIG TOE AMPUTATION CONDITION</w:t>
            </w:r>
          </w:p>
        </w:tc>
      </w:tr>
      <w:tr w:rsidR="003D4446" w:rsidRPr="009C6354" w14:paraId="43DF13B2" w14:textId="77777777" w:rsidTr="007A6642">
        <w:trPr>
          <w:trHeight w:val="300"/>
        </w:trPr>
        <w:tc>
          <w:tcPr>
            <w:tcW w:w="1271" w:type="dxa"/>
          </w:tcPr>
          <w:p w14:paraId="5888A713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V49</w:t>
            </w:r>
            <w:r w:rsidRPr="2FDECDC2">
              <w:rPr>
                <w:rFonts w:ascii="Calibri" w:eastAsiaTheme="minorEastAsia" w:hAnsi="Calibri" w:cs="Calibri"/>
              </w:rPr>
              <w:t>|7|0</w:t>
            </w:r>
          </w:p>
        </w:tc>
        <w:tc>
          <w:tcPr>
            <w:tcW w:w="7744" w:type="dxa"/>
          </w:tcPr>
          <w:p w14:paraId="0D7E5DBF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UNSPECIFIED LOWER LIMB AMPUTATION STATUS</w:t>
            </w:r>
          </w:p>
        </w:tc>
      </w:tr>
      <w:tr w:rsidR="003D4446" w:rsidRPr="009C6354" w14:paraId="62F648D0" w14:textId="77777777" w:rsidTr="007A6642">
        <w:trPr>
          <w:trHeight w:val="300"/>
        </w:trPr>
        <w:tc>
          <w:tcPr>
            <w:tcW w:w="1271" w:type="dxa"/>
          </w:tcPr>
          <w:p w14:paraId="60036D0D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V49</w:t>
            </w:r>
            <w:r w:rsidRPr="2FDECDC2">
              <w:rPr>
                <w:rFonts w:ascii="Calibri" w:eastAsiaTheme="minorEastAsia" w:hAnsi="Calibri" w:cs="Calibri"/>
              </w:rPr>
              <w:t>|7|.</w:t>
            </w:r>
          </w:p>
        </w:tc>
        <w:tc>
          <w:tcPr>
            <w:tcW w:w="7744" w:type="dxa"/>
          </w:tcPr>
          <w:p w14:paraId="7E7B804F" w14:textId="77777777" w:rsidR="003D4446" w:rsidRPr="009C6354" w:rsidRDefault="003D4446" w:rsidP="007A6642">
            <w:pPr>
              <w:spacing w:line="480" w:lineRule="auto"/>
              <w:rPr>
                <w:rFonts w:ascii="Calibri" w:eastAsiaTheme="minorEastAsia" w:hAnsi="Calibri" w:cs="Calibri"/>
                <w:color w:val="000000" w:themeColor="text1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LOWER LIMB AMPUTATION STATUS</w:t>
            </w:r>
          </w:p>
        </w:tc>
      </w:tr>
      <w:tr w:rsidR="003D4446" w:rsidRPr="009C6354" w14:paraId="2F81E9E2" w14:textId="77777777" w:rsidTr="007A6642">
        <w:trPr>
          <w:trHeight w:val="300"/>
        </w:trPr>
        <w:tc>
          <w:tcPr>
            <w:tcW w:w="1271" w:type="dxa"/>
          </w:tcPr>
          <w:p w14:paraId="1D5445FB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V49</w:t>
            </w:r>
            <w:r w:rsidRPr="2FDECDC2">
              <w:rPr>
                <w:rFonts w:ascii="Calibri" w:eastAsiaTheme="minorEastAsia" w:hAnsi="Calibri" w:cs="Calibri"/>
              </w:rPr>
              <w:t>|7|2</w:t>
            </w:r>
          </w:p>
        </w:tc>
        <w:tc>
          <w:tcPr>
            <w:tcW w:w="7744" w:type="dxa"/>
          </w:tcPr>
          <w:p w14:paraId="450D6FAC" w14:textId="77777777" w:rsidR="003D4446" w:rsidRPr="009C6354" w:rsidRDefault="003D4446" w:rsidP="007A6642">
            <w:pPr>
              <w:spacing w:line="480" w:lineRule="auto"/>
              <w:rPr>
                <w:rFonts w:ascii="Calibri" w:eastAsiaTheme="minorEastAsia" w:hAnsi="Calibri" w:cs="Calibri"/>
                <w:color w:val="000000" w:themeColor="text1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AMPUTATION CONDITION OF ANOTHER TOE</w:t>
            </w:r>
          </w:p>
        </w:tc>
      </w:tr>
      <w:tr w:rsidR="003D4446" w:rsidRPr="009C6354" w14:paraId="1BA95AAD" w14:textId="77777777" w:rsidTr="007A6642">
        <w:trPr>
          <w:trHeight w:val="300"/>
        </w:trPr>
        <w:tc>
          <w:tcPr>
            <w:tcW w:w="1271" w:type="dxa"/>
          </w:tcPr>
          <w:p w14:paraId="25F6591F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V49</w:t>
            </w:r>
            <w:r w:rsidRPr="2FDECDC2">
              <w:rPr>
                <w:rFonts w:ascii="Calibri" w:eastAsiaTheme="minorEastAsia" w:hAnsi="Calibri" w:cs="Calibri"/>
              </w:rPr>
              <w:t>|7|3</w:t>
            </w:r>
          </w:p>
        </w:tc>
        <w:tc>
          <w:tcPr>
            <w:tcW w:w="7744" w:type="dxa"/>
          </w:tcPr>
          <w:p w14:paraId="76C5C1D1" w14:textId="77777777" w:rsidR="003D4446" w:rsidRPr="009C6354" w:rsidRDefault="003D4446" w:rsidP="007A6642">
            <w:pPr>
              <w:spacing w:line="480" w:lineRule="auto"/>
              <w:rPr>
                <w:rFonts w:ascii="Calibri" w:eastAsiaTheme="minorEastAsia" w:hAnsi="Calibri" w:cs="Calibri"/>
                <w:color w:val="000000" w:themeColor="text1"/>
              </w:rPr>
            </w:pPr>
            <w:r w:rsidRPr="2FDECDC2">
              <w:rPr>
                <w:rFonts w:ascii="Calibri" w:eastAsiaTheme="minorEastAsia" w:hAnsi="Calibri" w:cs="Calibri"/>
                <w:color w:val="000000" w:themeColor="text1"/>
              </w:rPr>
              <w:t>FOOT AMPUTATION STATUS</w:t>
            </w:r>
          </w:p>
        </w:tc>
      </w:tr>
      <w:tr w:rsidR="003D4446" w:rsidRPr="009C6354" w14:paraId="3BAC7BAC" w14:textId="77777777" w:rsidTr="007A6642">
        <w:trPr>
          <w:trHeight w:val="300"/>
        </w:trPr>
        <w:tc>
          <w:tcPr>
            <w:tcW w:w="1271" w:type="dxa"/>
          </w:tcPr>
          <w:p w14:paraId="4B085A1E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250</w:t>
            </w:r>
            <w:r w:rsidRPr="2FDECDC2">
              <w:rPr>
                <w:rFonts w:ascii="Calibri" w:eastAsiaTheme="minorEastAsia" w:hAnsi="Calibri" w:cs="Calibri"/>
              </w:rPr>
              <w:t>|8|.</w:t>
            </w:r>
          </w:p>
        </w:tc>
        <w:tc>
          <w:tcPr>
            <w:tcW w:w="7744" w:type="dxa"/>
          </w:tcPr>
          <w:p w14:paraId="1A75FE60" w14:textId="77777777" w:rsidR="003D4446" w:rsidRPr="009C6354" w:rsidRDefault="003D4446" w:rsidP="007A6642">
            <w:pPr>
              <w:spacing w:line="480" w:lineRule="auto"/>
              <w:rPr>
                <w:rFonts w:ascii="Calibri" w:hAnsi="Calibri" w:cs="Calibri"/>
                <w:color w:val="000000" w:themeColor="text1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DIABETIC FOOT</w:t>
            </w:r>
          </w:p>
        </w:tc>
      </w:tr>
      <w:tr w:rsidR="003D4446" w:rsidRPr="009C6354" w14:paraId="617A4E1D" w14:textId="77777777" w:rsidTr="007A6642">
        <w:trPr>
          <w:trHeight w:val="300"/>
        </w:trPr>
        <w:tc>
          <w:tcPr>
            <w:tcW w:w="1271" w:type="dxa"/>
          </w:tcPr>
          <w:p w14:paraId="6311444F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707</w:t>
            </w:r>
            <w:r w:rsidRPr="2FDECDC2">
              <w:rPr>
                <w:rFonts w:ascii="Calibri" w:eastAsiaTheme="minorEastAsia" w:hAnsi="Calibri" w:cs="Calibri"/>
              </w:rPr>
              <w:t>|1|.</w:t>
            </w:r>
          </w:p>
        </w:tc>
        <w:tc>
          <w:tcPr>
            <w:tcW w:w="7744" w:type="dxa"/>
          </w:tcPr>
          <w:p w14:paraId="287667D6" w14:textId="77777777" w:rsidR="003D4446" w:rsidRPr="009C6354" w:rsidRDefault="003D4446" w:rsidP="007A6642">
            <w:pPr>
              <w:spacing w:line="480" w:lineRule="auto"/>
              <w:rPr>
                <w:rFonts w:ascii="Calibri" w:hAnsi="Calibri" w:cs="Calibri"/>
                <w:color w:val="000000" w:themeColor="text1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FOOT ULCER (INDOLENT/TROPHIC/VARICOSE/MAL PERFORATING PLANTAR ULCER)</w:t>
            </w:r>
          </w:p>
        </w:tc>
      </w:tr>
      <w:tr w:rsidR="003D4446" w:rsidRPr="009C6354" w14:paraId="3554ED99" w14:textId="77777777" w:rsidTr="007A6642">
        <w:trPr>
          <w:trHeight w:val="300"/>
        </w:trPr>
        <w:tc>
          <w:tcPr>
            <w:tcW w:w="1271" w:type="dxa"/>
          </w:tcPr>
          <w:p w14:paraId="2C13926B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707</w:t>
            </w:r>
            <w:r w:rsidRPr="2FDECDC2">
              <w:rPr>
                <w:rFonts w:ascii="Calibri" w:eastAsiaTheme="minorEastAsia" w:hAnsi="Calibri" w:cs="Calibri"/>
              </w:rPr>
              <w:t>|1|4</w:t>
            </w:r>
          </w:p>
        </w:tc>
        <w:tc>
          <w:tcPr>
            <w:tcW w:w="7744" w:type="dxa"/>
          </w:tcPr>
          <w:p w14:paraId="05E4CB39" w14:textId="77777777" w:rsidR="003D4446" w:rsidRPr="009C6354" w:rsidRDefault="003D4446" w:rsidP="007A6642">
            <w:pPr>
              <w:spacing w:line="480" w:lineRule="auto"/>
              <w:rPr>
                <w:rFonts w:ascii="Calibri" w:hAnsi="Calibri" w:cs="Calibri"/>
                <w:color w:val="000000" w:themeColor="text1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HEEL AND MIDFOOT ULCER</w:t>
            </w:r>
          </w:p>
        </w:tc>
      </w:tr>
      <w:tr w:rsidR="003D4446" w:rsidRPr="009C6354" w14:paraId="7A5EBB57" w14:textId="77777777" w:rsidTr="007A6642">
        <w:trPr>
          <w:trHeight w:val="300"/>
        </w:trPr>
        <w:tc>
          <w:tcPr>
            <w:tcW w:w="1271" w:type="dxa"/>
          </w:tcPr>
          <w:p w14:paraId="162BE0A6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707</w:t>
            </w:r>
            <w:r w:rsidRPr="2FDECDC2">
              <w:rPr>
                <w:rFonts w:ascii="Calibri" w:eastAsiaTheme="minorEastAsia" w:hAnsi="Calibri" w:cs="Calibri"/>
              </w:rPr>
              <w:t>|1|5</w:t>
            </w:r>
          </w:p>
        </w:tc>
        <w:tc>
          <w:tcPr>
            <w:tcW w:w="7744" w:type="dxa"/>
          </w:tcPr>
          <w:p w14:paraId="2C560085" w14:textId="77777777" w:rsidR="003D4446" w:rsidRPr="009C6354" w:rsidRDefault="003D4446" w:rsidP="007A6642">
            <w:pPr>
              <w:spacing w:line="480" w:lineRule="auto"/>
              <w:rPr>
                <w:rFonts w:ascii="Calibri" w:hAnsi="Calibri" w:cs="Calibri"/>
                <w:color w:val="000000" w:themeColor="text1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ULCER OF ANOTHER PART OF THE FOOT</w:t>
            </w:r>
          </w:p>
        </w:tc>
      </w:tr>
      <w:tr w:rsidR="003D4446" w:rsidRPr="009C6354" w14:paraId="6B67B194" w14:textId="77777777" w:rsidTr="007A6642">
        <w:trPr>
          <w:trHeight w:val="300"/>
        </w:trPr>
        <w:tc>
          <w:tcPr>
            <w:tcW w:w="1271" w:type="dxa"/>
          </w:tcPr>
          <w:p w14:paraId="1F45EE52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892</w:t>
            </w:r>
            <w:r w:rsidRPr="2FDECDC2">
              <w:rPr>
                <w:rFonts w:ascii="Calibri" w:eastAsiaTheme="minorEastAsia" w:hAnsi="Calibri" w:cs="Calibri"/>
              </w:rPr>
              <w:t>|. |.</w:t>
            </w:r>
          </w:p>
        </w:tc>
        <w:tc>
          <w:tcPr>
            <w:tcW w:w="7744" w:type="dxa"/>
          </w:tcPr>
          <w:p w14:paraId="58D4810D" w14:textId="77777777" w:rsidR="003D4446" w:rsidRPr="009C6354" w:rsidRDefault="003D4446" w:rsidP="007A6642">
            <w:pPr>
              <w:spacing w:line="480" w:lineRule="auto"/>
              <w:rPr>
                <w:rFonts w:ascii="Calibri" w:hAnsi="Calibri" w:cs="Calibri"/>
                <w:color w:val="000000" w:themeColor="text1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OPEN WOUND OF THE FOOT, EXCEPT TOE(S)</w:t>
            </w:r>
          </w:p>
        </w:tc>
      </w:tr>
      <w:tr w:rsidR="003D4446" w:rsidRPr="009C6354" w14:paraId="4E4470FB" w14:textId="77777777" w:rsidTr="007A6642">
        <w:trPr>
          <w:trHeight w:val="300"/>
        </w:trPr>
        <w:tc>
          <w:tcPr>
            <w:tcW w:w="1271" w:type="dxa"/>
          </w:tcPr>
          <w:p w14:paraId="04145D27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892</w:t>
            </w:r>
            <w:r w:rsidRPr="2FDECDC2">
              <w:rPr>
                <w:rFonts w:ascii="Calibri" w:eastAsiaTheme="minorEastAsia" w:hAnsi="Calibri" w:cs="Calibri"/>
              </w:rPr>
              <w:t>|2|.</w:t>
            </w:r>
          </w:p>
        </w:tc>
        <w:tc>
          <w:tcPr>
            <w:tcW w:w="7744" w:type="dxa"/>
          </w:tcPr>
          <w:p w14:paraId="1C464151" w14:textId="77777777" w:rsidR="003D4446" w:rsidRPr="009C6354" w:rsidRDefault="003D4446" w:rsidP="007A6642">
            <w:pPr>
              <w:spacing w:line="480" w:lineRule="auto"/>
              <w:rPr>
                <w:rFonts w:ascii="Calibri" w:hAnsi="Calibri" w:cs="Calibri"/>
                <w:color w:val="000000" w:themeColor="text1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OPEN FOOT INJURY, EXCEPT TOE(S) - TENDON INVOLVEMENT</w:t>
            </w:r>
          </w:p>
        </w:tc>
      </w:tr>
      <w:tr w:rsidR="003D4446" w:rsidRPr="009C6354" w14:paraId="32D4BF35" w14:textId="77777777" w:rsidTr="007A6642">
        <w:trPr>
          <w:trHeight w:val="300"/>
        </w:trPr>
        <w:tc>
          <w:tcPr>
            <w:tcW w:w="1271" w:type="dxa"/>
          </w:tcPr>
          <w:p w14:paraId="32AF1BA2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892</w:t>
            </w:r>
            <w:r w:rsidRPr="2FDECDC2">
              <w:rPr>
                <w:rFonts w:ascii="Calibri" w:eastAsiaTheme="minorEastAsia" w:hAnsi="Calibri" w:cs="Calibri"/>
              </w:rPr>
              <w:t>|1|.</w:t>
            </w:r>
          </w:p>
        </w:tc>
        <w:tc>
          <w:tcPr>
            <w:tcW w:w="7744" w:type="dxa"/>
          </w:tcPr>
          <w:p w14:paraId="02C3F683" w14:textId="77777777" w:rsidR="003D4446" w:rsidRPr="009C6354" w:rsidRDefault="003D4446" w:rsidP="007A6642">
            <w:pPr>
              <w:spacing w:line="480" w:lineRule="auto"/>
              <w:rPr>
                <w:rFonts w:ascii="Calibri" w:hAnsi="Calibri" w:cs="Calibri"/>
                <w:color w:val="000000" w:themeColor="text1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OPEN FOOT WOUND, EXCEPT TOE(S) - COMPLICATED</w:t>
            </w:r>
          </w:p>
        </w:tc>
      </w:tr>
      <w:tr w:rsidR="003D4446" w:rsidRPr="009C6354" w14:paraId="7CFA3C13" w14:textId="77777777" w:rsidTr="007A6642">
        <w:trPr>
          <w:trHeight w:val="300"/>
        </w:trPr>
        <w:tc>
          <w:tcPr>
            <w:tcW w:w="1271" w:type="dxa"/>
          </w:tcPr>
          <w:p w14:paraId="26B80FE7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892</w:t>
            </w:r>
            <w:r w:rsidRPr="2FDECDC2">
              <w:rPr>
                <w:rFonts w:ascii="Calibri" w:eastAsiaTheme="minorEastAsia" w:hAnsi="Calibri" w:cs="Calibri"/>
              </w:rPr>
              <w:t>|0|.</w:t>
            </w:r>
          </w:p>
        </w:tc>
        <w:tc>
          <w:tcPr>
            <w:tcW w:w="7744" w:type="dxa"/>
          </w:tcPr>
          <w:p w14:paraId="7E46CB82" w14:textId="77777777" w:rsidR="003D4446" w:rsidRPr="009C6354" w:rsidRDefault="003D4446" w:rsidP="007A6642">
            <w:pPr>
              <w:spacing w:line="480" w:lineRule="auto"/>
              <w:rPr>
                <w:rFonts w:ascii="Calibri" w:hAnsi="Calibri" w:cs="Calibri"/>
                <w:color w:val="000000" w:themeColor="text1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OPEN FOOT WOUND, EXCEPT TOE(S) – NO COMPLICATED</w:t>
            </w:r>
          </w:p>
        </w:tc>
      </w:tr>
      <w:tr w:rsidR="003D4446" w:rsidRPr="009C6354" w14:paraId="4C387DF8" w14:textId="77777777" w:rsidTr="007A6642">
        <w:trPr>
          <w:trHeight w:val="300"/>
        </w:trPr>
        <w:tc>
          <w:tcPr>
            <w:tcW w:w="1271" w:type="dxa"/>
          </w:tcPr>
          <w:p w14:paraId="26DF9CDD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893</w:t>
            </w:r>
            <w:r w:rsidRPr="2FDECDC2">
              <w:rPr>
                <w:rFonts w:ascii="Calibri" w:eastAsiaTheme="minorEastAsia" w:hAnsi="Calibri" w:cs="Calibri"/>
              </w:rPr>
              <w:t>|. |.</w:t>
            </w:r>
          </w:p>
        </w:tc>
        <w:tc>
          <w:tcPr>
            <w:tcW w:w="7744" w:type="dxa"/>
          </w:tcPr>
          <w:p w14:paraId="6B919CC7" w14:textId="77777777" w:rsidR="003D4446" w:rsidRPr="009C6354" w:rsidRDefault="003D4446" w:rsidP="007A6642">
            <w:pPr>
              <w:spacing w:line="480" w:lineRule="auto"/>
              <w:rPr>
                <w:rFonts w:ascii="Calibri" w:hAnsi="Calibri" w:cs="Calibri"/>
                <w:color w:val="000000" w:themeColor="text1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OPEN TOE(S) WOUND</w:t>
            </w:r>
          </w:p>
        </w:tc>
      </w:tr>
      <w:tr w:rsidR="003D4446" w:rsidRPr="009C6354" w14:paraId="15B1BAAA" w14:textId="77777777" w:rsidTr="007A6642">
        <w:trPr>
          <w:trHeight w:val="300"/>
        </w:trPr>
        <w:tc>
          <w:tcPr>
            <w:tcW w:w="1271" w:type="dxa"/>
          </w:tcPr>
          <w:p w14:paraId="2E4580B7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893</w:t>
            </w:r>
            <w:r w:rsidRPr="2FDECDC2">
              <w:rPr>
                <w:rFonts w:ascii="Calibri" w:eastAsiaTheme="minorEastAsia" w:hAnsi="Calibri" w:cs="Calibri"/>
              </w:rPr>
              <w:t>|2|.</w:t>
            </w:r>
          </w:p>
        </w:tc>
        <w:tc>
          <w:tcPr>
            <w:tcW w:w="7744" w:type="dxa"/>
          </w:tcPr>
          <w:p w14:paraId="3B67BC5B" w14:textId="77777777" w:rsidR="003D4446" w:rsidRPr="009C6354" w:rsidRDefault="003D4446" w:rsidP="007A6642">
            <w:pPr>
              <w:spacing w:line="480" w:lineRule="auto"/>
              <w:rPr>
                <w:rFonts w:ascii="Calibri" w:hAnsi="Calibri" w:cs="Calibri"/>
                <w:color w:val="000000" w:themeColor="text1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OPEN TOE(S) INJURY - TENDON INVOLVEMENT</w:t>
            </w:r>
          </w:p>
        </w:tc>
      </w:tr>
      <w:tr w:rsidR="003D4446" w:rsidRPr="009C6354" w14:paraId="12885192" w14:textId="77777777" w:rsidTr="007A6642">
        <w:trPr>
          <w:trHeight w:val="300"/>
        </w:trPr>
        <w:tc>
          <w:tcPr>
            <w:tcW w:w="1271" w:type="dxa"/>
          </w:tcPr>
          <w:p w14:paraId="5E52C9CC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893</w:t>
            </w:r>
            <w:r w:rsidRPr="2FDECDC2">
              <w:rPr>
                <w:rFonts w:ascii="Calibri" w:eastAsiaTheme="minorEastAsia" w:hAnsi="Calibri" w:cs="Calibri"/>
              </w:rPr>
              <w:t>|1|.</w:t>
            </w:r>
          </w:p>
        </w:tc>
        <w:tc>
          <w:tcPr>
            <w:tcW w:w="7744" w:type="dxa"/>
          </w:tcPr>
          <w:p w14:paraId="2914803C" w14:textId="77777777" w:rsidR="003D4446" w:rsidRPr="009C6354" w:rsidRDefault="003D4446" w:rsidP="007A6642">
            <w:pPr>
              <w:spacing w:line="480" w:lineRule="auto"/>
              <w:rPr>
                <w:rFonts w:ascii="Calibri" w:hAnsi="Calibri" w:cs="Calibri"/>
                <w:color w:val="000000" w:themeColor="text1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OPEN WOUND OF TOE(S) - COMPLICATED</w:t>
            </w:r>
          </w:p>
        </w:tc>
      </w:tr>
      <w:tr w:rsidR="003D4446" w:rsidRPr="009C6354" w14:paraId="0B81E95D" w14:textId="77777777" w:rsidTr="007A6642">
        <w:trPr>
          <w:trHeight w:val="300"/>
        </w:trPr>
        <w:tc>
          <w:tcPr>
            <w:tcW w:w="1271" w:type="dxa"/>
          </w:tcPr>
          <w:p w14:paraId="12AE045D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893</w:t>
            </w:r>
            <w:r w:rsidRPr="2FDECDC2">
              <w:rPr>
                <w:rFonts w:ascii="Calibri" w:eastAsiaTheme="minorEastAsia" w:hAnsi="Calibri" w:cs="Calibri"/>
              </w:rPr>
              <w:t>|0|.</w:t>
            </w:r>
          </w:p>
        </w:tc>
        <w:tc>
          <w:tcPr>
            <w:tcW w:w="7744" w:type="dxa"/>
          </w:tcPr>
          <w:p w14:paraId="38EA31B6" w14:textId="77777777" w:rsidR="003D4446" w:rsidRPr="009C6354" w:rsidRDefault="003D4446" w:rsidP="007A6642">
            <w:pPr>
              <w:spacing w:line="480" w:lineRule="auto"/>
              <w:rPr>
                <w:rFonts w:ascii="Calibri" w:hAnsi="Calibri" w:cs="Calibri"/>
                <w:color w:val="000000" w:themeColor="text1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OPEN TOE(S) WOUND - WITHOUT COMPLICATION</w:t>
            </w:r>
          </w:p>
        </w:tc>
      </w:tr>
      <w:tr w:rsidR="003D4446" w:rsidRPr="009C6354" w14:paraId="3C763AA7" w14:textId="77777777" w:rsidTr="007A6642">
        <w:trPr>
          <w:trHeight w:val="300"/>
        </w:trPr>
        <w:tc>
          <w:tcPr>
            <w:tcW w:w="1271" w:type="dxa"/>
          </w:tcPr>
          <w:p w14:paraId="11E24AE3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lastRenderedPageBreak/>
              <w:t>917</w:t>
            </w:r>
            <w:r w:rsidRPr="2FDECDC2">
              <w:rPr>
                <w:rFonts w:ascii="Calibri" w:eastAsiaTheme="minorEastAsia" w:hAnsi="Calibri" w:cs="Calibri"/>
              </w:rPr>
              <w:t>|. |.</w:t>
            </w:r>
          </w:p>
        </w:tc>
        <w:tc>
          <w:tcPr>
            <w:tcW w:w="7744" w:type="dxa"/>
          </w:tcPr>
          <w:p w14:paraId="315F9F7D" w14:textId="77777777" w:rsidR="003D4446" w:rsidRPr="009C6354" w:rsidRDefault="003D4446" w:rsidP="007A6642">
            <w:pPr>
              <w:spacing w:line="480" w:lineRule="auto"/>
              <w:rPr>
                <w:rFonts w:ascii="Calibri" w:hAnsi="Calibri" w:cs="Calibri"/>
                <w:color w:val="000000" w:themeColor="text1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SUPERFICIAL INJURY OF FOOT AND TOE(S)</w:t>
            </w:r>
          </w:p>
        </w:tc>
      </w:tr>
      <w:tr w:rsidR="003D4446" w:rsidRPr="009C6354" w14:paraId="1F6F34C2" w14:textId="77777777" w:rsidTr="007A6642">
        <w:trPr>
          <w:trHeight w:val="300"/>
        </w:trPr>
        <w:tc>
          <w:tcPr>
            <w:tcW w:w="1271" w:type="dxa"/>
          </w:tcPr>
          <w:p w14:paraId="1EB4F402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917</w:t>
            </w:r>
            <w:r w:rsidRPr="2FDECDC2">
              <w:rPr>
                <w:rFonts w:ascii="Calibri" w:eastAsiaTheme="minorEastAsia" w:hAnsi="Calibri" w:cs="Calibri"/>
              </w:rPr>
              <w:t>|9|.</w:t>
            </w:r>
          </w:p>
        </w:tc>
        <w:tc>
          <w:tcPr>
            <w:tcW w:w="7744" w:type="dxa"/>
          </w:tcPr>
          <w:p w14:paraId="1F01B450" w14:textId="77777777" w:rsidR="003D4446" w:rsidRPr="009C6354" w:rsidRDefault="003D4446" w:rsidP="007A6642">
            <w:pPr>
              <w:spacing w:line="480" w:lineRule="auto"/>
              <w:rPr>
                <w:rFonts w:ascii="Calibri" w:hAnsi="Calibri" w:cs="Calibri"/>
                <w:color w:val="000000" w:themeColor="text1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OTHER SUPERF/NEOM LESION ON FOOT/TOE(S) - INFECTED</w:t>
            </w:r>
          </w:p>
        </w:tc>
      </w:tr>
      <w:tr w:rsidR="003D4446" w:rsidRPr="009C6354" w14:paraId="2B51297D" w14:textId="77777777" w:rsidTr="007A6642">
        <w:trPr>
          <w:trHeight w:val="300"/>
        </w:trPr>
        <w:tc>
          <w:tcPr>
            <w:tcW w:w="1271" w:type="dxa"/>
          </w:tcPr>
          <w:p w14:paraId="0847CC33" w14:textId="77777777" w:rsidR="003D4446" w:rsidRPr="009C6354" w:rsidRDefault="003D4446" w:rsidP="007A6642">
            <w:pPr>
              <w:spacing w:line="480" w:lineRule="auto"/>
              <w:rPr>
                <w:rFonts w:ascii="Calibri" w:eastAsia="Calibri" w:hAnsi="Calibri" w:cs="Calibri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917</w:t>
            </w:r>
            <w:r w:rsidRPr="2FDECDC2">
              <w:rPr>
                <w:rFonts w:ascii="Calibri" w:eastAsiaTheme="minorEastAsia" w:hAnsi="Calibri" w:cs="Calibri"/>
              </w:rPr>
              <w:t>|8|.</w:t>
            </w:r>
          </w:p>
        </w:tc>
        <w:tc>
          <w:tcPr>
            <w:tcW w:w="7744" w:type="dxa"/>
          </w:tcPr>
          <w:p w14:paraId="45716C36" w14:textId="77777777" w:rsidR="003D4446" w:rsidRPr="009C6354" w:rsidRDefault="003D4446" w:rsidP="007A6642">
            <w:pPr>
              <w:spacing w:line="480" w:lineRule="auto"/>
              <w:rPr>
                <w:rFonts w:ascii="Calibri" w:hAnsi="Calibri" w:cs="Calibri"/>
                <w:color w:val="000000" w:themeColor="text1"/>
              </w:rPr>
            </w:pPr>
            <w:r w:rsidRPr="2FDECDC2">
              <w:rPr>
                <w:rFonts w:ascii="Calibri" w:hAnsi="Calibri" w:cs="Calibri"/>
                <w:color w:val="000000" w:themeColor="text1"/>
              </w:rPr>
              <w:t>OTHER SUPERF/NEOM LESION ON FOOT/TOE(S) - WITHOUT INFECTION</w:t>
            </w:r>
          </w:p>
        </w:tc>
      </w:tr>
    </w:tbl>
    <w:p w14:paraId="56EC8E33" w14:textId="65F24C0B" w:rsidR="006B7F92" w:rsidRPr="001E0C61" w:rsidRDefault="003D4446" w:rsidP="001E0C61">
      <w:pPr>
        <w:spacing w:line="480" w:lineRule="auto"/>
        <w:jc w:val="both"/>
        <w:rPr>
          <w:rFonts w:ascii="Calibri" w:hAnsi="Calibri" w:cs="Calibri"/>
        </w:rPr>
      </w:pPr>
      <w:r w:rsidRPr="08A22F01">
        <w:rPr>
          <w:rFonts w:ascii="Calibri" w:hAnsi="Calibri" w:cs="Calibri"/>
        </w:rPr>
        <w:t>NOS: not otherwise specified.</w:t>
      </w:r>
    </w:p>
    <w:sectPr w:rsidR="006B7F92" w:rsidRPr="001E0C61" w:rsidSect="001049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46"/>
    <w:rsid w:val="000D3F3F"/>
    <w:rsid w:val="00102C5A"/>
    <w:rsid w:val="0010497E"/>
    <w:rsid w:val="001E0C61"/>
    <w:rsid w:val="003D4446"/>
    <w:rsid w:val="00631919"/>
    <w:rsid w:val="006B7F92"/>
    <w:rsid w:val="008A34F4"/>
    <w:rsid w:val="0097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B806C"/>
  <w15:chartTrackingRefBased/>
  <w15:docId w15:val="{0E0B0F5F-3224-46C3-9F61-8D086FD84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446"/>
    <w:pPr>
      <w:spacing w:line="259" w:lineRule="auto"/>
    </w:pPr>
    <w:rPr>
      <w:rFonts w:eastAsiaTheme="minorHAnsi"/>
      <w:kern w:val="0"/>
      <w:sz w:val="22"/>
      <w:szCs w:val="22"/>
      <w:lang w:val="en-GB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D444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 w:eastAsia="ja-JP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D44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 w:eastAsia="ja-JP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444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" w:eastAsia="ja-JP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444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s-ES" w:eastAsia="ja-JP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444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s-ES" w:eastAsia="ja-JP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444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s-ES" w:eastAsia="ja-JP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444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s-ES" w:eastAsia="ja-JP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444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s-ES" w:eastAsia="ja-JP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444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s-ES" w:eastAsia="ja-JP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44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D44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44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444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444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D444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D444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D444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D444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D44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ja-JP"/>
    </w:rPr>
  </w:style>
  <w:style w:type="character" w:customStyle="1" w:styleId="TtuloCar">
    <w:name w:val="Título Car"/>
    <w:basedOn w:val="Fuentedeprrafopredeter"/>
    <w:link w:val="Ttulo"/>
    <w:uiPriority w:val="10"/>
    <w:rsid w:val="003D4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D444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" w:eastAsia="ja-JP"/>
    </w:rPr>
  </w:style>
  <w:style w:type="character" w:customStyle="1" w:styleId="SubttuloCar">
    <w:name w:val="Subtítulo Car"/>
    <w:basedOn w:val="Fuentedeprrafopredeter"/>
    <w:link w:val="Subttulo"/>
    <w:uiPriority w:val="11"/>
    <w:rsid w:val="003D4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D4446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val="es-ES" w:eastAsia="ja-JP"/>
    </w:rPr>
  </w:style>
  <w:style w:type="character" w:customStyle="1" w:styleId="CitaCar">
    <w:name w:val="Cita Car"/>
    <w:basedOn w:val="Fuentedeprrafopredeter"/>
    <w:link w:val="Cita"/>
    <w:uiPriority w:val="29"/>
    <w:rsid w:val="003D444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D4446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val="es-ES" w:eastAsia="ja-JP"/>
    </w:rPr>
  </w:style>
  <w:style w:type="character" w:styleId="nfasisintenso">
    <w:name w:val="Intense Emphasis"/>
    <w:basedOn w:val="Fuentedeprrafopredeter"/>
    <w:uiPriority w:val="21"/>
    <w:qFormat/>
    <w:rsid w:val="003D444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44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sz w:val="24"/>
      <w:szCs w:val="24"/>
      <w:lang w:val="es-ES" w:eastAsia="ja-JP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D444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D4446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3D4446"/>
    <w:pPr>
      <w:spacing w:after="0" w:line="240" w:lineRule="auto"/>
    </w:pPr>
    <w:rPr>
      <w:rFonts w:eastAsiaTheme="minorHAnsi"/>
      <w:kern w:val="0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3D4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lnea">
    <w:name w:val="line number"/>
    <w:basedOn w:val="Fuentedeprrafopredeter"/>
    <w:uiPriority w:val="99"/>
    <w:semiHidden/>
    <w:unhideWhenUsed/>
    <w:rsid w:val="003D44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C1915466692EC46B0507A4AC6BDD63D" ma:contentTypeVersion="30" ma:contentTypeDescription="Crear nuevo documento." ma:contentTypeScope="" ma:versionID="daffb43a2c9b0d839a5c7938a1ffb96f">
  <xsd:schema xmlns:xsd="http://www.w3.org/2001/XMLSchema" xmlns:xs="http://www.w3.org/2001/XMLSchema" xmlns:p="http://schemas.microsoft.com/office/2006/metadata/properties" xmlns:ns1="http://schemas.microsoft.com/sharepoint/v3" xmlns:ns2="41f004f4-04dd-4368-9d9a-2633d0cf7b5e" xmlns:ns3="c4498ce4-7090-49c5-a1d8-b3e2370ae539" targetNamespace="http://schemas.microsoft.com/office/2006/metadata/properties" ma:root="true" ma:fieldsID="125848f8c57d8451db1adec72c01dee4" ns1:_="" ns2:_="" ns3:_="">
    <xsd:import namespace="http://schemas.microsoft.com/sharepoint/v3"/>
    <xsd:import namespace="41f004f4-04dd-4368-9d9a-2633d0cf7b5e"/>
    <xsd:import namespace="c4498ce4-7090-49c5-a1d8-b3e2370ae5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Traduciryincluir" minOccurs="0"/>
                <xsd:element ref="ns2:Estado" minOccurs="0"/>
                <xsd:element ref="ns2:Adaptar" minOccurs="0"/>
                <xsd:element ref="ns2:Adaptaci_x00f3_n" minOccurs="0"/>
                <xsd:element ref="ns2:Comentarios" minOccurs="0"/>
                <xsd:element ref="ns2:MediaServiceBillingMetadata" minOccurs="0"/>
                <xsd:element ref="ns2:MediaServiceLocation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related" minOccurs="0"/>
                <xsd:element ref="ns2:topi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29" nillable="true" ma:displayName="Clasificación (0-5)" ma:decimals="2" ma:description="Valor promedio de todas las clasificaciones que se han enviado" ma:internalName="AverageRating" ma:readOnly="true">
      <xsd:simpleType>
        <xsd:restriction base="dms:Number"/>
      </xsd:simpleType>
    </xsd:element>
    <xsd:element name="RatingCount" ma:index="30" nillable="true" ma:displayName="Número de clasificaciones" ma:decimals="0" ma:description="Número de clasificaciones enviado" ma:internalName="RatingCount" ma:readOnly="true">
      <xsd:simpleType>
        <xsd:restriction base="dms:Number"/>
      </xsd:simpleType>
    </xsd:element>
    <xsd:element name="RatedBy" ma:index="31" nillable="true" ma:displayName="Valorado por" ma:description="Los usuarios valoraron el elemento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32" nillable="true" ma:displayName="Valoraciones de usuario" ma:description="Valoraciones de usuario para el elemento" ma:hidden="true" ma:internalName="Ratings">
      <xsd:simpleType>
        <xsd:restriction base="dms:Note"/>
      </xsd:simpleType>
    </xsd:element>
    <xsd:element name="LikesCount" ma:index="33" nillable="true" ma:displayName="Número de Me gusta" ma:internalName="LikesCount">
      <xsd:simpleType>
        <xsd:restriction base="dms:Unknown"/>
      </xsd:simpleType>
    </xsd:element>
    <xsd:element name="LikedBy" ma:index="34" nillable="true" ma:displayName="Gusta a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004f4-04dd-4368-9d9a-2633d0cf7b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b88b1a1-34dd-470e-a55e-fbd172f235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duciryincluir" ma:index="22" nillable="true" ma:displayName="Traducir e incluir" ma:format="Dropdown" ma:internalName="Traduciryincluir">
      <xsd:simpleType>
        <xsd:union memberTypes="dms:Text">
          <xsd:simpleType>
            <xsd:restriction base="dms:Choice">
              <xsd:enumeration value="Traducir"/>
              <xsd:enumeration value="Incluir"/>
              <xsd:enumeration value="Opción 3"/>
            </xsd:restriction>
          </xsd:simpleType>
        </xsd:union>
      </xsd:simpleType>
    </xsd:element>
    <xsd:element name="Estado" ma:index="23" nillable="true" ma:displayName="Estado" ma:format="Dropdown" ma:internalName="Estado">
      <xsd:simpleType>
        <xsd:union memberTypes="dms:Text">
          <xsd:simpleType>
            <xsd:restriction base="dms:Choice">
              <xsd:enumeration value="Redacción"/>
              <xsd:enumeration value="Publicado"/>
              <xsd:enumeration value="Enviado"/>
              <xsd:enumeration value="Revisores"/>
              <xsd:enumeration value="Rechazado"/>
              <xsd:enumeration value="Comité de Ética"/>
              <xsd:enumeration value="Aceptado/Aprobado"/>
            </xsd:restriction>
          </xsd:simpleType>
        </xsd:union>
      </xsd:simpleType>
    </xsd:element>
    <xsd:element name="Adaptar" ma:index="24" nillable="true" ma:displayName="Adaptar" ma:default="1" ma:format="Dropdown" ma:internalName="Adaptar">
      <xsd:simpleType>
        <xsd:restriction base="dms:Boolean"/>
      </xsd:simpleType>
    </xsd:element>
    <xsd:element name="Adaptaci_x00f3_n" ma:index="25" nillable="true" ma:displayName="Adaptación" ma:format="Dropdown" ma:internalName="Adaptaci_x00f3_n">
      <xsd:simpleType>
        <xsd:restriction base="dms:Choice">
          <xsd:enumeration value="Sí"/>
          <xsd:enumeration value="No"/>
          <xsd:enumeration value="Maybe"/>
        </xsd:restriction>
      </xsd:simpleType>
    </xsd:element>
    <xsd:element name="Comentarios" ma:index="26" nillable="true" ma:displayName="Comentarios" ma:format="Dropdown" ma:internalName="Comentario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related" ma:index="35" nillable="true" ma:displayName="related" ma:default="1" ma:format="Dropdown" ma:internalName="related">
      <xsd:simpleType>
        <xsd:restriction base="dms:Boolean"/>
      </xsd:simpleType>
    </xsd:element>
    <xsd:element name="topic" ma:index="36" nillable="true" ma:displayName="topic" ma:format="Dropdown" ma:internalName="topi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98ce4-7090-49c5-a1d8-b3e2370ae5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97e4f67-70e1-4c63-9c0f-ccfa4b53eeba}" ma:internalName="TaxCatchAll" ma:showField="CatchAllData" ma:web="c4498ce4-7090-49c5-a1d8-b3e2370ae5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daptar xmlns="41f004f4-04dd-4368-9d9a-2633d0cf7b5e">true</Adaptar>
    <related xmlns="41f004f4-04dd-4368-9d9a-2633d0cf7b5e">true</related>
    <LikesCount xmlns="http://schemas.microsoft.com/sharepoint/v3" xsi:nil="true"/>
    <topic xmlns="41f004f4-04dd-4368-9d9a-2633d0cf7b5e" xsi:nil="true"/>
    <lcf76f155ced4ddcb4097134ff3c332f xmlns="41f004f4-04dd-4368-9d9a-2633d0cf7b5e">
      <Terms xmlns="http://schemas.microsoft.com/office/infopath/2007/PartnerControls"/>
    </lcf76f155ced4ddcb4097134ff3c332f>
    <TaxCatchAll xmlns="c4498ce4-7090-49c5-a1d8-b3e2370ae539" xsi:nil="true"/>
    <Adaptaci_x00f3_n xmlns="41f004f4-04dd-4368-9d9a-2633d0cf7b5e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Estado xmlns="41f004f4-04dd-4368-9d9a-2633d0cf7b5e" xsi:nil="true"/>
    <Comentarios xmlns="41f004f4-04dd-4368-9d9a-2633d0cf7b5e" xsi:nil="true"/>
    <Traduciryincluir xmlns="41f004f4-04dd-4368-9d9a-2633d0cf7b5e" xsi:nil="true"/>
    <RatedBy xmlns="http://schemas.microsoft.com/sharepoint/v3">
      <UserInfo>
        <DisplayName/>
        <AccountId xsi:nil="true"/>
        <AccountType/>
      </UserInfo>
    </RatedBy>
  </documentManagement>
</p:properties>
</file>

<file path=customXml/itemProps1.xml><?xml version="1.0" encoding="utf-8"?>
<ds:datastoreItem xmlns:ds="http://schemas.openxmlformats.org/officeDocument/2006/customXml" ds:itemID="{5BF6E26F-D50F-444F-8639-EF620FAF86BB}"/>
</file>

<file path=customXml/itemProps2.xml><?xml version="1.0" encoding="utf-8"?>
<ds:datastoreItem xmlns:ds="http://schemas.openxmlformats.org/officeDocument/2006/customXml" ds:itemID="{360CD2DB-B27F-4CD1-834B-C57DB4D08985}"/>
</file>

<file path=customXml/itemProps3.xml><?xml version="1.0" encoding="utf-8"?>
<ds:datastoreItem xmlns:ds="http://schemas.openxmlformats.org/officeDocument/2006/customXml" ds:itemID="{1091B8AC-8240-43AF-A7FA-18D2934BFE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185</Words>
  <Characters>1116</Characters>
  <Application>Microsoft Office Word</Application>
  <DocSecurity>0</DocSecurity>
  <Lines>58</Lines>
  <Paragraphs>65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Blanca Riquelme Gallego</dc:creator>
  <cp:keywords/>
  <dc:description/>
  <cp:lastModifiedBy>Blanca Riquelme Gallego</cp:lastModifiedBy>
  <cp:revision>5</cp:revision>
  <dcterms:created xsi:type="dcterms:W3CDTF">2026-03-03T15:24:00Z</dcterms:created>
  <dcterms:modified xsi:type="dcterms:W3CDTF">2026-03-03T15:28:00Z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0x0101006C1915466692EC46B0507A4AC6BDD63D</vt:lpwstr>
  </property>
</Properties>
</file>