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6B23" w14:textId="447B2F0E" w:rsidR="00603C8A" w:rsidRDefault="001D046E" w:rsidP="001D046E">
      <w:pPr>
        <w:jc w:val="both"/>
      </w:pPr>
      <w:r>
        <w:rPr>
          <w:b/>
        </w:rPr>
        <w:t>Overview of themes and subthemes</w:t>
      </w:r>
    </w:p>
    <w:tbl>
      <w:tblPr>
        <w:tblStyle w:val="Tabel-Gitter"/>
        <w:tblpPr w:leftFromText="180" w:rightFromText="180" w:horzAnchor="margin" w:tblpXSpec="center" w:tblpY="765"/>
        <w:tblW w:w="10031" w:type="dxa"/>
        <w:tblLook w:val="04A0" w:firstRow="1" w:lastRow="0" w:firstColumn="1" w:lastColumn="0" w:noHBand="0" w:noVBand="1"/>
      </w:tblPr>
      <w:tblGrid>
        <w:gridCol w:w="5630"/>
        <w:gridCol w:w="4401"/>
      </w:tblGrid>
      <w:tr w:rsidR="00603C8A" w14:paraId="7CE78B94" w14:textId="77777777" w:rsidTr="001D046E">
        <w:tc>
          <w:tcPr>
            <w:tcW w:w="5630" w:type="dxa"/>
            <w:shd w:val="clear" w:color="auto" w:fill="BDD7EE"/>
          </w:tcPr>
          <w:p w14:paraId="5F45C3D8" w14:textId="77777777" w:rsidR="00603C8A" w:rsidRDefault="001D046E" w:rsidP="001D046E">
            <w:r>
              <w:rPr>
                <w:b/>
                <w:sz w:val="21"/>
              </w:rPr>
              <w:t>Main theme</w:t>
            </w:r>
          </w:p>
        </w:tc>
        <w:tc>
          <w:tcPr>
            <w:tcW w:w="4401" w:type="dxa"/>
            <w:shd w:val="clear" w:color="auto" w:fill="BDD7EE"/>
          </w:tcPr>
          <w:p w14:paraId="12771183" w14:textId="77777777" w:rsidR="00603C8A" w:rsidRDefault="001D046E" w:rsidP="001D046E">
            <w:r>
              <w:rPr>
                <w:b/>
                <w:sz w:val="21"/>
              </w:rPr>
              <w:t>Subthemes</w:t>
            </w:r>
          </w:p>
        </w:tc>
      </w:tr>
      <w:tr w:rsidR="00603C8A" w14:paraId="4731B78E" w14:textId="77777777" w:rsidTr="001D046E">
        <w:tc>
          <w:tcPr>
            <w:tcW w:w="5630" w:type="dxa"/>
            <w:shd w:val="clear" w:color="auto" w:fill="E7F1FA"/>
          </w:tcPr>
          <w:p w14:paraId="59E2A76C" w14:textId="77777777" w:rsidR="00603C8A" w:rsidRDefault="001D046E" w:rsidP="001D046E">
            <w:r>
              <w:rPr>
                <w:sz w:val="21"/>
              </w:rPr>
              <w:t>Clashes between clinical routines and women’s perceptions</w:t>
            </w:r>
          </w:p>
        </w:tc>
        <w:tc>
          <w:tcPr>
            <w:tcW w:w="4401" w:type="dxa"/>
            <w:shd w:val="clear" w:color="auto" w:fill="E7F1FA"/>
          </w:tcPr>
          <w:p w14:paraId="226DC871" w14:textId="77777777" w:rsidR="001D046E" w:rsidRDefault="001D046E" w:rsidP="001D046E">
            <w:pPr>
              <w:pStyle w:val="Listeafsnit"/>
              <w:numPr>
                <w:ilvl w:val="0"/>
                <w:numId w:val="12"/>
              </w:numPr>
              <w:rPr>
                <w:sz w:val="21"/>
              </w:rPr>
            </w:pPr>
            <w:r w:rsidRPr="001D046E">
              <w:rPr>
                <w:sz w:val="21"/>
              </w:rPr>
              <w:t>Lack of clear care pathways</w:t>
            </w:r>
          </w:p>
          <w:p w14:paraId="673DC169" w14:textId="40BCB4B8" w:rsidR="00603C8A" w:rsidRPr="001D046E" w:rsidRDefault="001D046E" w:rsidP="001D046E">
            <w:pPr>
              <w:pStyle w:val="Listeafsnit"/>
              <w:numPr>
                <w:ilvl w:val="0"/>
                <w:numId w:val="12"/>
              </w:numPr>
              <w:rPr>
                <w:sz w:val="21"/>
              </w:rPr>
            </w:pPr>
            <w:r w:rsidRPr="001D046E">
              <w:rPr>
                <w:sz w:val="21"/>
              </w:rPr>
              <w:t>Women’s experiences with treatment strategies: between fear and reassurance</w:t>
            </w:r>
          </w:p>
        </w:tc>
      </w:tr>
      <w:tr w:rsidR="00603C8A" w14:paraId="2CDDB6E4" w14:textId="77777777" w:rsidTr="001D046E">
        <w:tc>
          <w:tcPr>
            <w:tcW w:w="5630" w:type="dxa"/>
            <w:shd w:val="clear" w:color="auto" w:fill="E7F1FA"/>
          </w:tcPr>
          <w:p w14:paraId="595B9754" w14:textId="77777777" w:rsidR="00603C8A" w:rsidRDefault="001D046E" w:rsidP="001D046E">
            <w:r>
              <w:rPr>
                <w:sz w:val="21"/>
              </w:rPr>
              <w:t>Lack of validation from the GP</w:t>
            </w:r>
          </w:p>
        </w:tc>
        <w:tc>
          <w:tcPr>
            <w:tcW w:w="4401" w:type="dxa"/>
            <w:shd w:val="clear" w:color="auto" w:fill="E7F1FA"/>
          </w:tcPr>
          <w:p w14:paraId="4ADA929F" w14:textId="77777777" w:rsidR="001D046E" w:rsidRPr="001D046E" w:rsidRDefault="001D046E" w:rsidP="001D046E">
            <w:pPr>
              <w:pStyle w:val="Listeafsnit"/>
              <w:numPr>
                <w:ilvl w:val="0"/>
                <w:numId w:val="10"/>
              </w:numPr>
            </w:pPr>
            <w:proofErr w:type="spellStart"/>
            <w:r w:rsidRPr="001D046E">
              <w:rPr>
                <w:sz w:val="21"/>
              </w:rPr>
              <w:t>Patronising</w:t>
            </w:r>
            <w:proofErr w:type="spellEnd"/>
            <w:r w:rsidRPr="001D046E">
              <w:rPr>
                <w:sz w:val="21"/>
              </w:rPr>
              <w:t xml:space="preserve"> advice and the struggle to be taken seriously</w:t>
            </w:r>
          </w:p>
          <w:p w14:paraId="29C95C11" w14:textId="61210570" w:rsidR="00603C8A" w:rsidRDefault="001D046E" w:rsidP="001D046E">
            <w:pPr>
              <w:pStyle w:val="Listeafsnit"/>
              <w:numPr>
                <w:ilvl w:val="0"/>
                <w:numId w:val="10"/>
              </w:numPr>
            </w:pPr>
            <w:r w:rsidRPr="001D046E">
              <w:rPr>
                <w:sz w:val="21"/>
              </w:rPr>
              <w:t>Experiences of dismissal</w:t>
            </w:r>
          </w:p>
        </w:tc>
      </w:tr>
      <w:tr w:rsidR="00603C8A" w14:paraId="21F80C47" w14:textId="77777777" w:rsidTr="001D046E">
        <w:tc>
          <w:tcPr>
            <w:tcW w:w="5630" w:type="dxa"/>
            <w:shd w:val="clear" w:color="auto" w:fill="E7F1FA"/>
          </w:tcPr>
          <w:p w14:paraId="50BE23F1" w14:textId="77777777" w:rsidR="00603C8A" w:rsidRDefault="001D046E" w:rsidP="001D046E">
            <w:r>
              <w:rPr>
                <w:sz w:val="21"/>
              </w:rPr>
              <w:t>Gendered perceptions of illness</w:t>
            </w:r>
          </w:p>
        </w:tc>
        <w:tc>
          <w:tcPr>
            <w:tcW w:w="4401" w:type="dxa"/>
            <w:shd w:val="clear" w:color="auto" w:fill="E7F1FA"/>
          </w:tcPr>
          <w:p w14:paraId="2975A999" w14:textId="77777777" w:rsidR="00603C8A" w:rsidRDefault="00603C8A" w:rsidP="001D046E"/>
        </w:tc>
      </w:tr>
    </w:tbl>
    <w:p w14:paraId="43FBD463" w14:textId="77777777" w:rsidR="001D046E" w:rsidRDefault="001D046E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522D2B"/>
    <w:multiLevelType w:val="hybridMultilevel"/>
    <w:tmpl w:val="60063EB6"/>
    <w:lvl w:ilvl="0" w:tplc="6DB0757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F7A00"/>
    <w:multiLevelType w:val="hybridMultilevel"/>
    <w:tmpl w:val="90A0BCC4"/>
    <w:lvl w:ilvl="0" w:tplc="1E6C7B82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D33D9"/>
    <w:multiLevelType w:val="hybridMultilevel"/>
    <w:tmpl w:val="2CECD86E"/>
    <w:lvl w:ilvl="0" w:tplc="AD9248A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657568">
    <w:abstractNumId w:val="8"/>
  </w:num>
  <w:num w:numId="2" w16cid:durableId="1410080129">
    <w:abstractNumId w:val="6"/>
  </w:num>
  <w:num w:numId="3" w16cid:durableId="1685398079">
    <w:abstractNumId w:val="5"/>
  </w:num>
  <w:num w:numId="4" w16cid:durableId="634287973">
    <w:abstractNumId w:val="4"/>
  </w:num>
  <w:num w:numId="5" w16cid:durableId="1672953126">
    <w:abstractNumId w:val="7"/>
  </w:num>
  <w:num w:numId="6" w16cid:durableId="263146893">
    <w:abstractNumId w:val="3"/>
  </w:num>
  <w:num w:numId="7" w16cid:durableId="1273705941">
    <w:abstractNumId w:val="2"/>
  </w:num>
  <w:num w:numId="8" w16cid:durableId="2007828846">
    <w:abstractNumId w:val="1"/>
  </w:num>
  <w:num w:numId="9" w16cid:durableId="1067923554">
    <w:abstractNumId w:val="0"/>
  </w:num>
  <w:num w:numId="10" w16cid:durableId="1154567890">
    <w:abstractNumId w:val="10"/>
  </w:num>
  <w:num w:numId="11" w16cid:durableId="1520850744">
    <w:abstractNumId w:val="11"/>
  </w:num>
  <w:num w:numId="12" w16cid:durableId="1818525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0415"/>
    <w:rsid w:val="001D046E"/>
    <w:rsid w:val="0029639D"/>
    <w:rsid w:val="00326F90"/>
    <w:rsid w:val="00603C8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F26F8"/>
  <w14:defaultImageDpi w14:val="300"/>
  <w15:docId w15:val="{B1285BB3-E4D1-487F-B183-1BF50F1F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Skovsbo Clausen</dc:creator>
  <cp:keywords/>
  <dc:description>generated by python-docx</dc:description>
  <cp:lastModifiedBy>Caroline Skovsbo Clausen</cp:lastModifiedBy>
  <cp:revision>2</cp:revision>
  <dcterms:created xsi:type="dcterms:W3CDTF">2026-06-04T12:08:00Z</dcterms:created>
  <dcterms:modified xsi:type="dcterms:W3CDTF">2026-06-04T12:08:00Z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