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4E827DA">
      <w:pPr>
        <w:pBdr/>
        <w:spacing/>
        <w:ind/>
        <w:rPr>
          <w:rFonts w:ascii="Optima" w:hAnsi="Optima"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t xml:space="preserve">Supplementary table 1: </w:t>
      </w:r>
      <w:r>
        <w:rPr>
          <w:rFonts w:ascii="Optima" w:hAnsi="Optima"/>
          <w:color w:val="000000" w:themeColor="text1"/>
        </w:rPr>
        <w:t xml:space="preserve">accuracy of cognitive screening tests for the diagnosis of dementia by deprivation quintile at pre-specified thresholds.</w:t>
      </w:r>
      <w:r>
        <w:rPr>
          <w:rFonts w:ascii="Optima" w:hAnsi="Optima"/>
          <w:color w:val="000000" w:themeColor="text1"/>
        </w:rPr>
      </w:r>
      <w:r>
        <w:rPr>
          <w:rFonts w:ascii="Optima" w:hAnsi="Optima"/>
          <w:color w:val="000000" w:themeColor="text1"/>
        </w:rPr>
      </w:r>
    </w:p>
    <w:p w14:paraId="7BCC66E2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tbl>
      <w:tblPr>
        <w:tblStyle w:val="12"/>
        <w:tblW w:w="15284" w:type="dxa"/>
        <w:tblBorders/>
        <w:tblLayout w:type="fixed"/>
        <w:tblpPr w:horzAnchor="page" w:tblpX="262" w:vertAnchor="text" w:tblpY="382" w:leftFromText="180" w:topFromText="0" w:rightFromText="180" w:bottomFromText="0"/>
        <w:tblLook w:val="04A0" w:firstRow="1" w:lastRow="0" w:firstColumn="1" w:lastColumn="0" w:noHBand="0" w:noVBand="1"/>
      </w:tblPr>
      <w:tblGrid>
        <w:gridCol w:w="1485"/>
        <w:gridCol w:w="1489"/>
        <w:gridCol w:w="1354"/>
        <w:gridCol w:w="1442"/>
        <w:gridCol w:w="1360"/>
        <w:gridCol w:w="1358"/>
        <w:gridCol w:w="1360"/>
        <w:gridCol w:w="1364"/>
        <w:gridCol w:w="1354"/>
        <w:gridCol w:w="1358"/>
        <w:gridCol w:w="1360"/>
      </w:tblGrid>
      <w:tr>
        <w:trPr>
          <w:trHeight w:val="1031"/>
        </w:trPr>
        <w:tc>
          <w:tcPr>
            <w:tcBorders/>
            <w:tcW w:w="1485" w:type="dxa"/>
          </w:tcPr>
          <w:p w14:paraId="069C62FE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Cognitive screening test (cut-point)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/>
            <w:tcW w:w="2843" w:type="dxa"/>
          </w:tcPr>
          <w:p w14:paraId="4DE3D575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Quintile I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  <w:p w14:paraId="6BDA07AF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/>
            <w:tcW w:w="2802" w:type="dxa"/>
          </w:tcPr>
          <w:p w14:paraId="6B4D8383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Quintile II 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  <w:p w14:paraId="7B49D2A2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037F7483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Quintile III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  <w:p w14:paraId="5C294ECD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08B8A980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Quintile IV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  <w:p w14:paraId="0298918F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4C57834A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Quintile V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  <w:p w14:paraId="1817717F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>
          <w:trHeight w:val="471"/>
        </w:trPr>
        <w:tc>
          <w:tcPr>
            <w:tcBorders/>
            <w:tcW w:w="1485" w:type="dxa"/>
          </w:tcPr>
          <w:p w14:paraId="31C211A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489" w:type="dxa"/>
          </w:tcPr>
          <w:p w14:paraId="0F309B28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Sensitivity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16AE231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Specificity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442" w:type="dxa"/>
          </w:tcPr>
          <w:p w14:paraId="26B6096D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Sensitivity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4D1B1B25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Specificity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7B724B42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Sensitivity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20D495BA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Specificity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4" w:type="dxa"/>
          </w:tcPr>
          <w:p w14:paraId="7A44394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Sensitivity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4E316138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Specificity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4B6B99A8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Sensitivity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4B9F81A8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Specificity % (95% CI)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239"/>
        </w:trPr>
        <w:tc>
          <w:tcPr>
            <w:tcBorders/>
            <w:tcW w:w="1485" w:type="dxa"/>
            <w:vMerge w:val="restart"/>
          </w:tcPr>
          <w:p w14:paraId="266759D2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ACE-III (82)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843" w:type="dxa"/>
          </w:tcPr>
          <w:p w14:paraId="16949B2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108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802" w:type="dxa"/>
          </w:tcPr>
          <w:p w14:paraId="07CB4E2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5AF3CBF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44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03B98FC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661E3FF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138"/>
        </w:trPr>
        <w:tc>
          <w:tcPr>
            <w:tcBorders/>
            <w:tcW w:w="1485" w:type="dxa"/>
            <w:vMerge w:val="continue"/>
          </w:tcPr>
          <w:p w14:paraId="42953479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489" w:type="dxa"/>
          </w:tcPr>
          <w:p w14:paraId="7014B01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88.1 (77.1 to 95.1)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0916F53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75.5 (61.1 to 86.7)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442" w:type="dxa"/>
          </w:tcPr>
          <w:p w14:paraId="0C89E85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(86.8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5D328FC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59.1 (36.4 to 79.3)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31938D7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91.7 (73.0 to 99.0)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3C91704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75.0 (50.9 to 91.3)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4" w:type="dxa"/>
          </w:tcPr>
          <w:p w14:paraId="7CA9B82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(59.0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3764E3F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44.4 (13.7 to 78.8)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6FA2C24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(63.1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31E95C1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40.0 (5.27 to 85.3)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239"/>
        </w:trPr>
        <w:tc>
          <w:tcPr>
            <w:tcBorders/>
            <w:tcW w:w="1485" w:type="dxa"/>
            <w:vMerge w:val="restart"/>
          </w:tcPr>
          <w:p w14:paraId="157DAA95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MOCA (26)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843" w:type="dxa"/>
          </w:tcPr>
          <w:p w14:paraId="6DEA324C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97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/>
            <w:tcW w:w="2802" w:type="dxa"/>
          </w:tcPr>
          <w:p w14:paraId="1A046CC0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40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0AE3E82F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41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40F5F1C1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12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555E39AC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10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>
          <w:trHeight w:val="138"/>
        </w:trPr>
        <w:tc>
          <w:tcPr>
            <w:tcBorders/>
            <w:tcW w:w="1485" w:type="dxa"/>
            <w:vMerge w:val="continue"/>
          </w:tcPr>
          <w:p w14:paraId="6C11AF5F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489" w:type="dxa"/>
          </w:tcPr>
          <w:p w14:paraId="3808BF2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(92.9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672B70F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17.0 (7.65 to 30.8)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442" w:type="dxa"/>
          </w:tcPr>
          <w:p w14:paraId="5DDD6F5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(83.9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073E968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10.5 (1.3 to 33.1)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486381D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(83.9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7F694A3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20.0 (5.73 to 43.7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4" w:type="dxa"/>
          </w:tcPr>
          <w:p w14:paraId="749C1A3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(47.8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689C4A3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14.3 (0.36 to 57.9)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309CF7C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(54.1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43C83DD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25.0 (0.63 to 80.6)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229"/>
        </w:trPr>
        <w:tc>
          <w:tcPr>
            <w:tcBorders/>
            <w:tcW w:w="1485" w:type="dxa"/>
            <w:vMerge w:val="restart"/>
          </w:tcPr>
          <w:p w14:paraId="353C4033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6CIT (8)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843" w:type="dxa"/>
          </w:tcPr>
          <w:p w14:paraId="3747C7F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105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802" w:type="dxa"/>
          </w:tcPr>
          <w:p w14:paraId="2A38CC2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47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7908256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6EE1551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43AA7B6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138"/>
        </w:trPr>
        <w:tc>
          <w:tcPr>
            <w:tcBorders/>
            <w:tcW w:w="1485" w:type="dxa"/>
            <w:vMerge w:val="continue"/>
          </w:tcPr>
          <w:p w14:paraId="7BD7B473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489" w:type="dxa"/>
          </w:tcPr>
          <w:p w14:paraId="241F913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72.4 (59.1 to 83.3)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0B05BDA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74.5 (59.7 to 86.1)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442" w:type="dxa"/>
          </w:tcPr>
          <w:p w14:paraId="63BC2D2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92.0 (74.0 to 99.0)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20AA91F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68.2 (45.1 to 86.1)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41D1797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73.9 (51.6 to 89.8)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32521A4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65.0 (40.8 to 84.6)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4" w:type="dxa"/>
          </w:tcPr>
          <w:p w14:paraId="5BC2D41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71.4 (29.0 to 96.3)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0A06230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66.7 (29.9 to 92.5)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0564206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75.0 (34.9 to 96.8)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618060D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60.0 (14.7 to 94.7)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239"/>
        </w:trPr>
        <w:tc>
          <w:tcPr>
            <w:tcBorders/>
            <w:tcW w:w="1485" w:type="dxa"/>
            <w:vMerge w:val="restart"/>
          </w:tcPr>
          <w:p w14:paraId="7104E95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EUROTEST (21)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843" w:type="dxa"/>
          </w:tcPr>
          <w:p w14:paraId="5FD4798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108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802" w:type="dxa"/>
          </w:tcPr>
          <w:p w14:paraId="7E83B92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7E549C2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44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0B568C9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44AFA19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138"/>
        </w:trPr>
        <w:tc>
          <w:tcPr>
            <w:tcBorders/>
            <w:tcW w:w="1485" w:type="dxa"/>
            <w:vMerge w:val="continue"/>
          </w:tcPr>
          <w:p w14:paraId="341A3EB1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489" w:type="dxa"/>
          </w:tcPr>
          <w:p w14:paraId="4DF0EBF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66.1 (52.6 to 77.9)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7C6642D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89.8 (77.8 to 96.6)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442" w:type="dxa"/>
          </w:tcPr>
          <w:p w14:paraId="00F3818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80.8 (60.6 to 93.4)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1CE29EB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72.7 (49.8 to 89.3)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44D4793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70.8 (48.9 to 87.4)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47E47B3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75.0 (50.9 to 91.3)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4" w:type="dxa"/>
          </w:tcPr>
          <w:p w14:paraId="08C6057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71.4 (29.0 to 96.3)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2C4B0B6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77.8 (40.0 to 97.2)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7962575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62.5 (24.5 to 91.5)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39FFF7C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80.0 (28.4 to 99.5)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229"/>
        </w:trPr>
        <w:tc>
          <w:tcPr>
            <w:tcBorders/>
            <w:tcW w:w="1485" w:type="dxa"/>
            <w:vMerge w:val="restart"/>
          </w:tcPr>
          <w:p w14:paraId="132946D6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PHOTOTEST (27)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843" w:type="dxa"/>
          </w:tcPr>
          <w:p w14:paraId="4927A69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106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802" w:type="dxa"/>
          </w:tcPr>
          <w:p w14:paraId="2B5FCC3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6162E84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44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212233A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gridSpan w:val="2"/>
            <w:tcBorders/>
            <w:tcW w:w="2718" w:type="dxa"/>
          </w:tcPr>
          <w:p w14:paraId="689737B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 = 13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138"/>
        </w:trPr>
        <w:tc>
          <w:tcPr>
            <w:tcBorders/>
            <w:tcW w:w="1485" w:type="dxa"/>
            <w:vMerge w:val="continue"/>
          </w:tcPr>
          <w:p w14:paraId="60F65B13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489" w:type="dxa"/>
          </w:tcPr>
          <w:p w14:paraId="1AB6B27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63.8 (50.1 to 76.0)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2157F25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83.3 (69.8 to 92.5)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442" w:type="dxa"/>
          </w:tcPr>
          <w:p w14:paraId="387DBD6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61.5 (40.6 to 79.8)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2459DA2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81.8 (59.7 to 94.8)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389D1C1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33.3 (15.6 to 55.3)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5B7EA0E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80.0 (56.3 to 94.3)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4" w:type="dxa"/>
          </w:tcPr>
          <w:p w14:paraId="5A7DAC0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57.1 (18.4 to 90.1)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4" w:type="dxa"/>
          </w:tcPr>
          <w:p w14:paraId="587CB4E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77.8 (40.0 to 97.2)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58" w:type="dxa"/>
          </w:tcPr>
          <w:p w14:paraId="3280A78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50.0 (15.7 to 84.3)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360" w:type="dxa"/>
          </w:tcPr>
          <w:p w14:paraId="569E881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80.0 (28.4 to 99.5)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</w:tbl>
    <w:p w14:paraId="0BC89E6E">
      <w:pPr>
        <w:pBdr/>
        <w:spacing/>
        <w:ind/>
        <w:jc w:val="center"/>
        <w:rPr>
          <w:rFonts w:ascii="Optima" w:hAnsi="Optima"/>
          <w:b/>
          <w:bCs/>
          <w:color w:val="000000" w:themeColor="text1"/>
          <w:lang w:val="en-US"/>
        </w:rPr>
      </w:pPr>
      <w:r>
        <w:rPr>
          <w:rFonts w:ascii="Optima" w:hAnsi="Optima"/>
          <w:b/>
          <w:bCs/>
          <w:color w:val="000000" w:themeColor="text1"/>
          <w:lang w:val="en-US"/>
        </w:rPr>
      </w:r>
      <w:r>
        <w:rPr>
          <w:rFonts w:ascii="Optima" w:hAnsi="Optima"/>
          <w:b/>
          <w:bCs/>
          <w:color w:val="000000" w:themeColor="text1"/>
          <w:lang w:val="en-US"/>
        </w:rPr>
      </w:r>
      <w:r>
        <w:rPr>
          <w:rFonts w:ascii="Optima" w:hAnsi="Optima"/>
          <w:b/>
          <w:bCs/>
          <w:color w:val="000000" w:themeColor="text1"/>
          <w:lang w:val="en-US"/>
        </w:rPr>
      </w:r>
    </w:p>
    <w:p w14:paraId="4ABA9E2F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br w:type="page" w:clear="all"/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p w14:paraId="13CEAEA5">
      <w:pPr>
        <w:pBdr/>
        <w:spacing/>
        <w:ind/>
        <w:rPr>
          <w:rFonts w:ascii="Optima" w:hAnsi="Optima"/>
          <w:b/>
          <w:bCs/>
          <w:color w:val="000000" w:themeColor="text1"/>
        </w:rPr>
        <w:sectPr>
          <w:footnotePr/>
          <w:endnotePr/>
          <w:type w:val="nextPage"/>
          <w:pgSz w:h="12240" w:orient="landscape" w:w="15840"/>
          <w:pgMar w:top="1440" w:right="1440" w:bottom="1440" w:left="1440" w:header="709" w:footer="709" w:gutter="0"/>
          <w:cols w:num="1" w:sep="0" w:space="720" w:equalWidth="1"/>
        </w:sectPr>
      </w:pP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p w14:paraId="7B4FA444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t xml:space="preserve">Supplementary table 2: </w:t>
      </w:r>
      <w:r>
        <w:rPr>
          <w:rFonts w:ascii="Optima" w:hAnsi="Optima"/>
          <w:color w:val="000000" w:themeColor="text1"/>
        </w:rPr>
        <w:t xml:space="preserve">Mean ACE-III score by quintile of deprivation and cognitive category</w:t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p w14:paraId="04945BD8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tbl>
      <w:tblPr>
        <w:tblStyle w:val="12"/>
        <w:tblW w:w="10322" w:type="dxa"/>
        <w:tblBorders/>
        <w:tblLook w:val="04A0" w:firstRow="1" w:lastRow="0" w:firstColumn="1" w:lastColumn="0" w:noHBand="0" w:noVBand="1"/>
      </w:tblPr>
      <w:tblGrid>
        <w:gridCol w:w="2003"/>
        <w:gridCol w:w="2092"/>
        <w:gridCol w:w="2278"/>
        <w:gridCol w:w="2127"/>
        <w:gridCol w:w="1822"/>
      </w:tblGrid>
      <w:tr>
        <w:trPr>
          <w:trHeight w:val="269"/>
        </w:trPr>
        <w:tc>
          <w:tcPr>
            <w:tcBorders/>
            <w:tcW w:w="2003" w:type="dxa"/>
            <w:vMerge w:val="restart"/>
          </w:tcPr>
          <w:p w14:paraId="778FA403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Quintile of IMD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3"/>
            <w:tcBorders/>
            <w:tcW w:w="6497" w:type="dxa"/>
          </w:tcPr>
          <w:p w14:paraId="1554A605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Cognitive category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822" w:type="dxa"/>
            <w:vMerge w:val="restart"/>
          </w:tcPr>
          <w:p w14:paraId="0A05FE25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Total </w:t>
            </w:r>
            <w:r>
              <w:rPr>
                <w:rFonts w:ascii="Optima" w:hAnsi="Optima"/>
                <w:b/>
                <w:bCs/>
                <w:color w:val="000000" w:themeColor="text1"/>
              </w:rPr>
              <w:t xml:space="preserve">row frequency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>
          <w:trHeight w:val="143"/>
        </w:trPr>
        <w:tc>
          <w:tcPr>
            <w:tcBorders/>
            <w:tcW w:w="2003" w:type="dxa"/>
            <w:vMerge w:val="continue"/>
          </w:tcPr>
          <w:p w14:paraId="711A0FFC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092" w:type="dxa"/>
          </w:tcPr>
          <w:p w14:paraId="31C814B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Normal 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278" w:type="dxa"/>
          </w:tcPr>
          <w:p w14:paraId="198D9945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CIND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126" w:type="dxa"/>
          </w:tcPr>
          <w:p w14:paraId="2C505B5E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Dementia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822" w:type="dxa"/>
            <w:vMerge w:val="continue"/>
          </w:tcPr>
          <w:p w14:paraId="6D7CA8C0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>
          <w:trHeight w:val="545"/>
        </w:trPr>
        <w:tc>
          <w:tcPr>
            <w:tcBorders/>
            <w:tcW w:w="2003" w:type="dxa"/>
          </w:tcPr>
          <w:p w14:paraId="1AEEBD4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8B38240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ACE III (SD)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22568E0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age (years)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80DCA85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092" w:type="dxa"/>
          </w:tcPr>
          <w:p w14:paraId="35A0BC1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E8CFA3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91 (</w:t>
            </w:r>
            <w:r>
              <w:rPr>
                <w:rFonts w:ascii="Optima" w:hAnsi="Optima"/>
                <w:color w:val="000000" w:themeColor="text1"/>
              </w:rPr>
              <w:t xml:space="preserve">5.1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54DC8FB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78.2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9B64FC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278" w:type="dxa"/>
          </w:tcPr>
          <w:p w14:paraId="2BEA375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192B64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83 (</w:t>
            </w:r>
            <w:r>
              <w:rPr>
                <w:rFonts w:ascii="Optima" w:hAnsi="Optima"/>
                <w:color w:val="000000" w:themeColor="text1"/>
              </w:rPr>
              <w:t xml:space="preserve">6.8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2EBE15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79.4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724C72E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126" w:type="dxa"/>
          </w:tcPr>
          <w:p w14:paraId="30DBF6F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9034C0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69 (</w:t>
            </w:r>
            <w:r>
              <w:rPr>
                <w:rFonts w:ascii="Optima" w:hAnsi="Optima"/>
                <w:color w:val="000000" w:themeColor="text1"/>
              </w:rPr>
              <w:t xml:space="preserve">13.4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2571E1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81.8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46D4DF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59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22" w:type="dxa"/>
          </w:tcPr>
          <w:p w14:paraId="3C61F87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545"/>
        </w:trPr>
        <w:tc>
          <w:tcPr>
            <w:tcBorders/>
            <w:tcW w:w="2003" w:type="dxa"/>
          </w:tcPr>
          <w:p w14:paraId="5405A884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8CCCB2D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ACE III (SD)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7A4D616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age (years)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15E8A3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092" w:type="dxa"/>
          </w:tcPr>
          <w:p w14:paraId="30C47D8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37C956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95 (</w:t>
            </w:r>
            <w:r>
              <w:rPr>
                <w:rFonts w:ascii="Optima" w:hAnsi="Optima"/>
                <w:color w:val="000000" w:themeColor="text1"/>
              </w:rPr>
              <w:t xml:space="preserve">2.8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E2E991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74.1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1C5E904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278" w:type="dxa"/>
          </w:tcPr>
          <w:p w14:paraId="1F40C37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CA261D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 (</w:t>
            </w:r>
            <w:r>
              <w:rPr>
                <w:rFonts w:ascii="Optima" w:hAnsi="Optima"/>
                <w:color w:val="000000" w:themeColor="text1"/>
              </w:rPr>
              <w:t xml:space="preserve">6.7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38EEFA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78.1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C4EE8E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15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126" w:type="dxa"/>
          </w:tcPr>
          <w:p w14:paraId="3B7BA65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B6D091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68 (</w:t>
            </w:r>
            <w:r>
              <w:rPr>
                <w:rFonts w:ascii="Optima" w:hAnsi="Optima"/>
                <w:color w:val="000000" w:themeColor="text1"/>
              </w:rPr>
              <w:t xml:space="preserve">7.9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7E6FDEF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82.1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311978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22" w:type="dxa"/>
          </w:tcPr>
          <w:p w14:paraId="68CF1DB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48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545"/>
        </w:trPr>
        <w:tc>
          <w:tcPr>
            <w:tcBorders/>
            <w:tcW w:w="2003" w:type="dxa"/>
          </w:tcPr>
          <w:p w14:paraId="65DE62EA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65836B7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ACE III (SD)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EFF4D3A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age (years)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10A6073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092" w:type="dxa"/>
          </w:tcPr>
          <w:p w14:paraId="7B4426E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129602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94 (</w:t>
            </w:r>
            <w:r>
              <w:rPr>
                <w:rFonts w:ascii="Optima" w:hAnsi="Optima"/>
                <w:color w:val="000000" w:themeColor="text1"/>
              </w:rPr>
              <w:t xml:space="preserve">2.6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CDFED2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132F6D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278" w:type="dxa"/>
          </w:tcPr>
          <w:p w14:paraId="52BB738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131DC7A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77 (</w:t>
            </w:r>
            <w:r>
              <w:rPr>
                <w:rFonts w:ascii="Optima" w:hAnsi="Optima"/>
                <w:color w:val="000000" w:themeColor="text1"/>
              </w:rPr>
              <w:t xml:space="preserve">12.1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7EB1807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83.0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5767257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126" w:type="dxa"/>
          </w:tcPr>
          <w:p w14:paraId="01F0C42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785B5D7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65 (</w:t>
            </w:r>
            <w:r>
              <w:rPr>
                <w:rFonts w:ascii="Optima" w:hAnsi="Optima"/>
                <w:color w:val="000000" w:themeColor="text1"/>
              </w:rPr>
              <w:t xml:space="preserve">14.6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DF3702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81.9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837E07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24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22" w:type="dxa"/>
          </w:tcPr>
          <w:p w14:paraId="037FBAC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44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545"/>
        </w:trPr>
        <w:tc>
          <w:tcPr>
            <w:tcBorders/>
            <w:tcW w:w="2003" w:type="dxa"/>
          </w:tcPr>
          <w:p w14:paraId="6A95625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8CE462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ACE III (SD)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8B0D0B5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age (years)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12FAA62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092" w:type="dxa"/>
          </w:tcPr>
          <w:p w14:paraId="0930AA5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350E03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93 (</w:t>
            </w:r>
            <w:r>
              <w:rPr>
                <w:rFonts w:ascii="Optima" w:hAnsi="Optima"/>
                <w:color w:val="000000" w:themeColor="text1"/>
              </w:rPr>
              <w:t xml:space="preserve">5.7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F33130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74.4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595579A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278" w:type="dxa"/>
          </w:tcPr>
          <w:p w14:paraId="02F1F87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178A12E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74 (</w:t>
            </w:r>
            <w:r>
              <w:rPr>
                <w:rFonts w:ascii="Optima" w:hAnsi="Optima"/>
                <w:color w:val="000000" w:themeColor="text1"/>
              </w:rPr>
              <w:t xml:space="preserve">8.3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5E44659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78.5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DC3FD4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126" w:type="dxa"/>
          </w:tcPr>
          <w:p w14:paraId="4F10186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19DC93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64 (</w:t>
            </w:r>
            <w:r>
              <w:rPr>
                <w:rFonts w:ascii="Optima" w:hAnsi="Optima"/>
                <w:color w:val="000000" w:themeColor="text1"/>
              </w:rPr>
              <w:t xml:space="preserve">6.9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F24498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83.1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52EF4FB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22" w:type="dxa"/>
          </w:tcPr>
          <w:p w14:paraId="1B4E7FC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>
          <w:trHeight w:val="545"/>
        </w:trPr>
        <w:tc>
          <w:tcPr>
            <w:tcBorders/>
            <w:tcW w:w="2003" w:type="dxa"/>
          </w:tcPr>
          <w:p w14:paraId="21B9F59A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 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1AC92A99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ACE III (SD)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E2BC0AA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age (years)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325DDAF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092" w:type="dxa"/>
          </w:tcPr>
          <w:p w14:paraId="29A29DC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9E37DD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84 (</w:t>
            </w:r>
            <w:r>
              <w:rPr>
                <w:rFonts w:ascii="Optima" w:hAnsi="Optima"/>
                <w:color w:val="000000" w:themeColor="text1"/>
              </w:rPr>
              <w:t xml:space="preserve">5.9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3E2254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74.8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D87560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278" w:type="dxa"/>
          </w:tcPr>
          <w:p w14:paraId="58B199C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3E9099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78 (</w:t>
            </w:r>
            <w:r>
              <w:rPr>
                <w:rFonts w:ascii="Optima" w:hAnsi="Optima"/>
                <w:color w:val="000000" w:themeColor="text1"/>
              </w:rPr>
              <w:t xml:space="preserve">11.3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EB247E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6CE9A8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126" w:type="dxa"/>
          </w:tcPr>
          <w:p w14:paraId="1848152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C7AD6F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62 (</w:t>
            </w:r>
            <w:r>
              <w:rPr>
                <w:rFonts w:ascii="Optima" w:hAnsi="Optima"/>
                <w:color w:val="000000" w:themeColor="text1"/>
              </w:rPr>
              <w:t xml:space="preserve">13.4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8DC1BF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83.5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5A9CD0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22" w:type="dxa"/>
          </w:tcPr>
          <w:p w14:paraId="52AD5CC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</w:tbl>
    <w:p w14:paraId="52FAE2A5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p w14:paraId="2CD30A59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t xml:space="preserve">Supplementary table 3: </w:t>
      </w:r>
      <w:r>
        <w:rPr>
          <w:rFonts w:ascii="Optima" w:hAnsi="Optima"/>
          <w:color w:val="000000" w:themeColor="text1"/>
        </w:rPr>
        <w:t xml:space="preserve">Mean MoCA score by quintile of deprivation and cognitive category</w:t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tbl>
      <w:tblPr>
        <w:tblStyle w:val="12"/>
        <w:tblW w:w="0" w:type="auto"/>
        <w:tblBorders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>
        <w:trPr/>
        <w:tc>
          <w:tcPr>
            <w:tcBorders/>
            <w:tcW w:w="1870" w:type="dxa"/>
            <w:vMerge w:val="restart"/>
          </w:tcPr>
          <w:p w14:paraId="1F225136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Quintile of IMD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gridSpan w:val="3"/>
            <w:tcBorders/>
            <w:tcW w:w="5610" w:type="dxa"/>
          </w:tcPr>
          <w:p w14:paraId="36501785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Cognitive category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870" w:type="dxa"/>
            <w:vMerge w:val="restart"/>
          </w:tcPr>
          <w:p w14:paraId="19AE1603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Total </w:t>
            </w:r>
            <w:r>
              <w:rPr>
                <w:rFonts w:ascii="Optima" w:hAnsi="Optima"/>
                <w:b/>
                <w:bCs/>
                <w:color w:val="000000" w:themeColor="text1"/>
              </w:rPr>
              <w:t xml:space="preserve">row frequency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/>
        <w:tc>
          <w:tcPr>
            <w:tcBorders/>
            <w:tcW w:w="1870" w:type="dxa"/>
            <w:vMerge w:val="continue"/>
          </w:tcPr>
          <w:p w14:paraId="1E261E71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647F23E9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Normal 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  <w:p w14:paraId="22C1F09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MoCA (</w:t>
            </w:r>
            <w:r>
              <w:rPr>
                <w:rFonts w:ascii="Optima" w:hAnsi="Optima"/>
                <w:color w:val="000000" w:themeColor="text1"/>
              </w:rPr>
              <w:t xml:space="preserve">SD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4AF2FB37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CIND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  <w:p w14:paraId="3829CA02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MoCA (</w:t>
            </w:r>
            <w:r>
              <w:rPr>
                <w:rFonts w:ascii="Optima" w:hAnsi="Optima"/>
                <w:color w:val="000000" w:themeColor="text1"/>
              </w:rPr>
              <w:t xml:space="preserve">SD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593C7E23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Dementia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  <w:p w14:paraId="413EE8D1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Mean MoCA (</w:t>
            </w:r>
            <w:r>
              <w:rPr>
                <w:rFonts w:ascii="Optima" w:hAnsi="Optima"/>
                <w:color w:val="000000" w:themeColor="text1"/>
              </w:rPr>
              <w:t xml:space="preserve">SD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1870" w:type="dxa"/>
            <w:vMerge w:val="continue"/>
          </w:tcPr>
          <w:p w14:paraId="29FA7780">
            <w:pPr>
              <w:pBdr/>
              <w:spacing/>
              <w:ind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/>
        <w:tc>
          <w:tcPr>
            <w:tcBorders/>
            <w:tcW w:w="1870" w:type="dxa"/>
          </w:tcPr>
          <w:p w14:paraId="487D9F16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</w:t>
            </w:r>
            <w:r>
              <w:rPr>
                <w:rFonts w:ascii="Optima" w:hAnsi="Optima"/>
                <w:color w:val="000000" w:themeColor="text1"/>
              </w:rPr>
              <w:t xml:space="preserve"> 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15C6FE6E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183990C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23 (</w:t>
            </w:r>
            <w:r>
              <w:rPr>
                <w:rFonts w:ascii="Optima" w:hAnsi="Optima"/>
                <w:color w:val="000000" w:themeColor="text1"/>
              </w:rPr>
              <w:t xml:space="preserve">3.0)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1C6A6A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2BD535F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22</w:t>
            </w:r>
            <w:r>
              <w:rPr>
                <w:rFonts w:ascii="Optima" w:hAnsi="Optima"/>
                <w:color w:val="000000" w:themeColor="text1"/>
              </w:rPr>
              <w:t xml:space="preserve"> (</w:t>
            </w:r>
            <w:r>
              <w:rPr>
                <w:rFonts w:ascii="Optima" w:hAnsi="Optima"/>
                <w:color w:val="000000" w:themeColor="text1"/>
              </w:rPr>
              <w:t xml:space="preserve">3.0)</w:t>
            </w:r>
            <w:r>
              <w:rPr>
                <w:rFonts w:ascii="Optima" w:hAnsi="Optima"/>
                <w:color w:val="000000" w:themeColor="text1"/>
              </w:rPr>
              <w:t xml:space="preserve"> 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1483749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744FD1E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15 (</w:t>
            </w:r>
            <w:r>
              <w:rPr>
                <w:rFonts w:ascii="Optima" w:hAnsi="Optima"/>
                <w:color w:val="000000" w:themeColor="text1"/>
              </w:rPr>
              <w:t xml:space="preserve">4.6)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7F3C473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59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1BB786E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1870" w:type="dxa"/>
          </w:tcPr>
          <w:p w14:paraId="747D1408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9C22F4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78CC224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23 (</w:t>
            </w:r>
            <w:r>
              <w:rPr>
                <w:rFonts w:ascii="Optima" w:hAnsi="Optima"/>
                <w:color w:val="000000" w:themeColor="text1"/>
              </w:rPr>
              <w:t xml:space="preserve">1.8)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B1C19E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04DF784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20 (</w:t>
            </w:r>
            <w:r>
              <w:rPr>
                <w:rFonts w:ascii="Optima" w:hAnsi="Optima"/>
                <w:color w:val="000000" w:themeColor="text1"/>
              </w:rPr>
              <w:t xml:space="preserve">3.1)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1DFBBFA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15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2102436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15 (</w:t>
            </w:r>
            <w:r>
              <w:rPr>
                <w:rFonts w:ascii="Optima" w:hAnsi="Optima"/>
                <w:color w:val="000000" w:themeColor="text1"/>
              </w:rPr>
              <w:t xml:space="preserve">4.1)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59CA07E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6B02F40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48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1870" w:type="dxa"/>
          </w:tcPr>
          <w:p w14:paraId="67DC33A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</w:t>
            </w:r>
            <w:r>
              <w:rPr>
                <w:rFonts w:ascii="Optima" w:hAnsi="Optima"/>
                <w:color w:val="000000" w:themeColor="text1"/>
              </w:rPr>
              <w:t xml:space="preserve">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FEF8522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659939A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24 (</w:t>
            </w:r>
            <w:r>
              <w:rPr>
                <w:rFonts w:ascii="Optima" w:hAnsi="Optima"/>
                <w:color w:val="000000" w:themeColor="text1"/>
              </w:rPr>
              <w:t xml:space="preserve">2.1)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1FBD98C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61DD38E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19 (</w:t>
            </w:r>
            <w:r>
              <w:rPr>
                <w:rFonts w:ascii="Optima" w:hAnsi="Optima"/>
                <w:color w:val="000000" w:themeColor="text1"/>
              </w:rPr>
              <w:t xml:space="preserve">4.3)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2A8DA45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00DB794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15 (</w:t>
            </w:r>
            <w:r>
              <w:rPr>
                <w:rFonts w:ascii="Optima" w:hAnsi="Optima"/>
                <w:color w:val="000000" w:themeColor="text1"/>
              </w:rPr>
              <w:t xml:space="preserve">5.3)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764526F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24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09A8926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44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1870" w:type="dxa"/>
          </w:tcPr>
          <w:p w14:paraId="434A8614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4B7618E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215E0D4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26 (</w:t>
            </w:r>
            <w:r>
              <w:rPr>
                <w:rFonts w:ascii="Optima" w:hAnsi="Optima"/>
                <w:color w:val="000000" w:themeColor="text1"/>
              </w:rPr>
              <w:t xml:space="preserve">4.2)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39B344B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3FDAD14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15 (</w:t>
            </w:r>
            <w:r>
              <w:rPr>
                <w:rFonts w:ascii="Optima" w:hAnsi="Optima"/>
                <w:color w:val="000000" w:themeColor="text1"/>
              </w:rPr>
              <w:t xml:space="preserve">5.8)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DDBA5E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56AEBA5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13 (</w:t>
            </w:r>
            <w:r>
              <w:rPr>
                <w:rFonts w:ascii="Optima" w:hAnsi="Optima"/>
                <w:color w:val="000000" w:themeColor="text1"/>
              </w:rPr>
              <w:t xml:space="preserve">4.4)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66017B4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1ADBF0F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1870" w:type="dxa"/>
          </w:tcPr>
          <w:p w14:paraId="2EDB7FC4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 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540BFE59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n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240DEAB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25 (</w:t>
            </w:r>
            <w:r>
              <w:rPr>
                <w:rFonts w:ascii="Optima" w:hAnsi="Optima"/>
                <w:color w:val="000000" w:themeColor="text1"/>
              </w:rPr>
              <w:t xml:space="preserve">2.8)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4C6E088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4FE6898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11 (</w:t>
            </w:r>
            <w:r>
              <w:rPr>
                <w:rFonts w:ascii="Optima" w:hAnsi="Optima"/>
                <w:color w:val="000000" w:themeColor="text1"/>
              </w:rPr>
              <w:t xml:space="preserve">2.8)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042A631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2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33874E6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12 (</w:t>
            </w:r>
            <w:r>
              <w:rPr>
                <w:rFonts w:ascii="Optima" w:hAnsi="Optima"/>
                <w:color w:val="000000" w:themeColor="text1"/>
              </w:rPr>
              <w:t xml:space="preserve">7.7)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  <w:p w14:paraId="7E8A8D9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1870" w:type="dxa"/>
          </w:tcPr>
          <w:p w14:paraId="67AB7B0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13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</w:tbl>
    <w:p w14:paraId="62E3313D">
      <w:pPr>
        <w:pBdr/>
        <w:spacing/>
        <w:ind/>
        <w:rPr>
          <w:rFonts w:ascii="Optima" w:hAnsi="Optima"/>
          <w:color w:val="000000" w:themeColor="text1"/>
        </w:rPr>
      </w:pPr>
      <w:r>
        <w:rPr>
          <w:rFonts w:ascii="Optima" w:hAnsi="Optima"/>
          <w:color w:val="000000" w:themeColor="text1"/>
        </w:rPr>
      </w:r>
      <w:r>
        <w:rPr>
          <w:rFonts w:ascii="Optima" w:hAnsi="Optima"/>
          <w:color w:val="000000" w:themeColor="text1"/>
        </w:rPr>
      </w:r>
      <w:r>
        <w:rPr>
          <w:rFonts w:ascii="Optima" w:hAnsi="Optima"/>
          <w:color w:val="000000" w:themeColor="text1"/>
        </w:rPr>
      </w:r>
    </w:p>
    <w:p w14:paraId="5E6CFFB6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br w:type="page" w:clear="all"/>
      </w:r>
      <w:r>
        <w:rPr>
          <w:rFonts w:ascii="Optima" w:hAnsi="Optima"/>
          <w:b/>
          <w:bCs/>
          <w:color w:val="000000" w:themeColor="text1"/>
        </w:rPr>
        <w:t xml:space="preserve">Supplementary table 4: </w:t>
      </w:r>
      <w:r>
        <w:rPr>
          <w:rFonts w:ascii="Optima" w:hAnsi="Optima"/>
          <w:color w:val="000000" w:themeColor="text1"/>
        </w:rPr>
        <w:t xml:space="preserve">Diagnostic accuracy for ACE-III when scores are adjusted for IMD decile. </w:t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tbl>
      <w:tblPr>
        <w:tblStyle w:val="12"/>
        <w:tblW w:w="0" w:type="auto"/>
        <w:tblBorders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>
        <w:trPr/>
        <w:tc>
          <w:tcPr>
            <w:tcBorders/>
            <w:tcW w:w="2337" w:type="dxa"/>
          </w:tcPr>
          <w:p w14:paraId="7FCDAB7E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Decile of deprivation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7E328F0A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Sensitivity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CC46B7B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Specificity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66E815B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AUC (95%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1CF3545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 (most deprived)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4019A9F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92.4 </w:t>
            </w:r>
            <w:r>
              <w:rPr>
                <w:rFonts w:ascii="Optima" w:hAnsi="Optima"/>
                <w:color w:val="000000" w:themeColor="text1"/>
              </w:rPr>
              <w:t xml:space="preserve">(</w:t>
            </w:r>
            <w:r>
              <w:rPr>
                <w:rFonts w:ascii="Optima" w:hAnsi="Optima"/>
                <w:color w:val="000000" w:themeColor="text1"/>
              </w:rPr>
              <w:t xml:space="preserve">86.5 to </w:t>
            </w:r>
            <w:r>
              <w:rPr>
                <w:rFonts w:ascii="Optima" w:hAnsi="Optima"/>
                <w:color w:val="000000" w:themeColor="text1"/>
              </w:rPr>
              <w:t xml:space="preserve">96.3)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DDFA08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70.4 (60.8 to </w:t>
            </w:r>
            <w:r>
              <w:rPr>
                <w:rFonts w:ascii="Optima" w:hAnsi="Optima"/>
                <w:color w:val="000000" w:themeColor="text1"/>
              </w:rPr>
              <w:t xml:space="preserve">78.8)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C90DB3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0.81 (</w:t>
            </w:r>
            <w:r>
              <w:rPr>
                <w:rFonts w:ascii="Optima" w:hAnsi="Optima"/>
                <w:color w:val="000000" w:themeColor="text1"/>
              </w:rPr>
              <w:t xml:space="preserve">0.77 to 0.86)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5B5BCBA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7851AAD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92.4 (</w:t>
            </w:r>
            <w:r>
              <w:rPr>
                <w:rFonts w:ascii="Optima" w:hAnsi="Optima"/>
                <w:color w:val="000000" w:themeColor="text1"/>
              </w:rPr>
              <w:t xml:space="preserve">86.5 to </w:t>
            </w:r>
            <w:r>
              <w:rPr>
                <w:rFonts w:ascii="Optima" w:hAnsi="Optima"/>
                <w:color w:val="000000" w:themeColor="text1"/>
              </w:rPr>
              <w:t xml:space="preserve">96.3)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C06578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70.4 (60.8 to 78.8)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3DECD4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0.81 (0.77 to 0.86)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5CFFFFB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126D19A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92.4 (86.5 to 96.3)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D23ABF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70.4 (60.8 to 78.8)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405A0A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0.81 (0.77 to 0.86)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4DEDAB55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5DAD67E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92.4 (86.5 to 96.3)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EC4ED4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70.4 (60.8 to 78.8)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545010F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0.81 (0.77 to 0.86)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389029F8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0243D21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92.4 (86.5 to 96.3)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AF6ECF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70.4 (60.8 to 78.8)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5EAAD2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0.81 (0.77 to 0.86)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10EE4475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3CC9564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93.1 (</w:t>
            </w:r>
            <w:r>
              <w:rPr>
                <w:rFonts w:ascii="Optima" w:hAnsi="Optima"/>
                <w:color w:val="000000" w:themeColor="text1"/>
              </w:rPr>
              <w:t xml:space="preserve">87.4 to </w:t>
            </w:r>
            <w:r>
              <w:rPr>
                <w:rFonts w:ascii="Optima" w:hAnsi="Optima"/>
                <w:color w:val="000000" w:themeColor="text1"/>
              </w:rPr>
              <w:t xml:space="preserve">96.8)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4DC960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70.4 (60.8 to 78.8)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D4AC80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0.82 (</w:t>
            </w:r>
            <w:r>
              <w:rPr>
                <w:rFonts w:ascii="Optima" w:hAnsi="Optima"/>
                <w:color w:val="000000" w:themeColor="text1"/>
              </w:rPr>
              <w:t xml:space="preserve">0.77 to </w:t>
            </w:r>
            <w:r>
              <w:rPr>
                <w:rFonts w:ascii="Optima" w:hAnsi="Optima"/>
                <w:color w:val="000000" w:themeColor="text1"/>
              </w:rPr>
              <w:t xml:space="preserve">0.87)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FEF2B9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070BD2D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93.1 (87.4 to 96.8)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8545AA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70.1 (</w:t>
            </w:r>
            <w:r>
              <w:rPr>
                <w:rFonts w:ascii="Optima" w:hAnsi="Optima"/>
                <w:color w:val="000000" w:themeColor="text1"/>
              </w:rPr>
              <w:t xml:space="preserve">60.5 to </w:t>
            </w:r>
            <w:r>
              <w:rPr>
                <w:rFonts w:ascii="Optima" w:hAnsi="Optima"/>
                <w:color w:val="000000" w:themeColor="text1"/>
              </w:rPr>
              <w:t xml:space="preserve">78.6)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03CA32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0.82 (</w:t>
            </w:r>
            <w:r>
              <w:rPr>
                <w:rFonts w:ascii="Optima" w:hAnsi="Optima"/>
                <w:color w:val="000000" w:themeColor="text1"/>
              </w:rPr>
              <w:t xml:space="preserve">0.77 to </w:t>
            </w:r>
            <w:r>
              <w:rPr>
                <w:rFonts w:ascii="Optima" w:hAnsi="Optima"/>
                <w:color w:val="000000" w:themeColor="text1"/>
              </w:rPr>
              <w:t xml:space="preserve">0.87)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F50D48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73BAAFB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93.1 (87.4 to 96.8)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D66D3B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70.1 (60.5 to 78.6)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7D452E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0.82 (0.77 to 0.87)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50CAECD8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IX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1360875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93.1 (87.4 to 96.8)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D9773F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71.0 </w:t>
            </w:r>
            <w:r>
              <w:rPr>
                <w:rFonts w:ascii="Optima" w:hAnsi="Optima"/>
                <w:color w:val="000000" w:themeColor="text1"/>
              </w:rPr>
              <w:t xml:space="preserve">(61.5 to </w:t>
            </w:r>
            <w:r>
              <w:rPr>
                <w:rFonts w:ascii="Optima" w:hAnsi="Optima"/>
                <w:color w:val="000000" w:themeColor="text1"/>
              </w:rPr>
              <w:t xml:space="preserve">79.4)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A19781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0.82 (0.77 to 0.87)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</w:tbl>
    <w:p w14:paraId="36A28865">
      <w:pPr>
        <w:pBdr/>
        <w:spacing/>
        <w:ind/>
        <w:rPr>
          <w:rFonts w:ascii="Optima" w:hAnsi="Optima"/>
          <w:color w:val="000000" w:themeColor="text1"/>
        </w:rPr>
      </w:pPr>
      <w:r>
        <w:rPr>
          <w:rFonts w:ascii="Optima" w:hAnsi="Optima"/>
          <w:color w:val="000000" w:themeColor="text1"/>
        </w:rPr>
      </w:r>
      <w:r>
        <w:rPr>
          <w:rFonts w:ascii="Optima" w:hAnsi="Optima"/>
          <w:color w:val="000000" w:themeColor="text1"/>
        </w:rPr>
      </w:r>
      <w:r>
        <w:rPr>
          <w:rFonts w:ascii="Optima" w:hAnsi="Optima"/>
          <w:color w:val="000000" w:themeColor="text1"/>
        </w:rPr>
      </w:r>
    </w:p>
    <w:p w14:paraId="757B0EF3">
      <w:pPr>
        <w:pBdr/>
        <w:spacing/>
        <w:ind/>
        <w:rPr>
          <w:rFonts w:ascii="Optima" w:hAnsi="Optima"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t xml:space="preserve">Supplementary table 5: </w:t>
      </w:r>
      <w:r>
        <w:rPr>
          <w:rFonts w:ascii="Optima" w:hAnsi="Optima"/>
          <w:color w:val="000000" w:themeColor="text1"/>
        </w:rPr>
        <w:t xml:space="preserve">Diagnostic accuracy for MOCA when scores are adjusted for IMD decile.</w:t>
      </w:r>
      <w:r>
        <w:rPr>
          <w:rFonts w:ascii="Optima" w:hAnsi="Optima"/>
          <w:color w:val="000000" w:themeColor="text1"/>
        </w:rPr>
      </w:r>
      <w:r>
        <w:rPr>
          <w:rFonts w:ascii="Optima" w:hAnsi="Optima"/>
          <w:color w:val="000000" w:themeColor="text1"/>
        </w:rPr>
      </w:r>
    </w:p>
    <w:tbl>
      <w:tblPr>
        <w:tblStyle w:val="12"/>
        <w:tblW w:w="0" w:type="auto"/>
        <w:tblBorders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>
        <w:trPr/>
        <w:tc>
          <w:tcPr>
            <w:tcBorders/>
            <w:tcW w:w="2337" w:type="dxa"/>
          </w:tcPr>
          <w:p w14:paraId="1D14AB3F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Decile of deprivation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2EFA113D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Sensitivity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A9C72F4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Specificity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61C7C58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AUC (95%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0546E64D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 (most deprived)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1AEEE50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</w:t>
            </w:r>
            <w:r>
              <w:rPr>
                <w:rFonts w:ascii="Optima" w:hAnsi="Optima"/>
                <w:color w:val="000000" w:themeColor="text1"/>
              </w:rPr>
              <w:t xml:space="preserve"> (</w:t>
            </w:r>
            <w:r>
              <w:rPr>
                <w:rFonts w:ascii="Optima" w:hAnsi="Optima"/>
                <w:color w:val="000000" w:themeColor="text1"/>
              </w:rPr>
              <w:t xml:space="preserve">96.6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D3011B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16.3 (9</w:t>
            </w:r>
            <w:r>
              <w:rPr>
                <w:rFonts w:ascii="Optima" w:hAnsi="Optima"/>
                <w:color w:val="000000" w:themeColor="text1"/>
              </w:rPr>
              <w:t xml:space="preserve">.63 to </w:t>
            </w:r>
            <w:r>
              <w:rPr>
                <w:rFonts w:ascii="Optima" w:hAnsi="Optima"/>
                <w:color w:val="000000" w:themeColor="text1"/>
              </w:rPr>
              <w:t xml:space="preserve">25.2)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8789F2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0.58 (</w:t>
            </w:r>
            <w:r>
              <w:rPr>
                <w:rFonts w:ascii="Optima" w:hAnsi="Optima"/>
                <w:color w:val="000000" w:themeColor="text1"/>
              </w:rPr>
              <w:t xml:space="preserve">0.55 to </w:t>
            </w:r>
            <w:r>
              <w:rPr>
                <w:rFonts w:ascii="Optima" w:hAnsi="Optima"/>
                <w:color w:val="000000" w:themeColor="text1"/>
              </w:rPr>
              <w:t xml:space="preserve">0.62)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79547499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7598992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(96.6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44FCC6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16.3 (9.63 to 25.2)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8DBD6D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0.58 (0.55 to 0.62)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13379333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0C0D96F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(96.6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FB4C5A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16.3 (9.63 to 25.2)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E7D9D1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0.58 (0.55 to 0.62)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E54DC5E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5C926EA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(96.6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EFA0A5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16.3 (9.63 to 25.2)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A2595C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0.58 (0.55 to 0.62)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4CDDA75D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2008B83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(96.6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20CBEC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16.3 (9.63 to 25.2)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DBC93D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0.58 (0.55 to 0.62)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191D543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62C82B3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(96.6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CF6034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16.3 (9.63 to 25.2)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1FE4E9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0.58 (0.55 to 0.62)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06BDAF6D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0BBBD68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(96.6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53F123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16.3 (9.63 to 25.2)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918DA2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0.58 (0.55 to 0.62)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5498F305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63B1313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(96.6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59440D4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16.3 (9.63 to 25.2)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CB0D61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0.58 (0.55 to 0.62)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34A15B4F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IX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487AC1E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100 (96.6 to 100)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5174D67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18.4</w:t>
            </w:r>
            <w:r>
              <w:rPr>
                <w:rFonts w:ascii="Optima" w:hAnsi="Optima"/>
                <w:color w:val="000000" w:themeColor="text1"/>
              </w:rPr>
              <w:t xml:space="preserve"> (</w:t>
            </w:r>
            <w:r>
              <w:rPr>
                <w:rFonts w:ascii="Optima" w:hAnsi="Optima"/>
                <w:color w:val="000000" w:themeColor="text1"/>
              </w:rPr>
              <w:t xml:space="preserve">11.3</w:t>
            </w:r>
            <w:r>
              <w:rPr>
                <w:rFonts w:ascii="Optima" w:hAnsi="Optima"/>
                <w:color w:val="000000" w:themeColor="text1"/>
              </w:rPr>
              <w:t xml:space="preserve"> to 2</w:t>
            </w:r>
            <w:r>
              <w:rPr>
                <w:rFonts w:ascii="Optima" w:hAnsi="Optima"/>
                <w:color w:val="000000" w:themeColor="text1"/>
              </w:rPr>
              <w:t xml:space="preserve">7.5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F6FE5E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0.5</w:t>
            </w:r>
            <w:r>
              <w:rPr>
                <w:rFonts w:ascii="Optima" w:hAnsi="Optima"/>
                <w:color w:val="000000" w:themeColor="text1"/>
              </w:rPr>
              <w:t xml:space="preserve">9</w:t>
            </w:r>
            <w:r>
              <w:rPr>
                <w:rFonts w:ascii="Optima" w:hAnsi="Optima"/>
                <w:color w:val="000000" w:themeColor="text1"/>
              </w:rPr>
              <w:t xml:space="preserve"> (0.55 to 0.6</w:t>
            </w:r>
            <w:r>
              <w:rPr>
                <w:rFonts w:ascii="Optima" w:hAnsi="Optima"/>
                <w:color w:val="000000" w:themeColor="text1"/>
              </w:rPr>
              <w:t xml:space="preserve">3</w:t>
            </w:r>
            <w:r>
              <w:rPr>
                <w:rFonts w:ascii="Optima" w:hAnsi="Optima"/>
                <w:color w:val="000000" w:themeColor="text1"/>
              </w:rPr>
              <w:t xml:space="preserve">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</w:tbl>
    <w:p w14:paraId="727F21A8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p w14:paraId="197C72A8">
      <w:pPr>
        <w:pBdr/>
        <w:spacing/>
        <w:ind/>
        <w:rPr>
          <w:rFonts w:ascii="Optima" w:hAnsi="Optima"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t xml:space="preserve">Supplementary table 6: </w:t>
      </w:r>
      <w:r>
        <w:rPr>
          <w:rFonts w:ascii="Optima" w:hAnsi="Optima"/>
          <w:color w:val="000000" w:themeColor="text1"/>
        </w:rPr>
        <w:t xml:space="preserve">Diagnostic accuracy for </w:t>
      </w:r>
      <w:r>
        <w:rPr>
          <w:rFonts w:ascii="Optima" w:hAnsi="Optima"/>
          <w:color w:val="000000" w:themeColor="text1"/>
        </w:rPr>
        <w:t xml:space="preserve">Eurotest</w:t>
      </w:r>
      <w:r>
        <w:rPr>
          <w:rFonts w:ascii="Optima" w:hAnsi="Optima"/>
          <w:color w:val="000000" w:themeColor="text1"/>
        </w:rPr>
        <w:t xml:space="preserve"> when scores are adjusted for IMD decile.</w:t>
      </w:r>
      <w:r>
        <w:rPr>
          <w:rFonts w:ascii="Optima" w:hAnsi="Optima"/>
          <w:color w:val="000000" w:themeColor="text1"/>
        </w:rPr>
      </w:r>
      <w:r>
        <w:rPr>
          <w:rFonts w:ascii="Optima" w:hAnsi="Optima"/>
          <w:color w:val="000000" w:themeColor="text1"/>
        </w:rPr>
      </w:r>
    </w:p>
    <w:tbl>
      <w:tblPr>
        <w:tblStyle w:val="12"/>
        <w:tblW w:w="0" w:type="auto"/>
        <w:tblBorders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>
        <w:trPr/>
        <w:tc>
          <w:tcPr>
            <w:tcBorders/>
            <w:tcW w:w="2337" w:type="dxa"/>
          </w:tcPr>
          <w:p w14:paraId="3AF8555D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Decile of deprivation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165B28B0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Sensitivity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66B86EE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Specificity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D3E799D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AUC (95%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5AEACF0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 (most deprived)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314E726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70.5 (</w:t>
            </w:r>
            <w:r>
              <w:rPr>
                <w:rFonts w:ascii="Optima" w:hAnsi="Optima"/>
                <w:color w:val="000000" w:themeColor="text1"/>
              </w:rPr>
              <w:t xml:space="preserve">61.9 to </w:t>
            </w:r>
            <w:r>
              <w:rPr>
                <w:rFonts w:ascii="Optima" w:hAnsi="Optima"/>
                <w:color w:val="000000" w:themeColor="text1"/>
              </w:rPr>
              <w:t xml:space="preserve">78.1)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D2DA1A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80.6 (</w:t>
            </w:r>
            <w:r>
              <w:rPr>
                <w:rFonts w:ascii="Optima" w:hAnsi="Optima"/>
                <w:color w:val="000000" w:themeColor="text1"/>
              </w:rPr>
              <w:t xml:space="preserve">71.8 to </w:t>
            </w:r>
            <w:r>
              <w:rPr>
                <w:rFonts w:ascii="Optima" w:hAnsi="Optima"/>
                <w:color w:val="000000" w:themeColor="text1"/>
              </w:rPr>
              <w:t xml:space="preserve">87.5)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E871B9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0.76 (</w:t>
            </w:r>
            <w:r>
              <w:rPr>
                <w:rFonts w:ascii="Optima" w:hAnsi="Optima"/>
                <w:color w:val="000000" w:themeColor="text1"/>
              </w:rPr>
              <w:t xml:space="preserve">0.70 to 0.81)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79067664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5BBA8DD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70.5 (61.9 to 78.1)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585F48A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80.6 (71.8 to 87.5)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3CCB39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0.76 (0.70 to 0.81)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02E9C9A5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7FD08C0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70.5 (61.9 to 78.1)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331AFE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80.6 (71.8 to 87.5)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43DEB0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0.76 (0.70 to 0.81)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6F14379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69CFC10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70.5 (61.9 to 78.1)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BCB2C1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80.6 (71.8 to 87.5)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6EEEE6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0.76 (0.70 to 0.81)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B517EEF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09FCB4A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68.9 (</w:t>
            </w:r>
            <w:r>
              <w:rPr>
                <w:rFonts w:ascii="Optima" w:hAnsi="Optima"/>
                <w:color w:val="000000" w:themeColor="text1"/>
              </w:rPr>
              <w:t xml:space="preserve">60.3 to </w:t>
            </w:r>
            <w:r>
              <w:rPr>
                <w:rFonts w:ascii="Optima" w:hAnsi="Optima"/>
                <w:color w:val="000000" w:themeColor="text1"/>
              </w:rPr>
              <w:t xml:space="preserve">76.7)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BBBE7E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80.6 (</w:t>
            </w:r>
            <w:r>
              <w:rPr>
                <w:rFonts w:ascii="Optima" w:hAnsi="Optima"/>
                <w:color w:val="000000" w:themeColor="text1"/>
              </w:rPr>
              <w:t xml:space="preserve">71.8 to </w:t>
            </w:r>
            <w:r>
              <w:rPr>
                <w:rFonts w:ascii="Optima" w:hAnsi="Optima"/>
                <w:color w:val="000000" w:themeColor="text1"/>
              </w:rPr>
              <w:t xml:space="preserve">87.5)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516FDC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0.75 (</w:t>
            </w:r>
            <w:r>
              <w:rPr>
                <w:rFonts w:ascii="Optima" w:hAnsi="Optima"/>
                <w:color w:val="000000" w:themeColor="text1"/>
              </w:rPr>
              <w:t xml:space="preserve">0.69 to </w:t>
            </w:r>
            <w:r>
              <w:rPr>
                <w:rFonts w:ascii="Optima" w:hAnsi="Optima"/>
                <w:color w:val="000000" w:themeColor="text1"/>
              </w:rPr>
              <w:t xml:space="preserve">0.80)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C297CD6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3FBA0A4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66.7 (</w:t>
            </w:r>
            <w:r>
              <w:rPr>
                <w:rFonts w:ascii="Optima" w:hAnsi="Optima"/>
                <w:color w:val="000000" w:themeColor="text1"/>
              </w:rPr>
              <w:t xml:space="preserve">57.9 to 74.6)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506451F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80.6 (71.8 to 87.5)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0A9637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0.74 (0.68 to 0.79)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3C6601E1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08B8202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66.7 (57.9 to 74.6)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73D6D4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81.5 (72.9 to 88.3)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2827A5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0.74 (0.69 to 0.80)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5D18C081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7370E55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65.2 (</w:t>
            </w:r>
            <w:r>
              <w:rPr>
                <w:rFonts w:ascii="Optima" w:hAnsi="Optima"/>
                <w:color w:val="000000" w:themeColor="text1"/>
              </w:rPr>
              <w:t xml:space="preserve">56.4 to 73.2)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B8E190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82.4 (73.9 to 89.1)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204A4B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0.74 (0.68 to 0.79)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393911EA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IX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10311D3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64.4 (55.6 to 72.5)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B987C1E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82.4 (</w:t>
            </w:r>
            <w:r>
              <w:rPr>
                <w:rFonts w:ascii="Optima" w:hAnsi="Optima"/>
                <w:color w:val="000000" w:themeColor="text1"/>
              </w:rPr>
              <w:t xml:space="preserve">73.9 to 89.1)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433ABF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0.73 (0.68 to 0.79)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</w:tbl>
    <w:p w14:paraId="6C2244BC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p w14:paraId="64711B98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br w:type="page" w:clear="all"/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p w14:paraId="092D4002">
      <w:pPr>
        <w:pBdr/>
        <w:spacing/>
        <w:ind/>
        <w:rPr>
          <w:rFonts w:ascii="Optima" w:hAnsi="Optima"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t xml:space="preserve">Supplementary table 7: </w:t>
      </w:r>
      <w:r>
        <w:rPr>
          <w:rFonts w:ascii="Optima" w:hAnsi="Optima"/>
          <w:color w:val="000000" w:themeColor="text1"/>
        </w:rPr>
        <w:t xml:space="preserve">Diagnostic accuracy for </w:t>
      </w:r>
      <w:r>
        <w:rPr>
          <w:rFonts w:ascii="Optima" w:hAnsi="Optima"/>
          <w:color w:val="000000" w:themeColor="text1"/>
        </w:rPr>
        <w:t xml:space="preserve">Phototest</w:t>
      </w:r>
      <w:r>
        <w:rPr>
          <w:rFonts w:ascii="Optima" w:hAnsi="Optima"/>
          <w:color w:val="000000" w:themeColor="text1"/>
        </w:rPr>
        <w:t xml:space="preserve"> when scores are adjusted for IMD decile.</w:t>
      </w:r>
      <w:r>
        <w:rPr>
          <w:rFonts w:ascii="Optima" w:hAnsi="Optima"/>
          <w:color w:val="000000" w:themeColor="text1"/>
        </w:rPr>
      </w:r>
      <w:r>
        <w:rPr>
          <w:rFonts w:ascii="Optima" w:hAnsi="Optima"/>
          <w:color w:val="000000" w:themeColor="text1"/>
        </w:rPr>
      </w:r>
    </w:p>
    <w:tbl>
      <w:tblPr>
        <w:tblStyle w:val="12"/>
        <w:tblW w:w="0" w:type="auto"/>
        <w:tblBorders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>
        <w:trPr/>
        <w:tc>
          <w:tcPr>
            <w:tcBorders/>
            <w:tcW w:w="2337" w:type="dxa"/>
          </w:tcPr>
          <w:p w14:paraId="0D5DC5A6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Decile of deprivation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24248164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Sensitivity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D266540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Specificity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2022CA5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AUC (95%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8C6F98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 (most deprived)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0FFD11A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57.3 (48.3 to 65.9)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46A96A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82.2 (73.7 to 89.0)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5874BC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0.70 (</w:t>
            </w:r>
            <w:r>
              <w:rPr>
                <w:rFonts w:ascii="Optima" w:hAnsi="Optima"/>
                <w:color w:val="000000" w:themeColor="text1"/>
              </w:rPr>
              <w:t xml:space="preserve">0.64 to 0.75)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569F3F80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52E8D562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57.3 (48.3 to 65.9)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DD51E3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82.2 (73.7 to 89.0)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725AC4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0.70 (0.64 to 0.75)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432C81EA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65BF63C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57.3 (48.3 to 65.9)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89D069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82.2 (73.7 to 89.0)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D97D52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0.70 (0.64 to 0.75)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3EBB078A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4EB0F95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56.5 (47.6 to 65.1)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5045C94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82.2 (73.7 to 89.0)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33B126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0.70 (0.64 to 0.75)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0563B583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4697A71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56.5 (47.6 to 65.1)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D689A5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82.2 (73.7 to 89.0)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8B2698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0.70 (0.64 to 0.75)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610B437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1543B23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55.7 (46.8 to </w:t>
            </w:r>
            <w:r>
              <w:rPr>
                <w:rFonts w:ascii="Optima" w:hAnsi="Optima"/>
                <w:color w:val="000000" w:themeColor="text1"/>
              </w:rPr>
              <w:t xml:space="preserve">64.4)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AE3C47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82.2 (73.7 to 89.0)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9A8F5D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0.69 (0.63 to 0.75)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614BD9D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154E1DE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55.0 (46.0 to </w:t>
            </w:r>
            <w:r>
              <w:rPr>
                <w:rFonts w:ascii="Optima" w:hAnsi="Optima"/>
                <w:color w:val="000000" w:themeColor="text1"/>
              </w:rPr>
              <w:t xml:space="preserve">63.7)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AEC7B0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83.2 (74.7 to 89.7)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81A028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0.69 (0.64 to 0.75)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4E23871F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6E8C731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53.4 (44.5 to 62.2)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0E6BCD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84.1 (75.8 to 90.5)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1A48245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0.69 (0.63 to 0.74)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58F319FE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IX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0650023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51.9 (43.0 to 60.7)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83A8E0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86.9 (79.0 to 92.7)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8A8A33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0.70 (0.64 to 0.75)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</w:tbl>
    <w:p w14:paraId="27129A82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p w14:paraId="2C5E8347">
      <w:pPr>
        <w:pBdr/>
        <w:spacing/>
        <w:ind/>
        <w:rPr>
          <w:rFonts w:ascii="Optima" w:hAnsi="Optima"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  <w:t xml:space="preserve">Supplementary table 8: </w:t>
      </w:r>
      <w:r>
        <w:rPr>
          <w:rFonts w:ascii="Optima" w:hAnsi="Optima"/>
          <w:color w:val="000000" w:themeColor="text1"/>
        </w:rPr>
        <w:t xml:space="preserve">Diagnostic accuracy for 6CIT when scores are adjusted for IMD decile.</w:t>
      </w:r>
      <w:r>
        <w:rPr>
          <w:rFonts w:ascii="Optima" w:hAnsi="Optima"/>
          <w:color w:val="000000" w:themeColor="text1"/>
        </w:rPr>
      </w:r>
      <w:r>
        <w:rPr>
          <w:rFonts w:ascii="Optima" w:hAnsi="Optima"/>
          <w:color w:val="000000" w:themeColor="text1"/>
        </w:rPr>
      </w:r>
    </w:p>
    <w:tbl>
      <w:tblPr>
        <w:tblStyle w:val="12"/>
        <w:tblW w:w="0" w:type="auto"/>
        <w:tblBorders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>
        <w:trPr/>
        <w:tc>
          <w:tcPr>
            <w:tcBorders/>
            <w:tcW w:w="2337" w:type="dxa"/>
          </w:tcPr>
          <w:p w14:paraId="14AA287F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Decile of deprivation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5F25DA86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Sensitivity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BB036DB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Specificity (95 %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B5AE79C">
            <w:pPr>
              <w:pBdr/>
              <w:spacing/>
              <w:ind/>
              <w:jc w:val="center"/>
              <w:rPr>
                <w:rFonts w:ascii="Optima" w:hAnsi="Optima"/>
                <w:b/>
                <w:bCs/>
                <w:color w:val="000000" w:themeColor="text1"/>
              </w:rPr>
            </w:pPr>
            <w:r>
              <w:rPr>
                <w:rFonts w:ascii="Optima" w:hAnsi="Optima"/>
                <w:b/>
                <w:bCs/>
                <w:color w:val="000000" w:themeColor="text1"/>
              </w:rPr>
              <w:t xml:space="preserve">AUC (95% CI)</w:t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  <w:r>
              <w:rPr>
                <w:rFonts w:ascii="Optima" w:hAnsi="Optima"/>
                <w:b/>
                <w:bCs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01FCB0B9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 (most deprived)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0C83EB8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75.8 (67.5 to 82.8)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2FDDBA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69.4 (59.8 to 77.9)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B96F4D3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0.73 (0.67 to 0.78)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0CA202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22AC63DF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75.0 (66.7 to 82.1)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C34FB7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69.4 (59.8 </w:t>
            </w:r>
            <w:r>
              <w:rPr>
                <w:rFonts w:ascii="Optima" w:hAnsi="Optima"/>
                <w:color w:val="000000" w:themeColor="text1"/>
              </w:rPr>
              <w:t xml:space="preserve">to 77.9)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78691C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0.72 (0.67 to 0.78)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5BAAC226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76EF1F2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75.0 </w:t>
            </w:r>
            <w:r>
              <w:rPr>
                <w:rFonts w:ascii="Optima" w:hAnsi="Optima"/>
                <w:color w:val="000000" w:themeColor="text1"/>
              </w:rPr>
              <w:t xml:space="preserve">(66.7 to 82.1) 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E4A455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69.4 (59.8 to 77.9)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2F0E65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0.72 (0.67 to 0.78)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6171312D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466EFFA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75.0 (66.7 to 82.1) 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5F7C296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69.4 (59.8 to 77.9)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9DC7EF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0.72 (0.67 to 0.78)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10E49DF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12E521A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73.5 (65.1 to 80.8)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5DFAEEB6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72.2 (62.8 to 80.4)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F3B309C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0.73 (0.67 to 0.79)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29A2C8EB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36D244B8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73.5 (65.1 to 80.8)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7D6E888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72.2 (62.8 to 80.4)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36A3142A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0.73 (0.67 to 0.79)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0257EFF0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656CED2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73.5 (65.1 to 80.8)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0B35289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72.2 (62.8 to 80.4)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1AB22C1D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0.73 (0.67 to 0.79)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3DCCE688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VIII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4C27D147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73.5 (65.1 to 80.8)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67C9FFD4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72.2 (62.8 to 80.4)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0CD84A0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0.73 (0.67 to 0.79)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  <w:tr>
        <w:trPr/>
        <w:tc>
          <w:tcPr>
            <w:tcBorders/>
            <w:tcW w:w="2337" w:type="dxa"/>
          </w:tcPr>
          <w:p w14:paraId="1CFB908C">
            <w:pPr>
              <w:pBdr/>
              <w:spacing/>
              <w:ind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IX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7" w:type="dxa"/>
          </w:tcPr>
          <w:p w14:paraId="174415B1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71.2 (</w:t>
            </w:r>
            <w:r>
              <w:rPr>
                <w:rFonts w:ascii="Optima" w:hAnsi="Optima"/>
                <w:color w:val="000000" w:themeColor="text1"/>
              </w:rPr>
              <w:t xml:space="preserve">62.7 to </w:t>
            </w:r>
            <w:r>
              <w:rPr>
                <w:rFonts w:ascii="Optima" w:hAnsi="Optima"/>
                <w:color w:val="000000" w:themeColor="text1"/>
              </w:rPr>
              <w:t xml:space="preserve">78.8)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2E3187E0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73.1 (63.8 to 81.2)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  <w:tc>
          <w:tcPr>
            <w:tcBorders/>
            <w:tcW w:w="2338" w:type="dxa"/>
          </w:tcPr>
          <w:p w14:paraId="4E436A7B">
            <w:pPr>
              <w:pBdr/>
              <w:spacing/>
              <w:ind/>
              <w:jc w:val="center"/>
              <w:rPr>
                <w:rFonts w:ascii="Optima" w:hAnsi="Optima"/>
                <w:color w:val="000000" w:themeColor="text1"/>
              </w:rPr>
            </w:pPr>
            <w:r>
              <w:rPr>
                <w:rFonts w:ascii="Optima" w:hAnsi="Optima"/>
                <w:color w:val="000000" w:themeColor="text1"/>
              </w:rPr>
              <w:t xml:space="preserve">0.73 (0.67 to </w:t>
            </w:r>
            <w:r>
              <w:rPr>
                <w:rFonts w:ascii="Optima" w:hAnsi="Optima"/>
                <w:color w:val="000000" w:themeColor="text1"/>
              </w:rPr>
              <w:t xml:space="preserve">0.78)</w:t>
            </w:r>
            <w:r>
              <w:rPr>
                <w:rFonts w:ascii="Optima" w:hAnsi="Optima"/>
                <w:color w:val="000000" w:themeColor="text1"/>
              </w:rPr>
            </w:r>
            <w:r>
              <w:rPr>
                <w:rFonts w:ascii="Optima" w:hAnsi="Optima"/>
                <w:color w:val="000000" w:themeColor="text1"/>
              </w:rPr>
            </w:r>
          </w:p>
        </w:tc>
      </w:tr>
    </w:tbl>
    <w:p w14:paraId="607313E7">
      <w:pPr>
        <w:pBdr/>
        <w:spacing/>
        <w:ind/>
        <w:rPr>
          <w:rFonts w:ascii="Optima" w:hAnsi="Optima"/>
          <w:b/>
          <w:bCs/>
          <w:color w:val="000000" w:themeColor="text1"/>
        </w:rPr>
      </w:pP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  <w:r>
        <w:rPr>
          <w:rFonts w:ascii="Optima" w:hAnsi="Optima"/>
          <w:b/>
          <w:bCs/>
          <w:color w:val="000000" w:themeColor="text1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2240" w:orient="landscape" w:w="158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tima">
    <w:panose1 w:val="050401020108070707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2026-10-03T09:55:31Z</dcterms:modified>
</cp:coreProperties>
</file>