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987" w:rsidRPr="00765DE4" w:rsidRDefault="00840987" w:rsidP="00840987">
      <w:pPr>
        <w:spacing w:after="240"/>
        <w:rPr>
          <w:szCs w:val="24"/>
          <w:lang w:val="en-GB"/>
        </w:rPr>
      </w:pPr>
      <w:r>
        <w:rPr>
          <w:b/>
          <w:szCs w:val="24"/>
          <w:lang w:val="en-GB"/>
        </w:rPr>
        <w:t xml:space="preserve">Additional file 4: </w:t>
      </w:r>
      <w:r w:rsidRPr="00765DE4">
        <w:rPr>
          <w:b/>
          <w:szCs w:val="24"/>
          <w:lang w:val="en-GB"/>
        </w:rPr>
        <w:t xml:space="preserve">Table </w:t>
      </w:r>
      <w:r>
        <w:rPr>
          <w:b/>
          <w:szCs w:val="24"/>
          <w:lang w:val="en-GB"/>
        </w:rPr>
        <w:t>S2</w:t>
      </w:r>
      <w:r w:rsidRPr="00765DE4">
        <w:rPr>
          <w:szCs w:val="24"/>
          <w:lang w:val="en-GB"/>
        </w:rPr>
        <w:t xml:space="preserve"> Week-4 </w:t>
      </w:r>
      <w:proofErr w:type="spellStart"/>
      <w:r w:rsidRPr="00765DE4">
        <w:rPr>
          <w:szCs w:val="24"/>
          <w:lang w:val="en-GB"/>
        </w:rPr>
        <w:t>simeprevir</w:t>
      </w:r>
      <w:proofErr w:type="spellEnd"/>
      <w:r w:rsidRPr="00765DE4">
        <w:rPr>
          <w:szCs w:val="24"/>
          <w:lang w:val="en-GB"/>
        </w:rPr>
        <w:t xml:space="preserve"> pharmacokinetic parameters after administration in (</w:t>
      </w:r>
      <w:r w:rsidRPr="00765DE4">
        <w:rPr>
          <w:b/>
          <w:szCs w:val="24"/>
          <w:lang w:val="en-GB"/>
        </w:rPr>
        <w:t>a</w:t>
      </w:r>
      <w:r w:rsidRPr="00765DE4">
        <w:rPr>
          <w:szCs w:val="24"/>
          <w:lang w:val="en-GB"/>
        </w:rPr>
        <w:t>) Panels 1</w:t>
      </w:r>
      <w:r w:rsidRPr="00765DE4">
        <w:rPr>
          <w:rFonts w:cs="Times New Roman"/>
          <w:szCs w:val="24"/>
          <w:lang w:val="en-GB"/>
        </w:rPr>
        <w:t>–</w:t>
      </w:r>
      <w:r w:rsidRPr="00765DE4">
        <w:rPr>
          <w:szCs w:val="24"/>
          <w:lang w:val="en-GB"/>
        </w:rPr>
        <w:t>3 and (</w:t>
      </w:r>
      <w:r w:rsidRPr="00765DE4">
        <w:rPr>
          <w:b/>
          <w:szCs w:val="24"/>
          <w:lang w:val="en-GB"/>
        </w:rPr>
        <w:t>b</w:t>
      </w:r>
      <w:r w:rsidRPr="00765DE4">
        <w:rPr>
          <w:szCs w:val="24"/>
          <w:lang w:val="en-GB"/>
        </w:rPr>
        <w:t>) Panel 4</w:t>
      </w:r>
    </w:p>
    <w:p w:rsidR="00840987" w:rsidRPr="00765DE4" w:rsidRDefault="00840987" w:rsidP="00840987">
      <w:pPr>
        <w:spacing w:after="240" w:line="240" w:lineRule="auto"/>
        <w:rPr>
          <w:b/>
          <w:szCs w:val="24"/>
          <w:lang w:val="en-GB"/>
        </w:rPr>
      </w:pPr>
      <w:proofErr w:type="gramStart"/>
      <w:r w:rsidRPr="00765DE4">
        <w:rPr>
          <w:b/>
          <w:szCs w:val="24"/>
          <w:lang w:val="en-GB"/>
        </w:rPr>
        <w:t>a</w:t>
      </w:r>
      <w:proofErr w:type="gram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7"/>
        <w:gridCol w:w="1712"/>
        <w:gridCol w:w="1582"/>
        <w:gridCol w:w="1649"/>
        <w:gridCol w:w="1526"/>
        <w:gridCol w:w="1770"/>
      </w:tblGrid>
      <w:tr w:rsidR="00840987" w:rsidRPr="00765DE4" w:rsidTr="00216B85">
        <w:trPr>
          <w:trHeight w:val="57"/>
        </w:trPr>
        <w:tc>
          <w:tcPr>
            <w:tcW w:w="698" w:type="pct"/>
            <w:tcBorders>
              <w:top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8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765DE4">
              <w:rPr>
                <w:rFonts w:eastAsia="Times New Roman" w:cs="Times New Roman"/>
                <w:sz w:val="20"/>
                <w:szCs w:val="20"/>
              </w:rPr>
              <w:t>Simeprevir</w:t>
            </w:r>
            <w:proofErr w:type="spellEnd"/>
            <w:r w:rsidRPr="00765DE4">
              <w:rPr>
                <w:rFonts w:eastAsia="Times New Roman" w:cs="Times New Roman"/>
                <w:sz w:val="20"/>
                <w:szCs w:val="20"/>
              </w:rPr>
              <w:t xml:space="preserve"> 75 mg + TMC647055/ritonavir 450/30 mg</w:t>
            </w:r>
          </w:p>
        </w:tc>
        <w:tc>
          <w:tcPr>
            <w:tcW w:w="172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765DE4">
              <w:rPr>
                <w:rFonts w:eastAsia="Times New Roman" w:cs="Times New Roman"/>
                <w:sz w:val="20"/>
                <w:szCs w:val="20"/>
              </w:rPr>
              <w:t>Simeprevir</w:t>
            </w:r>
            <w:proofErr w:type="spellEnd"/>
            <w:r w:rsidRPr="00765DE4">
              <w:rPr>
                <w:rFonts w:eastAsia="Times New Roman" w:cs="Times New Roman"/>
                <w:sz w:val="20"/>
                <w:szCs w:val="20"/>
              </w:rPr>
              <w:t xml:space="preserve"> 75 mg + TMC647055/ritonavir 600/50 mg </w:t>
            </w:r>
          </w:p>
        </w:tc>
      </w:tr>
      <w:tr w:rsidR="00840987" w:rsidRPr="00765DE4" w:rsidTr="00216B85">
        <w:trPr>
          <w:trHeight w:val="57"/>
        </w:trPr>
        <w:tc>
          <w:tcPr>
            <w:tcW w:w="698" w:type="pct"/>
            <w:tcBorders>
              <w:bottom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8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Panel 1</w:t>
            </w:r>
          </w:p>
        </w:tc>
        <w:tc>
          <w:tcPr>
            <w:tcW w:w="16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Panel 2</w:t>
            </w:r>
          </w:p>
        </w:tc>
        <w:tc>
          <w:tcPr>
            <w:tcW w:w="172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Panel 3</w:t>
            </w:r>
          </w:p>
        </w:tc>
      </w:tr>
      <w:tr w:rsidR="00840987" w:rsidRPr="00765DE4" w:rsidTr="00216B85">
        <w:trPr>
          <w:trHeight w:val="57"/>
        </w:trPr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i/>
                <w:sz w:val="20"/>
                <w:szCs w:val="20"/>
              </w:rPr>
            </w:pPr>
            <w:r w:rsidRPr="00765DE4">
              <w:rPr>
                <w:rFonts w:cs="Times New Roman"/>
                <w:sz w:val="20"/>
                <w:szCs w:val="20"/>
              </w:rPr>
              <w:t xml:space="preserve">Mean ± SD </w:t>
            </w:r>
          </w:p>
        </w:tc>
        <w:tc>
          <w:tcPr>
            <w:tcW w:w="89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GT1a/with ribavirin</w:t>
            </w:r>
            <w:r w:rsidRPr="00765DE4">
              <w:rPr>
                <w:rFonts w:eastAsia="Times New Roman" w:cs="Times New Roman"/>
                <w:sz w:val="20"/>
                <w:szCs w:val="20"/>
              </w:rPr>
              <w:br/>
              <w:t>(</w:t>
            </w:r>
            <w:r w:rsidRPr="00765DE4">
              <w:rPr>
                <w:rFonts w:eastAsia="Times New Roman" w:cs="Times New Roman"/>
                <w:i/>
                <w:sz w:val="20"/>
                <w:szCs w:val="20"/>
              </w:rPr>
              <w:t>n</w:t>
            </w:r>
            <w:r w:rsidRPr="00765DE4">
              <w:rPr>
                <w:rFonts w:eastAsia="Times New Roman" w:cs="Times New Roman"/>
                <w:sz w:val="20"/>
                <w:szCs w:val="20"/>
              </w:rPr>
              <w:t xml:space="preserve"> = 10)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GT1b/with ribavirin</w:t>
            </w:r>
            <w:r w:rsidRPr="00765DE4">
              <w:rPr>
                <w:rFonts w:eastAsia="Times New Roman" w:cs="Times New Roman"/>
                <w:sz w:val="20"/>
                <w:szCs w:val="20"/>
              </w:rPr>
              <w:br/>
              <w:t>(</w:t>
            </w:r>
            <w:r w:rsidRPr="00765DE4">
              <w:rPr>
                <w:rFonts w:eastAsia="Times New Roman" w:cs="Times New Roman"/>
                <w:i/>
                <w:sz w:val="20"/>
                <w:szCs w:val="20"/>
              </w:rPr>
              <w:t>n</w:t>
            </w:r>
            <w:r w:rsidRPr="00765DE4">
              <w:rPr>
                <w:rFonts w:eastAsia="Times New Roman" w:cs="Times New Roman"/>
                <w:sz w:val="20"/>
                <w:szCs w:val="20"/>
              </w:rPr>
              <w:t xml:space="preserve"> = 12)</w:t>
            </w:r>
          </w:p>
        </w:tc>
        <w:tc>
          <w:tcPr>
            <w:tcW w:w="86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  <w:vertAlign w:val="superscript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GT1b/without ribavirin</w:t>
            </w:r>
            <w:r w:rsidRPr="00765DE4">
              <w:rPr>
                <w:rFonts w:eastAsia="Times New Roman" w:cs="Times New Roman"/>
                <w:sz w:val="20"/>
                <w:szCs w:val="20"/>
              </w:rPr>
              <w:br/>
              <w:t>(</w:t>
            </w:r>
            <w:r w:rsidRPr="00765DE4">
              <w:rPr>
                <w:rFonts w:eastAsia="Times New Roman" w:cs="Times New Roman"/>
                <w:i/>
                <w:sz w:val="20"/>
                <w:szCs w:val="20"/>
              </w:rPr>
              <w:t>n</w:t>
            </w:r>
            <w:r w:rsidRPr="00765DE4">
              <w:rPr>
                <w:rFonts w:eastAsia="Times New Roman" w:cs="Times New Roman"/>
                <w:sz w:val="20"/>
                <w:szCs w:val="20"/>
              </w:rPr>
              <w:t xml:space="preserve"> = 9)</w:t>
            </w:r>
            <w:r w:rsidRPr="00765DE4">
              <w:rPr>
                <w:rFonts w:eastAsia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GT1a/with ribavirin</w:t>
            </w:r>
            <w:r w:rsidRPr="00765DE4">
              <w:rPr>
                <w:rFonts w:eastAsia="Times New Roman" w:cs="Times New Roman"/>
                <w:sz w:val="20"/>
                <w:szCs w:val="20"/>
              </w:rPr>
              <w:br/>
              <w:t>(</w:t>
            </w:r>
            <w:r w:rsidRPr="00765DE4">
              <w:rPr>
                <w:rFonts w:eastAsia="Times New Roman" w:cs="Times New Roman"/>
                <w:i/>
                <w:sz w:val="20"/>
                <w:szCs w:val="20"/>
              </w:rPr>
              <w:t>n</w:t>
            </w:r>
            <w:r w:rsidRPr="00765DE4">
              <w:rPr>
                <w:rFonts w:eastAsia="Times New Roman" w:cs="Times New Roman"/>
                <w:sz w:val="20"/>
                <w:szCs w:val="20"/>
              </w:rPr>
              <w:t xml:space="preserve"> = 7)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GT1b/without ribavirin</w:t>
            </w:r>
            <w:r w:rsidRPr="00765DE4">
              <w:rPr>
                <w:rFonts w:eastAsia="Times New Roman" w:cs="Times New Roman"/>
                <w:sz w:val="20"/>
                <w:szCs w:val="20"/>
              </w:rPr>
              <w:br/>
              <w:t>(</w:t>
            </w:r>
            <w:r w:rsidRPr="00765DE4">
              <w:rPr>
                <w:rFonts w:eastAsia="Times New Roman" w:cs="Times New Roman"/>
                <w:i/>
                <w:sz w:val="20"/>
                <w:szCs w:val="20"/>
              </w:rPr>
              <w:t>n</w:t>
            </w:r>
            <w:r w:rsidRPr="00765DE4">
              <w:rPr>
                <w:rFonts w:eastAsia="Times New Roman" w:cs="Times New Roman"/>
                <w:sz w:val="20"/>
                <w:szCs w:val="20"/>
              </w:rPr>
              <w:t xml:space="preserve"> = 8)</w:t>
            </w:r>
          </w:p>
        </w:tc>
      </w:tr>
      <w:tr w:rsidR="00840987" w:rsidRPr="00765DE4" w:rsidTr="00216B85">
        <w:trPr>
          <w:trHeight w:val="57"/>
        </w:trPr>
        <w:tc>
          <w:tcPr>
            <w:tcW w:w="698" w:type="pct"/>
            <w:tcBorders>
              <w:top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765DE4">
              <w:rPr>
                <w:rFonts w:cs="Times New Roman"/>
                <w:sz w:val="20"/>
                <w:szCs w:val="20"/>
              </w:rPr>
              <w:t>C</w:t>
            </w:r>
            <w:r w:rsidRPr="00765DE4">
              <w:rPr>
                <w:rFonts w:cs="Times New Roman"/>
                <w:sz w:val="20"/>
                <w:szCs w:val="20"/>
                <w:vertAlign w:val="subscript"/>
              </w:rPr>
              <w:t>min</w:t>
            </w:r>
            <w:proofErr w:type="spellEnd"/>
            <w:r w:rsidRPr="00765DE4">
              <w:rPr>
                <w:rFonts w:cs="Times New Roman"/>
                <w:sz w:val="20"/>
                <w:szCs w:val="20"/>
              </w:rPr>
              <w:t>, ng/mL</w:t>
            </w:r>
          </w:p>
        </w:tc>
        <w:tc>
          <w:tcPr>
            <w:tcW w:w="894" w:type="pct"/>
            <w:tcBorders>
              <w:top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891 ± 1094</w:t>
            </w:r>
          </w:p>
        </w:tc>
        <w:tc>
          <w:tcPr>
            <w:tcW w:w="826" w:type="pct"/>
            <w:tcBorders>
              <w:top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1566 ± 2178</w:t>
            </w:r>
          </w:p>
        </w:tc>
        <w:tc>
          <w:tcPr>
            <w:tcW w:w="861" w:type="pct"/>
            <w:tcBorders>
              <w:top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1294 ± 1923</w:t>
            </w:r>
          </w:p>
        </w:tc>
        <w:tc>
          <w:tcPr>
            <w:tcW w:w="797" w:type="pct"/>
            <w:tcBorders>
              <w:top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2545 ± 2922</w:t>
            </w:r>
          </w:p>
        </w:tc>
        <w:tc>
          <w:tcPr>
            <w:tcW w:w="924" w:type="pct"/>
            <w:tcBorders>
              <w:top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3399 ± 5550</w:t>
            </w:r>
          </w:p>
        </w:tc>
      </w:tr>
      <w:tr w:rsidR="00840987" w:rsidRPr="00765DE4" w:rsidTr="00216B85">
        <w:trPr>
          <w:trHeight w:val="57"/>
        </w:trPr>
        <w:tc>
          <w:tcPr>
            <w:tcW w:w="698" w:type="pct"/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765DE4">
              <w:rPr>
                <w:rFonts w:cs="Times New Roman"/>
                <w:sz w:val="20"/>
                <w:szCs w:val="20"/>
              </w:rPr>
              <w:t>C</w:t>
            </w:r>
            <w:r w:rsidRPr="00765DE4">
              <w:rPr>
                <w:rFonts w:cs="Times New Roman"/>
                <w:sz w:val="20"/>
                <w:szCs w:val="20"/>
                <w:vertAlign w:val="subscript"/>
              </w:rPr>
              <w:t>max</w:t>
            </w:r>
            <w:proofErr w:type="spellEnd"/>
            <w:r w:rsidRPr="00765DE4">
              <w:rPr>
                <w:rFonts w:cs="Times New Roman"/>
                <w:sz w:val="20"/>
                <w:szCs w:val="20"/>
              </w:rPr>
              <w:t>, ng/mL</w:t>
            </w:r>
          </w:p>
        </w:tc>
        <w:tc>
          <w:tcPr>
            <w:tcW w:w="894" w:type="pct"/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3043 ± 2509</w:t>
            </w:r>
          </w:p>
        </w:tc>
        <w:tc>
          <w:tcPr>
            <w:tcW w:w="826" w:type="pct"/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5280 ± 4157</w:t>
            </w:r>
          </w:p>
        </w:tc>
        <w:tc>
          <w:tcPr>
            <w:tcW w:w="861" w:type="pct"/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cs="Times New Roman"/>
                <w:sz w:val="20"/>
                <w:szCs w:val="20"/>
              </w:rPr>
              <w:t xml:space="preserve">4583 </w:t>
            </w:r>
            <w:r w:rsidRPr="00765DE4">
              <w:rPr>
                <w:rFonts w:eastAsia="Times New Roman" w:cs="Times New Roman"/>
                <w:sz w:val="20"/>
                <w:szCs w:val="20"/>
              </w:rPr>
              <w:t xml:space="preserve">± </w:t>
            </w:r>
            <w:r w:rsidRPr="00765DE4">
              <w:rPr>
                <w:rFonts w:cs="Times New Roman"/>
                <w:sz w:val="20"/>
                <w:szCs w:val="20"/>
              </w:rPr>
              <w:t>3691</w:t>
            </w:r>
          </w:p>
        </w:tc>
        <w:tc>
          <w:tcPr>
            <w:tcW w:w="797" w:type="pct"/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5989 ± 4367</w:t>
            </w:r>
          </w:p>
        </w:tc>
        <w:tc>
          <w:tcPr>
            <w:tcW w:w="924" w:type="pct"/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8966 ± 6509</w:t>
            </w:r>
          </w:p>
        </w:tc>
      </w:tr>
      <w:tr w:rsidR="00840987" w:rsidRPr="00765DE4" w:rsidTr="00216B85">
        <w:trPr>
          <w:trHeight w:val="235"/>
        </w:trPr>
        <w:tc>
          <w:tcPr>
            <w:tcW w:w="698" w:type="pct"/>
            <w:tcBorders>
              <w:bottom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cs="Times New Roman"/>
                <w:sz w:val="20"/>
                <w:szCs w:val="20"/>
              </w:rPr>
            </w:pPr>
            <w:r w:rsidRPr="00765DE4">
              <w:rPr>
                <w:rFonts w:cs="Times New Roman"/>
                <w:sz w:val="20"/>
                <w:szCs w:val="20"/>
              </w:rPr>
              <w:t>AUC</w:t>
            </w:r>
            <w:r w:rsidRPr="00765DE4">
              <w:rPr>
                <w:rFonts w:cs="Times New Roman"/>
                <w:sz w:val="20"/>
                <w:szCs w:val="20"/>
                <w:vertAlign w:val="subscript"/>
              </w:rPr>
              <w:t>0–24h</w:t>
            </w:r>
            <w:r w:rsidRPr="00765DE4">
              <w:rPr>
                <w:rFonts w:cs="Times New Roman"/>
                <w:sz w:val="20"/>
                <w:szCs w:val="20"/>
              </w:rPr>
              <w:t>, ng</w:t>
            </w:r>
            <w:r w:rsidRPr="00765DE4">
              <w:rPr>
                <w:rFonts w:cs="Times New Roman"/>
                <w:sz w:val="20"/>
                <w:szCs w:val="20"/>
              </w:rPr>
              <w:sym w:font="Symbol" w:char="F0D7"/>
            </w:r>
            <w:r w:rsidRPr="00765DE4">
              <w:rPr>
                <w:rFonts w:cs="Times New Roman"/>
                <w:sz w:val="20"/>
                <w:szCs w:val="20"/>
              </w:rPr>
              <w:t>h/mL</w:t>
            </w:r>
          </w:p>
        </w:tc>
        <w:tc>
          <w:tcPr>
            <w:tcW w:w="894" w:type="pct"/>
            <w:tcBorders>
              <w:bottom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 xml:space="preserve">40,064 ± </w:t>
            </w:r>
            <w:r w:rsidRPr="00765DE4">
              <w:rPr>
                <w:rFonts w:eastAsia="Times New Roman" w:cs="Times New Roman"/>
                <w:sz w:val="20"/>
                <w:szCs w:val="20"/>
              </w:rPr>
              <w:br/>
              <w:t>38,489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 xml:space="preserve">67,612 ± </w:t>
            </w:r>
            <w:r w:rsidRPr="00765DE4">
              <w:rPr>
                <w:rFonts w:eastAsia="Times New Roman" w:cs="Times New Roman"/>
                <w:sz w:val="20"/>
                <w:szCs w:val="20"/>
              </w:rPr>
              <w:br/>
            </w:r>
            <w:r w:rsidRPr="00765DE4">
              <w:rPr>
                <w:rFonts w:cs="Times New Roman"/>
                <w:sz w:val="20"/>
                <w:szCs w:val="20"/>
              </w:rPr>
              <w:t>67590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 xml:space="preserve">67,437 </w:t>
            </w:r>
            <w:r w:rsidRPr="00765DE4">
              <w:rPr>
                <w:rFonts w:cs="Times New Roman"/>
                <w:sz w:val="20"/>
                <w:szCs w:val="20"/>
              </w:rPr>
              <w:t xml:space="preserve">± </w:t>
            </w:r>
            <w:r w:rsidRPr="00765DE4">
              <w:rPr>
                <w:rFonts w:cs="Times New Roman"/>
                <w:sz w:val="20"/>
                <w:szCs w:val="20"/>
              </w:rPr>
              <w:br/>
              <w:t>76,272</w:t>
            </w:r>
          </w:p>
        </w:tc>
        <w:tc>
          <w:tcPr>
            <w:tcW w:w="797" w:type="pct"/>
            <w:tcBorders>
              <w:bottom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91,627 ± 82,074</w:t>
            </w:r>
          </w:p>
        </w:tc>
        <w:tc>
          <w:tcPr>
            <w:tcW w:w="924" w:type="pct"/>
            <w:tcBorders>
              <w:bottom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127,318 ± 148,663</w:t>
            </w:r>
          </w:p>
        </w:tc>
      </w:tr>
    </w:tbl>
    <w:p w:rsidR="00840987" w:rsidRPr="00765DE4" w:rsidRDefault="00840987" w:rsidP="00840987">
      <w:pPr>
        <w:spacing w:after="240" w:line="240" w:lineRule="auto"/>
        <w:rPr>
          <w:b/>
          <w:szCs w:val="24"/>
          <w:lang w:val="en-GB"/>
        </w:rPr>
      </w:pPr>
    </w:p>
    <w:p w:rsidR="00840987" w:rsidRPr="00765DE4" w:rsidRDefault="00840987" w:rsidP="00840987">
      <w:pPr>
        <w:spacing w:after="240" w:line="240" w:lineRule="auto"/>
        <w:rPr>
          <w:szCs w:val="24"/>
          <w:lang w:val="en-GB"/>
        </w:rPr>
      </w:pPr>
      <w:proofErr w:type="gramStart"/>
      <w:r w:rsidRPr="00765DE4">
        <w:rPr>
          <w:b/>
          <w:szCs w:val="24"/>
          <w:lang w:val="en-GB"/>
        </w:rPr>
        <w:t>b</w:t>
      </w:r>
      <w:proofErr w:type="gram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3997"/>
        <w:gridCol w:w="4144"/>
      </w:tblGrid>
      <w:tr w:rsidR="00840987" w:rsidRPr="00765DE4" w:rsidTr="00216B85">
        <w:trPr>
          <w:trHeight w:val="57"/>
        </w:trPr>
        <w:tc>
          <w:tcPr>
            <w:tcW w:w="749" w:type="pct"/>
            <w:tcBorders>
              <w:top w:val="single" w:sz="4" w:space="0" w:color="auto"/>
            </w:tcBorders>
          </w:tcPr>
          <w:p w:rsidR="00840987" w:rsidRPr="00765DE4" w:rsidRDefault="00840987" w:rsidP="00216B85">
            <w:pPr>
              <w:spacing w:before="40" w:after="40" w:line="36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8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765DE4">
              <w:rPr>
                <w:rFonts w:eastAsia="Times New Roman" w:cs="Times New Roman"/>
                <w:sz w:val="20"/>
                <w:szCs w:val="20"/>
              </w:rPr>
              <w:t>Simeprevir</w:t>
            </w:r>
            <w:proofErr w:type="spellEnd"/>
            <w:r w:rsidRPr="00765DE4">
              <w:rPr>
                <w:rFonts w:eastAsia="Times New Roman" w:cs="Times New Roman"/>
                <w:sz w:val="20"/>
                <w:szCs w:val="20"/>
              </w:rPr>
              <w:t xml:space="preserve"> 75 mg + TMC647055/ritonavir 450/30 mg + JNJ-56914845 30 mg</w:t>
            </w:r>
          </w:p>
        </w:tc>
        <w:tc>
          <w:tcPr>
            <w:tcW w:w="216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765DE4">
              <w:rPr>
                <w:rFonts w:eastAsia="Times New Roman" w:cs="Times New Roman"/>
                <w:sz w:val="20"/>
                <w:szCs w:val="20"/>
              </w:rPr>
              <w:t>Simeprevir</w:t>
            </w:r>
            <w:proofErr w:type="spellEnd"/>
            <w:r w:rsidRPr="00765DE4">
              <w:rPr>
                <w:rFonts w:eastAsia="Times New Roman" w:cs="Times New Roman"/>
                <w:sz w:val="20"/>
                <w:szCs w:val="20"/>
              </w:rPr>
              <w:t xml:space="preserve"> 75 mg + TMC647055/ritonavir 450/30 mg + JNJ-56914845 60 mg</w:t>
            </w:r>
          </w:p>
        </w:tc>
      </w:tr>
      <w:tr w:rsidR="00840987" w:rsidRPr="00765DE4" w:rsidTr="00216B85">
        <w:trPr>
          <w:trHeight w:val="57"/>
        </w:trPr>
        <w:tc>
          <w:tcPr>
            <w:tcW w:w="749" w:type="pct"/>
            <w:tcBorders>
              <w:bottom w:val="single" w:sz="4" w:space="0" w:color="auto"/>
            </w:tcBorders>
          </w:tcPr>
          <w:p w:rsidR="00840987" w:rsidRPr="00765DE4" w:rsidRDefault="00840987" w:rsidP="00216B85">
            <w:pPr>
              <w:spacing w:before="40" w:after="40" w:line="36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25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Panel 4</w:t>
            </w:r>
          </w:p>
        </w:tc>
      </w:tr>
      <w:tr w:rsidR="00840987" w:rsidRPr="00765DE4" w:rsidTr="00216B85">
        <w:trPr>
          <w:trHeight w:val="57"/>
        </w:trPr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Mean ± SD</w:t>
            </w:r>
          </w:p>
        </w:tc>
        <w:tc>
          <w:tcPr>
            <w:tcW w:w="208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  <w:vertAlign w:val="superscript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GT1a/b/other</w:t>
            </w:r>
            <w:r w:rsidRPr="00765DE4">
              <w:rPr>
                <w:rFonts w:eastAsia="Times New Roman" w:cs="Times New Roman"/>
                <w:sz w:val="20"/>
                <w:szCs w:val="20"/>
              </w:rPr>
              <w:br/>
              <w:t>(</w:t>
            </w:r>
            <w:r w:rsidRPr="00765DE4">
              <w:rPr>
                <w:rFonts w:eastAsia="Times New Roman" w:cs="Times New Roman"/>
                <w:i/>
                <w:sz w:val="20"/>
                <w:szCs w:val="20"/>
              </w:rPr>
              <w:t>n</w:t>
            </w:r>
            <w:r w:rsidRPr="00765DE4">
              <w:rPr>
                <w:rFonts w:eastAsia="Times New Roman" w:cs="Times New Roman"/>
                <w:sz w:val="20"/>
                <w:szCs w:val="20"/>
              </w:rPr>
              <w:t xml:space="preserve"> = 22)</w:t>
            </w:r>
            <w:r w:rsidRPr="00765DE4">
              <w:rPr>
                <w:rFonts w:eastAsia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16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  <w:vertAlign w:val="superscript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GT1a/b/other</w:t>
            </w:r>
            <w:r w:rsidRPr="00765DE4">
              <w:rPr>
                <w:rFonts w:eastAsia="Times New Roman" w:cs="Times New Roman"/>
                <w:sz w:val="20"/>
                <w:szCs w:val="20"/>
              </w:rPr>
              <w:br/>
              <w:t>(</w:t>
            </w:r>
            <w:r w:rsidRPr="00765DE4">
              <w:rPr>
                <w:rFonts w:eastAsia="Times New Roman" w:cs="Times New Roman"/>
                <w:i/>
                <w:sz w:val="20"/>
                <w:szCs w:val="20"/>
              </w:rPr>
              <w:t>n</w:t>
            </w:r>
            <w:r w:rsidRPr="00765DE4">
              <w:rPr>
                <w:rFonts w:eastAsia="Times New Roman" w:cs="Times New Roman"/>
                <w:sz w:val="20"/>
                <w:szCs w:val="20"/>
              </w:rPr>
              <w:t xml:space="preserve"> = 22)</w:t>
            </w:r>
          </w:p>
        </w:tc>
      </w:tr>
      <w:tr w:rsidR="00840987" w:rsidRPr="00765DE4" w:rsidTr="00216B85">
        <w:trPr>
          <w:trHeight w:val="690"/>
        </w:trPr>
        <w:tc>
          <w:tcPr>
            <w:tcW w:w="749" w:type="pct"/>
            <w:tcBorders>
              <w:top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765DE4">
              <w:rPr>
                <w:rFonts w:cs="Times New Roman"/>
                <w:sz w:val="20"/>
                <w:szCs w:val="20"/>
              </w:rPr>
              <w:t>C</w:t>
            </w:r>
            <w:r w:rsidRPr="00765DE4">
              <w:rPr>
                <w:rFonts w:cs="Times New Roman"/>
                <w:sz w:val="20"/>
                <w:szCs w:val="20"/>
                <w:vertAlign w:val="subscript"/>
              </w:rPr>
              <w:t>min</w:t>
            </w:r>
            <w:proofErr w:type="spellEnd"/>
            <w:r w:rsidRPr="00765DE4">
              <w:rPr>
                <w:rFonts w:cs="Times New Roman"/>
                <w:sz w:val="20"/>
                <w:szCs w:val="20"/>
              </w:rPr>
              <w:t>, ng/mL</w:t>
            </w:r>
          </w:p>
        </w:tc>
        <w:tc>
          <w:tcPr>
            <w:tcW w:w="2087" w:type="pct"/>
            <w:tcBorders>
              <w:top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1097 ± 1266</w:t>
            </w:r>
          </w:p>
        </w:tc>
        <w:tc>
          <w:tcPr>
            <w:tcW w:w="2164" w:type="pct"/>
            <w:tcBorders>
              <w:top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1962 ± 3170</w:t>
            </w:r>
          </w:p>
        </w:tc>
      </w:tr>
      <w:tr w:rsidR="00840987" w:rsidRPr="00765DE4" w:rsidTr="00216B85">
        <w:trPr>
          <w:trHeight w:val="690"/>
        </w:trPr>
        <w:tc>
          <w:tcPr>
            <w:tcW w:w="749" w:type="pct"/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765DE4">
              <w:rPr>
                <w:rFonts w:cs="Times New Roman"/>
                <w:sz w:val="20"/>
                <w:szCs w:val="20"/>
              </w:rPr>
              <w:t>C</w:t>
            </w:r>
            <w:r w:rsidRPr="00765DE4">
              <w:rPr>
                <w:rFonts w:cs="Times New Roman"/>
                <w:sz w:val="20"/>
                <w:szCs w:val="20"/>
                <w:vertAlign w:val="subscript"/>
              </w:rPr>
              <w:t>max</w:t>
            </w:r>
            <w:proofErr w:type="spellEnd"/>
            <w:r w:rsidRPr="00765DE4">
              <w:rPr>
                <w:rFonts w:cs="Times New Roman"/>
                <w:sz w:val="20"/>
                <w:szCs w:val="20"/>
              </w:rPr>
              <w:t>, ng/mL</w:t>
            </w:r>
          </w:p>
        </w:tc>
        <w:tc>
          <w:tcPr>
            <w:tcW w:w="2087" w:type="pct"/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4240 ± 2799</w:t>
            </w:r>
          </w:p>
        </w:tc>
        <w:tc>
          <w:tcPr>
            <w:tcW w:w="2164" w:type="pct"/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5419 ± 6166</w:t>
            </w:r>
          </w:p>
        </w:tc>
      </w:tr>
      <w:tr w:rsidR="00840987" w:rsidRPr="00765DE4" w:rsidTr="00216B85">
        <w:trPr>
          <w:trHeight w:val="690"/>
        </w:trPr>
        <w:tc>
          <w:tcPr>
            <w:tcW w:w="749" w:type="pct"/>
            <w:tcBorders>
              <w:bottom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cs="Times New Roman"/>
                <w:sz w:val="20"/>
                <w:szCs w:val="20"/>
              </w:rPr>
              <w:t>AUC</w:t>
            </w:r>
            <w:r w:rsidRPr="00765DE4">
              <w:rPr>
                <w:rFonts w:cs="Times New Roman"/>
                <w:sz w:val="20"/>
                <w:szCs w:val="20"/>
                <w:vertAlign w:val="subscript"/>
              </w:rPr>
              <w:t>0–24h</w:t>
            </w:r>
            <w:r w:rsidRPr="00765DE4">
              <w:rPr>
                <w:rFonts w:cs="Times New Roman"/>
                <w:sz w:val="20"/>
                <w:szCs w:val="20"/>
              </w:rPr>
              <w:t>, ng</w:t>
            </w:r>
            <w:r w:rsidRPr="00765DE4">
              <w:rPr>
                <w:rFonts w:cs="Times New Roman"/>
                <w:sz w:val="20"/>
                <w:szCs w:val="20"/>
              </w:rPr>
              <w:sym w:font="Symbol" w:char="F0D7"/>
            </w:r>
            <w:r w:rsidRPr="00765DE4">
              <w:rPr>
                <w:rFonts w:cs="Times New Roman"/>
                <w:sz w:val="20"/>
                <w:szCs w:val="20"/>
              </w:rPr>
              <w:t>h/mL</w:t>
            </w:r>
          </w:p>
        </w:tc>
        <w:tc>
          <w:tcPr>
            <w:tcW w:w="2087" w:type="pct"/>
            <w:tcBorders>
              <w:bottom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59,307 ± 48,818</w:t>
            </w:r>
          </w:p>
        </w:tc>
        <w:tc>
          <w:tcPr>
            <w:tcW w:w="2164" w:type="pct"/>
            <w:tcBorders>
              <w:bottom w:val="single" w:sz="4" w:space="0" w:color="auto"/>
            </w:tcBorders>
            <w:vAlign w:val="center"/>
          </w:tcPr>
          <w:p w:rsidR="00840987" w:rsidRPr="00765DE4" w:rsidRDefault="00840987" w:rsidP="00216B85">
            <w:pPr>
              <w:spacing w:before="40" w:after="40" w:line="360" w:lineRule="auto"/>
              <w:rPr>
                <w:rFonts w:eastAsia="Times New Roman" w:cs="Times New Roman"/>
                <w:sz w:val="20"/>
                <w:szCs w:val="20"/>
              </w:rPr>
            </w:pPr>
            <w:r w:rsidRPr="00765DE4">
              <w:rPr>
                <w:rFonts w:eastAsia="Times New Roman" w:cs="Times New Roman"/>
                <w:sz w:val="20"/>
                <w:szCs w:val="20"/>
              </w:rPr>
              <w:t>80,893 ± 103,010</w:t>
            </w:r>
          </w:p>
        </w:tc>
      </w:tr>
    </w:tbl>
    <w:p w:rsidR="00DD2566" w:rsidRDefault="00840987">
      <w:r w:rsidRPr="00765DE4">
        <w:rPr>
          <w:rFonts w:cs="Times New Roman"/>
          <w:i/>
          <w:sz w:val="20"/>
          <w:szCs w:val="20"/>
          <w:lang w:val="en-GB"/>
        </w:rPr>
        <w:t>AUC</w:t>
      </w:r>
      <w:r w:rsidRPr="00765DE4">
        <w:rPr>
          <w:rFonts w:cs="Times New Roman"/>
          <w:i/>
          <w:sz w:val="20"/>
          <w:szCs w:val="20"/>
          <w:vertAlign w:val="subscript"/>
          <w:lang w:val="en-GB"/>
        </w:rPr>
        <w:t>0–24h</w:t>
      </w:r>
      <w:r w:rsidRPr="00765DE4">
        <w:rPr>
          <w:rFonts w:eastAsia="Times New Roman" w:cs="Times New Roman"/>
          <w:sz w:val="20"/>
          <w:szCs w:val="20"/>
          <w:lang w:val="en-GB"/>
        </w:rPr>
        <w:t xml:space="preserve"> area under the plasma concentration–time curve over 24 hours, </w:t>
      </w:r>
      <w:proofErr w:type="spellStart"/>
      <w:r w:rsidRPr="00765DE4">
        <w:rPr>
          <w:rFonts w:eastAsia="Times New Roman" w:cs="Times New Roman"/>
          <w:i/>
          <w:sz w:val="20"/>
          <w:szCs w:val="20"/>
          <w:lang w:val="en-GB"/>
        </w:rPr>
        <w:t>C</w:t>
      </w:r>
      <w:r w:rsidRPr="00765DE4">
        <w:rPr>
          <w:rFonts w:eastAsia="Times New Roman" w:cs="Times New Roman"/>
          <w:i/>
          <w:sz w:val="20"/>
          <w:szCs w:val="20"/>
          <w:vertAlign w:val="subscript"/>
          <w:lang w:val="en-GB"/>
        </w:rPr>
        <w:t>max</w:t>
      </w:r>
      <w:proofErr w:type="spellEnd"/>
      <w:r w:rsidRPr="00765DE4">
        <w:rPr>
          <w:rFonts w:eastAsia="Times New Roman" w:cs="Times New Roman"/>
          <w:sz w:val="20"/>
          <w:szCs w:val="20"/>
          <w:lang w:val="en-GB"/>
        </w:rPr>
        <w:t xml:space="preserve"> maximum plasma concentration, </w:t>
      </w:r>
      <w:proofErr w:type="spellStart"/>
      <w:r w:rsidRPr="00765DE4">
        <w:rPr>
          <w:rFonts w:eastAsia="Times New Roman" w:cs="Times New Roman"/>
          <w:i/>
          <w:sz w:val="20"/>
          <w:szCs w:val="20"/>
          <w:lang w:val="en-GB"/>
        </w:rPr>
        <w:t>C</w:t>
      </w:r>
      <w:r w:rsidRPr="00765DE4">
        <w:rPr>
          <w:rFonts w:eastAsia="Times New Roman" w:cs="Times New Roman"/>
          <w:i/>
          <w:sz w:val="20"/>
          <w:szCs w:val="20"/>
          <w:vertAlign w:val="subscript"/>
          <w:lang w:val="en-GB"/>
        </w:rPr>
        <w:t>min</w:t>
      </w:r>
      <w:proofErr w:type="spellEnd"/>
      <w:r w:rsidRPr="00765DE4">
        <w:rPr>
          <w:rFonts w:eastAsia="Times New Roman" w:cs="Times New Roman"/>
          <w:sz w:val="20"/>
          <w:szCs w:val="20"/>
          <w:lang w:val="en-GB"/>
        </w:rPr>
        <w:t xml:space="preserve"> minimum plasma concentration, </w:t>
      </w:r>
      <w:r w:rsidRPr="00765DE4">
        <w:rPr>
          <w:rFonts w:eastAsia="Times New Roman" w:cs="Times New Roman"/>
          <w:i/>
          <w:sz w:val="20"/>
          <w:szCs w:val="20"/>
          <w:lang w:val="en-GB"/>
        </w:rPr>
        <w:t>GT</w:t>
      </w:r>
      <w:r w:rsidRPr="00765DE4">
        <w:rPr>
          <w:rFonts w:eastAsia="Times New Roman" w:cs="Times New Roman"/>
          <w:sz w:val="20"/>
          <w:szCs w:val="20"/>
          <w:lang w:val="en-GB"/>
        </w:rPr>
        <w:t xml:space="preserve"> genotype, SD, standard deviation</w:t>
      </w:r>
      <w:r w:rsidRPr="00765DE4">
        <w:rPr>
          <w:rFonts w:eastAsia="Times New Roman" w:cs="Times New Roman"/>
          <w:sz w:val="20"/>
          <w:szCs w:val="20"/>
          <w:lang w:val="en-GB"/>
        </w:rPr>
        <w:br/>
      </w:r>
      <w:r w:rsidRPr="00765DE4">
        <w:rPr>
          <w:rFonts w:eastAsia="Times New Roman" w:cs="Times New Roman"/>
          <w:sz w:val="20"/>
          <w:szCs w:val="20"/>
          <w:vertAlign w:val="superscript"/>
          <w:lang w:val="en-GB"/>
        </w:rPr>
        <w:t>a</w:t>
      </w:r>
      <w:r w:rsidRPr="00765DE4">
        <w:rPr>
          <w:rFonts w:eastAsia="Times New Roman" w:cs="Times New Roman"/>
          <w:i/>
          <w:sz w:val="20"/>
          <w:szCs w:val="20"/>
          <w:lang w:val="en-GB"/>
        </w:rPr>
        <w:t>n</w:t>
      </w:r>
      <w:r w:rsidRPr="00765DE4">
        <w:rPr>
          <w:rFonts w:eastAsia="Times New Roman" w:cs="Times New Roman"/>
          <w:sz w:val="20"/>
          <w:szCs w:val="20"/>
          <w:lang w:val="en-GB"/>
        </w:rPr>
        <w:t xml:space="preserve"> = 8 for </w:t>
      </w:r>
      <w:proofErr w:type="spellStart"/>
      <w:r w:rsidRPr="00765DE4">
        <w:rPr>
          <w:rFonts w:eastAsia="Times New Roman" w:cs="Times New Roman"/>
          <w:sz w:val="20"/>
          <w:szCs w:val="20"/>
          <w:lang w:val="en-GB"/>
        </w:rPr>
        <w:t>C</w:t>
      </w:r>
      <w:r w:rsidRPr="00765DE4">
        <w:rPr>
          <w:rFonts w:eastAsia="Times New Roman" w:cs="Times New Roman"/>
          <w:sz w:val="20"/>
          <w:szCs w:val="20"/>
          <w:vertAlign w:val="subscript"/>
          <w:lang w:val="en-GB"/>
        </w:rPr>
        <w:t>max</w:t>
      </w:r>
      <w:proofErr w:type="spellEnd"/>
      <w:r w:rsidRPr="00765DE4">
        <w:rPr>
          <w:rFonts w:eastAsia="Times New Roman" w:cs="Times New Roman"/>
          <w:sz w:val="20"/>
          <w:szCs w:val="20"/>
          <w:lang w:val="en-GB"/>
        </w:rPr>
        <w:t xml:space="preserve"> and </w:t>
      </w:r>
      <w:r w:rsidRPr="00765DE4">
        <w:rPr>
          <w:rFonts w:cs="Times New Roman"/>
          <w:sz w:val="20"/>
          <w:szCs w:val="20"/>
          <w:lang w:val="en-GB"/>
        </w:rPr>
        <w:t>AUC</w:t>
      </w:r>
      <w:r w:rsidRPr="00765DE4">
        <w:rPr>
          <w:rFonts w:cs="Times New Roman"/>
          <w:sz w:val="20"/>
          <w:szCs w:val="20"/>
          <w:vertAlign w:val="subscript"/>
          <w:lang w:val="en-GB"/>
        </w:rPr>
        <w:t>0–24h</w:t>
      </w:r>
      <w:r w:rsidRPr="00765DE4">
        <w:rPr>
          <w:rFonts w:eastAsia="Times New Roman" w:cs="Times New Roman"/>
          <w:sz w:val="20"/>
          <w:szCs w:val="20"/>
          <w:lang w:val="en-GB"/>
        </w:rPr>
        <w:br/>
      </w:r>
      <w:proofErr w:type="spellStart"/>
      <w:r w:rsidRPr="00765DE4">
        <w:rPr>
          <w:rFonts w:eastAsia="Times New Roman" w:cs="Times New Roman"/>
          <w:sz w:val="20"/>
          <w:szCs w:val="20"/>
          <w:vertAlign w:val="superscript"/>
          <w:lang w:val="en-GB"/>
        </w:rPr>
        <w:t>b</w:t>
      </w:r>
      <w:r w:rsidRPr="00765DE4">
        <w:rPr>
          <w:rFonts w:eastAsia="Times New Roman" w:cs="Times New Roman"/>
          <w:i/>
          <w:sz w:val="20"/>
          <w:szCs w:val="20"/>
          <w:lang w:val="en-GB"/>
        </w:rPr>
        <w:t>n</w:t>
      </w:r>
      <w:proofErr w:type="spellEnd"/>
      <w:r w:rsidRPr="00765DE4">
        <w:rPr>
          <w:rFonts w:eastAsia="Times New Roman" w:cs="Times New Roman"/>
          <w:sz w:val="20"/>
          <w:szCs w:val="20"/>
          <w:lang w:val="en-GB"/>
        </w:rPr>
        <w:t xml:space="preserve"> = 21 for </w:t>
      </w:r>
      <w:r w:rsidRPr="00765DE4">
        <w:rPr>
          <w:rFonts w:cs="Times New Roman"/>
          <w:sz w:val="20"/>
          <w:szCs w:val="20"/>
          <w:lang w:val="en-GB"/>
        </w:rPr>
        <w:t>AUC</w:t>
      </w:r>
      <w:r w:rsidRPr="00765DE4">
        <w:rPr>
          <w:rFonts w:cs="Times New Roman"/>
          <w:sz w:val="20"/>
          <w:szCs w:val="20"/>
          <w:vertAlign w:val="subscript"/>
          <w:lang w:val="en-GB"/>
        </w:rPr>
        <w:t>0–24h</w:t>
      </w:r>
      <w:bookmarkStart w:id="0" w:name="_GoBack"/>
      <w:bookmarkEnd w:id="0"/>
    </w:p>
    <w:sectPr w:rsidR="00DD25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987"/>
    <w:rsid w:val="00840987"/>
    <w:rsid w:val="00DD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987"/>
    <w:pPr>
      <w:spacing w:after="120" w:line="480" w:lineRule="auto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0987"/>
    <w:pPr>
      <w:spacing w:after="0" w:line="240" w:lineRule="auto"/>
    </w:pPr>
    <w:rPr>
      <w:rFonts w:eastAsia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987"/>
    <w:pPr>
      <w:spacing w:after="120" w:line="480" w:lineRule="auto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0987"/>
    <w:pPr>
      <w:spacing w:after="0" w:line="240" w:lineRule="auto"/>
    </w:pPr>
    <w:rPr>
      <w:rFonts w:eastAsia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Agir, Junalie</dc:creator>
  <cp:lastModifiedBy>Agir, Junalie</cp:lastModifiedBy>
  <cp:revision>1</cp:revision>
  <dcterms:created xsi:type="dcterms:W3CDTF">2017-01-30T16:24:00Z</dcterms:created>
  <dcterms:modified xsi:type="dcterms:W3CDTF">2017-01-30T16:24:00Z</dcterms:modified>
</cp:coreProperties>
</file>