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61" w:rsidRPr="00652099" w:rsidRDefault="00652099">
      <w:pPr>
        <w:rPr>
          <w:b/>
        </w:rPr>
      </w:pPr>
      <w:r w:rsidRPr="00652099">
        <w:rPr>
          <w:b/>
        </w:rPr>
        <w:t>Additional file 3</w:t>
      </w:r>
    </w:p>
    <w:p w:rsidR="00652099" w:rsidRPr="00652099" w:rsidRDefault="00652099" w:rsidP="00652099">
      <w:pPr>
        <w:spacing w:after="0" w:line="240" w:lineRule="auto"/>
        <w:rPr>
          <w:rFonts w:ascii="Calibri" w:eastAsia="Times New Roman" w:hAnsi="Calibri" w:cs="Calibri"/>
          <w:b/>
          <w:lang w:val="en-US"/>
        </w:rPr>
      </w:pPr>
      <w:bookmarkStart w:id="0" w:name="_GoBack"/>
      <w:bookmarkEnd w:id="0"/>
      <w:r w:rsidRPr="00652099">
        <w:rPr>
          <w:rFonts w:ascii="Calibri" w:eastAsia="Times New Roman" w:hAnsi="Calibri" w:cs="Calibri"/>
          <w:b/>
          <w:lang w:val="en-US"/>
        </w:rPr>
        <w:t xml:space="preserve">Table S2– Duration of reported symptoms/CD-associated medical conditions prior to diagnosis in </w:t>
      </w:r>
      <w:r w:rsidRPr="00652099">
        <w:rPr>
          <w:rFonts w:ascii="Calibri" w:eastAsia="Times New Roman" w:hAnsi="Calibri" w:cs="Times New Roman"/>
          <w:b/>
          <w:lang w:val="en-US"/>
        </w:rPr>
        <w:t>2015 and 2006 surveys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1153"/>
        <w:gridCol w:w="1240"/>
        <w:gridCol w:w="1551"/>
        <w:gridCol w:w="1227"/>
        <w:gridCol w:w="1253"/>
        <w:gridCol w:w="1685"/>
        <w:gridCol w:w="1407"/>
        <w:gridCol w:w="1386"/>
        <w:gridCol w:w="1388"/>
      </w:tblGrid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8252" w:type="dxa"/>
            <w:gridSpan w:val="6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 xml:space="preserve">Duration of symptoms/CD-associated medical conditions </w:t>
            </w:r>
          </w:p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4254" w:type="dxa"/>
            <w:gridSpan w:val="3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Mean Difference duration of symptoms/CD-associated medical conditions</w:t>
            </w:r>
          </w:p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(2015-2006)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4000" w:type="dxa"/>
            <w:gridSpan w:val="3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2015</w:t>
            </w:r>
          </w:p>
        </w:tc>
        <w:tc>
          <w:tcPr>
            <w:tcW w:w="4252" w:type="dxa"/>
            <w:gridSpan w:val="3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2006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141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141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Mean</w:t>
            </w:r>
          </w:p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(years)</w:t>
            </w:r>
          </w:p>
        </w:tc>
        <w:tc>
          <w:tcPr>
            <w:tcW w:w="1242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(95% CI)</w:t>
            </w:r>
          </w:p>
        </w:tc>
        <w:tc>
          <w:tcPr>
            <w:tcW w:w="1591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i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i/>
                <w:lang w:val="en-US"/>
              </w:rPr>
              <w:t>No. Obs.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Mean</w:t>
            </w:r>
          </w:p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(years)</w:t>
            </w:r>
          </w:p>
        </w:tc>
        <w:tc>
          <w:tcPr>
            <w:tcW w:w="1276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(95% CI)</w:t>
            </w:r>
          </w:p>
        </w:tc>
        <w:tc>
          <w:tcPr>
            <w:tcW w:w="1732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i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i/>
                <w:lang w:val="en-US"/>
              </w:rPr>
              <w:t>No. Obs.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Mean Difference</w:t>
            </w:r>
          </w:p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(years)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(95% CI)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652099">
              <w:rPr>
                <w:rFonts w:ascii="Calibri" w:eastAsia="Times New Roman" w:hAnsi="Calibri" w:cs="Calibri"/>
                <w:b/>
                <w:lang w:val="en-US" w:eastAsia="en-GB"/>
              </w:rPr>
              <w:t>p-value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 xml:space="preserve">Any </w:t>
            </w:r>
            <w:proofErr w:type="spellStart"/>
            <w:r w:rsidRPr="00652099">
              <w:rPr>
                <w:rFonts w:ascii="Calibri" w:eastAsia="Times New Roman" w:hAnsi="Calibri" w:cs="Calibri"/>
                <w:b/>
                <w:lang w:val="en-US"/>
              </w:rPr>
              <w:t>symptom</w:t>
            </w:r>
            <w:r w:rsidRPr="00652099"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12.8</w:t>
            </w:r>
          </w:p>
        </w:tc>
        <w:tc>
          <w:tcPr>
            <w:tcW w:w="1242" w:type="dxa"/>
            <w:vAlign w:val="center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(11.9, 13.6)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1337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13.3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(12.2, 14.5)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719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-0.6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(-2.0, 0.8)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0.426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Abdominal pain/bloating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8.3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(7.6, 9.1)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907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7.9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(6.8, 8.9)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490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0.5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(-0.8, 1.7)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0.464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proofErr w:type="spellStart"/>
            <w:r w:rsidRPr="00652099">
              <w:rPr>
                <w:rFonts w:ascii="Calibri" w:eastAsia="Times New Roman" w:hAnsi="Calibri" w:cs="Calibri"/>
                <w:b/>
                <w:lang w:val="en-US"/>
              </w:rPr>
              <w:t>Diarrhoea</w:t>
            </w:r>
            <w:proofErr w:type="spellEnd"/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7.9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(7.1, 8.7)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806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6.9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(5.9, 8.0)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511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1.0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(-0.3, 2.3)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0.143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Chronic fatigue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6.6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(5.9, 7.2)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790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7.1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(6.0, 8.2)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436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-0.6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(-1.8, 0.7)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0.372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Flatulence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10.0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(9.0,11.1)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620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9.6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(8.1, 11.0)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317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0.5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(-1.3, 2.3)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0.596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proofErr w:type="spellStart"/>
            <w:r w:rsidRPr="00652099">
              <w:rPr>
                <w:rFonts w:ascii="Calibri" w:eastAsia="Times New Roman" w:hAnsi="Calibri" w:cs="Calibri"/>
                <w:b/>
                <w:lang w:val="en-US"/>
              </w:rPr>
              <w:t>Anaemia</w:t>
            </w:r>
            <w:proofErr w:type="spellEnd"/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10.8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(9.6, 12.0)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566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11.6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(10.1, 13.0)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433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-0.8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(-2.6, 1.1)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0.413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Constipation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11.8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(10.3,13.3)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367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12.6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(10.3, 14.8)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180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-0.8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(-3.4, 1.9)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0.572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Mouth ulcer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11.7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(10.1, 13.3)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329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11.3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(9.1, 13.4)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208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0.4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(-2.2, 3.0)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0.754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Joint pain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9.2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(8.0, 10.4)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329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8.2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(6.6, 9.8)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187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0.9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(-1.0, 2.9)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0.352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Headache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13.2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(11.5, 14.8)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309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10.3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(8.4, 12.3)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203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2.8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(0.2, 5.4)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0.033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Skin rash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9.8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(8.3, 11.2)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261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10.0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(7.9, 12)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176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-0.2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(-2.7, 2.3)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0.866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Depression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9.9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(8.3, 11.4)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227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9.3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(7.4, 11.2)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169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0.6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(-1.9, 3.0)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0.654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 xml:space="preserve">Other </w:t>
            </w:r>
            <w:proofErr w:type="spellStart"/>
            <w:r w:rsidRPr="00652099">
              <w:rPr>
                <w:rFonts w:ascii="Calibri" w:eastAsia="Times New Roman" w:hAnsi="Calibri" w:cs="Calibri"/>
                <w:b/>
                <w:lang w:val="en-US"/>
              </w:rPr>
              <w:t>symptoms</w:t>
            </w:r>
            <w:r w:rsidRPr="00652099">
              <w:rPr>
                <w:rFonts w:ascii="Calibri" w:eastAsia="Times New Roman" w:hAnsi="Calibri" w:cs="Calibri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6.1</w:t>
            </w:r>
          </w:p>
        </w:tc>
        <w:tc>
          <w:tcPr>
            <w:tcW w:w="1242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(4.7, 7.6)</w:t>
            </w:r>
          </w:p>
        </w:tc>
        <w:tc>
          <w:tcPr>
            <w:tcW w:w="1591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177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5.7</w:t>
            </w:r>
          </w:p>
        </w:tc>
        <w:tc>
          <w:tcPr>
            <w:tcW w:w="1276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(4.1, 7.2)</w:t>
            </w:r>
          </w:p>
        </w:tc>
        <w:tc>
          <w:tcPr>
            <w:tcW w:w="1732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126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0.5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(-1.7, 2.6)</w:t>
            </w:r>
          </w:p>
        </w:tc>
        <w:tc>
          <w:tcPr>
            <w:tcW w:w="1418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0.660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 xml:space="preserve">Osteoporosis 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9.6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(7.6, 11.5)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128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7.9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(4.7, 11.0)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69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1.7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(-1.8, 5.2)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0.346</w:t>
            </w:r>
          </w:p>
        </w:tc>
      </w:tr>
      <w:tr w:rsidR="00652099" w:rsidRPr="00652099" w:rsidTr="00A17F2A">
        <w:tc>
          <w:tcPr>
            <w:tcW w:w="1668" w:type="dxa"/>
          </w:tcPr>
          <w:p w:rsidR="00652099" w:rsidRPr="00652099" w:rsidRDefault="00652099" w:rsidP="00652099">
            <w:pPr>
              <w:rPr>
                <w:rFonts w:ascii="Calibri" w:eastAsia="Times New Roman" w:hAnsi="Calibri" w:cs="Calibri"/>
                <w:b/>
                <w:lang w:val="en-US"/>
              </w:rPr>
            </w:pPr>
            <w:r w:rsidRPr="00652099">
              <w:rPr>
                <w:rFonts w:ascii="Calibri" w:eastAsia="Times New Roman" w:hAnsi="Calibri" w:cs="Calibri"/>
                <w:b/>
                <w:lang w:val="en-US"/>
              </w:rPr>
              <w:t>Ataxia</w:t>
            </w:r>
          </w:p>
        </w:tc>
        <w:tc>
          <w:tcPr>
            <w:tcW w:w="1167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9.9</w:t>
            </w:r>
          </w:p>
        </w:tc>
        <w:tc>
          <w:tcPr>
            <w:tcW w:w="124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(5.5, 14.2)</w:t>
            </w:r>
          </w:p>
        </w:tc>
        <w:tc>
          <w:tcPr>
            <w:tcW w:w="1591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28</w:t>
            </w:r>
          </w:p>
        </w:tc>
        <w:tc>
          <w:tcPr>
            <w:tcW w:w="1244" w:type="dxa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652099">
              <w:rPr>
                <w:rFonts w:ascii="Calibri" w:eastAsia="Times New Roman" w:hAnsi="Calibri" w:cs="Calibri"/>
                <w:lang w:val="en-US"/>
              </w:rPr>
              <w:t>6.1</w:t>
            </w:r>
          </w:p>
        </w:tc>
        <w:tc>
          <w:tcPr>
            <w:tcW w:w="1276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(1.8, 10.3)</w:t>
            </w:r>
          </w:p>
        </w:tc>
        <w:tc>
          <w:tcPr>
            <w:tcW w:w="1732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i/>
                <w:color w:val="000000"/>
                <w:lang w:val="en-US"/>
              </w:rPr>
              <w:t>33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3.8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(-2.2, 9.8)</w:t>
            </w:r>
          </w:p>
        </w:tc>
        <w:tc>
          <w:tcPr>
            <w:tcW w:w="1418" w:type="dxa"/>
            <w:vAlign w:val="bottom"/>
          </w:tcPr>
          <w:p w:rsidR="00652099" w:rsidRPr="00652099" w:rsidRDefault="00652099" w:rsidP="00652099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2099">
              <w:rPr>
                <w:rFonts w:ascii="Calibri" w:eastAsia="Times New Roman" w:hAnsi="Calibri" w:cs="Calibri"/>
                <w:color w:val="000000"/>
                <w:lang w:val="en-US"/>
              </w:rPr>
              <w:t>0.210</w:t>
            </w:r>
          </w:p>
        </w:tc>
      </w:tr>
    </w:tbl>
    <w:p w:rsidR="00652099" w:rsidRPr="00652099" w:rsidRDefault="00652099" w:rsidP="00652099">
      <w:pPr>
        <w:spacing w:after="0" w:line="240" w:lineRule="auto"/>
        <w:rPr>
          <w:rFonts w:ascii="Calibri" w:eastAsia="Times New Roman" w:hAnsi="Calibri" w:cs="WarnockPro-Regular"/>
          <w:color w:val="943634"/>
          <w:sz w:val="18"/>
          <w:szCs w:val="18"/>
          <w:lang w:val="en-US"/>
        </w:rPr>
      </w:pPr>
      <w:proofErr w:type="spellStart"/>
      <w:proofErr w:type="gramStart"/>
      <w:r w:rsidRPr="00652099">
        <w:rPr>
          <w:rFonts w:ascii="Calibri" w:eastAsia="Times New Roman" w:hAnsi="Calibri" w:cs="WarnockPro-Regular"/>
          <w:sz w:val="18"/>
          <w:szCs w:val="18"/>
          <w:vertAlign w:val="superscript"/>
          <w:lang w:val="en-US"/>
        </w:rPr>
        <w:t>a</w:t>
      </w:r>
      <w:r w:rsidRPr="00652099">
        <w:rPr>
          <w:rFonts w:ascii="Calibri" w:eastAsia="Times New Roman" w:hAnsi="Calibri" w:cs="WarnockPro-Regular"/>
          <w:sz w:val="18"/>
          <w:szCs w:val="18"/>
          <w:lang w:val="en-US"/>
        </w:rPr>
        <w:t>Including</w:t>
      </w:r>
      <w:proofErr w:type="spellEnd"/>
      <w:proofErr w:type="gramEnd"/>
      <w:r w:rsidRPr="00652099">
        <w:rPr>
          <w:rFonts w:ascii="Calibri" w:eastAsia="Times New Roman" w:hAnsi="Calibri" w:cs="WarnockPro-Regular"/>
          <w:sz w:val="18"/>
          <w:szCs w:val="18"/>
          <w:lang w:val="en-US"/>
        </w:rPr>
        <w:t xml:space="preserve"> CD-associated medical conditions</w:t>
      </w:r>
    </w:p>
    <w:p w:rsidR="00652099" w:rsidRDefault="00652099"/>
    <w:sectPr w:rsidR="00652099" w:rsidSect="006520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nock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99"/>
    <w:rsid w:val="00210961"/>
    <w:rsid w:val="00652099"/>
    <w:rsid w:val="00C320EE"/>
    <w:rsid w:val="00E5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10335"/>
  <w15:chartTrackingRefBased/>
  <w15:docId w15:val="{7CC29EEF-2BB9-4332-8142-0CFAFC68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2019-04-25T09:44:00Z</dcterms:created>
  <dcterms:modified xsi:type="dcterms:W3CDTF">2019-04-25T15:36:00Z</dcterms:modified>
</cp:coreProperties>
</file>