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D5CE9" w14:textId="76A474BA" w:rsidR="000D617A" w:rsidRDefault="000D617A" w:rsidP="00F4292C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0D617A">
        <w:rPr>
          <w:rFonts w:ascii="Arial" w:hAnsi="Arial" w:cs="Arial"/>
          <w:b/>
          <w:bCs/>
          <w:sz w:val="28"/>
          <w:szCs w:val="28"/>
        </w:rPr>
        <w:t>Supplementary material</w:t>
      </w:r>
    </w:p>
    <w:p w14:paraId="05BBF175" w14:textId="77777777" w:rsidR="0023481A" w:rsidRDefault="0023481A" w:rsidP="0023481A">
      <w:pPr>
        <w:pStyle w:val="p1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B54E9">
        <w:rPr>
          <w:rFonts w:ascii="Arial" w:hAnsi="Arial" w:cs="Arial"/>
          <w:b/>
          <w:bCs/>
          <w:sz w:val="24"/>
          <w:szCs w:val="24"/>
        </w:rPr>
        <w:t>Predictors of advanced fibrosis in elderly patients with biopsy-confirmed nonalcoholic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C099B">
        <w:rPr>
          <w:rFonts w:ascii="Arial" w:hAnsi="Arial" w:cs="Arial"/>
          <w:b/>
          <w:bCs/>
          <w:sz w:val="24"/>
          <w:szCs w:val="24"/>
        </w:rPr>
        <w:t>fatty</w:t>
      </w:r>
      <w:r w:rsidRPr="001768A5">
        <w:rPr>
          <w:rFonts w:ascii="Arial" w:hAnsi="Arial" w:cs="Arial"/>
          <w:b/>
          <w:bCs/>
          <w:sz w:val="24"/>
          <w:szCs w:val="24"/>
        </w:rPr>
        <w:t xml:space="preserve"> liver disease: The GOASIA study</w:t>
      </w:r>
    </w:p>
    <w:p w14:paraId="162AC1B7" w14:textId="6DA672D0" w:rsidR="0023481A" w:rsidRPr="00A36287" w:rsidRDefault="0023481A" w:rsidP="0023481A">
      <w:pPr>
        <w:spacing w:line="360" w:lineRule="auto"/>
        <w:rPr>
          <w:rFonts w:ascii="Arial" w:hAnsi="Arial" w:cs="Arial"/>
        </w:rPr>
      </w:pPr>
      <w:r w:rsidRPr="00A36287">
        <w:rPr>
          <w:rFonts w:ascii="Arial" w:hAnsi="Arial" w:cs="Arial"/>
        </w:rPr>
        <w:t>Panyavee Pitisuttithum</w:t>
      </w:r>
      <w:r w:rsidRPr="00A36287">
        <w:rPr>
          <w:rFonts w:ascii="Arial" w:hAnsi="Arial" w:cs="Arial"/>
          <w:position w:val="16"/>
        </w:rPr>
        <w:t>1</w:t>
      </w:r>
      <w:r w:rsidRPr="00A36287">
        <w:rPr>
          <w:rFonts w:ascii="Arial" w:hAnsi="Arial" w:cs="Arial"/>
        </w:rPr>
        <w:t>, Wah Kheong Chan</w:t>
      </w:r>
      <w:r w:rsidRPr="00A36287">
        <w:rPr>
          <w:rFonts w:ascii="Arial" w:hAnsi="Arial" w:cs="Arial"/>
          <w:position w:val="16"/>
        </w:rPr>
        <w:t>2</w:t>
      </w:r>
      <w:r w:rsidRPr="00A36287">
        <w:rPr>
          <w:rFonts w:ascii="Arial" w:hAnsi="Arial" w:cs="Arial"/>
          <w:lang w:val="pt-PT"/>
        </w:rPr>
        <w:t xml:space="preserve">, </w:t>
      </w:r>
      <w:r w:rsidRPr="00A36287">
        <w:rPr>
          <w:rFonts w:ascii="Arial" w:hAnsi="Arial" w:cs="Arial"/>
        </w:rPr>
        <w:t>Panida Piyachaturawat</w:t>
      </w:r>
      <w:r w:rsidRPr="00A36287">
        <w:rPr>
          <w:rFonts w:ascii="Arial" w:hAnsi="Arial" w:cs="Arial"/>
          <w:position w:val="16"/>
        </w:rPr>
        <w:t>1</w:t>
      </w:r>
      <w:r w:rsidRPr="00A36287">
        <w:rPr>
          <w:rFonts w:ascii="Arial" w:hAnsi="Arial" w:cs="Arial"/>
        </w:rPr>
        <w:t xml:space="preserve">, </w:t>
      </w:r>
      <w:r w:rsidRPr="00A36287">
        <w:rPr>
          <w:rFonts w:ascii="Arial" w:hAnsi="Arial" w:cs="Arial"/>
          <w:lang w:val="pt-PT"/>
        </w:rPr>
        <w:t>Kento Imajo</w:t>
      </w:r>
      <w:r w:rsidRPr="00A36287">
        <w:rPr>
          <w:rFonts w:ascii="Arial" w:hAnsi="Arial" w:cs="Arial"/>
          <w:position w:val="16"/>
        </w:rPr>
        <w:t>3</w:t>
      </w:r>
      <w:r w:rsidRPr="00A36287">
        <w:rPr>
          <w:rFonts w:ascii="Arial" w:hAnsi="Arial" w:cs="Arial"/>
        </w:rPr>
        <w:t>, Atsushi Nakajima</w:t>
      </w:r>
      <w:r w:rsidRPr="00A36287">
        <w:rPr>
          <w:rFonts w:ascii="Arial" w:hAnsi="Arial" w:cs="Arial"/>
          <w:position w:val="16"/>
        </w:rPr>
        <w:t>3</w:t>
      </w:r>
      <w:r w:rsidRPr="00A36287">
        <w:rPr>
          <w:rFonts w:ascii="Arial" w:hAnsi="Arial" w:cs="Arial"/>
        </w:rPr>
        <w:t>, Yosuke Seki</w:t>
      </w:r>
      <w:r w:rsidRPr="00A36287">
        <w:rPr>
          <w:rFonts w:ascii="Arial" w:hAnsi="Arial" w:cs="Arial"/>
          <w:position w:val="16"/>
        </w:rPr>
        <w:t>4</w:t>
      </w:r>
      <w:r w:rsidRPr="00A36287">
        <w:rPr>
          <w:rFonts w:ascii="Arial" w:hAnsi="Arial" w:cs="Arial"/>
        </w:rPr>
        <w:t>, Kazunori Kasama</w:t>
      </w:r>
      <w:r w:rsidRPr="00A36287">
        <w:rPr>
          <w:rFonts w:ascii="Arial" w:hAnsi="Arial" w:cs="Arial"/>
          <w:position w:val="16"/>
        </w:rPr>
        <w:t>4</w:t>
      </w:r>
      <w:r w:rsidRPr="00A36287">
        <w:rPr>
          <w:rFonts w:ascii="Arial" w:hAnsi="Arial" w:cs="Arial"/>
        </w:rPr>
        <w:t>, Satoru Kakizaki</w:t>
      </w:r>
      <w:r w:rsidRPr="00A36287">
        <w:rPr>
          <w:rFonts w:ascii="Arial" w:hAnsi="Arial" w:cs="Arial"/>
          <w:position w:val="16"/>
        </w:rPr>
        <w:t>5</w:t>
      </w:r>
      <w:r w:rsidRPr="00A36287">
        <w:rPr>
          <w:rFonts w:ascii="Arial" w:hAnsi="Arial" w:cs="Arial"/>
          <w:lang w:val="pt-PT"/>
        </w:rPr>
        <w:t>, Jian Gao Fan</w:t>
      </w:r>
      <w:r w:rsidRPr="00A36287">
        <w:rPr>
          <w:rFonts w:ascii="Arial" w:hAnsi="Arial" w:cs="Arial"/>
          <w:position w:val="16"/>
        </w:rPr>
        <w:t>6</w:t>
      </w:r>
      <w:r w:rsidRPr="00A36287">
        <w:rPr>
          <w:rFonts w:ascii="Arial" w:hAnsi="Arial" w:cs="Arial"/>
          <w:lang w:val="da-DK"/>
        </w:rPr>
        <w:t>, Myeong Jun Song</w:t>
      </w:r>
      <w:r w:rsidRPr="00A36287">
        <w:rPr>
          <w:rFonts w:ascii="Arial" w:hAnsi="Arial" w:cs="Arial"/>
          <w:position w:val="16"/>
        </w:rPr>
        <w:t>7</w:t>
      </w:r>
      <w:r w:rsidRPr="00A36287">
        <w:rPr>
          <w:rFonts w:ascii="Arial" w:hAnsi="Arial" w:cs="Arial"/>
          <w:lang w:val="de-DE"/>
        </w:rPr>
        <w:t>, Seung Kew Yoon</w:t>
      </w:r>
      <w:r w:rsidRPr="00A36287">
        <w:rPr>
          <w:rFonts w:ascii="Arial" w:hAnsi="Arial" w:cs="Arial"/>
          <w:position w:val="16"/>
        </w:rPr>
        <w:t>7</w:t>
      </w:r>
      <w:r w:rsidRPr="00A36287">
        <w:rPr>
          <w:rFonts w:ascii="Arial" w:hAnsi="Arial" w:cs="Arial"/>
        </w:rPr>
        <w:t>, Yock Young Dan</w:t>
      </w:r>
      <w:r w:rsidRPr="00A36287">
        <w:rPr>
          <w:rFonts w:ascii="Arial" w:hAnsi="Arial" w:cs="Arial"/>
          <w:position w:val="16"/>
        </w:rPr>
        <w:t>8</w:t>
      </w:r>
      <w:r w:rsidRPr="00A36287">
        <w:rPr>
          <w:rFonts w:ascii="Arial" w:hAnsi="Arial" w:cs="Arial"/>
          <w:lang w:val="de-DE"/>
        </w:rPr>
        <w:t>, Laurentius Lesmana</w:t>
      </w:r>
      <w:r w:rsidRPr="00A36287">
        <w:rPr>
          <w:rFonts w:ascii="Arial" w:hAnsi="Arial" w:cs="Arial"/>
          <w:position w:val="16"/>
        </w:rPr>
        <w:t>9</w:t>
      </w:r>
      <w:r w:rsidRPr="00A36287">
        <w:rPr>
          <w:rFonts w:ascii="Arial" w:hAnsi="Arial" w:cs="Arial"/>
        </w:rPr>
        <w:t>, Khek Yu Ho</w:t>
      </w:r>
      <w:r w:rsidRPr="00A36287">
        <w:rPr>
          <w:rFonts w:ascii="Arial" w:hAnsi="Arial" w:cs="Arial"/>
          <w:position w:val="16"/>
        </w:rPr>
        <w:t>8</w:t>
      </w:r>
      <w:r w:rsidRPr="00A36287">
        <w:rPr>
          <w:rFonts w:ascii="Arial" w:hAnsi="Arial" w:cs="Arial"/>
        </w:rPr>
        <w:t>, Khean Lee Goh</w:t>
      </w:r>
      <w:r w:rsidRPr="00A36287">
        <w:rPr>
          <w:rFonts w:ascii="Arial" w:hAnsi="Arial" w:cs="Arial"/>
          <w:position w:val="16"/>
        </w:rPr>
        <w:t>2</w:t>
      </w:r>
      <w:r w:rsidRPr="00A36287">
        <w:rPr>
          <w:rFonts w:ascii="Arial" w:hAnsi="Arial" w:cs="Arial"/>
        </w:rPr>
        <w:t>, Vincent Wai Sun Wong</w:t>
      </w:r>
      <w:r w:rsidRPr="00A36287">
        <w:rPr>
          <w:rFonts w:ascii="Arial" w:hAnsi="Arial" w:cs="Arial"/>
          <w:position w:val="16"/>
        </w:rPr>
        <w:t>10</w:t>
      </w:r>
      <w:r w:rsidRPr="00A36287">
        <w:rPr>
          <w:rFonts w:ascii="Arial" w:hAnsi="Arial" w:cs="Arial"/>
          <w:lang w:val="it-IT"/>
        </w:rPr>
        <w:t>, Sombat Treeprasertsuk</w:t>
      </w:r>
      <w:r w:rsidRPr="00A36287">
        <w:rPr>
          <w:rFonts w:ascii="Arial" w:hAnsi="Arial" w:cs="Arial"/>
          <w:position w:val="16"/>
        </w:rPr>
        <w:t>1</w:t>
      </w:r>
    </w:p>
    <w:p w14:paraId="01564367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1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Medicine, Chulalongkorn University, Bangkok, Thailand </w:t>
      </w:r>
    </w:p>
    <w:p w14:paraId="6564898D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position w:val="16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2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Medicine, University of Malaya, Kuala Lumpur, Malaysia </w:t>
      </w:r>
    </w:p>
    <w:p w14:paraId="5CFDDCD5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position w:val="16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3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>Department of Gastroenterology and Hepatology, Yokohama City University Graduate School of Medicine, Yokohama, Japan.</w:t>
      </w: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4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Weight Loss and Metabolic Surgery Centre, Yotsuya Medical Cube, Tokyo, </w:t>
      </w:r>
    </w:p>
    <w:p w14:paraId="120DD14A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position w:val="16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 xml:space="preserve">5 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Medicine and Molecular Science, Gunma University Graduate School of Medicine, Gunma, Japan, </w:t>
      </w:r>
    </w:p>
    <w:p w14:paraId="3722CBAA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 xml:space="preserve">6 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Gastroenterology, Shanghai Jiaotong University School of Medicine, Shanghai, China, </w:t>
      </w:r>
    </w:p>
    <w:p w14:paraId="4CEC130C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7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Internal Medicine, The Catholic University Korea, Seoul, Korea  </w:t>
      </w:r>
    </w:p>
    <w:p w14:paraId="17A3887B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position w:val="16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8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Medicine, National University of Singapore, Singapore </w:t>
      </w:r>
    </w:p>
    <w:p w14:paraId="77B79758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>9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Digestive Disease and Oncology GI Centre, Medistra Hospital, Jakarta, Indonesia, </w:t>
      </w:r>
    </w:p>
    <w:p w14:paraId="593601CE" w14:textId="77777777" w:rsidR="0023481A" w:rsidRPr="00A36287" w:rsidRDefault="0023481A" w:rsidP="002348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Times" w:hAnsi="Arial" w:cs="Arial"/>
          <w:color w:val="000000"/>
          <w:u w:color="000000"/>
          <w:bdr w:val="nil"/>
        </w:rPr>
      </w:pPr>
      <w:r w:rsidRPr="00A36287">
        <w:rPr>
          <w:rFonts w:ascii="Arial" w:eastAsia="Arial Unicode MS" w:hAnsi="Arial" w:cs="Arial"/>
          <w:color w:val="000000"/>
          <w:position w:val="16"/>
          <w:u w:color="000000"/>
          <w:bdr w:val="nil"/>
        </w:rPr>
        <w:t xml:space="preserve">10 </w:t>
      </w:r>
      <w:r w:rsidRPr="00A36287">
        <w:rPr>
          <w:rFonts w:ascii="Arial" w:eastAsia="Arial Unicode MS" w:hAnsi="Arial" w:cs="Arial"/>
          <w:color w:val="000000"/>
          <w:u w:color="000000"/>
          <w:bdr w:val="nil"/>
        </w:rPr>
        <w:t xml:space="preserve">Department of Medicine and Therapeutics, the Chinese University of Hong Kong, Hong Kong, China. </w:t>
      </w:r>
    </w:p>
    <w:p w14:paraId="07F018FA" w14:textId="77777777" w:rsidR="0023481A" w:rsidRPr="00A36287" w:rsidRDefault="0023481A" w:rsidP="0023481A">
      <w:pPr>
        <w:spacing w:line="360" w:lineRule="auto"/>
        <w:rPr>
          <w:rFonts w:ascii="Arial" w:hAnsi="Arial" w:cs="Arial"/>
          <w:b/>
          <w:bCs/>
        </w:rPr>
      </w:pPr>
    </w:p>
    <w:p w14:paraId="0D414088" w14:textId="1B555855" w:rsidR="0023481A" w:rsidRDefault="0023481A" w:rsidP="00F4292C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7E4B33C2" w14:textId="68C3CAC6" w:rsidR="00D317EB" w:rsidRPr="00D317EB" w:rsidRDefault="00D64997" w:rsidP="00D64997">
      <w:pPr>
        <w:spacing w:line="360" w:lineRule="auto"/>
        <w:rPr>
          <w:rFonts w:ascii="Arial" w:hAnsi="Arial" w:cs="Arial"/>
        </w:rPr>
      </w:pPr>
      <w:r w:rsidRPr="00D64997">
        <w:rPr>
          <w:rFonts w:ascii="Arial" w:hAnsi="Arial" w:cs="Arial"/>
          <w:b/>
          <w:bCs/>
        </w:rPr>
        <w:lastRenderedPageBreak/>
        <w:t xml:space="preserve">Supplemental figure1 </w:t>
      </w:r>
      <w:r w:rsidRPr="00D64997">
        <w:rPr>
          <w:rFonts w:ascii="Arial" w:hAnsi="Arial" w:cs="Arial"/>
        </w:rPr>
        <w:t>the flow diagram evaluating the performance of non-invasive fibrosis scores in elderly NAFLD patients and non-elderly NAFLD patients.</w:t>
      </w:r>
    </w:p>
    <w:p w14:paraId="7115ADD1" w14:textId="77777777" w:rsidR="00D317EB" w:rsidRDefault="00D317EB" w:rsidP="00D64997">
      <w:pPr>
        <w:spacing w:line="360" w:lineRule="auto"/>
        <w:rPr>
          <w:rFonts w:ascii="Arial" w:hAnsi="Arial" w:cs="Arial"/>
          <w:b/>
          <w:bCs/>
          <w:noProof/>
        </w:rPr>
      </w:pPr>
    </w:p>
    <w:p w14:paraId="0A33C3C6" w14:textId="17817072" w:rsidR="00D64997" w:rsidRDefault="00D64997" w:rsidP="00D64997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E5779E1" wp14:editId="4CBFB689">
            <wp:extent cx="6405687" cy="3473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fig1300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313" cy="347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38913" w14:textId="776E7890" w:rsidR="00D317EB" w:rsidRDefault="00D317EB" w:rsidP="00D64997">
      <w:pPr>
        <w:spacing w:line="360" w:lineRule="auto"/>
        <w:rPr>
          <w:rFonts w:ascii="Arial" w:hAnsi="Arial" w:cs="Arial"/>
          <w:b/>
          <w:bCs/>
        </w:rPr>
      </w:pPr>
    </w:p>
    <w:p w14:paraId="71A12DC3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05223306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4639D6A1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743F295E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74DB36FE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6F3B9057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109DC56E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4A4782C4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58CF209B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5AD85FC6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3C6E9E98" w14:textId="77777777" w:rsidR="00D317EB" w:rsidRDefault="00D317EB" w:rsidP="00D317EB">
      <w:pPr>
        <w:spacing w:line="360" w:lineRule="auto"/>
        <w:rPr>
          <w:rFonts w:ascii="Arial" w:hAnsi="Arial" w:cs="Arial"/>
          <w:b/>
          <w:bCs/>
        </w:rPr>
      </w:pPr>
    </w:p>
    <w:p w14:paraId="5D54327D" w14:textId="77777777" w:rsidR="00D64997" w:rsidRDefault="00D64997" w:rsidP="00F4292C">
      <w:pPr>
        <w:spacing w:line="360" w:lineRule="auto"/>
        <w:rPr>
          <w:rFonts w:ascii="Arial" w:hAnsi="Arial" w:cs="Arial"/>
          <w:b/>
          <w:bCs/>
        </w:rPr>
      </w:pPr>
    </w:p>
    <w:p w14:paraId="63A46C91" w14:textId="77777777" w:rsidR="00D64997" w:rsidRDefault="00D64997" w:rsidP="00F4292C">
      <w:pPr>
        <w:spacing w:line="360" w:lineRule="auto"/>
        <w:rPr>
          <w:rFonts w:ascii="Arial" w:hAnsi="Arial" w:cs="Arial"/>
          <w:b/>
          <w:bCs/>
        </w:rPr>
      </w:pPr>
    </w:p>
    <w:p w14:paraId="4F827DD7" w14:textId="77777777" w:rsidR="00D64997" w:rsidRDefault="00D64997" w:rsidP="00F4292C">
      <w:pPr>
        <w:spacing w:line="360" w:lineRule="auto"/>
        <w:rPr>
          <w:rFonts w:ascii="Arial" w:hAnsi="Arial" w:cs="Arial"/>
          <w:b/>
          <w:bCs/>
        </w:rPr>
      </w:pPr>
    </w:p>
    <w:p w14:paraId="30FEB128" w14:textId="77777777" w:rsidR="00D64997" w:rsidRDefault="00D64997" w:rsidP="00F4292C">
      <w:pPr>
        <w:spacing w:line="360" w:lineRule="auto"/>
        <w:rPr>
          <w:rFonts w:ascii="Arial" w:hAnsi="Arial" w:cs="Arial"/>
          <w:b/>
          <w:bCs/>
        </w:rPr>
      </w:pPr>
    </w:p>
    <w:p w14:paraId="481F6CD9" w14:textId="77777777" w:rsidR="00D64997" w:rsidRDefault="00D64997" w:rsidP="00F4292C">
      <w:pPr>
        <w:spacing w:line="360" w:lineRule="auto"/>
        <w:rPr>
          <w:rFonts w:ascii="Arial" w:hAnsi="Arial" w:cs="Arial"/>
          <w:b/>
          <w:bCs/>
        </w:rPr>
      </w:pPr>
    </w:p>
    <w:p w14:paraId="1D43C53D" w14:textId="5B3B45BD" w:rsidR="009D5431" w:rsidRDefault="009D5431" w:rsidP="009D5431">
      <w:pPr>
        <w:spacing w:line="360" w:lineRule="auto"/>
        <w:rPr>
          <w:rFonts w:ascii="Arial" w:hAnsi="Arial" w:cs="Arial"/>
        </w:rPr>
      </w:pPr>
      <w:bookmarkStart w:id="0" w:name="_Hlk25503333"/>
      <w:r w:rsidRPr="00A514A7">
        <w:rPr>
          <w:rFonts w:ascii="Arial" w:hAnsi="Arial" w:cs="Arial"/>
          <w:b/>
          <w:bCs/>
        </w:rPr>
        <w:lastRenderedPageBreak/>
        <w:t xml:space="preserve">Supplemental table1 </w:t>
      </w:r>
      <w:bookmarkEnd w:id="0"/>
      <w:r w:rsidRPr="00A514A7">
        <w:rPr>
          <w:rFonts w:ascii="Arial" w:hAnsi="Arial" w:cs="Arial"/>
        </w:rPr>
        <w:t>showed the percentage of elderly NAFLD patients (n=175) and non-elderly NAFLD patients from each country included in the study (total=1008).</w:t>
      </w:r>
      <w:r>
        <w:rPr>
          <w:rFonts w:ascii="Arial" w:hAnsi="Arial" w:cs="Arial"/>
        </w:rPr>
        <w:t xml:space="preserve"> </w:t>
      </w:r>
    </w:p>
    <w:p w14:paraId="11AFE55B" w14:textId="62647792" w:rsidR="009D5431" w:rsidRDefault="009D5431" w:rsidP="009D543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7FD3D86" wp14:editId="47BE1C5B">
            <wp:extent cx="5676360" cy="2572109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3" cy="257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0E0D1C" w14:textId="77777777" w:rsidR="00722B4A" w:rsidRDefault="00722B4A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5AC193EF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115C2CDA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3736F841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42403ADC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7B00B96F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7D4B10E5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39DBAAFE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787AE668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1F7B3DAE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733E8425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51330CEE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17A7B476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28C6B28B" w14:textId="77777777" w:rsidR="0028541E" w:rsidRDefault="0028541E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52CDB735" w14:textId="2BD4447F" w:rsidR="005E1BB0" w:rsidRDefault="005E1BB0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095481C0" w14:textId="02E98971" w:rsidR="00824EE7" w:rsidRDefault="00824EE7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544A6354" w14:textId="036ECB0D" w:rsidR="00824EE7" w:rsidRDefault="00824EE7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4C706054" w14:textId="0E2C4F9C" w:rsidR="00824EE7" w:rsidRDefault="00824EE7" w:rsidP="009D5431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6DCE9EAC" w14:textId="77777777" w:rsidR="00DE1EFB" w:rsidRDefault="00DE1EFB" w:rsidP="00336F4D">
      <w:pPr>
        <w:spacing w:line="360" w:lineRule="auto"/>
        <w:rPr>
          <w:rFonts w:ascii="Arial" w:hAnsi="Arial" w:cs="Arial"/>
          <w:b/>
          <w:bCs/>
        </w:rPr>
      </w:pPr>
    </w:p>
    <w:p w14:paraId="5A98AF1A" w14:textId="77777777" w:rsidR="00DE1EFB" w:rsidRDefault="00DE1EFB" w:rsidP="00336F4D">
      <w:pPr>
        <w:spacing w:line="360" w:lineRule="auto"/>
        <w:rPr>
          <w:rFonts w:ascii="Arial" w:hAnsi="Arial" w:cs="Arial"/>
          <w:b/>
          <w:bCs/>
        </w:rPr>
      </w:pPr>
    </w:p>
    <w:p w14:paraId="379BA88C" w14:textId="2AAA1948" w:rsidR="00585A76" w:rsidRDefault="00824EE7" w:rsidP="00336F4D">
      <w:pPr>
        <w:spacing w:line="360" w:lineRule="auto"/>
        <w:rPr>
          <w:rFonts w:ascii="Arial" w:hAnsi="Arial" w:cs="Arial"/>
        </w:rPr>
      </w:pPr>
      <w:r w:rsidRPr="00614F66">
        <w:rPr>
          <w:rFonts w:ascii="Arial" w:hAnsi="Arial" w:cs="Arial"/>
          <w:b/>
          <w:bCs/>
        </w:rPr>
        <w:lastRenderedPageBreak/>
        <w:t>Supplemental table2</w:t>
      </w:r>
      <w:r>
        <w:rPr>
          <w:rFonts w:ascii="Arial" w:hAnsi="Arial" w:cs="Arial"/>
          <w:b/>
          <w:bCs/>
        </w:rPr>
        <w:t xml:space="preserve"> </w:t>
      </w:r>
      <w:r w:rsidRPr="000C4390">
        <w:rPr>
          <w:rFonts w:ascii="Arial" w:hAnsi="Arial" w:cs="Arial"/>
        </w:rPr>
        <w:t xml:space="preserve">showed </w:t>
      </w:r>
      <w:r>
        <w:rPr>
          <w:rFonts w:ascii="Arial" w:hAnsi="Arial" w:cs="Arial"/>
        </w:rPr>
        <w:t>c</w:t>
      </w:r>
      <w:r w:rsidRPr="00484E20">
        <w:rPr>
          <w:rFonts w:ascii="Arial" w:hAnsi="Arial" w:cs="Arial"/>
        </w:rPr>
        <w:t xml:space="preserve">haracteristics of elderly and non-elderly NAFLD patients </w:t>
      </w:r>
      <w:r w:rsidRPr="000C4390">
        <w:rPr>
          <w:rFonts w:ascii="Arial" w:hAnsi="Arial" w:cs="Arial"/>
        </w:rPr>
        <w:t xml:space="preserve">in different </w:t>
      </w:r>
      <w:r>
        <w:rPr>
          <w:rFonts w:ascii="Arial" w:hAnsi="Arial" w:cs="Arial"/>
        </w:rPr>
        <w:t>centers</w:t>
      </w:r>
      <w:r w:rsidRPr="000C4390">
        <w:rPr>
          <w:rFonts w:ascii="Arial" w:hAnsi="Arial" w:cs="Arial"/>
        </w:rPr>
        <w:t>.</w:t>
      </w:r>
    </w:p>
    <w:p w14:paraId="65687FE0" w14:textId="74FE90AF" w:rsidR="00C402FF" w:rsidRDefault="00C402FF" w:rsidP="00336F4D">
      <w:pPr>
        <w:spacing w:line="360" w:lineRule="auto"/>
        <w:rPr>
          <w:rFonts w:ascii="Arial" w:hAnsi="Arial" w:cs="Arial"/>
        </w:rPr>
      </w:pPr>
    </w:p>
    <w:p w14:paraId="65018162" w14:textId="05CD7787" w:rsidR="00C402FF" w:rsidRDefault="00C402FF" w:rsidP="00336F4D">
      <w:pPr>
        <w:spacing w:line="360" w:lineRule="auto"/>
        <w:rPr>
          <w:rFonts w:ascii="Arial" w:hAnsi="Arial" w:cs="Arial"/>
        </w:rPr>
      </w:pPr>
    </w:p>
    <w:p w14:paraId="366F313D" w14:textId="62C0B7AA" w:rsidR="00C402FF" w:rsidRDefault="00C402FF" w:rsidP="00336F4D">
      <w:pPr>
        <w:spacing w:line="360" w:lineRule="auto"/>
        <w:rPr>
          <w:rFonts w:ascii="Arial" w:hAnsi="Arial" w:cs="Arial"/>
        </w:rPr>
      </w:pPr>
    </w:p>
    <w:p w14:paraId="1652F20A" w14:textId="071C3816" w:rsidR="00C402FF" w:rsidRDefault="00C402FF" w:rsidP="00336F4D">
      <w:pPr>
        <w:spacing w:line="360" w:lineRule="auto"/>
        <w:rPr>
          <w:rFonts w:ascii="Arial" w:hAnsi="Arial" w:cs="Arial"/>
        </w:rPr>
      </w:pPr>
    </w:p>
    <w:p w14:paraId="60A05E49" w14:textId="034DFC80" w:rsidR="00C402FF" w:rsidRDefault="00C402FF" w:rsidP="00336F4D">
      <w:pPr>
        <w:spacing w:line="360" w:lineRule="auto"/>
        <w:rPr>
          <w:rFonts w:ascii="Arial" w:hAnsi="Arial" w:cs="Arial"/>
        </w:rPr>
      </w:pPr>
    </w:p>
    <w:p w14:paraId="61DC7624" w14:textId="77777777" w:rsidR="00C402FF" w:rsidRDefault="00C402FF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  <w:bookmarkStart w:id="1" w:name="_GoBack"/>
      <w:bookmarkEnd w:id="1"/>
    </w:p>
    <w:p w14:paraId="3EBD148C" w14:textId="77777777" w:rsidR="00585A76" w:rsidRDefault="00585A76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443344E7" w14:textId="77777777" w:rsidR="00585A76" w:rsidRDefault="00585A76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0D60BDA8" w14:textId="77777777" w:rsidR="00585A76" w:rsidRDefault="00585A76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48BAEFCA" w14:textId="77777777" w:rsidR="00585A76" w:rsidRDefault="00585A76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6D9F7DF5" w14:textId="77777777" w:rsidR="00585A76" w:rsidRDefault="00585A76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6D77F4F9" w14:textId="77777777" w:rsidR="00585A76" w:rsidRDefault="00585A76" w:rsidP="00336F4D">
      <w:pPr>
        <w:spacing w:line="360" w:lineRule="auto"/>
        <w:rPr>
          <w:rFonts w:ascii="Arial" w:hAnsi="Arial" w:cs="Arial"/>
          <w:b/>
          <w:bCs/>
          <w:highlight w:val="yellow"/>
        </w:rPr>
      </w:pPr>
    </w:p>
    <w:p w14:paraId="6476229B" w14:textId="2D91D20A" w:rsidR="00336F4D" w:rsidRDefault="00336F4D" w:rsidP="00336F4D">
      <w:pPr>
        <w:spacing w:line="360" w:lineRule="auto"/>
        <w:rPr>
          <w:rFonts w:ascii="Arial" w:hAnsi="Arial" w:cs="Arial"/>
        </w:rPr>
      </w:pPr>
    </w:p>
    <w:tbl>
      <w:tblPr>
        <w:tblpPr w:leftFromText="180" w:rightFromText="180" w:vertAnchor="page" w:horzAnchor="margin" w:tblpY="2256"/>
        <w:tblW w:w="8430" w:type="dxa"/>
        <w:tblLook w:val="04A0" w:firstRow="1" w:lastRow="0" w:firstColumn="1" w:lastColumn="0" w:noHBand="0" w:noVBand="1"/>
      </w:tblPr>
      <w:tblGrid>
        <w:gridCol w:w="1189"/>
        <w:gridCol w:w="637"/>
        <w:gridCol w:w="637"/>
        <w:gridCol w:w="517"/>
        <w:gridCol w:w="637"/>
        <w:gridCol w:w="637"/>
        <w:gridCol w:w="517"/>
        <w:gridCol w:w="637"/>
        <w:gridCol w:w="637"/>
        <w:gridCol w:w="517"/>
        <w:gridCol w:w="637"/>
        <w:gridCol w:w="637"/>
        <w:gridCol w:w="594"/>
      </w:tblGrid>
      <w:tr w:rsidR="00824EE7" w:rsidRPr="00802BD9" w14:paraId="263C55AA" w14:textId="1AB7A94B" w:rsidTr="00C402FF">
        <w:trPr>
          <w:trHeight w:val="22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6875DFC9" w14:textId="795C9C9F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Centers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1690BD3D" w14:textId="70F18834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Hong Kong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51ABDDF2" w14:textId="7D032A3F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Malaysia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273A24C2" w14:textId="7D78C0B9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Thailand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29BBD738" w14:textId="2CD9EBE1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Japan</w:t>
            </w:r>
          </w:p>
        </w:tc>
      </w:tr>
      <w:tr w:rsidR="00824EE7" w:rsidRPr="00802BD9" w14:paraId="2724CDFB" w14:textId="2C140D9E" w:rsidTr="00C402FF">
        <w:trPr>
          <w:trHeight w:val="234"/>
        </w:trPr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17D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Characteristics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F31D4E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5C1F82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593C7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37194B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76246F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49EE9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F53D84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3E9DBE9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A58D0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E21490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DFA429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D9808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</w:tr>
      <w:tr w:rsidR="00824EE7" w:rsidRPr="00802BD9" w14:paraId="3BA5F165" w14:textId="7EE1BFA8" w:rsidTr="00C402FF">
        <w:trPr>
          <w:trHeight w:val="22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D13A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Age (year) 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7D0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47.5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6E8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66.1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D86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E8F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47.8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280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63.8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D95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188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38.7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D94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65.6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D03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89C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42.6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48D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64.4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7C9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</w:tr>
      <w:tr w:rsidR="00824EE7" w:rsidRPr="00802BD9" w14:paraId="5A2D95F1" w14:textId="6DC45574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7440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Female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9CC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61 (42.4%)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77B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 (48.5%)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31A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61F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38 (35.5%)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EE7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 (32.7%)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CAA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976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 (34.4%)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146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 (36.2%)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651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0DD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 (42.6%)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15E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 (42.1%)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1C5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0.99</w:t>
            </w:r>
          </w:p>
        </w:tc>
      </w:tr>
      <w:tr w:rsidR="00824EE7" w:rsidRPr="00802BD9" w14:paraId="54406FF2" w14:textId="0363C67C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11F3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Weight (kg)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511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F4C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72.4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E41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A9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8E0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03E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D4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113.7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4F9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BD3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397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112.9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081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81.3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7AE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</w:tr>
      <w:tr w:rsidR="00824EE7" w:rsidRPr="00802BD9" w14:paraId="30F7D1BB" w14:textId="23B8C6A0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8A4E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Height (m)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A1A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9E2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0C8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E41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32C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CFC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530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9ED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590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C1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F36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C46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</w:tr>
      <w:tr w:rsidR="00824EE7" w:rsidRPr="00802BD9" w14:paraId="11EE6371" w14:textId="1C03F67D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D311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BMI (kg/m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0EB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412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3C7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D15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E47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F48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D13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03F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F95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4E6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D6A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32.3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DF2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</w:tr>
      <w:tr w:rsidR="00824EE7" w:rsidRPr="00802BD9" w14:paraId="6A2C7C43" w14:textId="156BABDC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B268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Waist circumference (cm)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F6C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92.7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169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98.5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C20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11A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493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EFB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E0B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103.9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85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A74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75C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101.9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A18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98.7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13F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0.17</w:t>
            </w:r>
          </w:p>
        </w:tc>
      </w:tr>
      <w:tr w:rsidR="00824EE7" w:rsidRPr="00802BD9" w14:paraId="1CFC4BC4" w14:textId="25E8FC36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0383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Hip circumference (cm)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850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100.4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CEC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B0D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F37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107.6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857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103.5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849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596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111.8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191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105.6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67A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7B7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5F3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EE5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824EE7" w:rsidRPr="00802BD9" w14:paraId="53C57C1B" w14:textId="54F02067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59D9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Diabetes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A3C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75 (52.1%)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3A9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59 (86.8%)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EA1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B30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52 (48.6%)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B7C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 (69.2%)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9CF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837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51 (54.8%)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A25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 (83.3%)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992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4EA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 (49.2%)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427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 (63.25)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1C6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0.29</w:t>
            </w:r>
          </w:p>
        </w:tc>
      </w:tr>
      <w:tr w:rsidR="00824EE7" w:rsidRPr="00802BD9" w14:paraId="015BACC3" w14:textId="00E34910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F0F9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Hypertension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602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64 (44.4%)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1D3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 (80.9%)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D20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CEE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58 (54.2%)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398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 (82.7%)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C01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25B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B9A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B29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989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38 (62.3%)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6A4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 (78.9%)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AB7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0.18</w:t>
            </w:r>
          </w:p>
        </w:tc>
      </w:tr>
      <w:tr w:rsidR="00824EE7" w:rsidRPr="00802BD9" w14:paraId="6125B684" w14:textId="25D0F578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59EE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Albumin (g/L)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D5E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E1F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A27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772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42.9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220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42.1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35B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93A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B75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90B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D64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768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43.7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981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0.06</w:t>
            </w:r>
          </w:p>
        </w:tc>
      </w:tr>
      <w:tr w:rsidR="00824EE7" w:rsidRPr="00802BD9" w14:paraId="60D5EFE3" w14:textId="46B42688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C6FB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ALT (U/L)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940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67.8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B7E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65C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27A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76.8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4F5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67.8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70A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EC7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63.3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582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4A1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85E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67.4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0E6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59.5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1A2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0.62</w:t>
            </w:r>
          </w:p>
        </w:tc>
      </w:tr>
      <w:tr w:rsidR="00824EE7" w:rsidRPr="00802BD9" w14:paraId="07A88026" w14:textId="4176328D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B282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AST (U/L)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CCF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39.1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F75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A55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74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90B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51.7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BB5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0.52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999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63.3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733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FF5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9DE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72B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44.9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228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0.98</w:t>
            </w:r>
          </w:p>
        </w:tc>
      </w:tr>
      <w:tr w:rsidR="00824EE7" w:rsidRPr="00802BD9" w14:paraId="341EC429" w14:textId="79100098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EE45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ALP (U/L)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BD5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5D4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8E5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6AC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757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FED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431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6E7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E1E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661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ECD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64C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824EE7" w:rsidRPr="00802BD9" w14:paraId="05EA1A38" w14:textId="20FA713B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2B65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GGT (U/L)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830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76.8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8C5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78.7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D06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12F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85.8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E71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104.4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5B8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461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46.7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59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54.3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36F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0.52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26E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59.1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33E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71.2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D3E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0.34</w:t>
            </w:r>
          </w:p>
        </w:tc>
      </w:tr>
      <w:tr w:rsidR="00824EE7" w:rsidRPr="00802BD9" w14:paraId="02E097C0" w14:textId="3E2F9013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9823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HbA1c (%)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164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CDE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DEF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ACB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62B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BA7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DCC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547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76C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964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DD5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41F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0.93</w:t>
            </w:r>
          </w:p>
        </w:tc>
      </w:tr>
      <w:tr w:rsidR="00824EE7" w:rsidRPr="00802BD9" w14:paraId="41BAA4F2" w14:textId="24C8C682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587E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Total cholesterol (mmol/L)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DF5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2B2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849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588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9A9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70F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B90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46C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CB7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49E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3EC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DE3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0.33</w:t>
            </w:r>
          </w:p>
        </w:tc>
      </w:tr>
      <w:tr w:rsidR="00824EE7" w:rsidRPr="00802BD9" w14:paraId="68CC46BB" w14:textId="1552567A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DE6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LDL cholesterol (mmol/L)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4D0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FD6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76A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237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FE7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4B2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509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866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0DE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437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3A0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725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0.66</w:t>
            </w:r>
          </w:p>
        </w:tc>
      </w:tr>
      <w:tr w:rsidR="00824EE7" w:rsidRPr="00802BD9" w14:paraId="569CD3A0" w14:textId="3F595E37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51D1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HDL cholesterol (mmol/L)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AF9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216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5B6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E54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7A4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08E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227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370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000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E96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0A1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557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0.02</w:t>
            </w:r>
          </w:p>
        </w:tc>
      </w:tr>
      <w:tr w:rsidR="00824EE7" w:rsidRPr="00802BD9" w14:paraId="2476CCF9" w14:textId="69F09411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7977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Triglycerides (mmol/L)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A9F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2DF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565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3FF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F58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B76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B9F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619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AE2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E9C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A98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187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0.33</w:t>
            </w:r>
          </w:p>
        </w:tc>
      </w:tr>
      <w:tr w:rsidR="00824EE7" w:rsidRPr="00802BD9" w14:paraId="1666AE62" w14:textId="72C04CCA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3F53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Hemoglobin (g/dL)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4F4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62C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B82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533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452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FEE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AE1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A21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ECA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82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406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14.1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6B4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0.95</w:t>
            </w:r>
          </w:p>
        </w:tc>
      </w:tr>
      <w:tr w:rsidR="00824EE7" w:rsidRPr="00802BD9" w14:paraId="1BEA91E4" w14:textId="2BF48072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976D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Platelet (10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9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28C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243.7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67F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214.4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F48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D1E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278.8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9CA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258.1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7A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75A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274.1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7AB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233.9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184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F69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202.4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2C8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99.1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F8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</w:t>
            </w:r>
          </w:p>
        </w:tc>
      </w:tr>
      <w:tr w:rsidR="00824EE7" w:rsidRPr="00802BD9" w14:paraId="449AFD3B" w14:textId="6B228B35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951F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WBC (10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9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/L)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01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B2C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EEA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A0B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70F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572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099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31E3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9C51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BAD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E92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9B6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0.30</w:t>
            </w:r>
          </w:p>
        </w:tc>
      </w:tr>
      <w:tr w:rsidR="00824EE7" w:rsidRPr="00802BD9" w14:paraId="471E051D" w14:textId="5DCB91E1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93A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NAFLD Activity Score (NAS)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02E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915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8C2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A4AE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871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76EC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FA3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494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A32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2576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FF1A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5D1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</w:t>
            </w:r>
          </w:p>
        </w:tc>
      </w:tr>
      <w:tr w:rsidR="00824EE7" w:rsidRPr="00802BD9" w14:paraId="0C4278F1" w14:textId="0244A7A4" w:rsidTr="00C402FF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12BC" w14:textId="77777777" w:rsidR="00824EE7" w:rsidRPr="00802BD9" w:rsidRDefault="00824EE7" w:rsidP="00C402FF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Advanced fibrosis (≥F3)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9109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 (21.5%)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DED7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 (39.70)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860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26B8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 (10.3%)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3FB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 (40.4%)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B495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9F4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 (7.5%)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169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 (16.7%)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FE4B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4FC0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 (4.9%)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3DAF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 (31.6%)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409D" w14:textId="77777777" w:rsidR="00824EE7" w:rsidRPr="00802BD9" w:rsidRDefault="00824EE7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</w:tr>
    </w:tbl>
    <w:p w14:paraId="4397F785" w14:textId="77777777" w:rsidR="00585A76" w:rsidRPr="00585A76" w:rsidRDefault="00585A76" w:rsidP="00336F4D">
      <w:pPr>
        <w:spacing w:line="360" w:lineRule="auto"/>
        <w:rPr>
          <w:rFonts w:ascii="Arial" w:hAnsi="Arial" w:cs="Arial"/>
          <w:sz w:val="18"/>
          <w:szCs w:val="18"/>
        </w:rPr>
      </w:pPr>
    </w:p>
    <w:p w14:paraId="00F4F12A" w14:textId="4FD49A7F" w:rsidR="00585A76" w:rsidRDefault="00585A76" w:rsidP="00336F4D">
      <w:pPr>
        <w:spacing w:line="360" w:lineRule="auto"/>
        <w:rPr>
          <w:rFonts w:ascii="Arial" w:hAnsi="Arial" w:cs="Arial"/>
        </w:rPr>
      </w:pPr>
    </w:p>
    <w:p w14:paraId="2A37CEFE" w14:textId="3A0CB121" w:rsidR="00585A76" w:rsidRDefault="00585A76" w:rsidP="00336F4D">
      <w:pPr>
        <w:spacing w:line="360" w:lineRule="auto"/>
        <w:rPr>
          <w:rFonts w:ascii="Arial" w:hAnsi="Arial" w:cs="Arial"/>
        </w:rPr>
      </w:pPr>
    </w:p>
    <w:p w14:paraId="13F40413" w14:textId="134D1284" w:rsidR="00585A76" w:rsidRDefault="00585A76" w:rsidP="00336F4D">
      <w:pPr>
        <w:spacing w:line="360" w:lineRule="auto"/>
        <w:rPr>
          <w:rFonts w:ascii="Arial" w:hAnsi="Arial" w:cs="Arial"/>
        </w:rPr>
      </w:pPr>
    </w:p>
    <w:p w14:paraId="0ECBFB9E" w14:textId="1CDC59C7" w:rsidR="00585A76" w:rsidRDefault="00585A76" w:rsidP="00336F4D">
      <w:pPr>
        <w:spacing w:line="360" w:lineRule="auto"/>
        <w:rPr>
          <w:rFonts w:ascii="Arial" w:hAnsi="Arial" w:cs="Arial"/>
          <w:b/>
          <w:bCs/>
          <w:noProof/>
        </w:rPr>
      </w:pPr>
    </w:p>
    <w:tbl>
      <w:tblPr>
        <w:tblpPr w:leftFromText="180" w:rightFromText="180" w:vertAnchor="page" w:horzAnchor="margin" w:tblpY="2256"/>
        <w:tblW w:w="8430" w:type="dxa"/>
        <w:tblLook w:val="04A0" w:firstRow="1" w:lastRow="0" w:firstColumn="1" w:lastColumn="0" w:noHBand="0" w:noVBand="1"/>
      </w:tblPr>
      <w:tblGrid>
        <w:gridCol w:w="1189"/>
        <w:gridCol w:w="637"/>
        <w:gridCol w:w="637"/>
        <w:gridCol w:w="517"/>
        <w:gridCol w:w="637"/>
        <w:gridCol w:w="637"/>
        <w:gridCol w:w="517"/>
        <w:gridCol w:w="637"/>
        <w:gridCol w:w="637"/>
        <w:gridCol w:w="517"/>
        <w:gridCol w:w="637"/>
        <w:gridCol w:w="637"/>
        <w:gridCol w:w="594"/>
      </w:tblGrid>
      <w:tr w:rsidR="00482F83" w:rsidRPr="00802BD9" w14:paraId="6BC1E881" w14:textId="77777777" w:rsidTr="003D79EB">
        <w:trPr>
          <w:trHeight w:val="22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18523C3A" w14:textId="7777777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lastRenderedPageBreak/>
              <w:t>Centers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25DD4321" w14:textId="1A5BE72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34651C76" w14:textId="28AA352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Korea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26019BAF" w14:textId="396131F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Singapore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</w:tcPr>
          <w:p w14:paraId="26BE409F" w14:textId="45335F0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Indonesia</w:t>
            </w:r>
          </w:p>
        </w:tc>
      </w:tr>
      <w:tr w:rsidR="00C402FF" w:rsidRPr="00802BD9" w14:paraId="0795F0B1" w14:textId="77777777" w:rsidTr="00C402FF">
        <w:trPr>
          <w:trHeight w:val="234"/>
        </w:trPr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876A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Characteristics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AB4AC60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045A190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53DE1E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E7CDF57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7910085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CDC828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1847835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2043C48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896462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CDCCF5C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Non-elderly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E0BA20A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Elderly 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541426" w14:textId="77777777" w:rsidR="00C402FF" w:rsidRPr="00802BD9" w:rsidRDefault="00C402FF" w:rsidP="00C402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 valve</w:t>
            </w:r>
          </w:p>
        </w:tc>
      </w:tr>
      <w:tr w:rsidR="00482F83" w:rsidRPr="00802BD9" w14:paraId="6B65F653" w14:textId="77777777" w:rsidTr="002F0CBA">
        <w:trPr>
          <w:trHeight w:val="22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6595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Age (year)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8D036" w14:textId="37F5E5A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38.9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5B3F" w14:textId="6F77CAE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62.4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13922" w14:textId="61B0B3B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9AA01" w14:textId="7758633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41.0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9FAA" w14:textId="14E467F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63.0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F22E" w14:textId="19744C5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FBC1C" w14:textId="1DA24E0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45.4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3924" w14:textId="7698058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66.3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CF20B" w14:textId="41192BF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E7346" w14:textId="7DB7880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41.9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9381F" w14:textId="04E964D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60.5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AC220" w14:textId="08CE0A8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0.02</w:t>
            </w:r>
          </w:p>
        </w:tc>
      </w:tr>
      <w:tr w:rsidR="00482F83" w:rsidRPr="00802BD9" w14:paraId="24FDB101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D0E7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Female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0668" w14:textId="52EBA0F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 (63.3%)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0B17A" w14:textId="348A042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 (44.4%)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56C29" w14:textId="2DCD6A3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34EBE" w14:textId="6376E45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 (51.4%)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08D96" w14:textId="63239F4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(20%)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A708" w14:textId="68A211F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8BB32" w14:textId="2C97891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 (42.9%)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2261D" w14:textId="4C73343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 (50%)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CDBD0" w14:textId="7AA5E07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73A9" w14:textId="48A0221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 (44.8%)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DD9B" w14:textId="4247F04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5A86" w14:textId="5CD957D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0.40</w:t>
            </w:r>
          </w:p>
        </w:tc>
      </w:tr>
      <w:tr w:rsidR="00482F83" w:rsidRPr="00802BD9" w14:paraId="17709593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438A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Weight (kg)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7C63F" w14:textId="3C71707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74.3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32CF" w14:textId="66F54C7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72.3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F375" w14:textId="6B826D8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2BB8C" w14:textId="190BA59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1E738" w14:textId="6EDCDE4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62.5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FE79" w14:textId="2A47779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24B78" w14:textId="12C3F88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75.7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5E719" w14:textId="03224BF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68.2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A63D" w14:textId="55C9961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94B3F" w14:textId="31904CF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66.5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8AEF7" w14:textId="07E4C72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54.0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D15F7" w14:textId="6EB97BA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0.45</w:t>
            </w:r>
          </w:p>
        </w:tc>
      </w:tr>
      <w:tr w:rsidR="00482F83" w:rsidRPr="00802BD9" w14:paraId="218544AF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F128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Height (m)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73AE" w14:textId="05AFE1A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8C67C" w14:textId="476FA96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34894" w14:textId="21C23B3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44530" w14:textId="5CC8ECD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F9BD" w14:textId="2332B8A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7D16" w14:textId="6BE3335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7C07" w14:textId="063470F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8D382" w14:textId="24DD57D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7208F" w14:textId="5A7EC25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8CB05" w14:textId="4BF2868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133B7" w14:textId="321EE93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9D676" w14:textId="66E5C17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0.04</w:t>
            </w:r>
          </w:p>
        </w:tc>
      </w:tr>
      <w:tr w:rsidR="00482F83" w:rsidRPr="00802BD9" w14:paraId="23AF48CD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C2EC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BMI (kg/m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A86F1" w14:textId="3367922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78FAA" w14:textId="275F2A8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2482" w14:textId="08EF4BA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84819" w14:textId="173BCDF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28.7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2BBC0" w14:textId="6C587CF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9855" w14:textId="19BF684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5B7B7" w14:textId="5F101D2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28.9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5C238" w14:textId="083BEF5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28.9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B6E8" w14:textId="7E5A761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0.99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DD6F1" w14:textId="6F71FA4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BD4A4" w14:textId="029B0AB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23.7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3912" w14:textId="10F6429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0.73</w:t>
            </w:r>
          </w:p>
        </w:tc>
      </w:tr>
      <w:tr w:rsidR="00482F83" w:rsidRPr="00802BD9" w14:paraId="1D6A37BB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A21D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Waist circumference (cm)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FEA82" w14:textId="5F35C12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4B00" w14:textId="2C4092B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67.1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2DAB" w14:textId="44497F9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ADDD4" w14:textId="5265018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C64A" w14:textId="07F8A01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36.3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FC82B" w14:textId="68234CF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F7CF" w14:textId="2D4D07D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800A" w14:textId="7F33521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DD02F" w14:textId="6EE248E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858AA" w14:textId="7A129C8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5770" w14:textId="370AE6B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D29D2" w14:textId="3840E87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482F83" w:rsidRPr="00802BD9" w14:paraId="1D05FAA3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BDA1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Hip circumference (cm)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F81EA" w14:textId="52B0F9D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66.4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798DD" w14:textId="6A6E284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75.4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5298" w14:textId="1F0B8D2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D51E2" w14:textId="2D22369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16.8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B1B94" w14:textId="1494AB7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51.4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DB364" w14:textId="268232E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7C6C3" w14:textId="6BE7460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12F6" w14:textId="2276FF7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4568" w14:textId="4A327E2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58AF" w14:textId="0E1F3BF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70A5E" w14:textId="5F4B843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74FE" w14:textId="6F1BE88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482F83" w:rsidRPr="00802BD9" w14:paraId="5332B154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EF79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Diabetes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BA789" w14:textId="1932B97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 (20.4%)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FD8D" w14:textId="4A0272E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(11.1%)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9C856" w14:textId="5AFE21B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7B56" w14:textId="1CB465E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 (20%)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361E4" w14:textId="4FB50C5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F44E4" w14:textId="6FA6D71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2A93B" w14:textId="6E959E3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 (47.6%)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3246E" w14:textId="7CE455C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 (37.5%)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994A9" w14:textId="5EBAFE5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E53F" w14:textId="46BB599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 (13.3%)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F7129" w14:textId="1C68F2D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(50%)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5127A" w14:textId="0138D4B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0.20</w:t>
            </w:r>
          </w:p>
        </w:tc>
      </w:tr>
      <w:tr w:rsidR="00482F83" w:rsidRPr="00802BD9" w14:paraId="78571B69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C9A4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Hypertension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98886" w14:textId="62604C9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 (14.3%)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73E64" w14:textId="2367E26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 (55.6%)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167A2" w14:textId="63663CB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17B82" w14:textId="7C44085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16 (45.7%)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F2E8" w14:textId="5901492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 (60%)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8F77" w14:textId="216118B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9242" w14:textId="24FD13D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 (23.8%)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5D980" w14:textId="1BF0162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(12.5%)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5D014" w14:textId="648D815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5B2B" w14:textId="23A8F8B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(6.7%)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25A88" w14:textId="245B8C0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8126A" w14:textId="6718D8A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0.71</w:t>
            </w:r>
          </w:p>
        </w:tc>
      </w:tr>
      <w:tr w:rsidR="00482F83" w:rsidRPr="00802BD9" w14:paraId="33C41605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801C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Albumin (g/L)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7A7B" w14:textId="6433755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7F07" w14:textId="2529946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E7D0" w14:textId="472EE85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80036" w14:textId="3F3CDAF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CF5CD" w14:textId="1CA8C3B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E9FAC" w14:textId="116A289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0.99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08065" w14:textId="30A3F72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43.4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A86A5" w14:textId="1D4D8C4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C4DC5" w14:textId="430A617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52A4" w14:textId="004A19D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42.7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F096A" w14:textId="35CE913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8E4F4" w14:textId="50A4EC3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0.61</w:t>
            </w:r>
          </w:p>
        </w:tc>
      </w:tr>
      <w:tr w:rsidR="00482F83" w:rsidRPr="00802BD9" w14:paraId="6B5BC2B8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8C32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ALT (U/L)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80D7D" w14:textId="6D934E6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A5E81" w14:textId="4733C39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30.9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82DB" w14:textId="27E399E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FF79" w14:textId="6206623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113.3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59ECD" w14:textId="29F3350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72.6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C9C8" w14:textId="7245D48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ED70C" w14:textId="7BF67B4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84.0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CB595" w14:textId="39E557B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92.1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0740" w14:textId="2E64105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5C7DE" w14:textId="4FD34D7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14A2A" w14:textId="784FBE1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2824" w14:textId="263CA63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0.31</w:t>
            </w:r>
          </w:p>
        </w:tc>
      </w:tr>
      <w:tr w:rsidR="00482F83" w:rsidRPr="00802BD9" w14:paraId="606A4954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FE49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AST (U/L)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D10A9" w14:textId="6194EEA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46.2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EA93" w14:textId="2994DA3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53.1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7F8AB" w14:textId="4E84E78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AE36" w14:textId="7FC068D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70B48" w14:textId="1383AF9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48.2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B5CE" w14:textId="3DF31A0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0.34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36200" w14:textId="323A5BE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35C62" w14:textId="03E4933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114.0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C1942" w14:textId="72EFBCA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C3E9" w14:textId="72263F0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56756" w14:textId="404D6F2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A0FBA" w14:textId="75ACE84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0.28</w:t>
            </w:r>
          </w:p>
        </w:tc>
      </w:tr>
      <w:tr w:rsidR="00482F83" w:rsidRPr="00802BD9" w14:paraId="56378DD0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17E5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ALP (U/L)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D9A1C" w14:textId="5BB39EB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0FEC" w14:textId="14DD409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8BDB" w14:textId="0704378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101A" w14:textId="0557DAD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D6A1F" w14:textId="1673251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CF556" w14:textId="5A6221D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CC86D" w14:textId="01BA24E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1AB73" w14:textId="5D278BC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78.8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B6146" w14:textId="512A893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F9611" w14:textId="67DFFD9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E9A2" w14:textId="1710838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BD56E" w14:textId="6F931E5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482F83" w:rsidRPr="00802BD9" w14:paraId="7DCFE647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4EE3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GGT (U/L)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72AA3" w14:textId="47D2F8E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110.9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96B1" w14:textId="03A2AA7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95.4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0D84C" w14:textId="1272E2E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6A6D7" w14:textId="7A01092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87.1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B47AC" w14:textId="14C9646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427C" w14:textId="0D1D9CA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88750" w14:textId="440FBFA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BA9B5" w14:textId="2B39709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4D96" w14:textId="55A05C4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F5340" w14:textId="040084A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101.5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99D56" w14:textId="22ECEBD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5B2F9" w14:textId="7621027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0.73</w:t>
            </w:r>
          </w:p>
        </w:tc>
      </w:tr>
      <w:tr w:rsidR="00482F83" w:rsidRPr="00802BD9" w14:paraId="4C325B3A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1A3F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HbA1c (%)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59E74" w14:textId="5C76ECC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CB17D" w14:textId="5965EDE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F115" w14:textId="366564F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AA950" w14:textId="6B680A6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77A" w14:textId="11652C8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n/a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AF13" w14:textId="716AEA2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F37E1" w14:textId="2DA688B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F939E" w14:textId="68D8336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F0F49" w14:textId="49386BC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12CC" w14:textId="148B931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00D8E" w14:textId="49961B5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B436" w14:textId="1EA2BCF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482F83" w:rsidRPr="00802BD9" w14:paraId="6E71133D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9138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Total cholesterol (mmol/L)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E052" w14:textId="6ADEC5E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6E80" w14:textId="7F5AD98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EDA1" w14:textId="5B58DDB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F1E1D" w14:textId="6438B8C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33CA4" w14:textId="6F14C09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A2E08" w14:textId="0A2C6F9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4A333" w14:textId="65C0CEF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5C181" w14:textId="30CFAF0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53F2" w14:textId="2A7B1B6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A3BD6" w14:textId="4FD61EA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6612D" w14:textId="64637C6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CC6B" w14:textId="57A980E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0.97</w:t>
            </w:r>
          </w:p>
        </w:tc>
      </w:tr>
      <w:tr w:rsidR="00482F83" w:rsidRPr="00802BD9" w14:paraId="64E17599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FA6F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LDL cholesterol (mmol/L)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31DC3" w14:textId="7B3DF00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9867A" w14:textId="122DE16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8CF7D" w14:textId="052D3AB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CA7BA" w14:textId="1CC2B17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B890C" w14:textId="741F587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58293" w14:textId="719150C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F2CDA" w14:textId="6ED3C44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86CCE" w14:textId="4D1D61E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EADD" w14:textId="7B41EF3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D377" w14:textId="2B82634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53208" w14:textId="4427561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206A" w14:textId="341D714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0.29</w:t>
            </w:r>
          </w:p>
        </w:tc>
      </w:tr>
      <w:tr w:rsidR="00482F83" w:rsidRPr="00802BD9" w14:paraId="1EB39D64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486C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HDL cholesterol (mmol/L)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C28E8" w14:textId="3332091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25AB" w14:textId="2194BC2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05B5" w14:textId="620338D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BE2DE" w14:textId="688FF6A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5111" w14:textId="75F7400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1BABC" w14:textId="2960766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5BC06" w14:textId="74AB453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B2A70" w14:textId="698BACE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F8FB" w14:textId="2E758E1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9D68" w14:textId="6ED9A0B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9206" w14:textId="2DF840F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4B1BD" w14:textId="27E0F02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0.26</w:t>
            </w:r>
          </w:p>
        </w:tc>
      </w:tr>
      <w:tr w:rsidR="00482F83" w:rsidRPr="00802BD9" w14:paraId="154651DC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D75F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Triglycerides (mmol/L)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853BE" w14:textId="30A7DEE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8028" w14:textId="331E2A9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E5A2B" w14:textId="2755B0D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0315" w14:textId="7B6A4A1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FFD6" w14:textId="37A8E4C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B252" w14:textId="655D04A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CDE1D" w14:textId="3C883F2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1CEC9" w14:textId="51EB95C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BD1A" w14:textId="55DCFE1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5E3E" w14:textId="1A0D285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95B86" w14:textId="05D1D6A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E5D8" w14:textId="5E252D0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0.76</w:t>
            </w:r>
          </w:p>
        </w:tc>
      </w:tr>
      <w:tr w:rsidR="00482F83" w:rsidRPr="00802BD9" w14:paraId="74C0BCF8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15DA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Hemoglobin (g/dL)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6171F" w14:textId="1D6CE4F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F2AE" w14:textId="7599BE6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BEB2" w14:textId="262AAFB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A96C" w14:textId="533CFCE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F90B1" w14:textId="65BFB6F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EA4D3" w14:textId="06DBC5C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61A48" w14:textId="384024A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AF7A7" w14:textId="0FCB436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B7DB0" w14:textId="03E5C8B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18F5E" w14:textId="21520FD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5FF77" w14:textId="643577A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62471" w14:textId="723C1A6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0.16</w:t>
            </w:r>
          </w:p>
        </w:tc>
      </w:tr>
      <w:tr w:rsidR="00482F83" w:rsidRPr="00802BD9" w14:paraId="063755AF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5F98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Platelet (10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9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61A78" w14:textId="4EA2E25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216.3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35AE" w14:textId="59D29AB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197.1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1FDA5" w14:textId="7F8660A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8DF1" w14:textId="06CCFDD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243.0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E18B6" w14:textId="0132EBA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229.0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E6DD" w14:textId="198781F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3A9F0" w14:textId="7E91DD2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262.2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B4D8D" w14:textId="3CDF547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230.5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B13AF" w14:textId="5EB8292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E4FB" w14:textId="5A109C48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241.9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6B2B" w14:textId="4A48567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352.5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31F5F" w14:textId="5428F03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0.03</w:t>
            </w:r>
          </w:p>
        </w:tc>
      </w:tr>
      <w:tr w:rsidR="00482F83" w:rsidRPr="00802BD9" w14:paraId="25A89D9B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C9B5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WBC (10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9</w:t>
            </w: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/L)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E1E5" w14:textId="6135EDE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F06B" w14:textId="6CF3D86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3E17" w14:textId="61C2F24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F70E" w14:textId="419331B0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2DA48" w14:textId="46E5F50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E24A" w14:textId="7EF5909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1D419" w14:textId="2DB9C209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2AB29" w14:textId="4A55956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02D5" w14:textId="505285B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29567" w14:textId="08E06E6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32CF" w14:textId="24F87D1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7.6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C1759" w14:textId="6BE30DF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0.53</w:t>
            </w:r>
          </w:p>
        </w:tc>
      </w:tr>
      <w:tr w:rsidR="00482F83" w:rsidRPr="00802BD9" w14:paraId="3DC97DBF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08EB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NAFLD Activity Score (NAS) 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9EF64" w14:textId="0ED5E45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CF3C" w14:textId="3EA4AC5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E6AC" w14:textId="4E73CF2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1EF6" w14:textId="009B317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B257" w14:textId="5CC67F5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76775" w14:textId="460F50BF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0.41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C1A7" w14:textId="54997A2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A0ED1" w14:textId="1EF081B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73807" w14:textId="0BADF965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0.37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1EAF" w14:textId="2C4540FA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1DFA" w14:textId="77DA93E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EA12" w14:textId="17680F8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0.14</w:t>
            </w:r>
          </w:p>
        </w:tc>
      </w:tr>
      <w:tr w:rsidR="00482F83" w:rsidRPr="00802BD9" w14:paraId="22B30F28" w14:textId="77777777" w:rsidTr="002F0CBA">
        <w:trPr>
          <w:trHeight w:val="21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CD9E" w14:textId="77777777" w:rsidR="00482F83" w:rsidRPr="00802BD9" w:rsidRDefault="00482F83" w:rsidP="00482F83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02B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Advanced fibrosis (≥F3)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204F" w14:textId="4BDE232B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 (14.3%)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E3E8F" w14:textId="23F7FDF7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 (33.3%)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2AED7" w14:textId="7BD6C24C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A6578" w14:textId="0E27AFF1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 (11.4%)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6DB6" w14:textId="23956F7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(20%)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8CAC" w14:textId="36E2FE6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58D1C" w14:textId="3D478AA4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 (28.6%)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330DA" w14:textId="7C9E96C2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 (25%)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188D" w14:textId="6B0A80DE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8AEB7" w14:textId="0CFEB02D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 (6.7%)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385FD" w14:textId="21B954A3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F6C8" w14:textId="5DF0C416" w:rsidR="00482F83" w:rsidRPr="00802BD9" w:rsidRDefault="00482F83" w:rsidP="00482F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0.81</w:t>
            </w:r>
          </w:p>
        </w:tc>
      </w:tr>
    </w:tbl>
    <w:p w14:paraId="4C6CE9AE" w14:textId="77777777" w:rsidR="00C402FF" w:rsidRPr="00336F4D" w:rsidRDefault="00C402FF" w:rsidP="00336F4D">
      <w:pPr>
        <w:spacing w:line="360" w:lineRule="auto"/>
        <w:rPr>
          <w:rFonts w:ascii="Arial" w:hAnsi="Arial" w:cs="Arial"/>
          <w:b/>
          <w:bCs/>
          <w:noProof/>
        </w:rPr>
      </w:pPr>
    </w:p>
    <w:p w14:paraId="6BDBDA04" w14:textId="6CC5C87B" w:rsidR="00336F4D" w:rsidRDefault="00336F4D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61A885D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AAA0DFE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624E6D7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54CE12A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B4E8337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48DA324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3017E8E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790EEDE" w14:textId="77777777" w:rsidR="00585A76" w:rsidRDefault="00585A76" w:rsidP="00336F4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8AE523E" w14:textId="77777777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EEBA02E" w14:textId="77777777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9A2EFEB" w14:textId="77777777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552F843" w14:textId="77777777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F510432" w14:textId="77777777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625B5A9" w14:textId="77777777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765A1E8" w14:textId="0100FEF4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E417690" w14:textId="506E3453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EDA3A78" w14:textId="0501D561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2639E2A" w14:textId="32B78661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5AAF7E7" w14:textId="4AF52964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A41BE51" w14:textId="072EECDD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E41A00B" w14:textId="26A5A3F5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B8FBF4D" w14:textId="14AAC9E3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70FC5EE" w14:textId="33292BB4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D7E7620" w14:textId="07868C62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FC44E83" w14:textId="3904D94C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A110D0F" w14:textId="4B2EA0C3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6DA280A" w14:textId="5ED1EC21" w:rsidR="00C402FF" w:rsidRDefault="00C402FF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65CA49A" w14:textId="1B237007" w:rsidR="00482F83" w:rsidRDefault="00482F83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98D8C58" w14:textId="064DD09B" w:rsidR="00482F83" w:rsidRDefault="00482F83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2488C78" w14:textId="6441C057" w:rsidR="00482F83" w:rsidRDefault="00482F83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97CC769" w14:textId="52FAE002" w:rsidR="00482F83" w:rsidRDefault="00482F83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D7096E6" w14:textId="77777777" w:rsidR="00482F83" w:rsidRDefault="00482F83" w:rsidP="00C402F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6385E36" w14:textId="7FB6EB16" w:rsidR="00F4292C" w:rsidRPr="00C06792" w:rsidRDefault="00F4292C" w:rsidP="00C402FF">
      <w:pPr>
        <w:spacing w:line="360" w:lineRule="auto"/>
        <w:jc w:val="center"/>
        <w:rPr>
          <w:rFonts w:ascii="Arial" w:hAnsi="Arial" w:cs="Arial"/>
          <w:b/>
          <w:bCs/>
        </w:rPr>
      </w:pPr>
      <w:r w:rsidRPr="007F11D7">
        <w:rPr>
          <w:rFonts w:ascii="Arial" w:hAnsi="Arial" w:cs="Arial"/>
          <w:b/>
          <w:bCs/>
        </w:rPr>
        <w:lastRenderedPageBreak/>
        <w:t>Supplemental</w:t>
      </w:r>
      <w:r>
        <w:rPr>
          <w:rFonts w:ascii="Arial" w:hAnsi="Arial" w:cs="Arial"/>
          <w:b/>
          <w:bCs/>
        </w:rPr>
        <w:t xml:space="preserve"> t</w:t>
      </w:r>
      <w:r w:rsidRPr="009A0E5B">
        <w:rPr>
          <w:rFonts w:ascii="Arial" w:hAnsi="Arial" w:cs="Arial"/>
          <w:b/>
          <w:bCs/>
        </w:rPr>
        <w:t>able</w:t>
      </w:r>
      <w:r w:rsidR="000C4390">
        <w:rPr>
          <w:rFonts w:ascii="Arial" w:hAnsi="Arial" w:cs="Arial"/>
          <w:b/>
          <w:bCs/>
        </w:rPr>
        <w:t>3</w:t>
      </w:r>
      <w:r w:rsidRPr="001768A5">
        <w:rPr>
          <w:rFonts w:ascii="Arial" w:hAnsi="Arial" w:cs="Arial"/>
        </w:rPr>
        <w:t xml:space="preserve"> showed comparison between percentage of advanced fibrosis in elderly NAFLD patients and non-elderly NAFLD patients.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2252"/>
        <w:gridCol w:w="2253"/>
        <w:gridCol w:w="2252"/>
        <w:gridCol w:w="2253"/>
      </w:tblGrid>
      <w:tr w:rsidR="00F4292C" w:rsidRPr="00851B6E" w14:paraId="1951DAC2" w14:textId="77777777" w:rsidTr="00722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shd w:val="clear" w:color="auto" w:fill="D0CECE" w:themeFill="background2" w:themeFillShade="E6"/>
            <w:noWrap/>
          </w:tcPr>
          <w:p w14:paraId="3B82E1F5" w14:textId="77777777" w:rsidR="00F4292C" w:rsidRPr="001768A5" w:rsidRDefault="00F4292C" w:rsidP="00722B4A">
            <w:pPr>
              <w:pStyle w:val="EndNoteBibliography"/>
              <w:jc w:val="center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Patient with advanced fibrosis</w:t>
            </w:r>
          </w:p>
        </w:tc>
        <w:tc>
          <w:tcPr>
            <w:tcW w:w="2253" w:type="dxa"/>
            <w:shd w:val="clear" w:color="auto" w:fill="D0CECE" w:themeFill="background2" w:themeFillShade="E6"/>
            <w:noWrap/>
          </w:tcPr>
          <w:p w14:paraId="27235184" w14:textId="77777777" w:rsidR="00F4292C" w:rsidRPr="001768A5" w:rsidRDefault="00F4292C" w:rsidP="00722B4A">
            <w:pPr>
              <w:pStyle w:val="EndNoteBibliograph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All patients</w:t>
            </w:r>
          </w:p>
        </w:tc>
        <w:tc>
          <w:tcPr>
            <w:tcW w:w="2252" w:type="dxa"/>
            <w:shd w:val="clear" w:color="auto" w:fill="D0CECE" w:themeFill="background2" w:themeFillShade="E6"/>
            <w:noWrap/>
          </w:tcPr>
          <w:p w14:paraId="10FB02CF" w14:textId="77777777" w:rsidR="00F4292C" w:rsidRPr="001768A5" w:rsidRDefault="00F4292C" w:rsidP="00722B4A">
            <w:pPr>
              <w:pStyle w:val="EndNoteBibliograph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Elderly NAFLD patients</w:t>
            </w:r>
          </w:p>
        </w:tc>
        <w:tc>
          <w:tcPr>
            <w:tcW w:w="2253" w:type="dxa"/>
            <w:shd w:val="clear" w:color="auto" w:fill="D0CECE" w:themeFill="background2" w:themeFillShade="E6"/>
            <w:noWrap/>
          </w:tcPr>
          <w:p w14:paraId="08A7681D" w14:textId="77777777" w:rsidR="00F4292C" w:rsidRPr="001768A5" w:rsidRDefault="00F4292C" w:rsidP="00722B4A">
            <w:pPr>
              <w:pStyle w:val="EndNoteBibliograph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Non-elderly NAFLD patients</w:t>
            </w:r>
          </w:p>
        </w:tc>
      </w:tr>
      <w:tr w:rsidR="00F4292C" w:rsidRPr="00851B6E" w14:paraId="22987464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4"/>
            <w:noWrap/>
            <w:hideMark/>
          </w:tcPr>
          <w:p w14:paraId="7441FD1F" w14:textId="77777777" w:rsidR="00F4292C" w:rsidRPr="001768A5" w:rsidRDefault="00F4292C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Non-invasive fibrosis scores</w:t>
            </w:r>
          </w:p>
        </w:tc>
      </w:tr>
      <w:tr w:rsidR="00F4292C" w:rsidRPr="00851B6E" w14:paraId="739D7A6E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noWrap/>
            <w:hideMark/>
          </w:tcPr>
          <w:p w14:paraId="4DB5E9FB" w14:textId="77777777" w:rsidR="00F4292C" w:rsidRPr="001768A5" w:rsidRDefault="00F4292C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APRI</w:t>
            </w:r>
          </w:p>
        </w:tc>
        <w:tc>
          <w:tcPr>
            <w:tcW w:w="2253" w:type="dxa"/>
            <w:noWrap/>
            <w:hideMark/>
          </w:tcPr>
          <w:p w14:paraId="56DE313A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105 (15%)</w:t>
            </w:r>
          </w:p>
          <w:p w14:paraId="25135F41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(n=612)</w:t>
            </w:r>
          </w:p>
        </w:tc>
        <w:tc>
          <w:tcPr>
            <w:tcW w:w="2252" w:type="dxa"/>
            <w:noWrap/>
            <w:hideMark/>
          </w:tcPr>
          <w:p w14:paraId="733A0AA4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33 (18.9%)</w:t>
            </w:r>
          </w:p>
          <w:p w14:paraId="14B7211A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(n=132)</w:t>
            </w:r>
          </w:p>
        </w:tc>
        <w:tc>
          <w:tcPr>
            <w:tcW w:w="2253" w:type="dxa"/>
            <w:noWrap/>
            <w:hideMark/>
          </w:tcPr>
          <w:p w14:paraId="507DAF19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72 (13.7%)</w:t>
            </w:r>
          </w:p>
          <w:p w14:paraId="00B324F5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(n=480)</w:t>
            </w:r>
          </w:p>
        </w:tc>
      </w:tr>
      <w:tr w:rsidR="00F4292C" w:rsidRPr="00851B6E" w14:paraId="13DB7965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shd w:val="clear" w:color="auto" w:fill="auto"/>
            <w:noWrap/>
            <w:hideMark/>
          </w:tcPr>
          <w:p w14:paraId="7B6ECD56" w14:textId="77777777" w:rsidR="00F4292C" w:rsidRPr="001768A5" w:rsidRDefault="00F4292C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 xml:space="preserve">FIB-4 </w:t>
            </w:r>
          </w:p>
        </w:tc>
        <w:tc>
          <w:tcPr>
            <w:tcW w:w="2253" w:type="dxa"/>
            <w:shd w:val="clear" w:color="auto" w:fill="auto"/>
            <w:noWrap/>
            <w:hideMark/>
          </w:tcPr>
          <w:p w14:paraId="64C85FE4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70 (10%)</w:t>
            </w:r>
          </w:p>
          <w:p w14:paraId="76138D35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(n=612)</w:t>
            </w:r>
          </w:p>
        </w:tc>
        <w:tc>
          <w:tcPr>
            <w:tcW w:w="2252" w:type="dxa"/>
            <w:shd w:val="clear" w:color="auto" w:fill="auto"/>
            <w:noWrap/>
            <w:hideMark/>
          </w:tcPr>
          <w:p w14:paraId="671D3339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36 (20.6%)</w:t>
            </w:r>
          </w:p>
          <w:p w14:paraId="6642ED0B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(n=132)</w:t>
            </w:r>
          </w:p>
        </w:tc>
        <w:tc>
          <w:tcPr>
            <w:tcW w:w="2253" w:type="dxa"/>
            <w:shd w:val="clear" w:color="auto" w:fill="auto"/>
            <w:noWrap/>
            <w:hideMark/>
          </w:tcPr>
          <w:p w14:paraId="308CA8F2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34 (6.5%)</w:t>
            </w:r>
          </w:p>
          <w:p w14:paraId="1F3A1F9C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(n=480)</w:t>
            </w:r>
          </w:p>
        </w:tc>
      </w:tr>
      <w:tr w:rsidR="00F4292C" w:rsidRPr="00851B6E" w14:paraId="6734942B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noWrap/>
            <w:hideMark/>
          </w:tcPr>
          <w:p w14:paraId="65CCC35F" w14:textId="77777777" w:rsidR="00F4292C" w:rsidRPr="001768A5" w:rsidRDefault="00F4292C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 xml:space="preserve">NFS </w:t>
            </w:r>
          </w:p>
        </w:tc>
        <w:tc>
          <w:tcPr>
            <w:tcW w:w="2253" w:type="dxa"/>
            <w:noWrap/>
            <w:hideMark/>
          </w:tcPr>
          <w:p w14:paraId="7B700FBD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5.3 (7.6%)</w:t>
            </w:r>
          </w:p>
          <w:p w14:paraId="1518CC02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(n=603)</w:t>
            </w:r>
          </w:p>
        </w:tc>
        <w:tc>
          <w:tcPr>
            <w:tcW w:w="2252" w:type="dxa"/>
            <w:noWrap/>
            <w:hideMark/>
          </w:tcPr>
          <w:p w14:paraId="7357366D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23 (13.1%)</w:t>
            </w:r>
          </w:p>
          <w:p w14:paraId="73CFDB4C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(n=131)</w:t>
            </w:r>
          </w:p>
        </w:tc>
        <w:tc>
          <w:tcPr>
            <w:tcW w:w="2253" w:type="dxa"/>
            <w:noWrap/>
            <w:hideMark/>
          </w:tcPr>
          <w:p w14:paraId="081CDB70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30 (5.7%)</w:t>
            </w:r>
          </w:p>
          <w:p w14:paraId="561B0FA8" w14:textId="77777777" w:rsidR="00F4292C" w:rsidRPr="001768A5" w:rsidRDefault="00F4292C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(n=472)</w:t>
            </w:r>
          </w:p>
        </w:tc>
      </w:tr>
      <w:tr w:rsidR="00F4292C" w:rsidRPr="00851B6E" w14:paraId="304C996F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noWrap/>
            <w:hideMark/>
          </w:tcPr>
          <w:p w14:paraId="6725244A" w14:textId="77777777" w:rsidR="00F4292C" w:rsidRPr="001768A5" w:rsidRDefault="00F4292C" w:rsidP="00722B4A">
            <w:pPr>
              <w:pStyle w:val="EndNoteBibliography"/>
              <w:rPr>
                <w:rFonts w:ascii="Arial" w:hAnsi="Arial" w:cs="Arial"/>
                <w:b w:val="0"/>
                <w:bCs w:val="0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 xml:space="preserve">Biopsy proven </w:t>
            </w:r>
          </w:p>
          <w:p w14:paraId="16EE0F97" w14:textId="77777777" w:rsidR="00F4292C" w:rsidRPr="001768A5" w:rsidRDefault="00F4292C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 xml:space="preserve">advanced fibrosis </w:t>
            </w:r>
          </w:p>
        </w:tc>
        <w:tc>
          <w:tcPr>
            <w:tcW w:w="2253" w:type="dxa"/>
            <w:noWrap/>
            <w:hideMark/>
          </w:tcPr>
          <w:p w14:paraId="45D8CC20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132 (18.5%)</w:t>
            </w:r>
          </w:p>
          <w:p w14:paraId="291BD147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(n=700)</w:t>
            </w:r>
          </w:p>
        </w:tc>
        <w:tc>
          <w:tcPr>
            <w:tcW w:w="2252" w:type="dxa"/>
            <w:noWrap/>
            <w:hideMark/>
          </w:tcPr>
          <w:p w14:paraId="2B38489E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62 (35.4%)</w:t>
            </w:r>
          </w:p>
          <w:p w14:paraId="2946953D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(n=175)</w:t>
            </w:r>
          </w:p>
        </w:tc>
        <w:tc>
          <w:tcPr>
            <w:tcW w:w="2253" w:type="dxa"/>
            <w:noWrap/>
            <w:hideMark/>
          </w:tcPr>
          <w:p w14:paraId="13D815B6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70 (13.4%)</w:t>
            </w:r>
          </w:p>
          <w:p w14:paraId="63C5A4B5" w14:textId="77777777" w:rsidR="00F4292C" w:rsidRPr="001768A5" w:rsidRDefault="00F4292C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(n=525)</w:t>
            </w:r>
          </w:p>
        </w:tc>
      </w:tr>
    </w:tbl>
    <w:p w14:paraId="05A6FD76" w14:textId="77777777" w:rsidR="00F4292C" w:rsidRPr="001768A5" w:rsidRDefault="00F4292C" w:rsidP="00F4292C">
      <w:pPr>
        <w:spacing w:line="360" w:lineRule="auto"/>
        <w:rPr>
          <w:rFonts w:ascii="Arial" w:eastAsia="Calibri" w:hAnsi="Arial" w:cs="Arial"/>
          <w:b/>
          <w:bCs/>
        </w:rPr>
      </w:pPr>
    </w:p>
    <w:p w14:paraId="72564BF1" w14:textId="77777777" w:rsidR="00F4292C" w:rsidRDefault="00F4292C" w:rsidP="00F4292C">
      <w:pPr>
        <w:spacing w:line="360" w:lineRule="auto"/>
        <w:rPr>
          <w:rFonts w:ascii="Arial" w:eastAsia="Calibri" w:hAnsi="Arial" w:cs="Arial"/>
          <w:b/>
          <w:bCs/>
        </w:rPr>
      </w:pPr>
    </w:p>
    <w:p w14:paraId="38B5ABF5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  <w:bookmarkStart w:id="2" w:name="_Hlk5956828"/>
    </w:p>
    <w:p w14:paraId="0F787563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6C3DC221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6CC3AAFA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285AE1EF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58A4F7AA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58AF8DCF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6E519A6E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15DB8B1E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72359C80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5FC7EA62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6C7ADC3A" w14:textId="77777777" w:rsidR="000D617A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p w14:paraId="3D4CC365" w14:textId="77777777" w:rsidR="00D317EB" w:rsidRDefault="00D317EB" w:rsidP="000D617A">
      <w:pPr>
        <w:spacing w:line="360" w:lineRule="auto"/>
        <w:rPr>
          <w:rFonts w:ascii="Arial" w:hAnsi="Arial" w:cs="Arial"/>
          <w:b/>
          <w:bCs/>
        </w:rPr>
      </w:pPr>
    </w:p>
    <w:p w14:paraId="1749E82A" w14:textId="77777777" w:rsidR="00585A76" w:rsidRDefault="00585A76" w:rsidP="000D617A">
      <w:pPr>
        <w:spacing w:line="360" w:lineRule="auto"/>
        <w:rPr>
          <w:rFonts w:ascii="Arial" w:hAnsi="Arial" w:cs="Arial"/>
          <w:b/>
          <w:bCs/>
        </w:rPr>
      </w:pPr>
    </w:p>
    <w:p w14:paraId="360F3514" w14:textId="77777777" w:rsidR="00585A76" w:rsidRDefault="00585A76" w:rsidP="000D617A">
      <w:pPr>
        <w:spacing w:line="360" w:lineRule="auto"/>
        <w:rPr>
          <w:rFonts w:ascii="Arial" w:hAnsi="Arial" w:cs="Arial"/>
          <w:b/>
          <w:bCs/>
        </w:rPr>
      </w:pPr>
    </w:p>
    <w:p w14:paraId="48BA99D6" w14:textId="095C5400" w:rsidR="000D617A" w:rsidRPr="00C06792" w:rsidRDefault="000D617A" w:rsidP="000D617A">
      <w:pPr>
        <w:spacing w:line="360" w:lineRule="auto"/>
        <w:rPr>
          <w:rFonts w:ascii="Arial" w:hAnsi="Arial" w:cs="Arial"/>
          <w:b/>
          <w:bCs/>
        </w:rPr>
      </w:pPr>
      <w:r w:rsidRPr="007F11D7">
        <w:rPr>
          <w:rFonts w:ascii="Arial" w:hAnsi="Arial" w:cs="Arial"/>
          <w:b/>
          <w:bCs/>
        </w:rPr>
        <w:lastRenderedPageBreak/>
        <w:t>Supplemental</w:t>
      </w:r>
      <w:r>
        <w:rPr>
          <w:rFonts w:ascii="Arial" w:hAnsi="Arial" w:cs="Arial"/>
          <w:b/>
          <w:bCs/>
        </w:rPr>
        <w:t xml:space="preserve"> t</w:t>
      </w:r>
      <w:r w:rsidRPr="009A0E5B">
        <w:rPr>
          <w:rFonts w:ascii="Arial" w:eastAsia="Calibri" w:hAnsi="Arial" w:cs="Arial"/>
          <w:b/>
          <w:bCs/>
        </w:rPr>
        <w:t>able</w:t>
      </w:r>
      <w:r w:rsidR="000C4390">
        <w:rPr>
          <w:rFonts w:ascii="Arial" w:eastAsia="Calibri" w:hAnsi="Arial" w:cs="Arial"/>
          <w:b/>
          <w:bCs/>
        </w:rPr>
        <w:t>4</w:t>
      </w:r>
      <w:r>
        <w:rPr>
          <w:rFonts w:ascii="Arial" w:eastAsia="Calibri" w:hAnsi="Arial" w:cs="Arial"/>
        </w:rPr>
        <w:t xml:space="preserve"> </w:t>
      </w:r>
      <w:r w:rsidRPr="001768A5">
        <w:rPr>
          <w:rFonts w:ascii="Arial" w:eastAsia="Calibri" w:hAnsi="Arial" w:cs="Arial"/>
        </w:rPr>
        <w:t>showed sensitivity</w:t>
      </w:r>
      <w:r>
        <w:rPr>
          <w:rFonts w:ascii="Arial" w:eastAsia="Calibri" w:hAnsi="Arial" w:cs="Arial"/>
        </w:rPr>
        <w:t>,</w:t>
      </w:r>
      <w:r w:rsidRPr="001768A5">
        <w:rPr>
          <w:rFonts w:ascii="Arial" w:eastAsia="Calibri" w:hAnsi="Arial" w:cs="Arial"/>
        </w:rPr>
        <w:t xml:space="preserve"> specificity</w:t>
      </w:r>
      <w:r>
        <w:rPr>
          <w:rFonts w:ascii="Arial" w:eastAsia="Calibri" w:hAnsi="Arial" w:cs="Arial"/>
        </w:rPr>
        <w:t>,</w:t>
      </w:r>
      <w:r w:rsidRPr="001768A5">
        <w:rPr>
          <w:rFonts w:ascii="Arial" w:eastAsia="Calibri" w:hAnsi="Arial" w:cs="Arial"/>
        </w:rPr>
        <w:t xml:space="preserve"> positive predictive value (PPV) and negative predictive value (NPV) of APRI, NFS and FIB-4 in both elderly and non-elderly NAFLD.</w:t>
      </w:r>
    </w:p>
    <w:tbl>
      <w:tblPr>
        <w:tblStyle w:val="PlainTable1"/>
        <w:tblW w:w="9067" w:type="dxa"/>
        <w:tblLayout w:type="fixed"/>
        <w:tblLook w:val="04A0" w:firstRow="1" w:lastRow="0" w:firstColumn="1" w:lastColumn="0" w:noHBand="0" w:noVBand="1"/>
      </w:tblPr>
      <w:tblGrid>
        <w:gridCol w:w="1880"/>
        <w:gridCol w:w="1234"/>
        <w:gridCol w:w="1488"/>
        <w:gridCol w:w="1488"/>
        <w:gridCol w:w="1488"/>
        <w:gridCol w:w="1489"/>
      </w:tblGrid>
      <w:tr w:rsidR="000D617A" w:rsidRPr="00851B6E" w14:paraId="3A4218E5" w14:textId="77777777" w:rsidTr="00722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39AC79D7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Test</w:t>
            </w:r>
          </w:p>
        </w:tc>
        <w:tc>
          <w:tcPr>
            <w:tcW w:w="1234" w:type="dxa"/>
            <w:noWrap/>
            <w:hideMark/>
          </w:tcPr>
          <w:p w14:paraId="28CAF171" w14:textId="77777777" w:rsidR="000D617A" w:rsidRPr="001768A5" w:rsidRDefault="000D617A" w:rsidP="00722B4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Cut-offs</w:t>
            </w:r>
          </w:p>
        </w:tc>
        <w:tc>
          <w:tcPr>
            <w:tcW w:w="1488" w:type="dxa"/>
            <w:noWrap/>
            <w:hideMark/>
          </w:tcPr>
          <w:p w14:paraId="0C9D48B5" w14:textId="77777777" w:rsidR="000D617A" w:rsidRPr="001768A5" w:rsidRDefault="000D617A" w:rsidP="00722B4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Sensitivity</w:t>
            </w:r>
          </w:p>
        </w:tc>
        <w:tc>
          <w:tcPr>
            <w:tcW w:w="1488" w:type="dxa"/>
            <w:noWrap/>
            <w:hideMark/>
          </w:tcPr>
          <w:p w14:paraId="08FAF444" w14:textId="77777777" w:rsidR="000D617A" w:rsidRPr="001768A5" w:rsidRDefault="000D617A" w:rsidP="00722B4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Specificity</w:t>
            </w:r>
          </w:p>
        </w:tc>
        <w:tc>
          <w:tcPr>
            <w:tcW w:w="1488" w:type="dxa"/>
            <w:noWrap/>
            <w:hideMark/>
          </w:tcPr>
          <w:p w14:paraId="1E798423" w14:textId="77777777" w:rsidR="000D617A" w:rsidRPr="001768A5" w:rsidRDefault="000D617A" w:rsidP="00722B4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PPV</w:t>
            </w:r>
          </w:p>
        </w:tc>
        <w:tc>
          <w:tcPr>
            <w:tcW w:w="1489" w:type="dxa"/>
            <w:noWrap/>
            <w:hideMark/>
          </w:tcPr>
          <w:p w14:paraId="36CEE55E" w14:textId="77777777" w:rsidR="000D617A" w:rsidRPr="001768A5" w:rsidRDefault="000D617A" w:rsidP="00722B4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NPV</w:t>
            </w:r>
          </w:p>
        </w:tc>
      </w:tr>
      <w:tr w:rsidR="00A514A7" w:rsidRPr="00851B6E" w14:paraId="626E018A" w14:textId="77777777" w:rsidTr="00441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6"/>
            <w:noWrap/>
            <w:hideMark/>
          </w:tcPr>
          <w:p w14:paraId="69C5C045" w14:textId="4F22BF32" w:rsidR="00A514A7" w:rsidRPr="001768A5" w:rsidRDefault="00A514A7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 xml:space="preserve">Elderly NAFLD </w:t>
            </w:r>
          </w:p>
        </w:tc>
      </w:tr>
      <w:tr w:rsidR="000D617A" w:rsidRPr="00851B6E" w14:paraId="7C2AE741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313DE93E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APRI</w:t>
            </w:r>
          </w:p>
        </w:tc>
        <w:tc>
          <w:tcPr>
            <w:tcW w:w="1234" w:type="dxa"/>
            <w:noWrap/>
            <w:hideMark/>
          </w:tcPr>
          <w:p w14:paraId="2F29CEC2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≥1</w:t>
            </w:r>
          </w:p>
        </w:tc>
        <w:tc>
          <w:tcPr>
            <w:tcW w:w="1488" w:type="dxa"/>
            <w:noWrap/>
            <w:hideMark/>
          </w:tcPr>
          <w:p w14:paraId="71EDBD25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30.2%</w:t>
            </w:r>
          </w:p>
        </w:tc>
        <w:tc>
          <w:tcPr>
            <w:tcW w:w="1488" w:type="dxa"/>
            <w:noWrap/>
            <w:hideMark/>
          </w:tcPr>
          <w:p w14:paraId="487E1805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77.5%</w:t>
            </w:r>
          </w:p>
        </w:tc>
        <w:tc>
          <w:tcPr>
            <w:tcW w:w="1488" w:type="dxa"/>
            <w:noWrap/>
            <w:hideMark/>
          </w:tcPr>
          <w:p w14:paraId="286C6118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39.4%</w:t>
            </w:r>
          </w:p>
        </w:tc>
        <w:tc>
          <w:tcPr>
            <w:tcW w:w="1489" w:type="dxa"/>
            <w:noWrap/>
            <w:hideMark/>
          </w:tcPr>
          <w:p w14:paraId="60D5910F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69.7%</w:t>
            </w:r>
          </w:p>
        </w:tc>
      </w:tr>
      <w:tr w:rsidR="000D617A" w:rsidRPr="00851B6E" w14:paraId="4F610374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14F69DA7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 xml:space="preserve">NFS </w:t>
            </w:r>
          </w:p>
        </w:tc>
        <w:tc>
          <w:tcPr>
            <w:tcW w:w="1234" w:type="dxa"/>
            <w:noWrap/>
            <w:hideMark/>
          </w:tcPr>
          <w:p w14:paraId="540ADF04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&gt;0.676</w:t>
            </w:r>
          </w:p>
        </w:tc>
        <w:tc>
          <w:tcPr>
            <w:tcW w:w="1488" w:type="dxa"/>
            <w:noWrap/>
            <w:hideMark/>
          </w:tcPr>
          <w:p w14:paraId="401A8401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25.6%</w:t>
            </w:r>
          </w:p>
        </w:tc>
        <w:tc>
          <w:tcPr>
            <w:tcW w:w="1488" w:type="dxa"/>
            <w:noWrap/>
            <w:hideMark/>
          </w:tcPr>
          <w:p w14:paraId="5446F540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86.4%</w:t>
            </w:r>
          </w:p>
        </w:tc>
        <w:tc>
          <w:tcPr>
            <w:tcW w:w="1488" w:type="dxa"/>
            <w:noWrap/>
            <w:hideMark/>
          </w:tcPr>
          <w:p w14:paraId="413B7EC1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47.8%</w:t>
            </w:r>
          </w:p>
        </w:tc>
        <w:tc>
          <w:tcPr>
            <w:tcW w:w="1489" w:type="dxa"/>
            <w:noWrap/>
            <w:hideMark/>
          </w:tcPr>
          <w:p w14:paraId="227A782C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70.4%</w:t>
            </w:r>
          </w:p>
        </w:tc>
      </w:tr>
      <w:tr w:rsidR="000D617A" w:rsidRPr="00851B6E" w14:paraId="1739AE41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57CE6051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234" w:type="dxa"/>
            <w:noWrap/>
            <w:hideMark/>
          </w:tcPr>
          <w:p w14:paraId="2351E1D6" w14:textId="08B4459A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&gt;0.12</w:t>
            </w:r>
            <w:r w:rsidR="00672501">
              <w:rPr>
                <w:rFonts w:ascii="Arial" w:hAnsi="Arial" w:cs="Arial"/>
                <w:color w:val="1C1D1E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488" w:type="dxa"/>
            <w:noWrap/>
            <w:hideMark/>
          </w:tcPr>
          <w:p w14:paraId="1751A37D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30.2%</w:t>
            </w:r>
          </w:p>
        </w:tc>
        <w:tc>
          <w:tcPr>
            <w:tcW w:w="1488" w:type="dxa"/>
            <w:noWrap/>
            <w:hideMark/>
          </w:tcPr>
          <w:p w14:paraId="31F9B699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78.4%</w:t>
            </w:r>
          </w:p>
        </w:tc>
        <w:tc>
          <w:tcPr>
            <w:tcW w:w="1488" w:type="dxa"/>
            <w:noWrap/>
            <w:hideMark/>
          </w:tcPr>
          <w:p w14:paraId="53DECA4C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40.6%</w:t>
            </w:r>
          </w:p>
        </w:tc>
        <w:tc>
          <w:tcPr>
            <w:tcW w:w="1489" w:type="dxa"/>
            <w:noWrap/>
            <w:hideMark/>
          </w:tcPr>
          <w:p w14:paraId="2503A0B9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69.7%</w:t>
            </w:r>
          </w:p>
        </w:tc>
      </w:tr>
      <w:tr w:rsidR="000D617A" w:rsidRPr="00851B6E" w14:paraId="3E015650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1ADEAD50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234" w:type="dxa"/>
            <w:noWrap/>
            <w:hideMark/>
          </w:tcPr>
          <w:p w14:paraId="6BAB844A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&gt;-1.455</w:t>
            </w:r>
          </w:p>
        </w:tc>
        <w:tc>
          <w:tcPr>
            <w:tcW w:w="1488" w:type="dxa"/>
            <w:noWrap/>
            <w:hideMark/>
          </w:tcPr>
          <w:p w14:paraId="2DFF0DDC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74.4%</w:t>
            </w:r>
          </w:p>
        </w:tc>
        <w:tc>
          <w:tcPr>
            <w:tcW w:w="1488" w:type="dxa"/>
            <w:noWrap/>
            <w:hideMark/>
          </w:tcPr>
          <w:p w14:paraId="2CC377E1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40.9%</w:t>
            </w:r>
          </w:p>
        </w:tc>
        <w:tc>
          <w:tcPr>
            <w:tcW w:w="1488" w:type="dxa"/>
            <w:noWrap/>
            <w:hideMark/>
          </w:tcPr>
          <w:p w14:paraId="61DACD1A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38.1%</w:t>
            </w:r>
          </w:p>
        </w:tc>
        <w:tc>
          <w:tcPr>
            <w:tcW w:w="1489" w:type="dxa"/>
            <w:noWrap/>
            <w:hideMark/>
          </w:tcPr>
          <w:p w14:paraId="21FB3A89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76.6%</w:t>
            </w:r>
          </w:p>
        </w:tc>
      </w:tr>
      <w:tr w:rsidR="000D617A" w:rsidRPr="00851B6E" w14:paraId="0B17008D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54590BE9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FIB-4</w:t>
            </w:r>
          </w:p>
        </w:tc>
        <w:tc>
          <w:tcPr>
            <w:tcW w:w="1234" w:type="dxa"/>
            <w:noWrap/>
            <w:hideMark/>
          </w:tcPr>
          <w:p w14:paraId="772AC31B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&gt;2.67</w:t>
            </w:r>
          </w:p>
        </w:tc>
        <w:tc>
          <w:tcPr>
            <w:tcW w:w="1488" w:type="dxa"/>
            <w:noWrap/>
            <w:hideMark/>
          </w:tcPr>
          <w:p w14:paraId="3E8BDE5E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32.6%</w:t>
            </w:r>
          </w:p>
        </w:tc>
        <w:tc>
          <w:tcPr>
            <w:tcW w:w="1488" w:type="dxa"/>
            <w:noWrap/>
            <w:hideMark/>
          </w:tcPr>
          <w:p w14:paraId="16DE83DC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75.3%</w:t>
            </w:r>
          </w:p>
        </w:tc>
        <w:tc>
          <w:tcPr>
            <w:tcW w:w="1488" w:type="dxa"/>
            <w:noWrap/>
            <w:hideMark/>
          </w:tcPr>
          <w:p w14:paraId="71753BE0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38.9%</w:t>
            </w:r>
          </w:p>
        </w:tc>
        <w:tc>
          <w:tcPr>
            <w:tcW w:w="1489" w:type="dxa"/>
            <w:noWrap/>
            <w:hideMark/>
          </w:tcPr>
          <w:p w14:paraId="3986FFFB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69.8%</w:t>
            </w:r>
          </w:p>
        </w:tc>
      </w:tr>
      <w:tr w:rsidR="000D617A" w:rsidRPr="00851B6E" w14:paraId="1A54C9CF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0C7CD5D3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234" w:type="dxa"/>
            <w:noWrap/>
            <w:hideMark/>
          </w:tcPr>
          <w:p w14:paraId="2C23C6C3" w14:textId="3451728C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&gt;2</w:t>
            </w:r>
            <w:r w:rsidR="00672501">
              <w:rPr>
                <w:rFonts w:ascii="Arial" w:hAnsi="Arial" w:cs="Arial"/>
                <w:color w:val="1C1D1E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488" w:type="dxa"/>
            <w:noWrap/>
            <w:hideMark/>
          </w:tcPr>
          <w:p w14:paraId="738CE8C6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51.2%</w:t>
            </w:r>
          </w:p>
        </w:tc>
        <w:tc>
          <w:tcPr>
            <w:tcW w:w="1488" w:type="dxa"/>
            <w:noWrap/>
            <w:hideMark/>
          </w:tcPr>
          <w:p w14:paraId="7FCAEE22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67.4%</w:t>
            </w:r>
          </w:p>
        </w:tc>
        <w:tc>
          <w:tcPr>
            <w:tcW w:w="1488" w:type="dxa"/>
            <w:noWrap/>
            <w:hideMark/>
          </w:tcPr>
          <w:p w14:paraId="271E9872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43.1%</w:t>
            </w:r>
          </w:p>
        </w:tc>
        <w:tc>
          <w:tcPr>
            <w:tcW w:w="1489" w:type="dxa"/>
            <w:noWrap/>
            <w:hideMark/>
          </w:tcPr>
          <w:p w14:paraId="5BCB1E43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74.1%</w:t>
            </w:r>
          </w:p>
        </w:tc>
      </w:tr>
      <w:tr w:rsidR="000D617A" w:rsidRPr="00851B6E" w14:paraId="2AFA9491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41CEB908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234" w:type="dxa"/>
            <w:noWrap/>
            <w:hideMark/>
          </w:tcPr>
          <w:p w14:paraId="329D2F8A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&gt;1.3</w:t>
            </w:r>
          </w:p>
        </w:tc>
        <w:tc>
          <w:tcPr>
            <w:tcW w:w="1488" w:type="dxa"/>
            <w:noWrap/>
            <w:hideMark/>
          </w:tcPr>
          <w:p w14:paraId="53358D7C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88.4%</w:t>
            </w:r>
          </w:p>
        </w:tc>
        <w:tc>
          <w:tcPr>
            <w:tcW w:w="1488" w:type="dxa"/>
            <w:noWrap/>
            <w:hideMark/>
          </w:tcPr>
          <w:p w14:paraId="4881AB68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38.2%</w:t>
            </w:r>
          </w:p>
        </w:tc>
        <w:tc>
          <w:tcPr>
            <w:tcW w:w="1488" w:type="dxa"/>
            <w:noWrap/>
            <w:hideMark/>
          </w:tcPr>
          <w:p w14:paraId="31999B0F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40.9%</w:t>
            </w:r>
          </w:p>
        </w:tc>
        <w:tc>
          <w:tcPr>
            <w:tcW w:w="1489" w:type="dxa"/>
            <w:noWrap/>
            <w:hideMark/>
          </w:tcPr>
          <w:p w14:paraId="6CDE65F7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87.2%</w:t>
            </w:r>
          </w:p>
        </w:tc>
      </w:tr>
      <w:tr w:rsidR="00A514A7" w:rsidRPr="00851B6E" w14:paraId="4D77B762" w14:textId="77777777" w:rsidTr="000C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6"/>
            <w:noWrap/>
            <w:hideMark/>
          </w:tcPr>
          <w:p w14:paraId="1ADDE3C5" w14:textId="243C4002" w:rsidR="00A514A7" w:rsidRPr="001768A5" w:rsidRDefault="00A514A7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 xml:space="preserve">Non-elderly NAFLD </w:t>
            </w:r>
          </w:p>
        </w:tc>
      </w:tr>
      <w:tr w:rsidR="000D617A" w:rsidRPr="00851B6E" w14:paraId="289535C6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04C31AFF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APRI</w:t>
            </w:r>
          </w:p>
        </w:tc>
        <w:tc>
          <w:tcPr>
            <w:tcW w:w="1234" w:type="dxa"/>
            <w:noWrap/>
            <w:hideMark/>
          </w:tcPr>
          <w:p w14:paraId="4BEF6DCC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≥1</w:t>
            </w:r>
          </w:p>
        </w:tc>
        <w:tc>
          <w:tcPr>
            <w:tcW w:w="1488" w:type="dxa"/>
            <w:noWrap/>
            <w:hideMark/>
          </w:tcPr>
          <w:p w14:paraId="3B53F7B0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29.8%</w:t>
            </w:r>
          </w:p>
        </w:tc>
        <w:tc>
          <w:tcPr>
            <w:tcW w:w="1488" w:type="dxa"/>
            <w:noWrap/>
            <w:hideMark/>
          </w:tcPr>
          <w:p w14:paraId="1F51E6D8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87.0%</w:t>
            </w:r>
          </w:p>
        </w:tc>
        <w:tc>
          <w:tcPr>
            <w:tcW w:w="1488" w:type="dxa"/>
            <w:noWrap/>
            <w:hideMark/>
          </w:tcPr>
          <w:p w14:paraId="2411A005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23.6%</w:t>
            </w:r>
          </w:p>
        </w:tc>
        <w:tc>
          <w:tcPr>
            <w:tcW w:w="1489" w:type="dxa"/>
            <w:noWrap/>
            <w:hideMark/>
          </w:tcPr>
          <w:p w14:paraId="5334B875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90.2%</w:t>
            </w:r>
          </w:p>
        </w:tc>
      </w:tr>
      <w:tr w:rsidR="000D617A" w:rsidRPr="00851B6E" w14:paraId="1C75CA30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7F3CBB87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 xml:space="preserve">NFS </w:t>
            </w:r>
          </w:p>
        </w:tc>
        <w:tc>
          <w:tcPr>
            <w:tcW w:w="1234" w:type="dxa"/>
            <w:noWrap/>
            <w:hideMark/>
          </w:tcPr>
          <w:p w14:paraId="57F318A3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&gt;0.676</w:t>
            </w:r>
          </w:p>
        </w:tc>
        <w:tc>
          <w:tcPr>
            <w:tcW w:w="1488" w:type="dxa"/>
            <w:noWrap/>
            <w:hideMark/>
          </w:tcPr>
          <w:p w14:paraId="240502F4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10.5%</w:t>
            </w:r>
          </w:p>
        </w:tc>
        <w:tc>
          <w:tcPr>
            <w:tcW w:w="1488" w:type="dxa"/>
            <w:noWrap/>
            <w:hideMark/>
          </w:tcPr>
          <w:p w14:paraId="6F4F0708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94.2%</w:t>
            </w:r>
          </w:p>
        </w:tc>
        <w:tc>
          <w:tcPr>
            <w:tcW w:w="1488" w:type="dxa"/>
            <w:noWrap/>
            <w:hideMark/>
          </w:tcPr>
          <w:p w14:paraId="45CDA72E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20.0%</w:t>
            </w:r>
          </w:p>
        </w:tc>
        <w:tc>
          <w:tcPr>
            <w:tcW w:w="1489" w:type="dxa"/>
            <w:noWrap/>
            <w:hideMark/>
          </w:tcPr>
          <w:p w14:paraId="7D93717D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88.5%</w:t>
            </w:r>
          </w:p>
        </w:tc>
      </w:tr>
      <w:tr w:rsidR="000D617A" w:rsidRPr="00851B6E" w14:paraId="34D9439D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6DDA5DFD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234" w:type="dxa"/>
            <w:noWrap/>
            <w:hideMark/>
          </w:tcPr>
          <w:p w14:paraId="6D54A8D8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&gt;-1.455</w:t>
            </w:r>
          </w:p>
        </w:tc>
        <w:tc>
          <w:tcPr>
            <w:tcW w:w="1488" w:type="dxa"/>
            <w:noWrap/>
            <w:hideMark/>
          </w:tcPr>
          <w:p w14:paraId="63DE6313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66.7%</w:t>
            </w:r>
          </w:p>
        </w:tc>
        <w:tc>
          <w:tcPr>
            <w:tcW w:w="1488" w:type="dxa"/>
            <w:noWrap/>
            <w:hideMark/>
          </w:tcPr>
          <w:p w14:paraId="658BAC70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64.8%</w:t>
            </w:r>
          </w:p>
        </w:tc>
        <w:tc>
          <w:tcPr>
            <w:tcW w:w="1488" w:type="dxa"/>
            <w:noWrap/>
            <w:hideMark/>
          </w:tcPr>
          <w:p w14:paraId="3A632B0A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20.7%</w:t>
            </w:r>
          </w:p>
        </w:tc>
        <w:tc>
          <w:tcPr>
            <w:tcW w:w="1489" w:type="dxa"/>
            <w:noWrap/>
            <w:hideMark/>
          </w:tcPr>
          <w:p w14:paraId="0976FD1F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93.4%</w:t>
            </w:r>
          </w:p>
        </w:tc>
      </w:tr>
      <w:tr w:rsidR="000D617A" w:rsidRPr="00851B6E" w14:paraId="3313C7FD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0E039E1A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FIB-4</w:t>
            </w:r>
          </w:p>
        </w:tc>
        <w:tc>
          <w:tcPr>
            <w:tcW w:w="1234" w:type="dxa"/>
            <w:noWrap/>
            <w:hideMark/>
          </w:tcPr>
          <w:p w14:paraId="3BD50A89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&gt;2.67</w:t>
            </w:r>
          </w:p>
        </w:tc>
        <w:tc>
          <w:tcPr>
            <w:tcW w:w="1488" w:type="dxa"/>
            <w:noWrap/>
            <w:hideMark/>
          </w:tcPr>
          <w:p w14:paraId="7702015C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12.3%</w:t>
            </w:r>
          </w:p>
        </w:tc>
        <w:tc>
          <w:tcPr>
            <w:tcW w:w="1488" w:type="dxa"/>
            <w:noWrap/>
            <w:hideMark/>
          </w:tcPr>
          <w:p w14:paraId="22FB0D3A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93.6%</w:t>
            </w:r>
          </w:p>
        </w:tc>
        <w:tc>
          <w:tcPr>
            <w:tcW w:w="1488" w:type="dxa"/>
            <w:noWrap/>
            <w:hideMark/>
          </w:tcPr>
          <w:p w14:paraId="143725A4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20.6%</w:t>
            </w:r>
          </w:p>
        </w:tc>
        <w:tc>
          <w:tcPr>
            <w:tcW w:w="1489" w:type="dxa"/>
            <w:noWrap/>
            <w:hideMark/>
          </w:tcPr>
          <w:p w14:paraId="22ABC791" w14:textId="77777777" w:rsidR="000D617A" w:rsidRPr="001768A5" w:rsidRDefault="000D617A" w:rsidP="00722B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88.8%</w:t>
            </w:r>
          </w:p>
        </w:tc>
      </w:tr>
      <w:tr w:rsidR="000D617A" w:rsidRPr="00851B6E" w14:paraId="01512562" w14:textId="77777777" w:rsidTr="00722B4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hideMark/>
          </w:tcPr>
          <w:p w14:paraId="18EC053C" w14:textId="77777777" w:rsidR="000D617A" w:rsidRPr="001768A5" w:rsidRDefault="000D617A" w:rsidP="00722B4A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234" w:type="dxa"/>
            <w:noWrap/>
            <w:hideMark/>
          </w:tcPr>
          <w:p w14:paraId="31919DD9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&gt;1.3</w:t>
            </w:r>
          </w:p>
        </w:tc>
        <w:tc>
          <w:tcPr>
            <w:tcW w:w="1488" w:type="dxa"/>
            <w:noWrap/>
            <w:hideMark/>
          </w:tcPr>
          <w:p w14:paraId="3A615983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54.4%</w:t>
            </w:r>
          </w:p>
        </w:tc>
        <w:tc>
          <w:tcPr>
            <w:tcW w:w="1488" w:type="dxa"/>
            <w:noWrap/>
            <w:hideMark/>
          </w:tcPr>
          <w:p w14:paraId="43B3BB99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75.7%</w:t>
            </w:r>
          </w:p>
        </w:tc>
        <w:tc>
          <w:tcPr>
            <w:tcW w:w="1488" w:type="dxa"/>
            <w:noWrap/>
            <w:hideMark/>
          </w:tcPr>
          <w:p w14:paraId="6130C195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23.1%</w:t>
            </w:r>
          </w:p>
        </w:tc>
        <w:tc>
          <w:tcPr>
            <w:tcW w:w="1489" w:type="dxa"/>
            <w:noWrap/>
            <w:hideMark/>
          </w:tcPr>
          <w:p w14:paraId="267F6BA3" w14:textId="77777777" w:rsidR="000D617A" w:rsidRPr="001768A5" w:rsidRDefault="000D617A" w:rsidP="00722B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1768A5">
              <w:rPr>
                <w:rFonts w:ascii="Arial" w:eastAsia="Calibri" w:hAnsi="Arial" w:cs="Arial"/>
              </w:rPr>
              <w:t>92.5%</w:t>
            </w:r>
          </w:p>
        </w:tc>
      </w:tr>
    </w:tbl>
    <w:p w14:paraId="2113D9ED" w14:textId="78D99C1A" w:rsidR="000D617A" w:rsidRPr="001768A5" w:rsidRDefault="000D617A" w:rsidP="000D617A">
      <w:pPr>
        <w:spacing w:line="360" w:lineRule="auto"/>
        <w:rPr>
          <w:rFonts w:ascii="Arial" w:eastAsia="Calibri" w:hAnsi="Arial" w:cs="Arial"/>
        </w:rPr>
      </w:pPr>
      <w:r w:rsidRPr="001768A5">
        <w:rPr>
          <w:rFonts w:ascii="Arial" w:eastAsia="Calibri" w:hAnsi="Arial" w:cs="Arial"/>
          <w:b/>
          <w:bCs/>
        </w:rPr>
        <w:t>NOTE:</w:t>
      </w:r>
      <w:r w:rsidRPr="001768A5">
        <w:rPr>
          <w:rFonts w:ascii="Arial" w:eastAsia="Calibri" w:hAnsi="Arial" w:cs="Arial"/>
        </w:rPr>
        <w:t xml:space="preserve"> </w:t>
      </w:r>
      <w:r w:rsidR="00672501">
        <w:rPr>
          <w:rFonts w:ascii="Arial" w:hAnsi="Arial" w:cs="Arial"/>
          <w:color w:val="1C1D1E"/>
          <w:sz w:val="21"/>
          <w:szCs w:val="21"/>
          <w:vertAlign w:val="superscript"/>
        </w:rPr>
        <w:t xml:space="preserve">a </w:t>
      </w:r>
      <w:r w:rsidRPr="001768A5">
        <w:rPr>
          <w:rFonts w:ascii="Arial" w:eastAsia="Calibri" w:hAnsi="Arial" w:cs="Arial"/>
        </w:rPr>
        <w:t xml:space="preserve">cut off according to McPherson et al </w:t>
      </w:r>
      <w:r w:rsidRPr="001768A5">
        <w:rPr>
          <w:rFonts w:ascii="Arial" w:eastAsia="Calibri" w:hAnsi="Arial" w:cs="Arial"/>
        </w:rPr>
        <w:fldChar w:fldCharType="begin">
          <w:fldData xml:space="preserve">PEVuZE5vdGU+PENpdGU+PEF1dGhvcj5NY1BoZXJzb248L0F1dGhvcj48WWVhcj4yMDE3PC9ZZWFy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</w:fldData>
        </w:fldChar>
      </w:r>
      <w:r>
        <w:rPr>
          <w:rFonts w:ascii="Arial" w:eastAsia="Calibri" w:hAnsi="Arial" w:cs="Arial"/>
        </w:rPr>
        <w:instrText xml:space="preserve"> ADDIN EN.CITE </w:instrText>
      </w:r>
      <w:r>
        <w:rPr>
          <w:rFonts w:ascii="Arial" w:eastAsia="Calibri" w:hAnsi="Arial" w:cs="Arial"/>
        </w:rPr>
        <w:fldChar w:fldCharType="begin">
          <w:fldData xml:space="preserve">PEVuZE5vdGU+PENpdGU+PEF1dGhvcj5NY1BoZXJzb248L0F1dGhvcj48WWVhcj4yMDE3PC9ZZWFy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</w:fldData>
        </w:fldChar>
      </w:r>
      <w:r>
        <w:rPr>
          <w:rFonts w:ascii="Arial" w:eastAsia="Calibri" w:hAnsi="Arial" w:cs="Arial"/>
        </w:rPr>
        <w:instrText xml:space="preserve"> ADDIN EN.CITE.DATA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end"/>
      </w:r>
      <w:r w:rsidRPr="001768A5">
        <w:rPr>
          <w:rFonts w:ascii="Arial" w:eastAsia="Calibri" w:hAnsi="Arial" w:cs="Arial"/>
        </w:rPr>
      </w:r>
      <w:r w:rsidRPr="001768A5"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(18)</w:t>
      </w:r>
      <w:r w:rsidRPr="001768A5">
        <w:rPr>
          <w:rFonts w:ascii="Arial" w:eastAsia="Calibri" w:hAnsi="Arial" w:cs="Arial"/>
        </w:rPr>
        <w:fldChar w:fldCharType="end"/>
      </w:r>
      <w:r w:rsidRPr="001768A5">
        <w:rPr>
          <w:rFonts w:ascii="Arial" w:eastAsia="Calibri" w:hAnsi="Arial" w:cs="Arial"/>
        </w:rPr>
        <w:t>.</w:t>
      </w:r>
    </w:p>
    <w:bookmarkEnd w:id="2"/>
    <w:p w14:paraId="119C0ADB" w14:textId="77777777" w:rsidR="000D617A" w:rsidRDefault="000D617A" w:rsidP="000D617A"/>
    <w:p w14:paraId="2DBED61D" w14:textId="74EA1DA4" w:rsidR="00AC62FB" w:rsidRDefault="00AC62FB"/>
    <w:p w14:paraId="2FA2B248" w14:textId="0F9E53EB" w:rsidR="000D617A" w:rsidRDefault="000D617A"/>
    <w:p w14:paraId="48061717" w14:textId="2CB0BA74" w:rsidR="000D617A" w:rsidRDefault="000D617A"/>
    <w:p w14:paraId="12EDB99A" w14:textId="44F60B08" w:rsidR="000D617A" w:rsidRDefault="000D617A"/>
    <w:p w14:paraId="2E1213B0" w14:textId="068A225B" w:rsidR="000D617A" w:rsidRDefault="000D617A"/>
    <w:p w14:paraId="7C54A13F" w14:textId="55BAE3D3" w:rsidR="000D617A" w:rsidRDefault="000D617A"/>
    <w:p w14:paraId="7DC2EBE4" w14:textId="39E08CA7" w:rsidR="000D617A" w:rsidRDefault="000D617A"/>
    <w:p w14:paraId="7680C233" w14:textId="44A70F12" w:rsidR="000D617A" w:rsidRDefault="000D617A"/>
    <w:p w14:paraId="57F9F8C9" w14:textId="2BCA094B" w:rsidR="000D617A" w:rsidRDefault="000D617A"/>
    <w:p w14:paraId="00D346A9" w14:textId="444A6EA7" w:rsidR="000D617A" w:rsidRDefault="000D617A"/>
    <w:p w14:paraId="7683CB6A" w14:textId="391FA981" w:rsidR="000D617A" w:rsidRDefault="000D617A"/>
    <w:p w14:paraId="0EB6876B" w14:textId="0B75C747" w:rsidR="000D617A" w:rsidRDefault="000D617A"/>
    <w:p w14:paraId="46E29B7E" w14:textId="7E740FC7" w:rsidR="000D617A" w:rsidRDefault="000D617A"/>
    <w:p w14:paraId="09AC6DE4" w14:textId="77777777" w:rsidR="00482F83" w:rsidRDefault="00482F83" w:rsidP="000D617A">
      <w:pPr>
        <w:spacing w:line="360" w:lineRule="auto"/>
        <w:rPr>
          <w:rFonts w:ascii="Arial" w:hAnsi="Arial" w:cs="Arial"/>
          <w:b/>
          <w:bCs/>
        </w:rPr>
      </w:pPr>
    </w:p>
    <w:p w14:paraId="26EDE885" w14:textId="77777777" w:rsidR="00482F83" w:rsidRDefault="00482F83" w:rsidP="000D617A">
      <w:pPr>
        <w:spacing w:line="360" w:lineRule="auto"/>
        <w:rPr>
          <w:rFonts w:ascii="Arial" w:hAnsi="Arial" w:cs="Arial"/>
          <w:b/>
          <w:bCs/>
        </w:rPr>
      </w:pPr>
    </w:p>
    <w:p w14:paraId="1E269E14" w14:textId="77777777" w:rsidR="00482F83" w:rsidRDefault="00482F83" w:rsidP="000D617A">
      <w:pPr>
        <w:spacing w:line="360" w:lineRule="auto"/>
        <w:rPr>
          <w:rFonts w:ascii="Arial" w:hAnsi="Arial" w:cs="Arial"/>
          <w:b/>
          <w:bCs/>
        </w:rPr>
      </w:pPr>
    </w:p>
    <w:p w14:paraId="4AA5790A" w14:textId="0FFDFEDA" w:rsidR="000D617A" w:rsidRDefault="000D617A" w:rsidP="000D617A">
      <w:pPr>
        <w:spacing w:line="360" w:lineRule="auto"/>
        <w:rPr>
          <w:rFonts w:ascii="Arial" w:hAnsi="Arial" w:cs="Arial"/>
          <w:sz w:val="22"/>
          <w:szCs w:val="22"/>
        </w:rPr>
      </w:pPr>
      <w:r w:rsidRPr="007F11D7">
        <w:rPr>
          <w:rFonts w:ascii="Arial" w:hAnsi="Arial" w:cs="Arial"/>
          <w:b/>
          <w:bCs/>
        </w:rPr>
        <w:lastRenderedPageBreak/>
        <w:t xml:space="preserve">Supplemental </w:t>
      </w:r>
      <w:r>
        <w:rPr>
          <w:rFonts w:ascii="Arial" w:hAnsi="Arial" w:cs="Arial"/>
          <w:b/>
          <w:bCs/>
        </w:rPr>
        <w:t>t</w:t>
      </w:r>
      <w:r w:rsidRPr="009A0E5B">
        <w:rPr>
          <w:rFonts w:ascii="Arial" w:hAnsi="Arial" w:cs="Arial"/>
          <w:b/>
          <w:bCs/>
          <w:sz w:val="22"/>
          <w:szCs w:val="22"/>
        </w:rPr>
        <w:t xml:space="preserve">able </w:t>
      </w:r>
      <w:r w:rsidR="000C4390">
        <w:rPr>
          <w:rFonts w:ascii="Arial" w:hAnsi="Arial" w:cs="Arial"/>
          <w:b/>
          <w:bCs/>
          <w:sz w:val="22"/>
          <w:szCs w:val="22"/>
        </w:rPr>
        <w:t>5</w:t>
      </w:r>
      <w:r w:rsidRPr="001768A5">
        <w:rPr>
          <w:rFonts w:ascii="Arial" w:hAnsi="Arial" w:cs="Arial"/>
          <w:sz w:val="22"/>
          <w:szCs w:val="22"/>
        </w:rPr>
        <w:t xml:space="preserve"> showed AUROC, sensitivity, specificity, positive predictive value (PPV) and negative predictive value (NPV) of APRI, NFS and FIB-4 in elderly NAFLD when elderly defined as≥65 according to McPherson et al.</w:t>
      </w:r>
    </w:p>
    <w:p w14:paraId="08C56A09" w14:textId="77777777" w:rsidR="000D617A" w:rsidRPr="00C06792" w:rsidRDefault="000D617A" w:rsidP="000D617A">
      <w:pPr>
        <w:spacing w:line="360" w:lineRule="auto"/>
        <w:rPr>
          <w:rFonts w:ascii="Arial" w:hAnsi="Arial" w:cs="Arial"/>
          <w:b/>
          <w:bCs/>
        </w:rPr>
      </w:pPr>
    </w:p>
    <w:tbl>
      <w:tblPr>
        <w:tblStyle w:val="PlainTable1"/>
        <w:tblW w:w="9964" w:type="dxa"/>
        <w:tblLook w:val="04A0" w:firstRow="1" w:lastRow="0" w:firstColumn="1" w:lastColumn="0" w:noHBand="0" w:noVBand="1"/>
      </w:tblPr>
      <w:tblGrid>
        <w:gridCol w:w="988"/>
        <w:gridCol w:w="1842"/>
        <w:gridCol w:w="1134"/>
        <w:gridCol w:w="1276"/>
        <w:gridCol w:w="1418"/>
        <w:gridCol w:w="1417"/>
        <w:gridCol w:w="992"/>
        <w:gridCol w:w="897"/>
      </w:tblGrid>
      <w:tr w:rsidR="000D617A" w:rsidRPr="00D76092" w14:paraId="1D9B6BD4" w14:textId="77777777" w:rsidTr="00722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4" w:type="dxa"/>
            <w:gridSpan w:val="8"/>
            <w:noWrap/>
            <w:hideMark/>
          </w:tcPr>
          <w:p w14:paraId="49214D33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Elderly NAFLD (defined as age≥65)</w:t>
            </w:r>
          </w:p>
        </w:tc>
      </w:tr>
      <w:tr w:rsidR="000D617A" w:rsidRPr="00D76092" w14:paraId="38B36F6C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E8476BC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Test</w:t>
            </w:r>
          </w:p>
        </w:tc>
        <w:tc>
          <w:tcPr>
            <w:tcW w:w="1842" w:type="dxa"/>
            <w:noWrap/>
            <w:hideMark/>
          </w:tcPr>
          <w:p w14:paraId="6ACBF884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AUROC</w:t>
            </w:r>
          </w:p>
        </w:tc>
        <w:tc>
          <w:tcPr>
            <w:tcW w:w="1134" w:type="dxa"/>
            <w:noWrap/>
            <w:hideMark/>
          </w:tcPr>
          <w:p w14:paraId="2E09C149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P-valve</w:t>
            </w:r>
          </w:p>
        </w:tc>
        <w:tc>
          <w:tcPr>
            <w:tcW w:w="1276" w:type="dxa"/>
            <w:noWrap/>
            <w:hideMark/>
          </w:tcPr>
          <w:p w14:paraId="4748E58F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Cut</w:t>
            </w:r>
            <w:r>
              <w:rPr>
                <w:rFonts w:ascii="Arial" w:hAnsi="Arial" w:cs="Arial"/>
                <w:b/>
                <w:bCs/>
                <w:sz w:val="24"/>
              </w:rPr>
              <w:t>-</w:t>
            </w:r>
            <w:r w:rsidRPr="001768A5">
              <w:rPr>
                <w:rFonts w:ascii="Arial" w:hAnsi="Arial" w:cs="Arial"/>
                <w:b/>
                <w:bCs/>
                <w:sz w:val="24"/>
              </w:rPr>
              <w:t>offs</w:t>
            </w:r>
          </w:p>
        </w:tc>
        <w:tc>
          <w:tcPr>
            <w:tcW w:w="1418" w:type="dxa"/>
            <w:noWrap/>
            <w:hideMark/>
          </w:tcPr>
          <w:p w14:paraId="529B8932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Sensitivity</w:t>
            </w:r>
          </w:p>
        </w:tc>
        <w:tc>
          <w:tcPr>
            <w:tcW w:w="1417" w:type="dxa"/>
            <w:noWrap/>
            <w:hideMark/>
          </w:tcPr>
          <w:p w14:paraId="33EB32BC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Specificity</w:t>
            </w:r>
          </w:p>
        </w:tc>
        <w:tc>
          <w:tcPr>
            <w:tcW w:w="992" w:type="dxa"/>
            <w:noWrap/>
            <w:hideMark/>
          </w:tcPr>
          <w:p w14:paraId="61061B87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PPV</w:t>
            </w:r>
          </w:p>
        </w:tc>
        <w:tc>
          <w:tcPr>
            <w:tcW w:w="897" w:type="dxa"/>
            <w:noWrap/>
            <w:hideMark/>
          </w:tcPr>
          <w:p w14:paraId="425B03F4" w14:textId="77777777" w:rsidR="000D617A" w:rsidRPr="001768A5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</w:rPr>
            </w:pPr>
            <w:r w:rsidRPr="001768A5">
              <w:rPr>
                <w:rFonts w:ascii="Arial" w:hAnsi="Arial" w:cs="Arial"/>
                <w:b/>
                <w:bCs/>
                <w:sz w:val="24"/>
              </w:rPr>
              <w:t>NPV</w:t>
            </w:r>
          </w:p>
        </w:tc>
      </w:tr>
      <w:tr w:rsidR="000D617A" w:rsidRPr="00D76092" w14:paraId="4045F708" w14:textId="77777777" w:rsidTr="00722B4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C65C86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APRI</w:t>
            </w:r>
          </w:p>
        </w:tc>
        <w:tc>
          <w:tcPr>
            <w:tcW w:w="1842" w:type="dxa"/>
            <w:noWrap/>
            <w:hideMark/>
          </w:tcPr>
          <w:p w14:paraId="12D855CD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0.57 (0.41-0.73)</w:t>
            </w:r>
          </w:p>
        </w:tc>
        <w:tc>
          <w:tcPr>
            <w:tcW w:w="1134" w:type="dxa"/>
            <w:noWrap/>
            <w:hideMark/>
          </w:tcPr>
          <w:p w14:paraId="10605A24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0.42</w:t>
            </w:r>
          </w:p>
        </w:tc>
        <w:tc>
          <w:tcPr>
            <w:tcW w:w="1276" w:type="dxa"/>
            <w:noWrap/>
            <w:hideMark/>
          </w:tcPr>
          <w:p w14:paraId="5B6EC130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≥1</w:t>
            </w:r>
          </w:p>
        </w:tc>
        <w:tc>
          <w:tcPr>
            <w:tcW w:w="1418" w:type="dxa"/>
            <w:noWrap/>
            <w:hideMark/>
          </w:tcPr>
          <w:p w14:paraId="42F62B6C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26.3%</w:t>
            </w:r>
          </w:p>
        </w:tc>
        <w:tc>
          <w:tcPr>
            <w:tcW w:w="1417" w:type="dxa"/>
            <w:noWrap/>
            <w:hideMark/>
          </w:tcPr>
          <w:p w14:paraId="78ECB808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73.0%</w:t>
            </w:r>
          </w:p>
        </w:tc>
        <w:tc>
          <w:tcPr>
            <w:tcW w:w="992" w:type="dxa"/>
            <w:noWrap/>
            <w:hideMark/>
          </w:tcPr>
          <w:p w14:paraId="2C5CF708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897" w:type="dxa"/>
            <w:noWrap/>
            <w:hideMark/>
          </w:tcPr>
          <w:p w14:paraId="057DA595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65.9%</w:t>
            </w:r>
          </w:p>
        </w:tc>
      </w:tr>
      <w:tr w:rsidR="000D617A" w:rsidRPr="00D76092" w14:paraId="192C3D49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22C6B2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 xml:space="preserve">NFS </w:t>
            </w:r>
          </w:p>
        </w:tc>
        <w:tc>
          <w:tcPr>
            <w:tcW w:w="1842" w:type="dxa"/>
            <w:noWrap/>
            <w:hideMark/>
          </w:tcPr>
          <w:p w14:paraId="6C2D7DDE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0.73 (0.59-0.87)</w:t>
            </w:r>
          </w:p>
        </w:tc>
        <w:tc>
          <w:tcPr>
            <w:tcW w:w="1134" w:type="dxa"/>
            <w:noWrap/>
            <w:hideMark/>
          </w:tcPr>
          <w:p w14:paraId="28429A5F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1276" w:type="dxa"/>
            <w:noWrap/>
            <w:hideMark/>
          </w:tcPr>
          <w:p w14:paraId="1E28F792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&gt;0.676</w:t>
            </w:r>
          </w:p>
        </w:tc>
        <w:tc>
          <w:tcPr>
            <w:tcW w:w="1418" w:type="dxa"/>
            <w:noWrap/>
            <w:hideMark/>
          </w:tcPr>
          <w:p w14:paraId="24AE5357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31.6%</w:t>
            </w:r>
          </w:p>
        </w:tc>
        <w:tc>
          <w:tcPr>
            <w:tcW w:w="1417" w:type="dxa"/>
            <w:noWrap/>
            <w:hideMark/>
          </w:tcPr>
          <w:p w14:paraId="4EBFE607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86.5%</w:t>
            </w:r>
          </w:p>
        </w:tc>
        <w:tc>
          <w:tcPr>
            <w:tcW w:w="992" w:type="dxa"/>
            <w:noWrap/>
            <w:hideMark/>
          </w:tcPr>
          <w:p w14:paraId="32E887F0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54.5%</w:t>
            </w:r>
          </w:p>
        </w:tc>
        <w:tc>
          <w:tcPr>
            <w:tcW w:w="897" w:type="dxa"/>
            <w:noWrap/>
            <w:hideMark/>
          </w:tcPr>
          <w:p w14:paraId="1DB3E386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71.1%</w:t>
            </w:r>
          </w:p>
        </w:tc>
      </w:tr>
      <w:tr w:rsidR="000D617A" w:rsidRPr="00D76092" w14:paraId="74BD7A61" w14:textId="77777777" w:rsidTr="00722B4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37D66F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noWrap/>
            <w:hideMark/>
          </w:tcPr>
          <w:p w14:paraId="662A5403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noWrap/>
            <w:hideMark/>
          </w:tcPr>
          <w:p w14:paraId="00E5E251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0E27EE22" w14:textId="4AD16F1C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&gt;0.12</w:t>
            </w:r>
            <w:r w:rsidR="00672501">
              <w:rPr>
                <w:rFonts w:ascii="Arial" w:hAnsi="Arial" w:cs="Arial"/>
                <w:color w:val="1C1D1E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418" w:type="dxa"/>
            <w:noWrap/>
            <w:hideMark/>
          </w:tcPr>
          <w:p w14:paraId="2CE74461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36.8%</w:t>
            </w:r>
          </w:p>
        </w:tc>
        <w:tc>
          <w:tcPr>
            <w:tcW w:w="1417" w:type="dxa"/>
            <w:noWrap/>
            <w:hideMark/>
          </w:tcPr>
          <w:p w14:paraId="3F36FACB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78.4%</w:t>
            </w:r>
          </w:p>
        </w:tc>
        <w:tc>
          <w:tcPr>
            <w:tcW w:w="992" w:type="dxa"/>
            <w:noWrap/>
            <w:hideMark/>
          </w:tcPr>
          <w:p w14:paraId="3B400CC2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46.7%</w:t>
            </w:r>
          </w:p>
        </w:tc>
        <w:tc>
          <w:tcPr>
            <w:tcW w:w="897" w:type="dxa"/>
            <w:noWrap/>
            <w:hideMark/>
          </w:tcPr>
          <w:p w14:paraId="233649E4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70.7%</w:t>
            </w:r>
          </w:p>
        </w:tc>
      </w:tr>
      <w:tr w:rsidR="000D617A" w:rsidRPr="00D76092" w14:paraId="673FE7EC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40CD12D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noWrap/>
            <w:hideMark/>
          </w:tcPr>
          <w:p w14:paraId="1AC18198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noWrap/>
            <w:hideMark/>
          </w:tcPr>
          <w:p w14:paraId="0C955A52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58B6B4CF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&gt;-1.455</w:t>
            </w:r>
          </w:p>
        </w:tc>
        <w:tc>
          <w:tcPr>
            <w:tcW w:w="1418" w:type="dxa"/>
            <w:noWrap/>
            <w:hideMark/>
          </w:tcPr>
          <w:p w14:paraId="74434BCD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89.5%</w:t>
            </w:r>
          </w:p>
        </w:tc>
        <w:tc>
          <w:tcPr>
            <w:tcW w:w="1417" w:type="dxa"/>
            <w:noWrap/>
            <w:hideMark/>
          </w:tcPr>
          <w:p w14:paraId="54BFF92C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32.4%</w:t>
            </w:r>
          </w:p>
        </w:tc>
        <w:tc>
          <w:tcPr>
            <w:tcW w:w="992" w:type="dxa"/>
            <w:noWrap/>
            <w:hideMark/>
          </w:tcPr>
          <w:p w14:paraId="63C6F702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40.5%</w:t>
            </w:r>
          </w:p>
        </w:tc>
        <w:tc>
          <w:tcPr>
            <w:tcW w:w="897" w:type="dxa"/>
            <w:noWrap/>
            <w:hideMark/>
          </w:tcPr>
          <w:p w14:paraId="62FEE263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85.7%</w:t>
            </w:r>
          </w:p>
        </w:tc>
      </w:tr>
      <w:tr w:rsidR="000D617A" w:rsidRPr="00D76092" w14:paraId="19DDAF45" w14:textId="77777777" w:rsidTr="00722B4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9B14185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  <w:r w:rsidRPr="001768A5">
              <w:rPr>
                <w:rFonts w:ascii="Arial" w:hAnsi="Arial" w:cs="Arial"/>
                <w:sz w:val="24"/>
              </w:rPr>
              <w:t>FIB-4</w:t>
            </w:r>
          </w:p>
        </w:tc>
        <w:tc>
          <w:tcPr>
            <w:tcW w:w="1842" w:type="dxa"/>
            <w:noWrap/>
            <w:hideMark/>
          </w:tcPr>
          <w:p w14:paraId="402B5DAA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0.61 (0.46-0.77)</w:t>
            </w:r>
          </w:p>
        </w:tc>
        <w:tc>
          <w:tcPr>
            <w:tcW w:w="1134" w:type="dxa"/>
            <w:noWrap/>
            <w:hideMark/>
          </w:tcPr>
          <w:p w14:paraId="5AB50E22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1276" w:type="dxa"/>
            <w:noWrap/>
            <w:hideMark/>
          </w:tcPr>
          <w:p w14:paraId="6EEC2436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&gt;2.67</w:t>
            </w:r>
          </w:p>
        </w:tc>
        <w:tc>
          <w:tcPr>
            <w:tcW w:w="1418" w:type="dxa"/>
            <w:noWrap/>
            <w:hideMark/>
          </w:tcPr>
          <w:p w14:paraId="7436211A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42.1%</w:t>
            </w:r>
          </w:p>
        </w:tc>
        <w:tc>
          <w:tcPr>
            <w:tcW w:w="1417" w:type="dxa"/>
            <w:noWrap/>
            <w:hideMark/>
          </w:tcPr>
          <w:p w14:paraId="5BA0DB74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70.3%</w:t>
            </w:r>
          </w:p>
        </w:tc>
        <w:tc>
          <w:tcPr>
            <w:tcW w:w="992" w:type="dxa"/>
            <w:noWrap/>
            <w:hideMark/>
          </w:tcPr>
          <w:p w14:paraId="450FD877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42.1%</w:t>
            </w:r>
          </w:p>
        </w:tc>
        <w:tc>
          <w:tcPr>
            <w:tcW w:w="897" w:type="dxa"/>
            <w:noWrap/>
            <w:hideMark/>
          </w:tcPr>
          <w:p w14:paraId="0BF03995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70.3%</w:t>
            </w:r>
          </w:p>
        </w:tc>
      </w:tr>
      <w:tr w:rsidR="000D617A" w:rsidRPr="00D76092" w14:paraId="31E1A4EB" w14:textId="77777777" w:rsidTr="00722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899AF00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noWrap/>
            <w:hideMark/>
          </w:tcPr>
          <w:p w14:paraId="6ADB7108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noWrap/>
            <w:hideMark/>
          </w:tcPr>
          <w:p w14:paraId="7F8C3E88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4247E6B6" w14:textId="28F64A68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&gt;2</w:t>
            </w:r>
            <w:r w:rsidR="00672501">
              <w:rPr>
                <w:rFonts w:ascii="Arial" w:hAnsi="Arial" w:cs="Arial"/>
                <w:color w:val="1C1D1E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418" w:type="dxa"/>
            <w:noWrap/>
            <w:hideMark/>
          </w:tcPr>
          <w:p w14:paraId="5B6A9EF8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57.9%</w:t>
            </w:r>
          </w:p>
        </w:tc>
        <w:tc>
          <w:tcPr>
            <w:tcW w:w="1417" w:type="dxa"/>
            <w:noWrap/>
            <w:hideMark/>
          </w:tcPr>
          <w:p w14:paraId="24617B8B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62.2%</w:t>
            </w:r>
          </w:p>
        </w:tc>
        <w:tc>
          <w:tcPr>
            <w:tcW w:w="992" w:type="dxa"/>
            <w:noWrap/>
            <w:hideMark/>
          </w:tcPr>
          <w:p w14:paraId="4ACD491B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44.0%</w:t>
            </w:r>
          </w:p>
        </w:tc>
        <w:tc>
          <w:tcPr>
            <w:tcW w:w="897" w:type="dxa"/>
            <w:noWrap/>
            <w:hideMark/>
          </w:tcPr>
          <w:p w14:paraId="407A60D5" w14:textId="77777777" w:rsidR="000D617A" w:rsidRPr="009A0E5B" w:rsidRDefault="000D617A" w:rsidP="00722B4A">
            <w:pPr>
              <w:pStyle w:val="EndNoteBibliograph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74.2%</w:t>
            </w:r>
          </w:p>
        </w:tc>
      </w:tr>
      <w:tr w:rsidR="000D617A" w:rsidRPr="00D76092" w14:paraId="6F5E0F31" w14:textId="77777777" w:rsidTr="00722B4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80A789" w14:textId="77777777" w:rsidR="000D617A" w:rsidRPr="001768A5" w:rsidRDefault="000D617A" w:rsidP="00722B4A">
            <w:pPr>
              <w:pStyle w:val="EndNoteBibliography"/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noWrap/>
            <w:hideMark/>
          </w:tcPr>
          <w:p w14:paraId="3AA7F648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noWrap/>
            <w:hideMark/>
          </w:tcPr>
          <w:p w14:paraId="589FF4E2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0B825BF2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&gt;1.3</w:t>
            </w:r>
          </w:p>
        </w:tc>
        <w:tc>
          <w:tcPr>
            <w:tcW w:w="1418" w:type="dxa"/>
            <w:noWrap/>
            <w:hideMark/>
          </w:tcPr>
          <w:p w14:paraId="230DFE3A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78.9%</w:t>
            </w:r>
          </w:p>
        </w:tc>
        <w:tc>
          <w:tcPr>
            <w:tcW w:w="1417" w:type="dxa"/>
            <w:noWrap/>
            <w:hideMark/>
          </w:tcPr>
          <w:p w14:paraId="6ADEAA18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37.8%</w:t>
            </w:r>
          </w:p>
        </w:tc>
        <w:tc>
          <w:tcPr>
            <w:tcW w:w="992" w:type="dxa"/>
            <w:noWrap/>
            <w:hideMark/>
          </w:tcPr>
          <w:p w14:paraId="7B304F4E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39.5%</w:t>
            </w:r>
          </w:p>
        </w:tc>
        <w:tc>
          <w:tcPr>
            <w:tcW w:w="897" w:type="dxa"/>
            <w:noWrap/>
            <w:hideMark/>
          </w:tcPr>
          <w:p w14:paraId="075F5575" w14:textId="77777777" w:rsidR="000D617A" w:rsidRPr="009A0E5B" w:rsidRDefault="000D617A" w:rsidP="00722B4A">
            <w:pPr>
              <w:pStyle w:val="EndNoteBibliograph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0E5B">
              <w:rPr>
                <w:rFonts w:ascii="Arial" w:hAnsi="Arial" w:cs="Arial"/>
                <w:sz w:val="22"/>
                <w:szCs w:val="22"/>
              </w:rPr>
              <w:t>77.8%</w:t>
            </w:r>
          </w:p>
        </w:tc>
      </w:tr>
    </w:tbl>
    <w:p w14:paraId="0679B2A8" w14:textId="5EAD8CAF" w:rsidR="000D617A" w:rsidRDefault="000D617A" w:rsidP="000D617A">
      <w:pPr>
        <w:rPr>
          <w:rFonts w:ascii="Arial" w:eastAsia="Calibri" w:hAnsi="Arial" w:cs="Arial"/>
        </w:rPr>
      </w:pPr>
      <w:r w:rsidRPr="00D76092">
        <w:rPr>
          <w:rFonts w:ascii="Arial" w:eastAsia="Calibri" w:hAnsi="Arial" w:cs="Arial"/>
          <w:b/>
          <w:bCs/>
        </w:rPr>
        <w:t>NOTE:</w:t>
      </w:r>
      <w:r w:rsidRPr="00D76092">
        <w:rPr>
          <w:rFonts w:ascii="Arial" w:eastAsia="Calibri" w:hAnsi="Arial" w:cs="Arial"/>
        </w:rPr>
        <w:t xml:space="preserve"> </w:t>
      </w:r>
      <w:r w:rsidR="00672501">
        <w:rPr>
          <w:rFonts w:ascii="Arial" w:hAnsi="Arial" w:cs="Arial"/>
          <w:color w:val="1C1D1E"/>
          <w:sz w:val="21"/>
          <w:szCs w:val="21"/>
        </w:rPr>
        <w:t>a</w:t>
      </w:r>
      <w:r>
        <w:rPr>
          <w:rFonts w:ascii="Arial" w:hAnsi="Arial" w:cs="Arial"/>
          <w:color w:val="1C1D1E"/>
          <w:sz w:val="21"/>
          <w:szCs w:val="21"/>
        </w:rPr>
        <w:t xml:space="preserve"> </w:t>
      </w:r>
      <w:r w:rsidRPr="00D76092">
        <w:rPr>
          <w:rFonts w:ascii="Arial" w:eastAsia="Calibri" w:hAnsi="Arial" w:cs="Arial"/>
        </w:rPr>
        <w:t>cut off according to McPherson et al</w:t>
      </w:r>
    </w:p>
    <w:p w14:paraId="458E51C9" w14:textId="05C78138" w:rsidR="000D617A" w:rsidRDefault="000D617A"/>
    <w:p w14:paraId="51B4FEEF" w14:textId="27A4FC81" w:rsidR="000D617A" w:rsidRDefault="000D617A"/>
    <w:p w14:paraId="7F77A6FE" w14:textId="2C4E5F14" w:rsidR="000D617A" w:rsidRDefault="000D617A"/>
    <w:p w14:paraId="55A23F08" w14:textId="4C58FBA9" w:rsidR="000D617A" w:rsidRDefault="000D617A"/>
    <w:p w14:paraId="0CBB4F80" w14:textId="08E59175" w:rsidR="000D617A" w:rsidRDefault="000D617A"/>
    <w:p w14:paraId="6A09F291" w14:textId="1AABA64E" w:rsidR="000D617A" w:rsidRDefault="000D617A"/>
    <w:p w14:paraId="4617BAF4" w14:textId="176BFA76" w:rsidR="000D617A" w:rsidRDefault="000D617A"/>
    <w:p w14:paraId="24742FD9" w14:textId="185C6D67" w:rsidR="000D617A" w:rsidRDefault="000D617A"/>
    <w:p w14:paraId="2CDDCC87" w14:textId="53FC3527" w:rsidR="000D617A" w:rsidRDefault="000D617A"/>
    <w:p w14:paraId="0D8FF868" w14:textId="67395C16" w:rsidR="000D617A" w:rsidRDefault="000D617A"/>
    <w:p w14:paraId="1E8E9B93" w14:textId="5FF3193D" w:rsidR="000D617A" w:rsidRDefault="000D617A"/>
    <w:p w14:paraId="0C1C13E7" w14:textId="2C34371F" w:rsidR="000D617A" w:rsidRDefault="000D617A"/>
    <w:p w14:paraId="6A336E8F" w14:textId="52255D08" w:rsidR="000D617A" w:rsidRDefault="000D617A"/>
    <w:p w14:paraId="7E6EEA1F" w14:textId="0018AEE3" w:rsidR="000D617A" w:rsidRDefault="000D617A"/>
    <w:p w14:paraId="4DF9E540" w14:textId="06DC973B" w:rsidR="000D617A" w:rsidRDefault="000D617A"/>
    <w:p w14:paraId="57A25E6A" w14:textId="0B0CFA41" w:rsidR="000D617A" w:rsidRDefault="000D617A"/>
    <w:p w14:paraId="0BE938C1" w14:textId="0D32ECE1" w:rsidR="000D617A" w:rsidRDefault="000D617A"/>
    <w:p w14:paraId="75B62005" w14:textId="66F74711" w:rsidR="000D617A" w:rsidRDefault="000D617A"/>
    <w:p w14:paraId="376E3CB4" w14:textId="1B1BA3F4" w:rsidR="000D617A" w:rsidRDefault="000D617A"/>
    <w:p w14:paraId="0E6D83F6" w14:textId="1A6C3050" w:rsidR="000D617A" w:rsidRDefault="000D617A"/>
    <w:p w14:paraId="43862C87" w14:textId="0D670B1E" w:rsidR="000D617A" w:rsidRDefault="000D617A"/>
    <w:p w14:paraId="452229BB" w14:textId="4AA7CEBD" w:rsidR="000D617A" w:rsidRDefault="000D617A"/>
    <w:p w14:paraId="22B30067" w14:textId="48233DCB" w:rsidR="000D617A" w:rsidRDefault="000D617A"/>
    <w:p w14:paraId="0B066E70" w14:textId="10C7826D" w:rsidR="000D617A" w:rsidRDefault="000D617A"/>
    <w:p w14:paraId="50E34ADD" w14:textId="3ABBF420" w:rsidR="000D617A" w:rsidRDefault="000D617A"/>
    <w:p w14:paraId="5791426B" w14:textId="7AADF80E" w:rsidR="000D617A" w:rsidRDefault="000D617A"/>
    <w:p w14:paraId="5E65E821" w14:textId="567954AB" w:rsidR="000D617A" w:rsidRDefault="000D617A"/>
    <w:p w14:paraId="07B20528" w14:textId="1D2A8F56" w:rsidR="000D617A" w:rsidRDefault="000D617A"/>
    <w:p w14:paraId="4DB2864F" w14:textId="45DE75A5" w:rsidR="00D317EB" w:rsidRDefault="00D317EB"/>
    <w:p w14:paraId="02540D84" w14:textId="6D973ADF" w:rsidR="00D317EB" w:rsidRDefault="00D317EB"/>
    <w:p w14:paraId="5DBA6683" w14:textId="52FB96EA" w:rsidR="00D317EB" w:rsidRDefault="00D317EB"/>
    <w:p w14:paraId="18D97B5B" w14:textId="6A5E1E8F" w:rsidR="00D317EB" w:rsidRDefault="00D317EB"/>
    <w:p w14:paraId="37C73F3F" w14:textId="71D231EB" w:rsidR="00D317EB" w:rsidRDefault="00D317EB"/>
    <w:p w14:paraId="27D20300" w14:textId="3EC9EFF1" w:rsidR="00D317EB" w:rsidRDefault="00D317EB"/>
    <w:p w14:paraId="6406BB54" w14:textId="714D69FE" w:rsidR="00D317EB" w:rsidRDefault="00D317EB"/>
    <w:p w14:paraId="41E8255E" w14:textId="01EE56CD" w:rsidR="00D317EB" w:rsidRDefault="00D317EB"/>
    <w:p w14:paraId="2F84AD2C" w14:textId="0FF43B65" w:rsidR="00D317EB" w:rsidRDefault="00D317EB"/>
    <w:p w14:paraId="279743F8" w14:textId="7117565C" w:rsidR="00D317EB" w:rsidRDefault="00D317EB"/>
    <w:p w14:paraId="2758FC63" w14:textId="1BD72A46" w:rsidR="00D317EB" w:rsidRDefault="00D317EB"/>
    <w:p w14:paraId="287D7DC6" w14:textId="714ECD33" w:rsidR="00D317EB" w:rsidRDefault="00D317EB"/>
    <w:p w14:paraId="7723072C" w14:textId="15D727AF" w:rsidR="00D317EB" w:rsidRDefault="00D317EB"/>
    <w:p w14:paraId="7A1A326C" w14:textId="5A0D4EDF" w:rsidR="00D317EB" w:rsidRDefault="00D317EB"/>
    <w:p w14:paraId="4B97A1BE" w14:textId="1324E2F9" w:rsidR="00D317EB" w:rsidRDefault="00D317EB"/>
    <w:p w14:paraId="092421FC" w14:textId="4A386483" w:rsidR="00D317EB" w:rsidRDefault="00D317EB"/>
    <w:p w14:paraId="7074D69F" w14:textId="4D5A7438" w:rsidR="00D317EB" w:rsidRDefault="00D317EB"/>
    <w:p w14:paraId="222955E6" w14:textId="26D10BF5" w:rsidR="00D317EB" w:rsidRDefault="00D317EB"/>
    <w:p w14:paraId="3CC480B5" w14:textId="598A7D43" w:rsidR="00D317EB" w:rsidRDefault="00D317EB"/>
    <w:p w14:paraId="30F4678E" w14:textId="2B3581DD" w:rsidR="00D317EB" w:rsidRDefault="00D317EB"/>
    <w:p w14:paraId="3EC3B581" w14:textId="7516F4DF" w:rsidR="00D317EB" w:rsidRDefault="00D317EB"/>
    <w:p w14:paraId="0CBCF524" w14:textId="48152FBC" w:rsidR="00D317EB" w:rsidRDefault="00D317EB"/>
    <w:p w14:paraId="6FD507FA" w14:textId="5A9FE300" w:rsidR="00D317EB" w:rsidRDefault="00D317EB"/>
    <w:p w14:paraId="42D46778" w14:textId="699232B8" w:rsidR="00D317EB" w:rsidRDefault="00D317EB"/>
    <w:p w14:paraId="28B0ABAA" w14:textId="1CB6650A" w:rsidR="00D317EB" w:rsidRDefault="00D317EB"/>
    <w:p w14:paraId="1C4EE0AA" w14:textId="190D9DCC" w:rsidR="00D317EB" w:rsidRDefault="00D317EB"/>
    <w:p w14:paraId="18D683E0" w14:textId="0C0C819D" w:rsidR="00D317EB" w:rsidRDefault="00D317EB"/>
    <w:sectPr w:rsidR="00D317EB" w:rsidSect="00A23E4C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2C"/>
    <w:rsid w:val="00005D50"/>
    <w:rsid w:val="000C4390"/>
    <w:rsid w:val="000D617A"/>
    <w:rsid w:val="001C0E57"/>
    <w:rsid w:val="0023481A"/>
    <w:rsid w:val="0028541E"/>
    <w:rsid w:val="002B26E1"/>
    <w:rsid w:val="00336F4D"/>
    <w:rsid w:val="00482F83"/>
    <w:rsid w:val="00484E20"/>
    <w:rsid w:val="00585A76"/>
    <w:rsid w:val="005E1BB0"/>
    <w:rsid w:val="00614F66"/>
    <w:rsid w:val="00672501"/>
    <w:rsid w:val="006C3932"/>
    <w:rsid w:val="006D4BEE"/>
    <w:rsid w:val="00722B4A"/>
    <w:rsid w:val="00802BD9"/>
    <w:rsid w:val="00824EE7"/>
    <w:rsid w:val="008E5D93"/>
    <w:rsid w:val="009476A0"/>
    <w:rsid w:val="009D5431"/>
    <w:rsid w:val="00A23E4C"/>
    <w:rsid w:val="00A514A7"/>
    <w:rsid w:val="00AC62FB"/>
    <w:rsid w:val="00B433B2"/>
    <w:rsid w:val="00BD211C"/>
    <w:rsid w:val="00C27938"/>
    <w:rsid w:val="00C402FF"/>
    <w:rsid w:val="00C74CC7"/>
    <w:rsid w:val="00D317EB"/>
    <w:rsid w:val="00D64997"/>
    <w:rsid w:val="00DE1EFB"/>
    <w:rsid w:val="00E53092"/>
    <w:rsid w:val="00E932CB"/>
    <w:rsid w:val="00EA452C"/>
    <w:rsid w:val="00EB50D6"/>
    <w:rsid w:val="00F4292C"/>
    <w:rsid w:val="00F5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4A4CD"/>
  <w15:chartTrackingRefBased/>
  <w15:docId w15:val="{EFBC0E19-BC91-41AF-8253-3335AFD0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402FF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F4292C"/>
    <w:pPr>
      <w:spacing w:line="360" w:lineRule="auto"/>
    </w:pPr>
    <w:rPr>
      <w:rFonts w:ascii="Cordia New" w:hAnsi="Cordia New" w:cs="Cordia New"/>
      <w:sz w:val="32"/>
    </w:rPr>
  </w:style>
  <w:style w:type="table" w:styleId="PlainTable1">
    <w:name w:val="Plain Table 1"/>
    <w:basedOn w:val="TableNormal"/>
    <w:uiPriority w:val="41"/>
    <w:rsid w:val="00F4292C"/>
    <w:pPr>
      <w:spacing w:after="0" w:line="240" w:lineRule="auto"/>
    </w:pPr>
    <w:rPr>
      <w:rFonts w:eastAsiaTheme="minorEastAsia"/>
      <w:sz w:val="24"/>
      <w:szCs w:val="3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1">
    <w:name w:val="p1"/>
    <w:basedOn w:val="Normal"/>
    <w:rsid w:val="0023481A"/>
    <w:rPr>
      <w:rFonts w:ascii="Helvetica" w:hAnsi="Helvetica"/>
      <w:sz w:val="15"/>
      <w:szCs w:val="15"/>
    </w:rPr>
  </w:style>
  <w:style w:type="table" w:styleId="TableGrid">
    <w:name w:val="Table Grid"/>
    <w:basedOn w:val="TableNormal"/>
    <w:uiPriority w:val="39"/>
    <w:rsid w:val="0028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F68C8-6B29-4FB4-B902-30F9A2B6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panyavee pitisuttithum</dc:creator>
  <cp:keywords/>
  <dc:description/>
  <cp:lastModifiedBy>panyavee pitisuttithum</cp:lastModifiedBy>
  <cp:revision>3</cp:revision>
  <dcterms:created xsi:type="dcterms:W3CDTF">2020-03-15T15:00:00Z</dcterms:created>
  <dcterms:modified xsi:type="dcterms:W3CDTF">2020-03-15T15:02:00Z</dcterms:modified>
</cp:coreProperties>
</file>