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DE" w:rsidRPr="00B75307" w:rsidRDefault="00036DCD" w:rsidP="00865493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Definitions of the </w:t>
      </w:r>
      <w:r w:rsidRPr="00036DCD">
        <w:rPr>
          <w:rFonts w:ascii="Times New Roman" w:hAnsi="Times New Roman" w:cs="Times New Roman" w:hint="eastAsia"/>
          <w:b/>
        </w:rPr>
        <w:t>L</w:t>
      </w:r>
      <w:r w:rsidRPr="00036DCD">
        <w:rPr>
          <w:rFonts w:ascii="Times New Roman" w:hAnsi="Times New Roman" w:cs="Times New Roman"/>
          <w:b/>
        </w:rPr>
        <w:t>aboratory</w:t>
      </w:r>
      <w:r w:rsidRPr="00036DCD">
        <w:rPr>
          <w:rFonts w:ascii="Times New Roman" w:hAnsi="Times New Roman" w:cs="Times New Roman" w:hint="eastAsia"/>
          <w:b/>
        </w:rPr>
        <w:t xml:space="preserve">, Imaging and </w:t>
      </w:r>
      <w:r w:rsidR="00985F50" w:rsidRPr="00036DCD">
        <w:rPr>
          <w:rFonts w:ascii="Times New Roman" w:hAnsi="Times New Roman" w:cs="Times New Roman"/>
          <w:b/>
        </w:rPr>
        <w:t>Endoscopic</w:t>
      </w:r>
      <w:r w:rsidR="00985F50">
        <w:rPr>
          <w:rFonts w:ascii="Times New Roman" w:hAnsi="Times New Roman" w:cs="Times New Roman"/>
          <w:b/>
        </w:rPr>
        <w:t xml:space="preserve"> Findings</w:t>
      </w:r>
    </w:p>
    <w:p w:rsidR="00FE06B9" w:rsidRDefault="00FE06B9" w:rsidP="00441D2F">
      <w:pPr>
        <w:spacing w:line="360" w:lineRule="auto"/>
        <w:rPr>
          <w:rFonts w:ascii="Times New Roman" w:hAnsi="Times New Roman" w:cs="Times New Roman"/>
          <w:b/>
        </w:rPr>
      </w:pPr>
      <w:r w:rsidRPr="00FE06B9">
        <w:rPr>
          <w:rFonts w:ascii="Times New Roman" w:hAnsi="Times New Roman" w:cs="Times New Roman" w:hint="eastAsia"/>
          <w:b/>
        </w:rPr>
        <w:t>Laboratory:</w:t>
      </w:r>
    </w:p>
    <w:p w:rsidR="009C6F7B" w:rsidRPr="009C6F7B" w:rsidRDefault="009C6F7B" w:rsidP="009C6F7B">
      <w:pPr>
        <w:spacing w:line="360" w:lineRule="auto"/>
        <w:rPr>
          <w:rFonts w:ascii="Times New Roman" w:hAnsi="Times New Roman" w:cs="Times New Roman"/>
        </w:rPr>
      </w:pPr>
      <w:r w:rsidRPr="009C6F7B">
        <w:rPr>
          <w:rFonts w:ascii="Times New Roman" w:hAnsi="Times New Roman" w:cs="Times New Roman"/>
        </w:rPr>
        <w:t>Positive PPD skin test: 1 mL tuberculin purified protein derivative and 1 mL physiological saline solution were used. Using a 1 mL syringe, 0.1 mL concentrate</w:t>
      </w:r>
      <w:r w:rsidR="001A0A8F">
        <w:rPr>
          <w:rFonts w:ascii="Times New Roman" w:hAnsi="Times New Roman" w:cs="Times New Roman"/>
        </w:rPr>
        <w:t xml:space="preserve"> </w:t>
      </w:r>
      <w:r w:rsidRPr="009C6F7B">
        <w:rPr>
          <w:rFonts w:ascii="Times New Roman" w:hAnsi="Times New Roman" w:cs="Times New Roman"/>
        </w:rPr>
        <w:t xml:space="preserve">was removed and diluted with saline to 0.25 mL, 0.1mL of which was then intradermally into the medial forearm of the patient. The result is positive (+) if thescleroma diameter is &gt; 5 mm but ≤ 10 mm; positive (++) if the scleroma diameter is &gt; 10 mm but ≤ 20 mm; strongly positive (+++) if the scleroma diameter is </w:t>
      </w:r>
      <w:r w:rsidRPr="009C6F7B">
        <w:rPr>
          <w:rFonts w:ascii="Times New Roman" w:hAnsi="Times New Roman" w:cs="Times New Roman"/>
        </w:rPr>
        <w:t>＞</w:t>
      </w:r>
      <w:r w:rsidRPr="009C6F7B">
        <w:rPr>
          <w:rFonts w:ascii="Times New Roman" w:hAnsi="Times New Roman" w:cs="Times New Roman"/>
        </w:rPr>
        <w:t xml:space="preserve"> 20 mm or has local blisters, necrosis or lymphangitis, and in this study, we regarded the above situations as positive; if the scleroma diameter is less than 5 mm then is negative.</w:t>
      </w:r>
    </w:p>
    <w:p w:rsidR="00865493" w:rsidRDefault="00A8573A" w:rsidP="00441D2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 w:rsidRPr="00A8573A">
        <w:rPr>
          <w:rFonts w:ascii="Times New Roman" w:hAnsi="Times New Roman" w:cs="Times New Roman"/>
        </w:rPr>
        <w:t>nterferon-gamma release assays</w:t>
      </w:r>
      <w:r>
        <w:rPr>
          <w:rFonts w:ascii="Times New Roman" w:hAnsi="Times New Roman" w:cs="Times New Roman" w:hint="eastAsia"/>
        </w:rPr>
        <w:t xml:space="preserve"> (</w:t>
      </w:r>
      <w:r w:rsidRPr="00A8573A">
        <w:rPr>
          <w:rFonts w:ascii="Times New Roman" w:hAnsi="Times New Roman" w:cs="Times New Roman" w:hint="eastAsia"/>
        </w:rPr>
        <w:t>IGRAs</w:t>
      </w:r>
      <w:r>
        <w:rPr>
          <w:rFonts w:ascii="Times New Roman" w:hAnsi="Times New Roman" w:cs="Times New Roman" w:hint="eastAsia"/>
        </w:rPr>
        <w:t>)</w:t>
      </w:r>
      <w:r w:rsidR="00985F50" w:rsidRPr="009C6F7B">
        <w:rPr>
          <w:rFonts w:ascii="Times New Roman" w:hAnsi="Times New Roman" w:cs="Times New Roman"/>
        </w:rPr>
        <w:t>:</w:t>
      </w:r>
      <w:r w:rsidR="00B20F0D" w:rsidRPr="009C6F7B">
        <w:rPr>
          <w:rFonts w:ascii="Times New Roman" w:hAnsi="Times New Roman" w:cs="Times New Roman"/>
        </w:rPr>
        <w:t xml:space="preserve"> </w:t>
      </w:r>
      <w:r w:rsidR="000D7E8A">
        <w:rPr>
          <w:rFonts w:ascii="Times New Roman" w:hAnsi="Times New Roman" w:cs="Times New Roman" w:hint="eastAsia"/>
        </w:rPr>
        <w:t xml:space="preserve">We have used two </w:t>
      </w:r>
      <w:r>
        <w:rPr>
          <w:rFonts w:ascii="Times New Roman" w:hAnsi="Times New Roman" w:cs="Times New Roman" w:hint="eastAsia"/>
        </w:rPr>
        <w:t>kinds of IGRAs</w:t>
      </w:r>
      <w:r w:rsidR="000D7E8A">
        <w:rPr>
          <w:rFonts w:ascii="Times New Roman" w:hAnsi="Times New Roman" w:cs="Times New Roman" w:hint="eastAsia"/>
        </w:rPr>
        <w:t xml:space="preserve">, before November, 2019 the blood samples were sent to Huayin </w:t>
      </w:r>
      <w:r w:rsidR="000D7E8A" w:rsidRPr="000D7E8A">
        <w:rPr>
          <w:rFonts w:ascii="Times New Roman" w:hAnsi="Times New Roman" w:cs="Times New Roman"/>
        </w:rPr>
        <w:t xml:space="preserve">Medical </w:t>
      </w:r>
      <w:r w:rsidR="000D7E8A">
        <w:rPr>
          <w:rFonts w:ascii="Times New Roman" w:hAnsi="Times New Roman" w:cs="Times New Roman" w:hint="eastAsia"/>
        </w:rPr>
        <w:t>L</w:t>
      </w:r>
      <w:r w:rsidR="000D7E8A" w:rsidRPr="000D7E8A">
        <w:rPr>
          <w:rFonts w:ascii="Times New Roman" w:hAnsi="Times New Roman" w:cs="Times New Roman"/>
        </w:rPr>
        <w:t xml:space="preserve">aboratory </w:t>
      </w:r>
      <w:r w:rsidR="000D7E8A">
        <w:rPr>
          <w:rFonts w:ascii="Times New Roman" w:hAnsi="Times New Roman" w:cs="Times New Roman" w:hint="eastAsia"/>
        </w:rPr>
        <w:t>C</w:t>
      </w:r>
      <w:r w:rsidR="000D7E8A" w:rsidRPr="000D7E8A">
        <w:rPr>
          <w:rFonts w:ascii="Times New Roman" w:hAnsi="Times New Roman" w:cs="Times New Roman"/>
        </w:rPr>
        <w:t>enter</w:t>
      </w:r>
      <w:r w:rsidR="000D7E8A">
        <w:rPr>
          <w:rFonts w:ascii="Times New Roman" w:hAnsi="Times New Roman" w:cs="Times New Roman" w:hint="eastAsia"/>
        </w:rPr>
        <w:t xml:space="preserve">, and </w:t>
      </w:r>
      <w:r>
        <w:rPr>
          <w:rFonts w:ascii="Times New Roman" w:hAnsi="Times New Roman" w:cs="Times New Roman" w:hint="eastAsia"/>
        </w:rPr>
        <w:t xml:space="preserve">they used </w:t>
      </w:r>
      <w:r w:rsidRPr="00A8573A">
        <w:rPr>
          <w:rFonts w:ascii="Times New Roman" w:hAnsi="Times New Roman" w:cs="Times New Roman"/>
        </w:rPr>
        <w:t>QuantiFERON-TB Gold</w:t>
      </w:r>
      <w:r w:rsidRPr="00A8573A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method (reagents produced by </w:t>
      </w:r>
      <w:r w:rsidRPr="00A8573A">
        <w:rPr>
          <w:rFonts w:ascii="Times New Roman" w:hAnsi="Times New Roman" w:cs="Times New Roman"/>
        </w:rPr>
        <w:t>QIAGEN</w:t>
      </w:r>
      <w:r>
        <w:rPr>
          <w:rFonts w:ascii="Times New Roman" w:hAnsi="Times New Roman" w:cs="Times New Roman" w:hint="eastAsia"/>
        </w:rPr>
        <w:t xml:space="preserve"> company in Germany).</w:t>
      </w:r>
      <w:r w:rsidR="000D7E8A">
        <w:rPr>
          <w:rFonts w:ascii="Times New Roman" w:hAnsi="Times New Roman" w:cs="Times New Roman" w:hint="eastAsia"/>
        </w:rPr>
        <w:t>after that, the samples were tested in our hospital</w:t>
      </w:r>
      <w:r>
        <w:rPr>
          <w:rFonts w:ascii="Times New Roman" w:hAnsi="Times New Roman" w:cs="Times New Roman" w:hint="eastAsia"/>
        </w:rPr>
        <w:t>, and we used T-SPOT method (</w:t>
      </w:r>
      <w:r w:rsidRPr="00A8573A">
        <w:rPr>
          <w:rFonts w:ascii="Times New Roman" w:hAnsi="Times New Roman" w:cs="Times New Roman" w:hint="eastAsia"/>
        </w:rPr>
        <w:t xml:space="preserve">reagents produced by </w:t>
      </w:r>
      <w:r>
        <w:rPr>
          <w:rFonts w:ascii="Times New Roman" w:hAnsi="Times New Roman" w:cs="Times New Roman" w:hint="eastAsia"/>
        </w:rPr>
        <w:t xml:space="preserve">Autobio </w:t>
      </w:r>
      <w:r w:rsidRPr="00A8573A">
        <w:rPr>
          <w:rFonts w:ascii="Times New Roman" w:hAnsi="Times New Roman" w:cs="Times New Roman" w:hint="eastAsia"/>
        </w:rPr>
        <w:t>company</w:t>
      </w:r>
      <w:r>
        <w:rPr>
          <w:rFonts w:ascii="Times New Roman" w:hAnsi="Times New Roman" w:cs="Times New Roman" w:hint="eastAsia"/>
        </w:rPr>
        <w:t xml:space="preserve"> in China)</w:t>
      </w:r>
      <w:r w:rsidR="000D7E8A">
        <w:rPr>
          <w:rFonts w:ascii="Times New Roman" w:hAnsi="Times New Roman" w:cs="Times New Roman" w:hint="eastAsia"/>
        </w:rPr>
        <w:t>. The cut-off val</w:t>
      </w:r>
      <w:r>
        <w:rPr>
          <w:rFonts w:ascii="Times New Roman" w:hAnsi="Times New Roman" w:cs="Times New Roman" w:hint="eastAsia"/>
        </w:rPr>
        <w:t>ues are shown in the following tables</w:t>
      </w:r>
      <w:r w:rsidR="000D7E8A">
        <w:rPr>
          <w:rFonts w:ascii="Times New Roman" w:hAnsi="Times New Roman" w:cs="Times New Roman" w:hint="eastAsia"/>
        </w:rPr>
        <w:t>:</w:t>
      </w:r>
    </w:p>
    <w:p w:rsidR="000D7E8A" w:rsidRDefault="00A8573A" w:rsidP="00441D2F">
      <w:pPr>
        <w:spacing w:line="360" w:lineRule="auto"/>
        <w:rPr>
          <w:rFonts w:ascii="Times New Roman" w:hAnsi="Times New Roman" w:cs="Times New Roman"/>
        </w:rPr>
      </w:pPr>
      <w:r w:rsidRPr="00A8573A">
        <w:rPr>
          <w:rFonts w:ascii="Times New Roman" w:hAnsi="Times New Roman" w:cs="Times New Roman"/>
        </w:rPr>
        <w:t>QuantiFERON-TB Gold</w:t>
      </w:r>
      <w:r w:rsidR="000D7E8A">
        <w:rPr>
          <w:rFonts w:ascii="Times New Roman" w:hAnsi="Times New Roman" w:cs="Times New Roman" w:hint="eastAsi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3"/>
        <w:gridCol w:w="2070"/>
        <w:gridCol w:w="2058"/>
        <w:gridCol w:w="2095"/>
      </w:tblGrid>
      <w:tr w:rsidR="004F18CD" w:rsidRPr="004F18CD" w:rsidTr="00593C22"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N (IU/mL)</w:t>
            </w: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T-N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P-N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Result</w:t>
            </w:r>
          </w:p>
        </w:tc>
      </w:tr>
      <w:tr w:rsidR="004F18CD" w:rsidRPr="004F18CD" w:rsidTr="00593C22">
        <w:tc>
          <w:tcPr>
            <w:tcW w:w="2130" w:type="dxa"/>
            <w:vMerge w:val="restart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≤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&lt;0.</w:t>
            </w:r>
            <w:r>
              <w:rPr>
                <w:rFonts w:ascii="Times New Roman" w:hAnsi="Times New Roman" w:cs="Times New Roman" w:hint="eastAsia"/>
              </w:rPr>
              <w:t>35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≥</w:t>
            </w:r>
            <w:r w:rsidRPr="004F18CD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131" w:type="dxa"/>
            <w:vMerge w:val="restart"/>
            <w:vAlign w:val="center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Negative</w:t>
            </w:r>
          </w:p>
        </w:tc>
      </w:tr>
      <w:tr w:rsidR="004F18CD" w:rsidRPr="004F18CD" w:rsidTr="00593C22">
        <w:tc>
          <w:tcPr>
            <w:tcW w:w="2130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≥</w:t>
            </w:r>
            <w:r>
              <w:rPr>
                <w:rFonts w:ascii="Times New Roman" w:hAnsi="Times New Roman" w:cs="Times New Roman" w:hint="eastAsia"/>
              </w:rPr>
              <w:t>0.35</w:t>
            </w:r>
            <w:r w:rsidRPr="004F18CD">
              <w:rPr>
                <w:rFonts w:ascii="Times New Roman" w:hAnsi="Times New Roman" w:cs="Times New Roman" w:hint="eastAsia"/>
              </w:rPr>
              <w:t xml:space="preserve"> and &lt;25%N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≥</w:t>
            </w:r>
            <w:r w:rsidRPr="004F18CD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131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8CD" w:rsidRPr="004F18CD" w:rsidTr="00593C22">
        <w:tc>
          <w:tcPr>
            <w:tcW w:w="2130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≥</w:t>
            </w:r>
            <w:r w:rsidRPr="004F18CD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35</w:t>
            </w:r>
            <w:r w:rsidRPr="004F18CD">
              <w:rPr>
                <w:rFonts w:ascii="Times New Roman" w:hAnsi="Times New Roman" w:cs="Times New Roman" w:hint="eastAsia"/>
              </w:rPr>
              <w:t xml:space="preserve"> and </w:t>
            </w:r>
            <w:r w:rsidRPr="004F18CD">
              <w:rPr>
                <w:rFonts w:ascii="Times New Roman" w:hAnsi="Times New Roman" w:cs="Times New Roman" w:hint="eastAsia"/>
              </w:rPr>
              <w:t>≥</w:t>
            </w:r>
            <w:r w:rsidRPr="004F18CD">
              <w:rPr>
                <w:rFonts w:ascii="Times New Roman" w:hAnsi="Times New Roman" w:cs="Times New Roman" w:hint="eastAsia"/>
              </w:rPr>
              <w:t>25%N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Any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Positive</w:t>
            </w:r>
          </w:p>
        </w:tc>
      </w:tr>
      <w:tr w:rsidR="004F18CD" w:rsidRPr="004F18CD" w:rsidTr="00593C22">
        <w:tc>
          <w:tcPr>
            <w:tcW w:w="2130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&lt;0.</w:t>
            </w:r>
            <w:r>
              <w:rPr>
                <w:rFonts w:ascii="Times New Roman" w:hAnsi="Times New Roman" w:cs="Times New Roman" w:hint="eastAsia"/>
              </w:rPr>
              <w:t>35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&lt;0.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131" w:type="dxa"/>
            <w:vMerge w:val="restart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Indeterminate</w:t>
            </w:r>
          </w:p>
        </w:tc>
      </w:tr>
      <w:tr w:rsidR="004F18CD" w:rsidRPr="004F18CD" w:rsidTr="00593C22">
        <w:tc>
          <w:tcPr>
            <w:tcW w:w="2130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≥</w:t>
            </w:r>
            <w:r w:rsidRPr="004F18CD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35</w:t>
            </w:r>
            <w:r w:rsidRPr="004F18CD">
              <w:rPr>
                <w:rFonts w:ascii="Times New Roman" w:hAnsi="Times New Roman" w:cs="Times New Roman" w:hint="eastAsia"/>
              </w:rPr>
              <w:t xml:space="preserve"> and &lt;25%N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&lt;0.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131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8CD" w:rsidRPr="004F18CD" w:rsidTr="00593C22"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&gt;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2130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Any</w:t>
            </w:r>
          </w:p>
        </w:tc>
        <w:tc>
          <w:tcPr>
            <w:tcW w:w="2131" w:type="dxa"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F18CD">
              <w:rPr>
                <w:rFonts w:ascii="Times New Roman" w:hAnsi="Times New Roman" w:cs="Times New Roman" w:hint="eastAsia"/>
              </w:rPr>
              <w:t>Any</w:t>
            </w:r>
          </w:p>
        </w:tc>
        <w:tc>
          <w:tcPr>
            <w:tcW w:w="2131" w:type="dxa"/>
            <w:vMerge/>
          </w:tcPr>
          <w:p w:rsidR="004F18CD" w:rsidRPr="004F18CD" w:rsidRDefault="004F18CD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92170" w:rsidRDefault="00992170" w:rsidP="004F18CD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992170" w:rsidRDefault="00992170" w:rsidP="006641CF">
      <w:pPr>
        <w:spacing w:line="360" w:lineRule="auto"/>
        <w:jc w:val="left"/>
        <w:rPr>
          <w:rFonts w:ascii="Times New Roman" w:hAnsi="Times New Roman" w:cs="Times New Roman"/>
        </w:rPr>
      </w:pPr>
      <w:r w:rsidRPr="001A0A8F">
        <w:rPr>
          <w:rFonts w:ascii="Times New Roman" w:hAnsi="Times New Roman" w:cs="Times New Roman" w:hint="eastAsia"/>
        </w:rPr>
        <w:t>T-SPOT: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2067"/>
        <w:gridCol w:w="2065"/>
        <w:gridCol w:w="2094"/>
      </w:tblGrid>
      <w:tr w:rsidR="00992170" w:rsidRPr="00992170" w:rsidTr="00992170"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N (IU/mL)</w:t>
            </w: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T-N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P-N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Result</w:t>
            </w:r>
          </w:p>
        </w:tc>
      </w:tr>
      <w:tr w:rsidR="00992170" w:rsidRPr="00992170" w:rsidTr="00992170">
        <w:tc>
          <w:tcPr>
            <w:tcW w:w="2130" w:type="dxa"/>
            <w:vMerge w:val="restart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≤10</w:t>
            </w: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&lt;0.438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 w:hint="eastAsia"/>
              </w:rPr>
              <w:t>≥</w:t>
            </w:r>
            <w:r>
              <w:rPr>
                <w:rFonts w:ascii="Times New Roman" w:hAnsi="Times New Roman" w:cs="Times New Roman" w:hint="eastAsia"/>
              </w:rPr>
              <w:t>0.625</w:t>
            </w:r>
          </w:p>
        </w:tc>
        <w:tc>
          <w:tcPr>
            <w:tcW w:w="2131" w:type="dxa"/>
            <w:vMerge w:val="restart"/>
            <w:vAlign w:val="center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Negative</w:t>
            </w:r>
          </w:p>
        </w:tc>
      </w:tr>
      <w:tr w:rsidR="00992170" w:rsidRPr="00992170" w:rsidTr="00992170">
        <w:tc>
          <w:tcPr>
            <w:tcW w:w="2130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≥0.438 and &lt;25%N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 w:hint="eastAsia"/>
              </w:rPr>
              <w:t>≥</w:t>
            </w:r>
            <w:r w:rsidRPr="00992170">
              <w:rPr>
                <w:rFonts w:ascii="Times New Roman" w:hAnsi="Times New Roman" w:cs="Times New Roman" w:hint="eastAsia"/>
              </w:rPr>
              <w:t>0.625</w:t>
            </w:r>
          </w:p>
        </w:tc>
        <w:tc>
          <w:tcPr>
            <w:tcW w:w="2131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170" w:rsidRPr="00992170" w:rsidTr="00992170">
        <w:tc>
          <w:tcPr>
            <w:tcW w:w="2130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≥0.438 and ≥25%N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Any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Positive</w:t>
            </w:r>
          </w:p>
        </w:tc>
      </w:tr>
      <w:tr w:rsidR="00992170" w:rsidRPr="00992170" w:rsidTr="00992170">
        <w:tc>
          <w:tcPr>
            <w:tcW w:w="2130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 w:hint="eastAsia"/>
              </w:rPr>
              <w:t>&lt;0.438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 w:hint="eastAsia"/>
              </w:rPr>
              <w:t>&lt;0.</w:t>
            </w:r>
            <w:r>
              <w:rPr>
                <w:rFonts w:ascii="Times New Roman" w:hAnsi="Times New Roman" w:cs="Times New Roman" w:hint="eastAsia"/>
              </w:rPr>
              <w:t>625</w:t>
            </w:r>
          </w:p>
        </w:tc>
        <w:tc>
          <w:tcPr>
            <w:tcW w:w="2131" w:type="dxa"/>
            <w:vMerge w:val="restart"/>
          </w:tcPr>
          <w:p w:rsid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Indeterminate</w:t>
            </w:r>
          </w:p>
        </w:tc>
      </w:tr>
      <w:tr w:rsidR="00992170" w:rsidRPr="00992170" w:rsidTr="00992170">
        <w:tc>
          <w:tcPr>
            <w:tcW w:w="2130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≥0.438 and &lt;25%N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 w:hint="eastAsia"/>
              </w:rPr>
              <w:t>&lt;0.625</w:t>
            </w:r>
          </w:p>
        </w:tc>
        <w:tc>
          <w:tcPr>
            <w:tcW w:w="2131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170" w:rsidRPr="00992170" w:rsidTr="00992170"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&gt;10</w:t>
            </w:r>
          </w:p>
        </w:tc>
        <w:tc>
          <w:tcPr>
            <w:tcW w:w="2130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Any</w:t>
            </w:r>
          </w:p>
        </w:tc>
        <w:tc>
          <w:tcPr>
            <w:tcW w:w="2131" w:type="dxa"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92170">
              <w:rPr>
                <w:rFonts w:ascii="Times New Roman" w:hAnsi="Times New Roman" w:cs="Times New Roman"/>
              </w:rPr>
              <w:t>Any</w:t>
            </w:r>
          </w:p>
        </w:tc>
        <w:tc>
          <w:tcPr>
            <w:tcW w:w="2131" w:type="dxa"/>
            <w:vMerge/>
          </w:tcPr>
          <w:p w:rsidR="00992170" w:rsidRPr="00992170" w:rsidRDefault="00992170" w:rsidP="004F18C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D7E8A" w:rsidRPr="009C6F7B" w:rsidRDefault="005662BC" w:rsidP="00441D2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N: the value of negative control, T:</w:t>
      </w:r>
      <w:r w:rsidRPr="005662BC">
        <w:rPr>
          <w:rFonts w:ascii="Times New Roman" w:hAnsi="Times New Roman" w:cs="Times New Roman" w:hint="eastAsia"/>
        </w:rPr>
        <w:t xml:space="preserve"> the value of </w:t>
      </w:r>
      <w:r>
        <w:rPr>
          <w:rFonts w:ascii="Times New Roman" w:hAnsi="Times New Roman" w:cs="Times New Roman" w:hint="eastAsia"/>
        </w:rPr>
        <w:t>tested samples; P:</w:t>
      </w:r>
      <w:r w:rsidRPr="005662BC">
        <w:rPr>
          <w:rFonts w:ascii="Times New Roman" w:hAnsi="Times New Roman" w:cs="Times New Roman" w:hint="eastAsia"/>
        </w:rPr>
        <w:t xml:space="preserve"> the value of </w:t>
      </w:r>
      <w:r>
        <w:rPr>
          <w:rFonts w:ascii="Times New Roman" w:hAnsi="Times New Roman" w:cs="Times New Roman" w:hint="eastAsia"/>
        </w:rPr>
        <w:t>posit</w:t>
      </w:r>
      <w:r w:rsidRPr="005662BC">
        <w:rPr>
          <w:rFonts w:ascii="Times New Roman" w:hAnsi="Times New Roman" w:cs="Times New Roman" w:hint="eastAsia"/>
        </w:rPr>
        <w:t>ive control</w:t>
      </w:r>
      <w:r>
        <w:rPr>
          <w:rFonts w:ascii="Times New Roman" w:hAnsi="Times New Roman" w:cs="Times New Roman" w:hint="eastAsia"/>
        </w:rPr>
        <w:t>.</w:t>
      </w:r>
    </w:p>
    <w:p w:rsidR="00FE06B9" w:rsidRDefault="00FE06B9" w:rsidP="00441D2F">
      <w:pPr>
        <w:spacing w:line="360" w:lineRule="auto"/>
        <w:rPr>
          <w:rFonts w:ascii="Times New Roman" w:hAnsi="Times New Roman" w:cs="Times New Roman"/>
        </w:rPr>
      </w:pPr>
    </w:p>
    <w:p w:rsidR="00FE06B9" w:rsidRPr="00FE06B9" w:rsidRDefault="00FE06B9" w:rsidP="00441D2F">
      <w:pPr>
        <w:spacing w:line="360" w:lineRule="auto"/>
        <w:rPr>
          <w:rFonts w:ascii="Times New Roman" w:hAnsi="Times New Roman" w:cs="Times New Roman"/>
          <w:b/>
        </w:rPr>
      </w:pPr>
      <w:r w:rsidRPr="00FE06B9">
        <w:rPr>
          <w:rFonts w:ascii="Times New Roman" w:hAnsi="Times New Roman" w:cs="Times New Roman" w:hint="eastAsia"/>
          <w:b/>
        </w:rPr>
        <w:t>Imaging:</w:t>
      </w:r>
    </w:p>
    <w:p w:rsidR="00FE06B9" w:rsidRDefault="00FE06B9" w:rsidP="00441D2F">
      <w:pPr>
        <w:spacing w:line="360" w:lineRule="auto"/>
        <w:rPr>
          <w:rFonts w:ascii="Times New Roman" w:hAnsi="Times New Roman" w:cs="Times New Roman"/>
        </w:rPr>
      </w:pPr>
      <w:r w:rsidRPr="00FE06B9">
        <w:rPr>
          <w:rFonts w:ascii="Times New Roman" w:hAnsi="Times New Roman" w:cs="Times New Roman" w:hint="eastAsia"/>
        </w:rPr>
        <w:t xml:space="preserve">Enlargement of </w:t>
      </w:r>
      <w:r w:rsidRPr="00FE06B9">
        <w:rPr>
          <w:rFonts w:ascii="Times New Roman" w:hAnsi="Times New Roman" w:cs="Times New Roman"/>
        </w:rPr>
        <w:t>celiac lymph nodes</w:t>
      </w:r>
      <w:r w:rsidR="007F561C">
        <w:rPr>
          <w:rFonts w:ascii="Times New Roman" w:hAnsi="Times New Roman" w:cs="Times New Roman" w:hint="eastAsia"/>
        </w:rPr>
        <w:t xml:space="preserve">: </w:t>
      </w:r>
      <w:r w:rsidR="00B20F0D" w:rsidRPr="00B20F0D">
        <w:rPr>
          <w:rFonts w:ascii="Times New Roman" w:hAnsi="Times New Roman" w:cs="Times New Roman"/>
        </w:rPr>
        <w:t>lymph nodes</w:t>
      </w:r>
      <w:r w:rsidR="00B20F0D" w:rsidRPr="00B20F0D">
        <w:rPr>
          <w:rFonts w:ascii="Times New Roman" w:hAnsi="Times New Roman" w:cs="Times New Roman" w:hint="eastAsia"/>
        </w:rPr>
        <w:t xml:space="preserve"> </w:t>
      </w:r>
      <w:r w:rsidR="00B20F0D">
        <w:rPr>
          <w:rFonts w:ascii="Times New Roman" w:hAnsi="Times New Roman" w:cs="Times New Roman" w:hint="eastAsia"/>
        </w:rPr>
        <w:t>with short axis</w:t>
      </w:r>
      <w:r w:rsidR="007F561C">
        <w:rPr>
          <w:rFonts w:ascii="Times New Roman" w:hAnsi="Times New Roman" w:cs="Times New Roman" w:hint="eastAsia"/>
        </w:rPr>
        <w:t>≥</w:t>
      </w:r>
      <w:r w:rsidR="007F561C">
        <w:rPr>
          <w:rFonts w:ascii="Times New Roman" w:hAnsi="Times New Roman" w:cs="Times New Roman" w:hint="eastAsia"/>
        </w:rPr>
        <w:t>10mm</w:t>
      </w:r>
      <w:r w:rsidR="00B20F0D">
        <w:rPr>
          <w:rFonts w:ascii="Times New Roman" w:hAnsi="Times New Roman" w:cs="Times New Roman" w:hint="eastAsia"/>
        </w:rPr>
        <w:t>.</w:t>
      </w:r>
      <w:r w:rsidRPr="00FE06B9">
        <w:rPr>
          <w:rFonts w:ascii="Times New Roman" w:hAnsi="Times New Roman" w:cs="Times New Roman" w:hint="eastAsia"/>
        </w:rPr>
        <w:t xml:space="preserve"> </w:t>
      </w:r>
    </w:p>
    <w:p w:rsidR="00B20F0D" w:rsidRDefault="00B20F0D" w:rsidP="00441D2F">
      <w:pPr>
        <w:spacing w:line="360" w:lineRule="auto"/>
        <w:rPr>
          <w:rFonts w:ascii="Times New Roman" w:hAnsi="Times New Roman" w:cs="Times New Roman"/>
        </w:rPr>
      </w:pPr>
      <w:r w:rsidRPr="00B20F0D">
        <w:rPr>
          <w:rFonts w:ascii="Times New Roman" w:hAnsi="Times New Roman" w:cs="Times New Roman" w:hint="eastAsia"/>
        </w:rPr>
        <w:t>Bo</w:t>
      </w:r>
      <w:r w:rsidRPr="00B20F0D">
        <w:rPr>
          <w:rFonts w:ascii="Times New Roman" w:hAnsi="Times New Roman" w:cs="Times New Roman"/>
        </w:rPr>
        <w:t xml:space="preserve">wel wall thickening </w:t>
      </w:r>
      <w:r>
        <w:rPr>
          <w:rFonts w:ascii="Times New Roman" w:hAnsi="Times New Roman" w:cs="Times New Roman" w:hint="eastAsia"/>
        </w:rPr>
        <w:t>: b</w:t>
      </w:r>
      <w:r>
        <w:rPr>
          <w:rFonts w:ascii="Times New Roman" w:hAnsi="Times New Roman" w:cs="Times New Roman"/>
        </w:rPr>
        <w:t xml:space="preserve">owel wall </w:t>
      </w:r>
      <w:r w:rsidRPr="00B20F0D">
        <w:rPr>
          <w:rFonts w:ascii="Times New Roman" w:hAnsi="Times New Roman" w:cs="Times New Roman"/>
        </w:rPr>
        <w:t xml:space="preserve">&gt; 3 mm </w:t>
      </w:r>
      <w:r w:rsidR="004819D6">
        <w:rPr>
          <w:rFonts w:ascii="Times New Roman" w:hAnsi="Times New Roman" w:cs="Times New Roman" w:hint="eastAsia"/>
        </w:rPr>
        <w:t>of</w:t>
      </w:r>
      <w:r w:rsidRPr="00B20F0D">
        <w:rPr>
          <w:rFonts w:ascii="Times New Roman" w:hAnsi="Times New Roman" w:cs="Times New Roman"/>
        </w:rPr>
        <w:t xml:space="preserve"> an adequately distended loop</w:t>
      </w:r>
      <w:r>
        <w:rPr>
          <w:rFonts w:ascii="Times New Roman" w:hAnsi="Times New Roman" w:cs="Times New Roman" w:hint="eastAsia"/>
        </w:rPr>
        <w:t>.</w:t>
      </w:r>
    </w:p>
    <w:p w:rsidR="009D6935" w:rsidRDefault="009D6935" w:rsidP="00441D2F">
      <w:pPr>
        <w:spacing w:line="360" w:lineRule="auto"/>
        <w:rPr>
          <w:rFonts w:ascii="Times New Roman" w:hAnsi="Times New Roman" w:cs="Times New Roman"/>
        </w:rPr>
      </w:pPr>
      <w:r w:rsidRPr="009D6935">
        <w:rPr>
          <w:rFonts w:ascii="Times New Roman" w:hAnsi="Times New Roman" w:cs="Times New Roman" w:hint="eastAsia"/>
        </w:rPr>
        <w:t>Stricture</w:t>
      </w:r>
      <w:r>
        <w:rPr>
          <w:rFonts w:ascii="Times New Roman" w:hAnsi="Times New Roman" w:cs="Times New Roman" w:hint="eastAsia"/>
        </w:rPr>
        <w:t>: l</w:t>
      </w:r>
      <w:r w:rsidRPr="009D6935">
        <w:rPr>
          <w:rFonts w:ascii="Times New Roman" w:hAnsi="Times New Roman" w:cs="Times New Roman"/>
        </w:rPr>
        <w:t>ack of bowel loop distention with prestenotic dilatation</w:t>
      </w:r>
      <w:r>
        <w:rPr>
          <w:rFonts w:ascii="Times New Roman" w:hAnsi="Times New Roman" w:cs="Times New Roman" w:hint="eastAsia"/>
        </w:rPr>
        <w:t>.</w:t>
      </w:r>
    </w:p>
    <w:p w:rsidR="00985F50" w:rsidRDefault="00FE06B9" w:rsidP="00441D2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Comb sign: </w:t>
      </w:r>
      <w:r w:rsidR="009D6935">
        <w:rPr>
          <w:rFonts w:ascii="Times New Roman" w:hAnsi="Times New Roman" w:cs="Times New Roman" w:hint="eastAsia"/>
        </w:rPr>
        <w:t>h</w:t>
      </w:r>
      <w:r w:rsidRPr="00FE06B9">
        <w:rPr>
          <w:rFonts w:ascii="Times New Roman" w:hAnsi="Times New Roman" w:cs="Times New Roman"/>
        </w:rPr>
        <w:t>ypervascularity of the mesentery with vascular dilatation, and prominence of the vasa recta</w:t>
      </w:r>
      <w:r w:rsidR="00B20F0D">
        <w:rPr>
          <w:rFonts w:ascii="Times New Roman" w:hAnsi="Times New Roman" w:cs="Times New Roman" w:hint="eastAsia"/>
        </w:rPr>
        <w:t>.</w:t>
      </w:r>
    </w:p>
    <w:p w:rsidR="009D6935" w:rsidRDefault="009D6935" w:rsidP="00407FED">
      <w:pPr>
        <w:spacing w:line="360" w:lineRule="auto"/>
        <w:rPr>
          <w:rFonts w:ascii="Times New Roman" w:hAnsi="Times New Roman" w:cs="Times New Roman"/>
        </w:rPr>
      </w:pPr>
      <w:r w:rsidRPr="009D6935">
        <w:rPr>
          <w:rFonts w:ascii="Times New Roman" w:hAnsi="Times New Roman" w:cs="Times New Roman" w:hint="eastAsia"/>
        </w:rPr>
        <w:t>Target sign</w:t>
      </w:r>
      <w:r>
        <w:rPr>
          <w:rFonts w:ascii="Times New Roman" w:hAnsi="Times New Roman" w:cs="Times New Roman" w:hint="eastAsia"/>
        </w:rPr>
        <w:t xml:space="preserve">: </w:t>
      </w:r>
      <w:r w:rsidR="00407FED">
        <w:rPr>
          <w:rFonts w:ascii="Times New Roman" w:hAnsi="Times New Roman" w:cs="Times New Roman" w:hint="eastAsia"/>
        </w:rPr>
        <w:t>m</w:t>
      </w:r>
      <w:r w:rsidR="00407FED" w:rsidRPr="00407FED">
        <w:rPr>
          <w:rFonts w:ascii="Times New Roman" w:hAnsi="Times New Roman" w:cs="Times New Roman"/>
        </w:rPr>
        <w:t>ural stratification</w:t>
      </w:r>
      <w:r w:rsidR="00407FED">
        <w:rPr>
          <w:rFonts w:ascii="Times New Roman" w:hAnsi="Times New Roman" w:cs="Times New Roman" w:hint="eastAsia"/>
        </w:rPr>
        <w:t>, b</w:t>
      </w:r>
      <w:r w:rsidR="00407FED" w:rsidRPr="00407FED">
        <w:rPr>
          <w:rFonts w:ascii="Times New Roman" w:hAnsi="Times New Roman" w:cs="Times New Roman"/>
        </w:rPr>
        <w:t xml:space="preserve">ilaminar appearance of the bowel wall with mucosal hyperenhancement and intramural </w:t>
      </w:r>
      <w:r w:rsidR="004819D6">
        <w:rPr>
          <w:rFonts w:ascii="Times New Roman" w:hAnsi="Times New Roman" w:cs="Times New Roman" w:hint="eastAsia"/>
        </w:rPr>
        <w:t>hypo</w:t>
      </w:r>
      <w:r w:rsidR="004819D6" w:rsidRPr="004819D6">
        <w:rPr>
          <w:rFonts w:ascii="Times New Roman" w:hAnsi="Times New Roman" w:cs="Times New Roman"/>
        </w:rPr>
        <w:t>enhancement</w:t>
      </w:r>
      <w:r w:rsidR="00407FED" w:rsidRPr="00407FED">
        <w:rPr>
          <w:rFonts w:ascii="Times New Roman" w:hAnsi="Times New Roman" w:cs="Times New Roman"/>
        </w:rPr>
        <w:t xml:space="preserve"> or a trilaminar appearance with mucosal and serosal hyperenhancement</w:t>
      </w:r>
      <w:r w:rsidR="00407FED">
        <w:rPr>
          <w:rFonts w:ascii="Times New Roman" w:hAnsi="Times New Roman" w:cs="Times New Roman" w:hint="eastAsia"/>
        </w:rPr>
        <w:t xml:space="preserve"> </w:t>
      </w:r>
      <w:r w:rsidR="00407FED" w:rsidRPr="00407FED">
        <w:rPr>
          <w:rFonts w:ascii="Times New Roman" w:hAnsi="Times New Roman" w:cs="Times New Roman"/>
        </w:rPr>
        <w:t xml:space="preserve">and intramural </w:t>
      </w:r>
      <w:r w:rsidR="004819D6">
        <w:rPr>
          <w:rFonts w:ascii="Times New Roman" w:hAnsi="Times New Roman" w:cs="Times New Roman" w:hint="eastAsia"/>
        </w:rPr>
        <w:t>hypo</w:t>
      </w:r>
      <w:r w:rsidR="00407FED" w:rsidRPr="00407FED">
        <w:rPr>
          <w:rFonts w:ascii="Times New Roman" w:hAnsi="Times New Roman" w:cs="Times New Roman"/>
        </w:rPr>
        <w:t>enhancement.</w:t>
      </w:r>
    </w:p>
    <w:p w:rsidR="003C54E2" w:rsidRDefault="003C54E2" w:rsidP="00407FED">
      <w:pPr>
        <w:spacing w:line="360" w:lineRule="auto"/>
        <w:rPr>
          <w:rFonts w:ascii="Times New Roman" w:hAnsi="Times New Roman" w:cs="Times New Roman"/>
        </w:rPr>
      </w:pPr>
      <w:r w:rsidRPr="003C54E2">
        <w:rPr>
          <w:rFonts w:ascii="Times New Roman" w:hAnsi="Times New Roman" w:cs="Times New Roman" w:hint="eastAsia"/>
        </w:rPr>
        <w:t>A</w:t>
      </w:r>
      <w:r w:rsidRPr="003C54E2">
        <w:rPr>
          <w:rFonts w:ascii="Times New Roman" w:hAnsi="Times New Roman" w:cs="Times New Roman"/>
        </w:rPr>
        <w:t>dipose creeping sign</w:t>
      </w:r>
      <w:r>
        <w:rPr>
          <w:rFonts w:ascii="Times New Roman" w:hAnsi="Times New Roman" w:cs="Times New Roman" w:hint="eastAsia"/>
        </w:rPr>
        <w:t xml:space="preserve">: </w:t>
      </w:r>
      <w:r w:rsidR="004A12CE" w:rsidRPr="004A12CE">
        <w:rPr>
          <w:rFonts w:ascii="Times New Roman" w:hAnsi="Times New Roman" w:cs="Times New Roman"/>
        </w:rPr>
        <w:t xml:space="preserve">Focal or regionally </w:t>
      </w:r>
      <w:r w:rsidR="004A12CE" w:rsidRPr="004A12CE">
        <w:rPr>
          <w:rFonts w:ascii="Times New Roman" w:hAnsi="Times New Roman" w:cs="Times New Roman" w:hint="eastAsia"/>
        </w:rPr>
        <w:t>a</w:t>
      </w:r>
      <w:r w:rsidR="004A12CE" w:rsidRPr="004A12CE">
        <w:rPr>
          <w:rFonts w:ascii="Times New Roman" w:hAnsi="Times New Roman" w:cs="Times New Roman"/>
        </w:rPr>
        <w:t>bnormal prominent mesenteric fat adjacent to affected bowel loop</w:t>
      </w:r>
      <w:r w:rsidR="004A12CE">
        <w:rPr>
          <w:rFonts w:ascii="Times New Roman" w:hAnsi="Times New Roman" w:cs="Times New Roman" w:hint="eastAsia"/>
        </w:rPr>
        <w:t>s.</w:t>
      </w:r>
    </w:p>
    <w:p w:rsidR="00282239" w:rsidRDefault="00282239" w:rsidP="00407FED">
      <w:pPr>
        <w:spacing w:line="360" w:lineRule="auto"/>
        <w:rPr>
          <w:rFonts w:ascii="Times New Roman" w:hAnsi="Times New Roman" w:cs="Times New Roman"/>
        </w:rPr>
      </w:pPr>
      <w:r w:rsidRPr="00282239">
        <w:rPr>
          <w:rFonts w:ascii="Times New Roman" w:hAnsi="Times New Roman" w:cs="Times New Roman" w:hint="eastAsia"/>
        </w:rPr>
        <w:t>Intestinal fistula</w:t>
      </w:r>
      <w:r>
        <w:rPr>
          <w:rFonts w:ascii="Times New Roman" w:hAnsi="Times New Roman" w:cs="Times New Roman" w:hint="eastAsia"/>
        </w:rPr>
        <w:t>: a</w:t>
      </w:r>
      <w:r w:rsidRPr="00282239">
        <w:rPr>
          <w:rFonts w:ascii="Times New Roman" w:hAnsi="Times New Roman" w:cs="Times New Roman"/>
        </w:rPr>
        <w:t>bnormal communication between two epithelial surfaces or from the bowel wall</w:t>
      </w:r>
      <w:r>
        <w:rPr>
          <w:rFonts w:ascii="Times New Roman" w:hAnsi="Times New Roman" w:cs="Times New Roman" w:hint="eastAsia"/>
        </w:rPr>
        <w:t>.</w:t>
      </w:r>
    </w:p>
    <w:p w:rsidR="00282239" w:rsidRDefault="00282239" w:rsidP="00407FED">
      <w:pPr>
        <w:spacing w:line="360" w:lineRule="auto"/>
        <w:rPr>
          <w:rFonts w:ascii="Times New Roman" w:hAnsi="Times New Roman" w:cs="Times New Roman"/>
        </w:rPr>
      </w:pPr>
    </w:p>
    <w:p w:rsidR="00234220" w:rsidRPr="00234220" w:rsidRDefault="00234220" w:rsidP="00407FED">
      <w:pPr>
        <w:spacing w:line="360" w:lineRule="auto"/>
        <w:rPr>
          <w:rFonts w:ascii="Times New Roman" w:hAnsi="Times New Roman" w:cs="Times New Roman"/>
          <w:b/>
        </w:rPr>
      </w:pPr>
      <w:r w:rsidRPr="00234220">
        <w:rPr>
          <w:rFonts w:ascii="Times New Roman" w:hAnsi="Times New Roman" w:cs="Times New Roman" w:hint="eastAsia"/>
          <w:b/>
        </w:rPr>
        <w:t>Endoscopic:</w:t>
      </w:r>
    </w:p>
    <w:p w:rsidR="00234220" w:rsidRDefault="00234220" w:rsidP="00407FED">
      <w:pPr>
        <w:spacing w:line="360" w:lineRule="auto"/>
        <w:rPr>
          <w:rFonts w:ascii="Times New Roman" w:hAnsi="Times New Roman" w:cs="Times New Roman"/>
        </w:rPr>
      </w:pPr>
      <w:r w:rsidRPr="00234220">
        <w:rPr>
          <w:rFonts w:ascii="Times New Roman" w:hAnsi="Times New Roman" w:cs="Times New Roman" w:hint="eastAsia"/>
        </w:rPr>
        <w:t>Irregular ulcer</w:t>
      </w:r>
      <w:r>
        <w:rPr>
          <w:rFonts w:ascii="Times New Roman" w:hAnsi="Times New Roman" w:cs="Times New Roman" w:hint="eastAsia"/>
        </w:rPr>
        <w:t xml:space="preserve">: the shape of the ulcer is </w:t>
      </w:r>
      <w:r>
        <w:rPr>
          <w:rFonts w:ascii="Times New Roman" w:hAnsi="Times New Roman" w:cs="Times New Roman"/>
        </w:rPr>
        <w:t>irregular</w:t>
      </w:r>
      <w:r>
        <w:rPr>
          <w:rFonts w:ascii="Times New Roman" w:hAnsi="Times New Roman" w:cs="Times New Roman" w:hint="eastAsia"/>
        </w:rPr>
        <w:t xml:space="preserve">, and cannot be ascribed to </w:t>
      </w:r>
      <w:r w:rsidR="00D8750B">
        <w:rPr>
          <w:rFonts w:ascii="Times New Roman" w:hAnsi="Times New Roman" w:cs="Times New Roman" w:hint="eastAsia"/>
        </w:rPr>
        <w:t>l</w:t>
      </w:r>
      <w:r w:rsidR="00D8750B" w:rsidRPr="00D8750B">
        <w:rPr>
          <w:rFonts w:ascii="Times New Roman" w:hAnsi="Times New Roman" w:cs="Times New Roman" w:hint="eastAsia"/>
        </w:rPr>
        <w:t>ongitudinal ulcer</w:t>
      </w:r>
      <w:r w:rsidR="00D8750B">
        <w:rPr>
          <w:rFonts w:ascii="Times New Roman" w:hAnsi="Times New Roman" w:cs="Times New Roman" w:hint="eastAsia"/>
        </w:rPr>
        <w:t>, circular ulcer, or aphthous ulcer.</w:t>
      </w:r>
    </w:p>
    <w:p w:rsidR="00D8750B" w:rsidRDefault="00D8750B" w:rsidP="00407FE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L</w:t>
      </w:r>
      <w:r w:rsidRPr="00D8750B">
        <w:rPr>
          <w:rFonts w:ascii="Times New Roman" w:hAnsi="Times New Roman" w:cs="Times New Roman" w:hint="eastAsia"/>
        </w:rPr>
        <w:t>ongitudinal ulcer</w:t>
      </w:r>
      <w:r>
        <w:rPr>
          <w:rFonts w:ascii="Times New Roman" w:hAnsi="Times New Roman" w:cs="Times New Roman" w:hint="eastAsia"/>
        </w:rPr>
        <w:t xml:space="preserve">: </w:t>
      </w:r>
      <w:r w:rsidR="003B64BC">
        <w:rPr>
          <w:rFonts w:ascii="Times New Roman" w:hAnsi="Times New Roman" w:cs="Times New Roman" w:hint="eastAsia"/>
        </w:rPr>
        <w:t xml:space="preserve">ulcer distributing along with the long axis of the bowel, and </w:t>
      </w:r>
      <w:r w:rsidR="003B64BC" w:rsidRPr="003B64BC">
        <w:rPr>
          <w:rFonts w:ascii="Times New Roman" w:hAnsi="Times New Roman" w:cs="Times New Roman" w:hint="eastAsia"/>
        </w:rPr>
        <w:t>the longitudinal axis is longer than the transverse axis</w:t>
      </w:r>
      <w:r w:rsidR="003B64BC" w:rsidRPr="003B64BC">
        <w:rPr>
          <w:rFonts w:ascii="Times New Roman" w:hAnsi="Times New Roman" w:cs="Times New Roman"/>
        </w:rPr>
        <w:t>.</w:t>
      </w:r>
    </w:p>
    <w:p w:rsidR="00006A01" w:rsidRDefault="003B64BC" w:rsidP="003B64B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 xml:space="preserve">ircular ulcer: </w:t>
      </w:r>
      <w:r w:rsidRPr="003B64BC">
        <w:rPr>
          <w:rFonts w:ascii="Times New Roman" w:hAnsi="Times New Roman" w:cs="Times New Roman"/>
        </w:rPr>
        <w:t>round or transverse, deep and well</w:t>
      </w:r>
      <w:r w:rsidRPr="003B64BC">
        <w:rPr>
          <w:rFonts w:ascii="MS Mincho" w:eastAsia="MS Mincho" w:hAnsi="MS Mincho" w:cs="MS Mincho" w:hint="eastAsia"/>
        </w:rPr>
        <w:t>‑</w:t>
      </w:r>
      <w:r w:rsidRPr="003B64BC">
        <w:rPr>
          <w:rFonts w:ascii="Times New Roman" w:hAnsi="Times New Roman" w:cs="Times New Roman"/>
        </w:rPr>
        <w:t>demarcated ulcer</w:t>
      </w:r>
      <w:r>
        <w:rPr>
          <w:rFonts w:ascii="Times New Roman" w:hAnsi="Times New Roman" w:cs="Times New Roman" w:hint="eastAsia"/>
        </w:rPr>
        <w:t>, and the transverse axis is longer than the longitudinal axis</w:t>
      </w:r>
      <w:r w:rsidRPr="003B64BC">
        <w:rPr>
          <w:rFonts w:ascii="Times New Roman" w:hAnsi="Times New Roman" w:cs="Times New Roman"/>
        </w:rPr>
        <w:t>.</w:t>
      </w:r>
    </w:p>
    <w:p w:rsidR="001B4687" w:rsidRDefault="001B4687" w:rsidP="001B4687">
      <w:pPr>
        <w:spacing w:line="360" w:lineRule="auto"/>
        <w:rPr>
          <w:rFonts w:ascii="Times New Roman" w:hAnsi="Times New Roman" w:cs="Times New Roman"/>
        </w:rPr>
      </w:pPr>
      <w:r w:rsidRPr="001B4687">
        <w:rPr>
          <w:rFonts w:ascii="Times New Roman" w:hAnsi="Times New Roman" w:cs="Times New Roman"/>
        </w:rPr>
        <w:t>A</w:t>
      </w:r>
      <w:r w:rsidRPr="001B4687">
        <w:rPr>
          <w:rFonts w:ascii="Times New Roman" w:hAnsi="Times New Roman" w:cs="Times New Roman" w:hint="eastAsia"/>
        </w:rPr>
        <w:t>phthous ulcer</w:t>
      </w:r>
      <w:r>
        <w:rPr>
          <w:rFonts w:ascii="Times New Roman" w:hAnsi="Times New Roman" w:cs="Times New Roman" w:hint="eastAsia"/>
        </w:rPr>
        <w:t xml:space="preserve">: </w:t>
      </w:r>
      <w:r w:rsidRPr="001B4687">
        <w:rPr>
          <w:rFonts w:ascii="Times New Roman" w:hAnsi="Times New Roman" w:cs="Times New Roman"/>
        </w:rPr>
        <w:t xml:space="preserve">small (&lt;1 cm), </w:t>
      </w:r>
      <w:r>
        <w:rPr>
          <w:rFonts w:ascii="Times New Roman" w:hAnsi="Times New Roman" w:cs="Times New Roman" w:hint="eastAsia"/>
        </w:rPr>
        <w:t xml:space="preserve">round, </w:t>
      </w:r>
      <w:r w:rsidRPr="001B4687">
        <w:rPr>
          <w:rFonts w:ascii="Times New Roman" w:hAnsi="Times New Roman" w:cs="Times New Roman"/>
        </w:rPr>
        <w:t>punched out,</w:t>
      </w:r>
      <w:r>
        <w:rPr>
          <w:rFonts w:ascii="Times New Roman" w:hAnsi="Times New Roman" w:cs="Times New Roman" w:hint="eastAsia"/>
        </w:rPr>
        <w:t xml:space="preserve"> </w:t>
      </w:r>
      <w:r w:rsidRPr="001B4687">
        <w:rPr>
          <w:rFonts w:ascii="Times New Roman" w:hAnsi="Times New Roman" w:cs="Times New Roman"/>
        </w:rPr>
        <w:t>raised or a flat lesion with a white center</w:t>
      </w:r>
      <w:r>
        <w:rPr>
          <w:rFonts w:ascii="Times New Roman" w:hAnsi="Times New Roman" w:cs="Times New Roman" w:hint="eastAsia"/>
        </w:rPr>
        <w:t>.</w:t>
      </w:r>
    </w:p>
    <w:p w:rsidR="001B4687" w:rsidRDefault="001B4687" w:rsidP="001B4687">
      <w:pPr>
        <w:spacing w:line="360" w:lineRule="auto"/>
        <w:rPr>
          <w:rFonts w:ascii="Times New Roman" w:hAnsi="Times New Roman" w:cs="Times New Roman"/>
        </w:rPr>
      </w:pPr>
      <w:r w:rsidRPr="001B4687">
        <w:rPr>
          <w:rFonts w:ascii="Times New Roman" w:hAnsi="Times New Roman" w:cs="Times New Roman" w:hint="eastAsia"/>
        </w:rPr>
        <w:t>C</w:t>
      </w:r>
      <w:r w:rsidRPr="001B4687">
        <w:rPr>
          <w:rFonts w:ascii="Times New Roman" w:hAnsi="Times New Roman" w:cs="Times New Roman"/>
        </w:rPr>
        <w:t>obblestone appearance</w:t>
      </w:r>
      <w:r>
        <w:rPr>
          <w:rFonts w:ascii="Times New Roman" w:hAnsi="Times New Roman" w:cs="Times New Roman" w:hint="eastAsia"/>
        </w:rPr>
        <w:t xml:space="preserve">: </w:t>
      </w:r>
      <w:r w:rsidRPr="001B4687">
        <w:rPr>
          <w:rFonts w:ascii="Times New Roman" w:hAnsi="Times New Roman" w:cs="Times New Roman"/>
        </w:rPr>
        <w:t>mucosal with raised nodules, resembling the paving of the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“</w:t>
      </w:r>
      <w:r w:rsidRPr="001B4687">
        <w:rPr>
          <w:rFonts w:ascii="Times New Roman" w:hAnsi="Times New Roman" w:cs="Times New Roman"/>
        </w:rPr>
        <w:t>Roman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 w:hint="eastAsia"/>
        </w:rPr>
        <w:t xml:space="preserve"> </w:t>
      </w:r>
      <w:r w:rsidRPr="001B4687">
        <w:rPr>
          <w:rFonts w:ascii="Times New Roman" w:hAnsi="Times New Roman" w:cs="Times New Roman"/>
        </w:rPr>
        <w:t xml:space="preserve">road. </w:t>
      </w:r>
    </w:p>
    <w:p w:rsidR="001B4687" w:rsidRDefault="001B4687" w:rsidP="001B4687">
      <w:pPr>
        <w:spacing w:line="360" w:lineRule="auto"/>
        <w:rPr>
          <w:rFonts w:ascii="Times New Roman" w:hAnsi="Times New Roman" w:cs="Times New Roman"/>
        </w:rPr>
      </w:pPr>
      <w:r w:rsidRPr="001B4687">
        <w:rPr>
          <w:rFonts w:ascii="Times New Roman" w:hAnsi="Times New Roman" w:cs="Times New Roman" w:hint="eastAsia"/>
        </w:rPr>
        <w:t>Pseudopolyp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</w:t>
      </w:r>
      <w:r w:rsidRPr="001B4687">
        <w:rPr>
          <w:rFonts w:ascii="Times New Roman" w:hAnsi="Times New Roman" w:cs="Times New Roman"/>
        </w:rPr>
        <w:t>polypoid lesions isolated or multiple and scattered,</w:t>
      </w:r>
      <w:r>
        <w:rPr>
          <w:rFonts w:ascii="Times New Roman" w:hAnsi="Times New Roman" w:cs="Times New Roman" w:hint="eastAsia"/>
        </w:rPr>
        <w:t xml:space="preserve"> </w:t>
      </w:r>
      <w:r w:rsidRPr="001B4687">
        <w:rPr>
          <w:rFonts w:ascii="Times New Roman" w:hAnsi="Times New Roman" w:cs="Times New Roman"/>
        </w:rPr>
        <w:t>which</w:t>
      </w:r>
      <w:r w:rsidRPr="001B4687">
        <w:rPr>
          <w:rFonts w:ascii="Times New Roman" w:hAnsi="Times New Roman" w:cs="Times New Roman" w:hint="eastAsia"/>
        </w:rPr>
        <w:t xml:space="preserve"> </w:t>
      </w:r>
      <w:r w:rsidRPr="001B4687">
        <w:rPr>
          <w:rFonts w:ascii="Times New Roman" w:hAnsi="Times New Roman" w:cs="Times New Roman"/>
        </w:rPr>
        <w:t>are usually small and sometimes</w:t>
      </w:r>
      <w:r>
        <w:rPr>
          <w:rFonts w:ascii="Times New Roman" w:hAnsi="Times New Roman" w:cs="Times New Roman" w:hint="eastAsia"/>
        </w:rPr>
        <w:t xml:space="preserve"> can</w:t>
      </w:r>
      <w:r w:rsidRPr="001B4687">
        <w:rPr>
          <w:rFonts w:ascii="Times New Roman" w:hAnsi="Times New Roman" w:cs="Times New Roman"/>
        </w:rPr>
        <w:t xml:space="preserve"> be </w:t>
      </w:r>
      <w:r>
        <w:rPr>
          <w:rFonts w:ascii="Times New Roman" w:hAnsi="Times New Roman" w:cs="Times New Roman" w:hint="eastAsia"/>
        </w:rPr>
        <w:t>big</w:t>
      </w:r>
      <w:r w:rsidRPr="001B4687">
        <w:rPr>
          <w:rFonts w:ascii="Times New Roman" w:hAnsi="Times New Roman" w:cs="Times New Roman"/>
        </w:rPr>
        <w:t xml:space="preserve"> in size</w:t>
      </w:r>
      <w:r>
        <w:rPr>
          <w:rFonts w:ascii="Times New Roman" w:hAnsi="Times New Roman" w:cs="Times New Roman" w:hint="eastAsia"/>
        </w:rPr>
        <w:t>.</w:t>
      </w:r>
    </w:p>
    <w:p w:rsidR="00006A01" w:rsidRDefault="005E138E" w:rsidP="00407FE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 w:rsidR="00006A01" w:rsidRPr="00006A01">
        <w:rPr>
          <w:rFonts w:ascii="Times New Roman" w:hAnsi="Times New Roman" w:cs="Times New Roman"/>
        </w:rPr>
        <w:t>tricture</w:t>
      </w:r>
      <w:r>
        <w:rPr>
          <w:rFonts w:ascii="Times New Roman" w:hAnsi="Times New Roman" w:cs="Times New Roman" w:hint="eastAsia"/>
        </w:rPr>
        <w:t>:</w:t>
      </w:r>
      <w:r w:rsidR="00006A01" w:rsidRPr="00006A01">
        <w:rPr>
          <w:rFonts w:ascii="Times New Roman" w:hAnsi="Times New Roman" w:cs="Times New Roman"/>
        </w:rPr>
        <w:t xml:space="preserve"> presence of luminal narrowing that prevented the passage of the colonoscope in the </w:t>
      </w:r>
      <w:r>
        <w:rPr>
          <w:rFonts w:ascii="Times New Roman" w:hAnsi="Times New Roman" w:cs="Times New Roman" w:hint="eastAsia"/>
        </w:rPr>
        <w:t>bowel.</w:t>
      </w:r>
    </w:p>
    <w:p w:rsidR="005E138E" w:rsidRPr="00865493" w:rsidRDefault="005E138E" w:rsidP="00407FED">
      <w:pPr>
        <w:spacing w:line="360" w:lineRule="auto"/>
        <w:rPr>
          <w:rFonts w:ascii="Times New Roman" w:hAnsi="Times New Roman" w:cs="Times New Roman"/>
        </w:rPr>
      </w:pPr>
      <w:r w:rsidRPr="005E138E">
        <w:rPr>
          <w:rFonts w:ascii="Times New Roman" w:hAnsi="Times New Roman" w:cs="Times New Roman" w:hint="eastAsia"/>
        </w:rPr>
        <w:t>Fistula</w:t>
      </w:r>
      <w:r>
        <w:rPr>
          <w:rFonts w:ascii="Times New Roman" w:hAnsi="Times New Roman" w:cs="Times New Roman" w:hint="eastAsia"/>
        </w:rPr>
        <w:t xml:space="preserve">: abnormal fistula orifice observed in the </w:t>
      </w:r>
      <w:r w:rsidRPr="005E138E">
        <w:rPr>
          <w:rFonts w:ascii="Times New Roman" w:hAnsi="Times New Roman" w:cs="Times New Roman"/>
        </w:rPr>
        <w:t>epithelial surfaces o</w:t>
      </w:r>
      <w:r>
        <w:rPr>
          <w:rFonts w:ascii="Times New Roman" w:hAnsi="Times New Roman" w:cs="Times New Roman" w:hint="eastAsia"/>
        </w:rPr>
        <w:t>f</w:t>
      </w:r>
      <w:r w:rsidRPr="005E138E">
        <w:rPr>
          <w:rFonts w:ascii="Times New Roman" w:hAnsi="Times New Roman" w:cs="Times New Roman"/>
        </w:rPr>
        <w:t xml:space="preserve"> the bowel wall</w:t>
      </w:r>
      <w:r>
        <w:rPr>
          <w:rFonts w:ascii="Times New Roman" w:hAnsi="Times New Roman" w:cs="Times New Roman" w:hint="eastAsia"/>
        </w:rPr>
        <w:t xml:space="preserve"> during </w:t>
      </w:r>
      <w:r>
        <w:rPr>
          <w:rFonts w:ascii="Times New Roman" w:hAnsi="Times New Roman" w:cs="Times New Roman" w:hint="eastAsia"/>
        </w:rPr>
        <w:lastRenderedPageBreak/>
        <w:t>endoscopic procedure.</w:t>
      </w:r>
    </w:p>
    <w:sectPr w:rsidR="005E138E" w:rsidRPr="00865493" w:rsidSect="00766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9F0" w:rsidRDefault="002D69F0" w:rsidP="000F0558">
      <w:r>
        <w:separator/>
      </w:r>
    </w:p>
  </w:endnote>
  <w:endnote w:type="continuationSeparator" w:id="0">
    <w:p w:rsidR="002D69F0" w:rsidRDefault="002D69F0" w:rsidP="000F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9F0" w:rsidRDefault="002D69F0" w:rsidP="000F0558">
      <w:r>
        <w:separator/>
      </w:r>
    </w:p>
  </w:footnote>
  <w:footnote w:type="continuationSeparator" w:id="0">
    <w:p w:rsidR="002D69F0" w:rsidRDefault="002D69F0" w:rsidP="000F0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493"/>
    <w:rsid w:val="00006A01"/>
    <w:rsid w:val="00036DCD"/>
    <w:rsid w:val="000D7E8A"/>
    <w:rsid w:val="000F0558"/>
    <w:rsid w:val="00150213"/>
    <w:rsid w:val="001A0A8F"/>
    <w:rsid w:val="001B4687"/>
    <w:rsid w:val="001C25D4"/>
    <w:rsid w:val="001D66CE"/>
    <w:rsid w:val="002008FD"/>
    <w:rsid w:val="00234220"/>
    <w:rsid w:val="00282239"/>
    <w:rsid w:val="00295828"/>
    <w:rsid w:val="002D69F0"/>
    <w:rsid w:val="00344BFB"/>
    <w:rsid w:val="003505EF"/>
    <w:rsid w:val="003B64BC"/>
    <w:rsid w:val="003C54E2"/>
    <w:rsid w:val="00407FED"/>
    <w:rsid w:val="00441D2F"/>
    <w:rsid w:val="004819D6"/>
    <w:rsid w:val="004A12CE"/>
    <w:rsid w:val="004F18CD"/>
    <w:rsid w:val="00502FD3"/>
    <w:rsid w:val="005662BC"/>
    <w:rsid w:val="005E138E"/>
    <w:rsid w:val="006641CF"/>
    <w:rsid w:val="00692B32"/>
    <w:rsid w:val="007668DE"/>
    <w:rsid w:val="007B42C0"/>
    <w:rsid w:val="007B43F1"/>
    <w:rsid w:val="007F561C"/>
    <w:rsid w:val="00865493"/>
    <w:rsid w:val="008945D0"/>
    <w:rsid w:val="00930FCF"/>
    <w:rsid w:val="00985F50"/>
    <w:rsid w:val="00992170"/>
    <w:rsid w:val="009C6F7B"/>
    <w:rsid w:val="009D6935"/>
    <w:rsid w:val="00A8573A"/>
    <w:rsid w:val="00A95996"/>
    <w:rsid w:val="00AB160E"/>
    <w:rsid w:val="00B20F0D"/>
    <w:rsid w:val="00B75307"/>
    <w:rsid w:val="00B8156B"/>
    <w:rsid w:val="00BD6237"/>
    <w:rsid w:val="00C123D4"/>
    <w:rsid w:val="00C53A88"/>
    <w:rsid w:val="00C63D66"/>
    <w:rsid w:val="00C90D55"/>
    <w:rsid w:val="00CE040D"/>
    <w:rsid w:val="00D85DA7"/>
    <w:rsid w:val="00D8750B"/>
    <w:rsid w:val="00E02F8A"/>
    <w:rsid w:val="00E853B9"/>
    <w:rsid w:val="00EC0CA7"/>
    <w:rsid w:val="00ED47C4"/>
    <w:rsid w:val="00EF58ED"/>
    <w:rsid w:val="00F10368"/>
    <w:rsid w:val="00F437AF"/>
    <w:rsid w:val="00F61A5D"/>
    <w:rsid w:val="00FE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90C51"/>
  <w15:docId w15:val="{B0C908CF-27F8-493D-BBA4-B8337CC7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8D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F05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F0558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F05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F0558"/>
    <w:rPr>
      <w:sz w:val="18"/>
      <w:szCs w:val="18"/>
    </w:rPr>
  </w:style>
  <w:style w:type="table" w:styleId="TableGrid">
    <w:name w:val="Table Grid"/>
    <w:basedOn w:val="TableNormal"/>
    <w:uiPriority w:val="59"/>
    <w:rsid w:val="0099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Luyi</dc:creator>
  <cp:lastModifiedBy>Rene Aanstoot</cp:lastModifiedBy>
  <cp:revision>2</cp:revision>
  <dcterms:created xsi:type="dcterms:W3CDTF">2021-07-09T13:22:00Z</dcterms:created>
  <dcterms:modified xsi:type="dcterms:W3CDTF">2021-07-09T13:22:00Z</dcterms:modified>
</cp:coreProperties>
</file>