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CEFC4" w14:textId="1513B495" w:rsidR="00D4151F" w:rsidRPr="00AF589A" w:rsidRDefault="00AF589A">
      <w:pPr>
        <w:rPr>
          <w:b/>
        </w:rPr>
      </w:pPr>
      <w:bookmarkStart w:id="0" w:name="_GoBack"/>
      <w:r w:rsidRPr="00AF589A">
        <w:rPr>
          <w:b/>
        </w:rPr>
        <w:t>Additional file 1</w:t>
      </w:r>
    </w:p>
    <w:p w14:paraId="0F2811B6" w14:textId="6D457822" w:rsidR="00AE5016" w:rsidRDefault="00AE5016">
      <w:r>
        <w:t xml:space="preserve">Table S1 Definite diagnoses made by upper and lower endoscopy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55"/>
        <w:gridCol w:w="3595"/>
      </w:tblGrid>
      <w:tr w:rsidR="00AE5016" w:rsidRPr="00F1391F" w14:paraId="250F733D" w14:textId="77777777" w:rsidTr="00AA5A24">
        <w:tc>
          <w:tcPr>
            <w:tcW w:w="5755" w:type="dxa"/>
          </w:tcPr>
          <w:p w14:paraId="3DB885B6" w14:textId="77777777" w:rsidR="00AE5016" w:rsidRPr="00F1391F" w:rsidRDefault="00AE5016" w:rsidP="00AA5A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9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Diseases</w:t>
            </w:r>
          </w:p>
        </w:tc>
        <w:tc>
          <w:tcPr>
            <w:tcW w:w="3595" w:type="dxa"/>
          </w:tcPr>
          <w:p w14:paraId="6AEE772C" w14:textId="77777777" w:rsidR="00AE5016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9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patients (%)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95ECDF1" w14:textId="466F6975" w:rsidR="00AE5016" w:rsidRPr="00F1391F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(N=2</w:t>
            </w:r>
            <w:r w:rsidR="007200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E5016" w:rsidRPr="00F1391F" w14:paraId="6F087541" w14:textId="77777777" w:rsidTr="00B34BB3">
        <w:tc>
          <w:tcPr>
            <w:tcW w:w="5755" w:type="dxa"/>
            <w:shd w:val="clear" w:color="auto" w:fill="auto"/>
          </w:tcPr>
          <w:p w14:paraId="5CC4B916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Infections </w:t>
            </w:r>
          </w:p>
        </w:tc>
        <w:tc>
          <w:tcPr>
            <w:tcW w:w="3595" w:type="dxa"/>
            <w:shd w:val="clear" w:color="auto" w:fill="auto"/>
          </w:tcPr>
          <w:p w14:paraId="01FD573D" w14:textId="7777777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016" w:rsidRPr="00F1391F" w14:paraId="3221402E" w14:textId="77777777" w:rsidTr="00B34BB3">
        <w:tc>
          <w:tcPr>
            <w:tcW w:w="5755" w:type="dxa"/>
            <w:shd w:val="clear" w:color="auto" w:fill="auto"/>
          </w:tcPr>
          <w:p w14:paraId="3287445D" w14:textId="77777777" w:rsidR="00AE5016" w:rsidRPr="00B34BB3" w:rsidRDefault="00AE5016" w:rsidP="00AA5A2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Parasites/Protozoa </w:t>
            </w:r>
          </w:p>
        </w:tc>
        <w:tc>
          <w:tcPr>
            <w:tcW w:w="3595" w:type="dxa"/>
            <w:shd w:val="clear" w:color="auto" w:fill="auto"/>
          </w:tcPr>
          <w:p w14:paraId="0A567709" w14:textId="402CF14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8 (3.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A3235DB" w14:textId="77777777" w:rsidTr="00B34BB3">
        <w:tc>
          <w:tcPr>
            <w:tcW w:w="5755" w:type="dxa"/>
            <w:shd w:val="clear" w:color="auto" w:fill="auto"/>
          </w:tcPr>
          <w:p w14:paraId="40A7E91F" w14:textId="77777777" w:rsidR="00AE5016" w:rsidRPr="00B34BB3" w:rsidRDefault="00AE5016" w:rsidP="00AA5A2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Cytomegalovirus </w:t>
            </w:r>
          </w:p>
        </w:tc>
        <w:tc>
          <w:tcPr>
            <w:tcW w:w="3595" w:type="dxa"/>
            <w:shd w:val="clear" w:color="auto" w:fill="auto"/>
          </w:tcPr>
          <w:p w14:paraId="04A71DE3" w14:textId="074C5C6E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06696A4D" w14:textId="77777777" w:rsidTr="00B34BB3">
        <w:tc>
          <w:tcPr>
            <w:tcW w:w="5755" w:type="dxa"/>
            <w:shd w:val="clear" w:color="auto" w:fill="auto"/>
          </w:tcPr>
          <w:p w14:paraId="1348C25E" w14:textId="77777777" w:rsidR="00AE5016" w:rsidRPr="00B34BB3" w:rsidRDefault="00AE5016" w:rsidP="00AA5A2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Tuberculosis </w:t>
            </w:r>
          </w:p>
        </w:tc>
        <w:tc>
          <w:tcPr>
            <w:tcW w:w="3595" w:type="dxa"/>
            <w:shd w:val="clear" w:color="auto" w:fill="auto"/>
          </w:tcPr>
          <w:p w14:paraId="69553F47" w14:textId="3B398A2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30B518EC" w14:textId="77777777" w:rsidTr="00B34BB3">
        <w:tc>
          <w:tcPr>
            <w:tcW w:w="5755" w:type="dxa"/>
            <w:shd w:val="clear" w:color="auto" w:fill="auto"/>
          </w:tcPr>
          <w:p w14:paraId="151FC7D8" w14:textId="77777777" w:rsidR="00AE5016" w:rsidRPr="00B34BB3" w:rsidRDefault="00AE5016" w:rsidP="00AA5A2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Clostridium difficile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infection*</w:t>
            </w:r>
          </w:p>
        </w:tc>
        <w:tc>
          <w:tcPr>
            <w:tcW w:w="3595" w:type="dxa"/>
            <w:shd w:val="clear" w:color="auto" w:fill="auto"/>
          </w:tcPr>
          <w:p w14:paraId="7F4261F6" w14:textId="1E9C8772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8 (3.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2A8655E2" w14:textId="77777777" w:rsidTr="00B34BB3">
        <w:tc>
          <w:tcPr>
            <w:tcW w:w="5755" w:type="dxa"/>
            <w:shd w:val="clear" w:color="auto" w:fill="auto"/>
          </w:tcPr>
          <w:p w14:paraId="2E89E7A2" w14:textId="77777777" w:rsidR="00AE5016" w:rsidRPr="00B34BB3" w:rsidRDefault="00AE5016" w:rsidP="00AA5A2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Bacteria other than </w:t>
            </w:r>
            <w:r w:rsidRPr="00B34B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difficile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shd w:val="clear" w:color="auto" w:fill="auto"/>
          </w:tcPr>
          <w:p w14:paraId="7B87F9C8" w14:textId="1B8ECC09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5BD76A0D" w14:textId="77777777" w:rsidTr="00B34BB3">
        <w:tc>
          <w:tcPr>
            <w:tcW w:w="5755" w:type="dxa"/>
            <w:shd w:val="clear" w:color="auto" w:fill="auto"/>
          </w:tcPr>
          <w:p w14:paraId="7E998C0D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Neoplasm </w:t>
            </w:r>
          </w:p>
        </w:tc>
        <w:tc>
          <w:tcPr>
            <w:tcW w:w="3595" w:type="dxa"/>
            <w:shd w:val="clear" w:color="auto" w:fill="auto"/>
          </w:tcPr>
          <w:p w14:paraId="639EBD77" w14:textId="7777777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016" w:rsidRPr="00F1391F" w14:paraId="649134B0" w14:textId="77777777" w:rsidTr="00B34BB3">
        <w:tc>
          <w:tcPr>
            <w:tcW w:w="5755" w:type="dxa"/>
            <w:shd w:val="clear" w:color="auto" w:fill="auto"/>
          </w:tcPr>
          <w:p w14:paraId="720C5D2C" w14:textId="77777777" w:rsidR="00AE5016" w:rsidRPr="00B34BB3" w:rsidRDefault="00AE5016" w:rsidP="00AE501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Colonic adenocarcinoma  </w:t>
            </w:r>
          </w:p>
        </w:tc>
        <w:tc>
          <w:tcPr>
            <w:tcW w:w="3595" w:type="dxa"/>
            <w:shd w:val="clear" w:color="auto" w:fill="auto"/>
          </w:tcPr>
          <w:p w14:paraId="5F5F42C4" w14:textId="51073E14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40 (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18.18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B83B747" w14:textId="77777777" w:rsidTr="00B34BB3">
        <w:tc>
          <w:tcPr>
            <w:tcW w:w="5755" w:type="dxa"/>
            <w:shd w:val="clear" w:color="auto" w:fill="auto"/>
          </w:tcPr>
          <w:p w14:paraId="319F3BD3" w14:textId="77777777" w:rsidR="00AE5016" w:rsidRPr="00B34BB3" w:rsidRDefault="00AE5016" w:rsidP="00AE501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lymphoma </w:t>
            </w:r>
          </w:p>
        </w:tc>
        <w:tc>
          <w:tcPr>
            <w:tcW w:w="3595" w:type="dxa"/>
            <w:shd w:val="clear" w:color="auto" w:fill="auto"/>
          </w:tcPr>
          <w:p w14:paraId="44C6D91B" w14:textId="4E4FB80D" w:rsidR="00AE5016" w:rsidRPr="00B34BB3" w:rsidRDefault="00C66A1C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E5016"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E5016"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53F977B8" w14:textId="77777777" w:rsidTr="00B34BB3">
        <w:tc>
          <w:tcPr>
            <w:tcW w:w="5755" w:type="dxa"/>
            <w:shd w:val="clear" w:color="auto" w:fill="auto"/>
          </w:tcPr>
          <w:p w14:paraId="271AE9CC" w14:textId="77777777" w:rsidR="00AE5016" w:rsidRPr="00B34BB3" w:rsidRDefault="00AE5016" w:rsidP="00AE501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Polyposis syndrome (</w:t>
            </w:r>
            <w:proofErr w:type="spellStart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Peutz-Jeghers</w:t>
            </w:r>
            <w:proofErr w:type="spellEnd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syndrome, </w:t>
            </w:r>
            <w:proofErr w:type="spellStart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Cronkhite</w:t>
            </w:r>
            <w:proofErr w:type="spellEnd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-Canada syndrome)</w:t>
            </w:r>
          </w:p>
        </w:tc>
        <w:tc>
          <w:tcPr>
            <w:tcW w:w="3595" w:type="dxa"/>
            <w:shd w:val="clear" w:color="auto" w:fill="auto"/>
          </w:tcPr>
          <w:p w14:paraId="4E880A21" w14:textId="0BBAA051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2 (0.9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00EF5B83" w14:textId="77777777" w:rsidTr="00B34BB3">
        <w:tc>
          <w:tcPr>
            <w:tcW w:w="5755" w:type="dxa"/>
            <w:shd w:val="clear" w:color="auto" w:fill="auto"/>
          </w:tcPr>
          <w:p w14:paraId="24729E9E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Inflammatory bowel disease </w:t>
            </w:r>
          </w:p>
        </w:tc>
        <w:tc>
          <w:tcPr>
            <w:tcW w:w="3595" w:type="dxa"/>
            <w:shd w:val="clear" w:color="auto" w:fill="auto"/>
          </w:tcPr>
          <w:p w14:paraId="5C3BE5E5" w14:textId="7777777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016" w:rsidRPr="00F1391F" w14:paraId="7E4221DF" w14:textId="77777777" w:rsidTr="00B34BB3">
        <w:tc>
          <w:tcPr>
            <w:tcW w:w="5755" w:type="dxa"/>
            <w:shd w:val="clear" w:color="auto" w:fill="auto"/>
          </w:tcPr>
          <w:p w14:paraId="7996517B" w14:textId="77777777" w:rsidR="00AE5016" w:rsidRPr="00B34BB3" w:rsidRDefault="00AE5016" w:rsidP="00AE501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Crohn’s disease </w:t>
            </w:r>
          </w:p>
        </w:tc>
        <w:tc>
          <w:tcPr>
            <w:tcW w:w="3595" w:type="dxa"/>
            <w:shd w:val="clear" w:color="auto" w:fill="auto"/>
          </w:tcPr>
          <w:p w14:paraId="16C0D1ED" w14:textId="1B96C312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8.18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0C7E42EB" w14:textId="77777777" w:rsidTr="00B34BB3">
        <w:tc>
          <w:tcPr>
            <w:tcW w:w="5755" w:type="dxa"/>
            <w:shd w:val="clear" w:color="auto" w:fill="auto"/>
          </w:tcPr>
          <w:p w14:paraId="4A1A71BB" w14:textId="77777777" w:rsidR="00AE5016" w:rsidRPr="00B34BB3" w:rsidRDefault="00AE5016" w:rsidP="00AE501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Ulcerative colitis </w:t>
            </w:r>
          </w:p>
        </w:tc>
        <w:tc>
          <w:tcPr>
            <w:tcW w:w="3595" w:type="dxa"/>
            <w:shd w:val="clear" w:color="auto" w:fill="auto"/>
          </w:tcPr>
          <w:p w14:paraId="7389E760" w14:textId="7C581673" w:rsidR="00AE5016" w:rsidRPr="00B34BB3" w:rsidRDefault="0072003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E5016"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  <w:r w:rsidR="00AE5016"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7D42878E" w14:textId="77777777" w:rsidTr="00B34BB3">
        <w:tc>
          <w:tcPr>
            <w:tcW w:w="5755" w:type="dxa"/>
            <w:shd w:val="clear" w:color="auto" w:fill="auto"/>
          </w:tcPr>
          <w:p w14:paraId="62D9DA5B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Microscopic colitis </w:t>
            </w:r>
          </w:p>
        </w:tc>
        <w:tc>
          <w:tcPr>
            <w:tcW w:w="3595" w:type="dxa"/>
            <w:shd w:val="clear" w:color="auto" w:fill="auto"/>
          </w:tcPr>
          <w:p w14:paraId="5A9ABC9C" w14:textId="7DFB5D80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2AB74810" w14:textId="77777777" w:rsidTr="00B34BB3">
        <w:tc>
          <w:tcPr>
            <w:tcW w:w="5755" w:type="dxa"/>
            <w:shd w:val="clear" w:color="auto" w:fill="auto"/>
          </w:tcPr>
          <w:p w14:paraId="6270C339" w14:textId="77777777" w:rsidR="00AE5016" w:rsidRPr="00B34BB3" w:rsidRDefault="00AE5016" w:rsidP="00C66A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Behcet’s</w:t>
            </w:r>
            <w:proofErr w:type="spellEnd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disease </w:t>
            </w:r>
          </w:p>
        </w:tc>
        <w:tc>
          <w:tcPr>
            <w:tcW w:w="3595" w:type="dxa"/>
            <w:shd w:val="clear" w:color="auto" w:fill="auto"/>
          </w:tcPr>
          <w:p w14:paraId="1AFE595F" w14:textId="740AD600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96714DC" w14:textId="77777777" w:rsidTr="00B34BB3">
        <w:tc>
          <w:tcPr>
            <w:tcW w:w="5755" w:type="dxa"/>
            <w:shd w:val="clear" w:color="auto" w:fill="auto"/>
          </w:tcPr>
          <w:p w14:paraId="54544A47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Drugs</w:t>
            </w:r>
          </w:p>
        </w:tc>
        <w:tc>
          <w:tcPr>
            <w:tcW w:w="3595" w:type="dxa"/>
            <w:shd w:val="clear" w:color="auto" w:fill="auto"/>
          </w:tcPr>
          <w:p w14:paraId="40B27609" w14:textId="7777777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016" w:rsidRPr="00F1391F" w14:paraId="698A1B48" w14:textId="77777777" w:rsidTr="00B34BB3">
        <w:tc>
          <w:tcPr>
            <w:tcW w:w="5755" w:type="dxa"/>
            <w:shd w:val="clear" w:color="auto" w:fill="auto"/>
          </w:tcPr>
          <w:p w14:paraId="2297EA61" w14:textId="77777777" w:rsidR="00AE5016" w:rsidRPr="00B34BB3" w:rsidRDefault="00AE5016" w:rsidP="00AE5016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Nonsteroidal anti-inflammatory agents </w:t>
            </w:r>
          </w:p>
        </w:tc>
        <w:tc>
          <w:tcPr>
            <w:tcW w:w="3595" w:type="dxa"/>
            <w:shd w:val="clear" w:color="auto" w:fill="auto"/>
          </w:tcPr>
          <w:p w14:paraId="39075664" w14:textId="07D87D38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9 (4.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2263FBB4" w14:textId="77777777" w:rsidTr="00B34BB3">
        <w:tc>
          <w:tcPr>
            <w:tcW w:w="5755" w:type="dxa"/>
            <w:shd w:val="clear" w:color="auto" w:fill="auto"/>
          </w:tcPr>
          <w:p w14:paraId="72459B01" w14:textId="47383103" w:rsidR="00AE5016" w:rsidRPr="00B34BB3" w:rsidRDefault="00AE5016" w:rsidP="00AE5016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Other drugs  </w:t>
            </w:r>
          </w:p>
        </w:tc>
        <w:tc>
          <w:tcPr>
            <w:tcW w:w="3595" w:type="dxa"/>
            <w:shd w:val="clear" w:color="auto" w:fill="auto"/>
          </w:tcPr>
          <w:p w14:paraId="73586D3F" w14:textId="56122C79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 (0.4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4F72E430" w14:textId="77777777" w:rsidTr="00B34BB3">
        <w:tc>
          <w:tcPr>
            <w:tcW w:w="5755" w:type="dxa"/>
            <w:shd w:val="clear" w:color="auto" w:fill="auto"/>
          </w:tcPr>
          <w:p w14:paraId="752055A5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Eosinophilic gastroenteritis </w:t>
            </w:r>
          </w:p>
        </w:tc>
        <w:tc>
          <w:tcPr>
            <w:tcW w:w="3595" w:type="dxa"/>
            <w:shd w:val="clear" w:color="auto" w:fill="auto"/>
          </w:tcPr>
          <w:p w14:paraId="74828D47" w14:textId="05E50617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22 (10.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652441EF" w14:textId="77777777" w:rsidTr="00B34BB3">
        <w:tc>
          <w:tcPr>
            <w:tcW w:w="5755" w:type="dxa"/>
            <w:shd w:val="clear" w:color="auto" w:fill="auto"/>
          </w:tcPr>
          <w:p w14:paraId="05A8E7F9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Radiation enterocolitis </w:t>
            </w:r>
          </w:p>
        </w:tc>
        <w:tc>
          <w:tcPr>
            <w:tcW w:w="3595" w:type="dxa"/>
            <w:shd w:val="clear" w:color="auto" w:fill="auto"/>
          </w:tcPr>
          <w:p w14:paraId="3BD7E977" w14:textId="34E27218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7 (3.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36431EE2" w14:textId="77777777" w:rsidTr="00B34BB3">
        <w:tc>
          <w:tcPr>
            <w:tcW w:w="5755" w:type="dxa"/>
            <w:shd w:val="clear" w:color="auto" w:fill="auto"/>
          </w:tcPr>
          <w:p w14:paraId="3B026782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Ischemic enterocolitis </w:t>
            </w:r>
          </w:p>
        </w:tc>
        <w:tc>
          <w:tcPr>
            <w:tcW w:w="3595" w:type="dxa"/>
            <w:shd w:val="clear" w:color="auto" w:fill="auto"/>
          </w:tcPr>
          <w:p w14:paraId="6649BF77" w14:textId="5F912828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3 (1.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3C6A38A0" w14:textId="77777777" w:rsidTr="00B34BB3">
        <w:tc>
          <w:tcPr>
            <w:tcW w:w="5755" w:type="dxa"/>
            <w:shd w:val="clear" w:color="auto" w:fill="auto"/>
          </w:tcPr>
          <w:p w14:paraId="48049819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Intestinal lymphangiectasia</w:t>
            </w:r>
          </w:p>
        </w:tc>
        <w:tc>
          <w:tcPr>
            <w:tcW w:w="3595" w:type="dxa"/>
            <w:shd w:val="clear" w:color="auto" w:fill="auto"/>
          </w:tcPr>
          <w:p w14:paraId="734BC24F" w14:textId="29D1541E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 (0.4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578B304E" w14:textId="77777777" w:rsidTr="00B34BB3">
        <w:tc>
          <w:tcPr>
            <w:tcW w:w="5755" w:type="dxa"/>
            <w:shd w:val="clear" w:color="auto" w:fill="auto"/>
          </w:tcPr>
          <w:p w14:paraId="520B2991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Graft-versus-host diseases </w:t>
            </w:r>
          </w:p>
        </w:tc>
        <w:tc>
          <w:tcPr>
            <w:tcW w:w="3595" w:type="dxa"/>
            <w:shd w:val="clear" w:color="auto" w:fill="auto"/>
          </w:tcPr>
          <w:p w14:paraId="1146788B" w14:textId="639BDDA3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4 (1.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216AFAB" w14:textId="77777777" w:rsidTr="00B34BB3">
        <w:tc>
          <w:tcPr>
            <w:tcW w:w="5755" w:type="dxa"/>
            <w:shd w:val="clear" w:color="auto" w:fill="auto"/>
          </w:tcPr>
          <w:p w14:paraId="11C908F0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amyloidosis </w:t>
            </w:r>
          </w:p>
        </w:tc>
        <w:tc>
          <w:tcPr>
            <w:tcW w:w="3595" w:type="dxa"/>
            <w:shd w:val="clear" w:color="auto" w:fill="auto"/>
          </w:tcPr>
          <w:p w14:paraId="6868A88A" w14:textId="714A079B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3 (1.</w:t>
            </w:r>
            <w:r w:rsidR="0072003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A6C193C" w14:textId="77777777" w:rsidTr="00B34BB3">
        <w:tc>
          <w:tcPr>
            <w:tcW w:w="5755" w:type="dxa"/>
            <w:shd w:val="clear" w:color="auto" w:fill="auto"/>
          </w:tcPr>
          <w:p w14:paraId="0B5DFE6D" w14:textId="77777777" w:rsidR="00AE5016" w:rsidRPr="00B34BB3" w:rsidRDefault="00AE5016" w:rsidP="00AA5A24">
            <w:pPr>
              <w:spacing w:line="360" w:lineRule="auto"/>
              <w:rPr>
                <w:rFonts w:ascii="Times New Roman" w:hAnsi="Times New Roman"/>
                <w:sz w:val="20"/>
                <w:szCs w:val="20"/>
                <w:cs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Systemic </w:t>
            </w:r>
            <w:proofErr w:type="spellStart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mastocytosis</w:t>
            </w:r>
            <w:proofErr w:type="spellEnd"/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shd w:val="clear" w:color="auto" w:fill="auto"/>
          </w:tcPr>
          <w:p w14:paraId="2FF66421" w14:textId="71563586" w:rsidR="00AE5016" w:rsidRPr="00B34BB3" w:rsidRDefault="00AE5016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="00C66A1C" w:rsidRPr="00B34BB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E5016" w:rsidRPr="00F1391F" w14:paraId="12DC9BD0" w14:textId="77777777" w:rsidTr="00B34BB3">
        <w:tc>
          <w:tcPr>
            <w:tcW w:w="5755" w:type="dxa"/>
            <w:shd w:val="clear" w:color="auto" w:fill="auto"/>
          </w:tcPr>
          <w:p w14:paraId="0502C2E1" w14:textId="6D212A30" w:rsidR="00AE5016" w:rsidRPr="00B34BB3" w:rsidRDefault="00AE5016" w:rsidP="00AA5A24">
            <w:pPr>
              <w:spacing w:line="360" w:lineRule="auto"/>
              <w:rPr>
                <w:rFonts w:ascii="Times New Roman" w:hAnsi="Times New Roman" w:cs="Angsana New"/>
                <w:sz w:val="20"/>
                <w:szCs w:val="20"/>
              </w:rPr>
            </w:pPr>
            <w:r w:rsidRPr="00B34BB3">
              <w:rPr>
                <w:rFonts w:ascii="Times New Roman" w:hAnsi="Times New Roman" w:cs="Angsana New"/>
                <w:sz w:val="20"/>
                <w:szCs w:val="20"/>
              </w:rPr>
              <w:t xml:space="preserve">Others </w:t>
            </w:r>
          </w:p>
        </w:tc>
        <w:tc>
          <w:tcPr>
            <w:tcW w:w="3595" w:type="dxa"/>
            <w:shd w:val="clear" w:color="auto" w:fill="auto"/>
          </w:tcPr>
          <w:p w14:paraId="55FAD57A" w14:textId="3AF53C90" w:rsidR="00AE5016" w:rsidRPr="00B34BB3" w:rsidRDefault="0072003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(2.72%)</w:t>
            </w:r>
          </w:p>
        </w:tc>
      </w:tr>
    </w:tbl>
    <w:p w14:paraId="1D1EB2A8" w14:textId="6AD333D1" w:rsidR="00AE5016" w:rsidRDefault="00AE5016"/>
    <w:p w14:paraId="4377D0E3" w14:textId="669566F5" w:rsidR="00C52223" w:rsidRDefault="00C52223">
      <w:r>
        <w:br w:type="page"/>
      </w:r>
    </w:p>
    <w:p w14:paraId="0C9BC4AF" w14:textId="30AB597F" w:rsidR="00C52223" w:rsidRDefault="00C52223">
      <w:r>
        <w:lastRenderedPageBreak/>
        <w:t xml:space="preserve">Table S2 Definite diagnoses made by small bowel endoscopy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55"/>
        <w:gridCol w:w="3595"/>
      </w:tblGrid>
      <w:tr w:rsidR="00A17B9E" w:rsidRPr="00F1391F" w14:paraId="0D3A7212" w14:textId="77777777" w:rsidTr="00AA5A24">
        <w:tc>
          <w:tcPr>
            <w:tcW w:w="5755" w:type="dxa"/>
          </w:tcPr>
          <w:p w14:paraId="6D103C72" w14:textId="77777777" w:rsidR="00A17B9E" w:rsidRPr="00F1391F" w:rsidRDefault="00A17B9E" w:rsidP="00AA5A2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9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Diseases</w:t>
            </w:r>
          </w:p>
        </w:tc>
        <w:tc>
          <w:tcPr>
            <w:tcW w:w="3595" w:type="dxa"/>
          </w:tcPr>
          <w:p w14:paraId="22EBC765" w14:textId="77777777" w:rsidR="00A17B9E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39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patients (%)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A4D2969" w14:textId="62B2091F" w:rsidR="00A17B9E" w:rsidRPr="00F1391F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 w:rsidR="00BD46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17B9E" w:rsidRPr="00F1391F" w14:paraId="78BC7879" w14:textId="77777777" w:rsidTr="00AA5A24">
        <w:tc>
          <w:tcPr>
            <w:tcW w:w="5755" w:type="dxa"/>
            <w:shd w:val="clear" w:color="auto" w:fill="auto"/>
          </w:tcPr>
          <w:p w14:paraId="5D49FD85" w14:textId="77777777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B9E">
              <w:rPr>
                <w:rFonts w:ascii="Times New Roman" w:hAnsi="Times New Roman" w:cs="Times New Roman"/>
                <w:sz w:val="20"/>
                <w:szCs w:val="20"/>
              </w:rPr>
              <w:t xml:space="preserve">Parasites/Protozoa </w:t>
            </w:r>
          </w:p>
        </w:tc>
        <w:tc>
          <w:tcPr>
            <w:tcW w:w="3595" w:type="dxa"/>
            <w:shd w:val="clear" w:color="auto" w:fill="auto"/>
          </w:tcPr>
          <w:p w14:paraId="7A8FC66F" w14:textId="024D335A" w:rsidR="00A17B9E" w:rsidRPr="00B34BB3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38.10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17B9E" w:rsidRPr="00F1391F" w14:paraId="2FE9A8E1" w14:textId="77777777" w:rsidTr="00AA5A24">
        <w:tc>
          <w:tcPr>
            <w:tcW w:w="5755" w:type="dxa"/>
            <w:shd w:val="clear" w:color="auto" w:fill="auto"/>
          </w:tcPr>
          <w:p w14:paraId="7166A660" w14:textId="77777777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B9E">
              <w:rPr>
                <w:rFonts w:ascii="Times New Roman" w:hAnsi="Times New Roman" w:cs="Times New Roman"/>
                <w:sz w:val="20"/>
                <w:szCs w:val="20"/>
              </w:rPr>
              <w:t xml:space="preserve">Cytomegalovirus </w:t>
            </w:r>
          </w:p>
        </w:tc>
        <w:tc>
          <w:tcPr>
            <w:tcW w:w="3595" w:type="dxa"/>
            <w:shd w:val="clear" w:color="auto" w:fill="auto"/>
          </w:tcPr>
          <w:p w14:paraId="0A09AAC9" w14:textId="389ED115" w:rsidR="00A17B9E" w:rsidRPr="00B34BB3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17B9E" w:rsidRPr="00F1391F" w14:paraId="70399758" w14:textId="77777777" w:rsidTr="00AA5A24">
        <w:tc>
          <w:tcPr>
            <w:tcW w:w="5755" w:type="dxa"/>
            <w:shd w:val="clear" w:color="auto" w:fill="auto"/>
          </w:tcPr>
          <w:p w14:paraId="586BE23E" w14:textId="77777777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B9E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lymphoma </w:t>
            </w:r>
          </w:p>
        </w:tc>
        <w:tc>
          <w:tcPr>
            <w:tcW w:w="3595" w:type="dxa"/>
            <w:shd w:val="clear" w:color="auto" w:fill="auto"/>
          </w:tcPr>
          <w:p w14:paraId="3DD35A3C" w14:textId="7AAD35CB" w:rsidR="00A17B9E" w:rsidRPr="00B34BB3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17B9E" w:rsidRPr="00F1391F" w14:paraId="7B73E957" w14:textId="77777777" w:rsidTr="00AA5A24">
        <w:tc>
          <w:tcPr>
            <w:tcW w:w="5755" w:type="dxa"/>
            <w:shd w:val="clear" w:color="auto" w:fill="auto"/>
          </w:tcPr>
          <w:p w14:paraId="33DD7BFB" w14:textId="77777777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B9E">
              <w:rPr>
                <w:rFonts w:ascii="Times New Roman" w:hAnsi="Times New Roman" w:cs="Times New Roman"/>
                <w:sz w:val="20"/>
                <w:szCs w:val="20"/>
              </w:rPr>
              <w:t xml:space="preserve">Crohn’s disease </w:t>
            </w:r>
          </w:p>
        </w:tc>
        <w:tc>
          <w:tcPr>
            <w:tcW w:w="3595" w:type="dxa"/>
            <w:shd w:val="clear" w:color="auto" w:fill="auto"/>
          </w:tcPr>
          <w:p w14:paraId="52EA2400" w14:textId="34EB6F6C" w:rsidR="00A17B9E" w:rsidRPr="00B34BB3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17B9E" w:rsidRPr="00F1391F" w14:paraId="575BFAAF" w14:textId="77777777" w:rsidTr="00AA5A24">
        <w:tc>
          <w:tcPr>
            <w:tcW w:w="5755" w:type="dxa"/>
            <w:shd w:val="clear" w:color="auto" w:fill="auto"/>
          </w:tcPr>
          <w:p w14:paraId="61A65FA1" w14:textId="123266E4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Systemic lupus erythematosus with mucosal vasculitis </w:t>
            </w:r>
          </w:p>
        </w:tc>
        <w:tc>
          <w:tcPr>
            <w:tcW w:w="3595" w:type="dxa"/>
            <w:shd w:val="clear" w:color="auto" w:fill="auto"/>
          </w:tcPr>
          <w:p w14:paraId="46AF8A5D" w14:textId="12D786A9" w:rsidR="00A17B9E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663B8" w:rsidRPr="00F1391F" w14:paraId="1A0EBB1F" w14:textId="77777777" w:rsidTr="00AA5A24">
        <w:tc>
          <w:tcPr>
            <w:tcW w:w="5755" w:type="dxa"/>
            <w:shd w:val="clear" w:color="auto" w:fill="auto"/>
          </w:tcPr>
          <w:p w14:paraId="3696C305" w14:textId="7C32679C" w:rsidR="00B663B8" w:rsidRDefault="00B663B8" w:rsidP="00B663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 xml:space="preserve">Eosinophilic gastroenteritis </w:t>
            </w:r>
          </w:p>
        </w:tc>
        <w:tc>
          <w:tcPr>
            <w:tcW w:w="3595" w:type="dxa"/>
            <w:shd w:val="clear" w:color="auto" w:fill="auto"/>
          </w:tcPr>
          <w:p w14:paraId="50C46976" w14:textId="34BDBFD0" w:rsidR="00B663B8" w:rsidRDefault="00B663B8" w:rsidP="00B663B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  <w:r w:rsidRPr="00B34BB3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A17B9E" w:rsidRPr="00F1391F" w14:paraId="61F82021" w14:textId="77777777" w:rsidTr="00AA5A24">
        <w:tc>
          <w:tcPr>
            <w:tcW w:w="5755" w:type="dxa"/>
            <w:shd w:val="clear" w:color="auto" w:fill="auto"/>
          </w:tcPr>
          <w:p w14:paraId="7D8D3DB9" w14:textId="77777777" w:rsidR="00A17B9E" w:rsidRPr="00A17B9E" w:rsidRDefault="00A17B9E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B9E">
              <w:rPr>
                <w:rFonts w:ascii="Times New Roman" w:hAnsi="Times New Roman" w:cs="Times New Roman"/>
                <w:sz w:val="20"/>
                <w:szCs w:val="20"/>
              </w:rPr>
              <w:t xml:space="preserve">Nonsteroidal anti-inflammatory agents </w:t>
            </w:r>
          </w:p>
        </w:tc>
        <w:tc>
          <w:tcPr>
            <w:tcW w:w="3595" w:type="dxa"/>
            <w:shd w:val="clear" w:color="auto" w:fill="auto"/>
          </w:tcPr>
          <w:p w14:paraId="2E85E6E8" w14:textId="3B8EE6A6" w:rsidR="00A17B9E" w:rsidRPr="00B34BB3" w:rsidRDefault="00A17B9E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="00BD461A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663B8" w:rsidRPr="00F1391F" w14:paraId="6FF75C36" w14:textId="77777777" w:rsidTr="00AA5A24">
        <w:tc>
          <w:tcPr>
            <w:tcW w:w="5755" w:type="dxa"/>
            <w:shd w:val="clear" w:color="auto" w:fill="auto"/>
          </w:tcPr>
          <w:p w14:paraId="2D6012CE" w14:textId="6B20A410" w:rsidR="00B663B8" w:rsidRPr="00A17B9E" w:rsidRDefault="00B663B8" w:rsidP="00A17B9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Mycophenolate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mycophenolate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mofetil</w:t>
            </w:r>
            <w:proofErr w:type="spellEnd"/>
          </w:p>
        </w:tc>
        <w:tc>
          <w:tcPr>
            <w:tcW w:w="3595" w:type="dxa"/>
            <w:shd w:val="clear" w:color="auto" w:fill="auto"/>
          </w:tcPr>
          <w:p w14:paraId="59BE2DFE" w14:textId="74C43D1C" w:rsidR="00B663B8" w:rsidRDefault="00B663B8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(4.76%</w:t>
            </w:r>
          </w:p>
        </w:tc>
      </w:tr>
      <w:tr w:rsidR="00BD461A" w:rsidRPr="00F1391F" w14:paraId="57946B13" w14:textId="77777777" w:rsidTr="00AA5A24">
        <w:tc>
          <w:tcPr>
            <w:tcW w:w="5755" w:type="dxa"/>
            <w:shd w:val="clear" w:color="auto" w:fill="auto"/>
          </w:tcPr>
          <w:p w14:paraId="64FC02CF" w14:textId="65B5CCC1" w:rsidR="00BD461A" w:rsidRPr="00B34BB3" w:rsidRDefault="00BD461A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Tropical sprue</w:t>
            </w:r>
          </w:p>
        </w:tc>
        <w:tc>
          <w:tcPr>
            <w:tcW w:w="3595" w:type="dxa"/>
            <w:shd w:val="clear" w:color="auto" w:fill="auto"/>
          </w:tcPr>
          <w:p w14:paraId="3304BB5B" w14:textId="0ADA757F" w:rsidR="00BD461A" w:rsidRPr="00B34BB3" w:rsidRDefault="00BD461A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(4.76%)</w:t>
            </w:r>
          </w:p>
        </w:tc>
      </w:tr>
      <w:tr w:rsidR="00BD461A" w:rsidRPr="00F1391F" w14:paraId="00C484B4" w14:textId="77777777" w:rsidTr="00AA5A24">
        <w:tc>
          <w:tcPr>
            <w:tcW w:w="5755" w:type="dxa"/>
            <w:shd w:val="clear" w:color="auto" w:fill="auto"/>
          </w:tcPr>
          <w:p w14:paraId="416CC04E" w14:textId="7008A26C" w:rsidR="00BD461A" w:rsidRDefault="00BD461A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Bowel congestion from mesenteric neuroendocrine tumor</w:t>
            </w:r>
          </w:p>
        </w:tc>
        <w:tc>
          <w:tcPr>
            <w:tcW w:w="3595" w:type="dxa"/>
            <w:shd w:val="clear" w:color="auto" w:fill="auto"/>
          </w:tcPr>
          <w:p w14:paraId="041A51E6" w14:textId="0D33FC0C" w:rsidR="00BD461A" w:rsidRDefault="00BD461A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(4.76%)</w:t>
            </w:r>
          </w:p>
        </w:tc>
      </w:tr>
      <w:tr w:rsidR="00A17B9E" w:rsidRPr="00F1391F" w14:paraId="5D91A7B5" w14:textId="77777777" w:rsidTr="00AA5A24">
        <w:tc>
          <w:tcPr>
            <w:tcW w:w="5755" w:type="dxa"/>
            <w:shd w:val="clear" w:color="auto" w:fill="auto"/>
          </w:tcPr>
          <w:p w14:paraId="746AEE04" w14:textId="42A7C43D" w:rsidR="00A17B9E" w:rsidRPr="00B34BB3" w:rsidRDefault="00A17B9E" w:rsidP="00AA5A24">
            <w:pPr>
              <w:spacing w:line="360" w:lineRule="auto"/>
              <w:rPr>
                <w:rFonts w:ascii="Times New Roman" w:hAnsi="Times New Roman" w:cs="Angsana New"/>
                <w:sz w:val="20"/>
                <w:szCs w:val="20"/>
              </w:rPr>
            </w:pPr>
            <w:r>
              <w:rPr>
                <w:rFonts w:ascii="Times New Roman" w:hAnsi="Times New Roman" w:cs="Angsana New"/>
                <w:sz w:val="20"/>
                <w:szCs w:val="20"/>
              </w:rPr>
              <w:t xml:space="preserve">Idiopathic jejunitis </w:t>
            </w:r>
          </w:p>
        </w:tc>
        <w:tc>
          <w:tcPr>
            <w:tcW w:w="3595" w:type="dxa"/>
            <w:shd w:val="clear" w:color="auto" w:fill="auto"/>
          </w:tcPr>
          <w:p w14:paraId="453A02FE" w14:textId="4CE4B5EE" w:rsidR="00A17B9E" w:rsidRPr="00B34BB3" w:rsidRDefault="00B663B8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7B9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 w:rsidR="00A17B9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</w:tbl>
    <w:p w14:paraId="38953960" w14:textId="2CA1A056" w:rsidR="00C52223" w:rsidRDefault="00C52223"/>
    <w:p w14:paraId="4F90DE48" w14:textId="2B74F050" w:rsidR="00693DCC" w:rsidRDefault="009426BC">
      <w:r>
        <w:t xml:space="preserve">Table S3 </w:t>
      </w:r>
      <w:r w:rsidR="00693DCC">
        <w:t xml:space="preserve">Code for logistic regression analysis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55"/>
        <w:gridCol w:w="2477"/>
        <w:gridCol w:w="2059"/>
        <w:gridCol w:w="2059"/>
      </w:tblGrid>
      <w:tr w:rsidR="00A432C5" w:rsidRPr="00436425" w14:paraId="5058DB2B" w14:textId="6B4C2D6E" w:rsidTr="00A432C5">
        <w:trPr>
          <w:trHeight w:val="700"/>
        </w:trPr>
        <w:tc>
          <w:tcPr>
            <w:tcW w:w="2755" w:type="dxa"/>
            <w:vAlign w:val="center"/>
          </w:tcPr>
          <w:p w14:paraId="7FB81551" w14:textId="77777777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2477" w:type="dxa"/>
            <w:vAlign w:val="center"/>
          </w:tcPr>
          <w:p w14:paraId="5416B2DF" w14:textId="483CE7F2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</w:tcPr>
          <w:p w14:paraId="1AE1D59B" w14:textId="6D54E21D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Univariate analysis </w:t>
            </w:r>
          </w:p>
        </w:tc>
        <w:tc>
          <w:tcPr>
            <w:tcW w:w="2059" w:type="dxa"/>
          </w:tcPr>
          <w:p w14:paraId="6477B5EB" w14:textId="65A266F5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Multivariate analysis </w:t>
            </w:r>
          </w:p>
        </w:tc>
      </w:tr>
      <w:tr w:rsidR="00A432C5" w:rsidRPr="00436425" w14:paraId="56F3C722" w14:textId="5F8AD402" w:rsidTr="00A432C5">
        <w:tc>
          <w:tcPr>
            <w:tcW w:w="2755" w:type="dxa"/>
          </w:tcPr>
          <w:p w14:paraId="6FFFAF9A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 &gt; 50 years </w:t>
            </w:r>
          </w:p>
        </w:tc>
        <w:tc>
          <w:tcPr>
            <w:tcW w:w="2477" w:type="dxa"/>
          </w:tcPr>
          <w:p w14:paraId="3F008B93" w14:textId="2B080FF7" w:rsidR="00A432C5" w:rsidRPr="00F1391F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Categorical </w:t>
            </w:r>
          </w:p>
        </w:tc>
        <w:tc>
          <w:tcPr>
            <w:tcW w:w="2059" w:type="dxa"/>
          </w:tcPr>
          <w:p w14:paraId="0EAF12E8" w14:textId="55DBCE5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059" w:type="dxa"/>
          </w:tcPr>
          <w:p w14:paraId="6BF4302F" w14:textId="6B05713A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A432C5" w:rsidRPr="00436425" w14:paraId="052CC5A4" w14:textId="11E964A7" w:rsidTr="00A432C5">
        <w:tc>
          <w:tcPr>
            <w:tcW w:w="2755" w:type="dxa"/>
          </w:tcPr>
          <w:p w14:paraId="612B44FB" w14:textId="77777777" w:rsidR="00A432C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mass index &lt; 23 kg/m</w:t>
            </w:r>
            <w:r w:rsidRPr="00B032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7" w:type="dxa"/>
          </w:tcPr>
          <w:p w14:paraId="54024506" w14:textId="4E8EF891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3FFEBC8D" w14:textId="34044179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41C70B99" w14:textId="025A258F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A432C5" w:rsidRPr="00436425" w14:paraId="5887476D" w14:textId="0C14B784" w:rsidTr="00A432C5">
        <w:tc>
          <w:tcPr>
            <w:tcW w:w="2755" w:type="dxa"/>
          </w:tcPr>
          <w:p w14:paraId="21A6E219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>Male gender</w:t>
            </w:r>
          </w:p>
        </w:tc>
        <w:tc>
          <w:tcPr>
            <w:tcW w:w="2477" w:type="dxa"/>
          </w:tcPr>
          <w:p w14:paraId="1A3C916E" w14:textId="5DE2B20F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131B5DA5" w14:textId="0C302364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11D0E8A5" w14:textId="7777777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2C5" w:rsidRPr="00436425" w14:paraId="3AD647E4" w14:textId="1679C36E" w:rsidTr="00A432C5">
        <w:tc>
          <w:tcPr>
            <w:tcW w:w="2755" w:type="dxa"/>
          </w:tcPr>
          <w:p w14:paraId="58CC164F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 xml:space="preserve">Bloody stool </w:t>
            </w:r>
          </w:p>
        </w:tc>
        <w:tc>
          <w:tcPr>
            <w:tcW w:w="2477" w:type="dxa"/>
          </w:tcPr>
          <w:p w14:paraId="2880BC40" w14:textId="5CD5CC0E" w:rsidR="00A432C5" w:rsidRPr="00B0324C" w:rsidRDefault="00A432C5" w:rsidP="00AA5A2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202D5455" w14:textId="3C708690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584B235C" w14:textId="7777777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2C5" w:rsidRPr="00436425" w14:paraId="6CBC7F8F" w14:textId="55985670" w:rsidTr="00A432C5">
        <w:tc>
          <w:tcPr>
            <w:tcW w:w="2755" w:type="dxa"/>
          </w:tcPr>
          <w:p w14:paraId="4990B6A4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 xml:space="preserve">Steatorrhea </w:t>
            </w:r>
          </w:p>
        </w:tc>
        <w:tc>
          <w:tcPr>
            <w:tcW w:w="2477" w:type="dxa"/>
          </w:tcPr>
          <w:p w14:paraId="4FBB8FFD" w14:textId="1102106D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25CE9C77" w14:textId="70732EB0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5038F49B" w14:textId="7777777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2C5" w:rsidRPr="00436425" w14:paraId="384DF76A" w14:textId="340CCA0E" w:rsidTr="00A432C5">
        <w:tc>
          <w:tcPr>
            <w:tcW w:w="2755" w:type="dxa"/>
          </w:tcPr>
          <w:p w14:paraId="16768C5C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 xml:space="preserve">Abdominal pain </w:t>
            </w:r>
          </w:p>
        </w:tc>
        <w:tc>
          <w:tcPr>
            <w:tcW w:w="2477" w:type="dxa"/>
          </w:tcPr>
          <w:p w14:paraId="5CF35F31" w14:textId="173CE930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1F2C17DE" w14:textId="2B671BB2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69B05C91" w14:textId="0588153F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A432C5" w:rsidRPr="00436425" w14:paraId="4F62B4C4" w14:textId="2DDC0C94" w:rsidTr="00A432C5">
        <w:tc>
          <w:tcPr>
            <w:tcW w:w="2755" w:type="dxa"/>
          </w:tcPr>
          <w:p w14:paraId="221967D7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 xml:space="preserve">Fever </w:t>
            </w:r>
          </w:p>
        </w:tc>
        <w:tc>
          <w:tcPr>
            <w:tcW w:w="2477" w:type="dxa"/>
          </w:tcPr>
          <w:p w14:paraId="43B15DC6" w14:textId="16CA83C6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0218E2A9" w14:textId="7AA83D8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6DDB64CD" w14:textId="7777777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2C5" w:rsidRPr="00436425" w14:paraId="144B7D6A" w14:textId="14B700EA" w:rsidTr="00A432C5">
        <w:tc>
          <w:tcPr>
            <w:tcW w:w="2755" w:type="dxa"/>
          </w:tcPr>
          <w:p w14:paraId="18BD9FF8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Weight loss &gt; 10% of body weight  </w:t>
            </w:r>
          </w:p>
        </w:tc>
        <w:tc>
          <w:tcPr>
            <w:tcW w:w="2477" w:type="dxa"/>
          </w:tcPr>
          <w:p w14:paraId="3DAE9BA0" w14:textId="722DF248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3D90F058" w14:textId="71C3EC5F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4BAACEF9" w14:textId="556E7B88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A432C5" w:rsidRPr="00436425" w14:paraId="5030773D" w14:textId="72D3089C" w:rsidTr="00A432C5">
        <w:tc>
          <w:tcPr>
            <w:tcW w:w="2755" w:type="dxa"/>
          </w:tcPr>
          <w:p w14:paraId="2F16FE3C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425">
              <w:rPr>
                <w:rFonts w:ascii="Times New Roman" w:hAnsi="Times New Roman" w:cs="Times New Roman"/>
                <w:sz w:val="20"/>
                <w:szCs w:val="20"/>
              </w:rPr>
              <w:t xml:space="preserve">Edema </w:t>
            </w:r>
          </w:p>
        </w:tc>
        <w:tc>
          <w:tcPr>
            <w:tcW w:w="2477" w:type="dxa"/>
          </w:tcPr>
          <w:p w14:paraId="20241C84" w14:textId="67B4AC90" w:rsidR="00A432C5" w:rsidRPr="0043642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3877F16F" w14:textId="24157A79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24FE46EE" w14:textId="64A27D29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A432C5" w:rsidRPr="00436425" w14:paraId="2BF39502" w14:textId="49F3CE7C" w:rsidTr="00A432C5">
        <w:tc>
          <w:tcPr>
            <w:tcW w:w="2755" w:type="dxa"/>
          </w:tcPr>
          <w:p w14:paraId="6E5B2D4F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Hemoglobin level &lt; 12 g/dL</w:t>
            </w:r>
          </w:p>
        </w:tc>
        <w:tc>
          <w:tcPr>
            <w:tcW w:w="2477" w:type="dxa"/>
          </w:tcPr>
          <w:p w14:paraId="3AE61AD9" w14:textId="194D0C9F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050B7BCC" w14:textId="69F5A079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29454377" w14:textId="77777777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2C5" w:rsidRPr="00436425" w14:paraId="57081BCE" w14:textId="6139EC98" w:rsidTr="00A432C5">
        <w:tc>
          <w:tcPr>
            <w:tcW w:w="2755" w:type="dxa"/>
          </w:tcPr>
          <w:p w14:paraId="3AA82FE4" w14:textId="77777777" w:rsidR="00A432C5" w:rsidRPr="00436425" w:rsidRDefault="00A432C5" w:rsidP="00AA5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Albumin level &lt; 3.5 g/dL </w:t>
            </w:r>
          </w:p>
        </w:tc>
        <w:tc>
          <w:tcPr>
            <w:tcW w:w="2477" w:type="dxa"/>
          </w:tcPr>
          <w:p w14:paraId="61420036" w14:textId="3BE9F05A" w:rsidR="00A432C5" w:rsidRPr="00436425" w:rsidDel="006027EF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</w:p>
        </w:tc>
        <w:tc>
          <w:tcPr>
            <w:tcW w:w="2059" w:type="dxa"/>
          </w:tcPr>
          <w:p w14:paraId="1DA9509C" w14:textId="749A55A9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059" w:type="dxa"/>
          </w:tcPr>
          <w:p w14:paraId="06365E30" w14:textId="334C6142" w:rsidR="00A432C5" w:rsidRDefault="00A432C5" w:rsidP="00AA5A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bookmarkEnd w:id="0"/>
    </w:tbl>
    <w:p w14:paraId="3D5BA43A" w14:textId="40737838" w:rsidR="00693DCC" w:rsidRDefault="00693DCC"/>
    <w:sectPr w:rsidR="00693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16C3E"/>
    <w:multiLevelType w:val="hybridMultilevel"/>
    <w:tmpl w:val="BDEA5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F21"/>
    <w:multiLevelType w:val="hybridMultilevel"/>
    <w:tmpl w:val="37AC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76D8E"/>
    <w:multiLevelType w:val="hybridMultilevel"/>
    <w:tmpl w:val="47FCF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40405"/>
    <w:multiLevelType w:val="hybridMultilevel"/>
    <w:tmpl w:val="DABC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5699C"/>
    <w:multiLevelType w:val="hybridMultilevel"/>
    <w:tmpl w:val="DE864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10E3D"/>
    <w:multiLevelType w:val="hybridMultilevel"/>
    <w:tmpl w:val="6EC05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72BBD"/>
    <w:multiLevelType w:val="hybridMultilevel"/>
    <w:tmpl w:val="383A8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7QwszSzsDS3tDQ2MTJW0lEKTi0uzszPAykwqQUAFYUFlywAAAA="/>
  </w:docVars>
  <w:rsids>
    <w:rsidRoot w:val="00AE5016"/>
    <w:rsid w:val="001F730C"/>
    <w:rsid w:val="004D5C73"/>
    <w:rsid w:val="00693DCC"/>
    <w:rsid w:val="00720035"/>
    <w:rsid w:val="009426BC"/>
    <w:rsid w:val="00A17B9E"/>
    <w:rsid w:val="00A432C5"/>
    <w:rsid w:val="00AA5A24"/>
    <w:rsid w:val="00AE5016"/>
    <w:rsid w:val="00AF589A"/>
    <w:rsid w:val="00B34BB3"/>
    <w:rsid w:val="00B663B8"/>
    <w:rsid w:val="00BD461A"/>
    <w:rsid w:val="00C52223"/>
    <w:rsid w:val="00C66A1C"/>
    <w:rsid w:val="00D4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DBE4"/>
  <w15:docId w15:val="{BB316A7D-D7C6-48B7-A492-DDD3FCB3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016"/>
    <w:pPr>
      <w:ind w:left="720"/>
      <w:contextualSpacing/>
    </w:pPr>
  </w:style>
  <w:style w:type="table" w:styleId="TableGrid">
    <w:name w:val="Table Grid"/>
    <w:basedOn w:val="TableNormal"/>
    <w:uiPriority w:val="39"/>
    <w:rsid w:val="00AE50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Julajak Limsrivilai</dc:creator>
  <cp:keywords/>
  <dc:description/>
  <cp:lastModifiedBy>Yamuna R.</cp:lastModifiedBy>
  <cp:revision>3</cp:revision>
  <dcterms:created xsi:type="dcterms:W3CDTF">2021-07-27T14:28:00Z</dcterms:created>
  <dcterms:modified xsi:type="dcterms:W3CDTF">2021-11-02T03:13:00Z</dcterms:modified>
</cp:coreProperties>
</file>