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84F6" w14:textId="77777777" w:rsidR="00882D7C" w:rsidRDefault="00882D7C" w:rsidP="00882D7C">
      <w:pPr>
        <w:jc w:val="left"/>
        <w:rPr>
          <w:b/>
          <w:bCs/>
        </w:rPr>
      </w:pPr>
    </w:p>
    <w:p w14:paraId="28518871" w14:textId="7B166BC2" w:rsidR="00882D7C" w:rsidRDefault="00882D7C" w:rsidP="00882D7C">
      <w:pPr>
        <w:jc w:val="left"/>
      </w:pPr>
      <w:bookmarkStart w:id="0" w:name="_Hlk101356197"/>
      <w:r>
        <w:rPr>
          <w:b/>
          <w:bCs/>
        </w:rPr>
        <w:t>Additional file 1.</w:t>
      </w:r>
      <w:r w:rsidR="008E7653" w:rsidRPr="008E7653">
        <w:t xml:space="preserve"> DOC</w:t>
      </w:r>
      <w:r w:rsidR="008E7653">
        <w:t>.</w:t>
      </w:r>
      <w:r>
        <w:rPr>
          <w:b/>
          <w:bCs/>
        </w:rPr>
        <w:t xml:space="preserve"> </w:t>
      </w:r>
      <w:r w:rsidRPr="00162EC2">
        <w:t>Most frequent r</w:t>
      </w:r>
      <w:r>
        <w:t xml:space="preserve">easons for choosing biologic therapy at previous treatment lines for patients with </w:t>
      </w:r>
      <w:bookmarkStart w:id="1" w:name="_Hlk94272117"/>
      <w:r>
        <w:t xml:space="preserve">moderate-to-severe </w:t>
      </w:r>
      <w:bookmarkEnd w:id="1"/>
      <w:r>
        <w:t>UC</w:t>
      </w:r>
    </w:p>
    <w:tbl>
      <w:tblPr>
        <w:tblStyle w:val="TableGrid"/>
        <w:tblW w:w="3707" w:type="pct"/>
        <w:tblLayout w:type="fixed"/>
        <w:tblLook w:val="04A0" w:firstRow="1" w:lastRow="0" w:firstColumn="1" w:lastColumn="0" w:noHBand="0" w:noVBand="1"/>
      </w:tblPr>
      <w:tblGrid>
        <w:gridCol w:w="2106"/>
        <w:gridCol w:w="1190"/>
        <w:gridCol w:w="1190"/>
        <w:gridCol w:w="1099"/>
        <w:gridCol w:w="1099"/>
      </w:tblGrid>
      <w:tr w:rsidR="00882D7C" w:rsidRPr="00CC0ECB" w14:paraId="0FD488C2" w14:textId="77777777" w:rsidTr="0047352E">
        <w:trPr>
          <w:trHeight w:val="373"/>
        </w:trPr>
        <w:tc>
          <w:tcPr>
            <w:tcW w:w="1576" w:type="pct"/>
          </w:tcPr>
          <w:bookmarkEnd w:id="0"/>
          <w:p w14:paraId="5AEC1DEE" w14:textId="77777777" w:rsidR="00882D7C" w:rsidRPr="0084157B" w:rsidRDefault="00882D7C" w:rsidP="0047352E">
            <w:pPr>
              <w:pStyle w:val="NoSpacing"/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Reason, n (%)</w:t>
            </w:r>
          </w:p>
        </w:tc>
        <w:tc>
          <w:tcPr>
            <w:tcW w:w="890" w:type="pct"/>
          </w:tcPr>
          <w:p w14:paraId="2F452D39" w14:textId="77777777" w:rsidR="00882D7C" w:rsidRPr="0084157B" w:rsidRDefault="00882D7C" w:rsidP="0047352E">
            <w:pPr>
              <w:pStyle w:val="NoSpacing"/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Total</w:t>
            </w:r>
            <w:r w:rsidRPr="0084157B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br/>
            </w:r>
            <w:r w:rsidRPr="0084157B">
              <w:rPr>
                <w:b/>
                <w:bCs/>
                <w:sz w:val="20"/>
                <w:szCs w:val="20"/>
              </w:rPr>
              <w:t>(N=</w:t>
            </w:r>
            <w:r>
              <w:rPr>
                <w:b/>
                <w:bCs/>
                <w:sz w:val="20"/>
                <w:szCs w:val="20"/>
              </w:rPr>
              <w:t>642</w:t>
            </w:r>
            <w:r w:rsidRPr="0084157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0BE49D8E" w14:textId="77777777" w:rsidR="00882D7C" w:rsidRPr="0084157B" w:rsidRDefault="00882D7C" w:rsidP="0047352E">
            <w:pPr>
              <w:pStyle w:val="NoSpacing"/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 xml:space="preserve">First biologic </w:t>
            </w:r>
            <w:r w:rsidRPr="0084157B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br/>
            </w:r>
            <w:r w:rsidRPr="0084157B">
              <w:rPr>
                <w:b/>
                <w:bCs/>
                <w:sz w:val="20"/>
                <w:szCs w:val="20"/>
              </w:rPr>
              <w:t>(N=</w:t>
            </w:r>
            <w:r>
              <w:rPr>
                <w:b/>
                <w:bCs/>
                <w:sz w:val="20"/>
                <w:szCs w:val="20"/>
              </w:rPr>
              <w:t>190</w:t>
            </w:r>
            <w:r w:rsidRPr="0084157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5C7D0CC0" w14:textId="77777777" w:rsidR="00882D7C" w:rsidRPr="0084157B" w:rsidRDefault="00882D7C" w:rsidP="0047352E">
            <w:pPr>
              <w:pStyle w:val="NoSpacing"/>
              <w:spacing w:before="60" w:after="6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Second biologic</w:t>
            </w:r>
            <w:r w:rsidRPr="0084157B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br/>
            </w:r>
            <w:r w:rsidRPr="0084157B">
              <w:rPr>
                <w:b/>
                <w:bCs/>
                <w:sz w:val="20"/>
                <w:szCs w:val="20"/>
              </w:rPr>
              <w:t>(N=</w:t>
            </w:r>
            <w:r>
              <w:rPr>
                <w:b/>
                <w:bCs/>
                <w:sz w:val="20"/>
                <w:szCs w:val="20"/>
              </w:rPr>
              <w:t>279</w:t>
            </w:r>
            <w:r w:rsidRPr="0084157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445F1C7C" w14:textId="77777777" w:rsidR="00882D7C" w:rsidRPr="0084157B" w:rsidRDefault="00882D7C" w:rsidP="0047352E">
            <w:pPr>
              <w:pStyle w:val="NoSpacing"/>
              <w:spacing w:before="60" w:after="6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b/>
                <w:bCs/>
                <w:sz w:val="20"/>
                <w:szCs w:val="20"/>
              </w:rPr>
              <w:t>Third biologic</w:t>
            </w:r>
            <w:r>
              <w:rPr>
                <w:b/>
                <w:bCs/>
                <w:sz w:val="20"/>
                <w:szCs w:val="20"/>
              </w:rPr>
              <w:br/>
              <w:t>and beyond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84157B">
              <w:rPr>
                <w:b/>
                <w:bCs/>
                <w:sz w:val="20"/>
                <w:szCs w:val="20"/>
                <w:lang w:eastAsia="en-GB"/>
              </w:rPr>
              <w:t>(N=</w:t>
            </w:r>
            <w:r>
              <w:rPr>
                <w:b/>
                <w:bCs/>
                <w:sz w:val="20"/>
                <w:szCs w:val="20"/>
                <w:lang w:eastAsia="en-GB"/>
              </w:rPr>
              <w:t>173</w:t>
            </w:r>
            <w:r w:rsidRPr="0084157B">
              <w:rPr>
                <w:b/>
                <w:bCs/>
                <w:sz w:val="20"/>
                <w:szCs w:val="20"/>
                <w:lang w:eastAsia="en-GB"/>
              </w:rPr>
              <w:t>)</w:t>
            </w:r>
          </w:p>
        </w:tc>
      </w:tr>
      <w:tr w:rsidR="00882D7C" w:rsidRPr="00DD0E67" w14:paraId="544FA6B0" w14:textId="77777777" w:rsidTr="0047352E">
        <w:tc>
          <w:tcPr>
            <w:tcW w:w="1576" w:type="pct"/>
          </w:tcPr>
          <w:p w14:paraId="678F276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Overall efficacy</w:t>
            </w:r>
          </w:p>
        </w:tc>
        <w:tc>
          <w:tcPr>
            <w:tcW w:w="890" w:type="pct"/>
          </w:tcPr>
          <w:p w14:paraId="79E8A69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58</w:t>
            </w:r>
            <w:r w:rsidRPr="00DD0E67">
              <w:rPr>
                <w:sz w:val="20"/>
                <w:szCs w:val="20"/>
              </w:rPr>
              <w:t xml:space="preserve"> (71.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6D4AC8F6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2</w:t>
            </w:r>
            <w:r w:rsidRPr="00DD0E67">
              <w:rPr>
                <w:sz w:val="20"/>
                <w:szCs w:val="20"/>
              </w:rPr>
              <w:t xml:space="preserve"> (6</w:t>
            </w:r>
            <w:r>
              <w:rPr>
                <w:sz w:val="20"/>
                <w:szCs w:val="20"/>
              </w:rPr>
              <w:t>9.5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690C7FD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(72.</w:t>
            </w:r>
            <w:r>
              <w:rPr>
                <w:sz w:val="20"/>
                <w:szCs w:val="20"/>
              </w:rPr>
              <w:t>8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1F928D9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(71.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CDB6989" w14:textId="77777777" w:rsidTr="0047352E">
        <w:tc>
          <w:tcPr>
            <w:tcW w:w="1576" w:type="pct"/>
          </w:tcPr>
          <w:p w14:paraId="0EBA81E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Mode of administration</w:t>
            </w:r>
          </w:p>
        </w:tc>
        <w:tc>
          <w:tcPr>
            <w:tcW w:w="890" w:type="pct"/>
          </w:tcPr>
          <w:p w14:paraId="2417790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 xml:space="preserve"> (61.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338BCFA6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(48.</w:t>
            </w:r>
            <w:r>
              <w:rPr>
                <w:sz w:val="20"/>
                <w:szCs w:val="20"/>
              </w:rPr>
              <w:t>9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15A9EAAD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 xml:space="preserve"> (6</w:t>
            </w:r>
            <w:r>
              <w:rPr>
                <w:sz w:val="20"/>
                <w:szCs w:val="20"/>
              </w:rPr>
              <w:t>5.9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329C9A62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7</w:t>
            </w:r>
            <w:r w:rsidRPr="00DD0E67">
              <w:rPr>
                <w:sz w:val="20"/>
                <w:szCs w:val="20"/>
              </w:rPr>
              <w:t xml:space="preserve"> (67.</w:t>
            </w:r>
            <w:r>
              <w:rPr>
                <w:sz w:val="20"/>
                <w:szCs w:val="20"/>
              </w:rPr>
              <w:t>6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A58D989" w14:textId="77777777" w:rsidTr="0047352E">
        <w:tc>
          <w:tcPr>
            <w:tcW w:w="1576" w:type="pct"/>
          </w:tcPr>
          <w:p w14:paraId="486C6EA2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Induce remission</w:t>
            </w:r>
          </w:p>
        </w:tc>
        <w:tc>
          <w:tcPr>
            <w:tcW w:w="890" w:type="pct"/>
          </w:tcPr>
          <w:p w14:paraId="02DD09BB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>0</w:t>
            </w:r>
            <w:r w:rsidRPr="00DD0E67">
              <w:rPr>
                <w:sz w:val="20"/>
                <w:szCs w:val="20"/>
              </w:rPr>
              <w:t xml:space="preserve"> (5</w:t>
            </w:r>
            <w:r>
              <w:rPr>
                <w:sz w:val="20"/>
                <w:szCs w:val="20"/>
              </w:rPr>
              <w:t>9.2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74CB0C58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95 (</w:t>
            </w:r>
            <w:r>
              <w:rPr>
                <w:sz w:val="20"/>
                <w:szCs w:val="20"/>
              </w:rPr>
              <w:t>50</w:t>
            </w:r>
            <w:r w:rsidRPr="00DD0E67">
              <w:rPr>
                <w:sz w:val="20"/>
                <w:szCs w:val="20"/>
              </w:rPr>
              <w:t>.0)</w:t>
            </w:r>
          </w:p>
        </w:tc>
        <w:tc>
          <w:tcPr>
            <w:tcW w:w="822" w:type="pct"/>
          </w:tcPr>
          <w:p w14:paraId="2CA57BC4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7</w:t>
            </w:r>
            <w:r w:rsidRPr="00DD0E67">
              <w:rPr>
                <w:sz w:val="20"/>
                <w:szCs w:val="20"/>
              </w:rPr>
              <w:t xml:space="preserve"> (63.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6389D90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8</w:t>
            </w:r>
            <w:r w:rsidRPr="00DD0E67">
              <w:rPr>
                <w:sz w:val="20"/>
                <w:szCs w:val="20"/>
              </w:rPr>
              <w:t xml:space="preserve"> (62.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71C82B0" w14:textId="77777777" w:rsidTr="0047352E">
        <w:tc>
          <w:tcPr>
            <w:tcW w:w="1576" w:type="pct"/>
          </w:tcPr>
          <w:p w14:paraId="7D9E226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Symptom relief</w:t>
            </w:r>
          </w:p>
        </w:tc>
        <w:tc>
          <w:tcPr>
            <w:tcW w:w="890" w:type="pct"/>
          </w:tcPr>
          <w:p w14:paraId="3699B343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 xml:space="preserve"> (54.</w:t>
            </w:r>
            <w:r>
              <w:rPr>
                <w:sz w:val="20"/>
                <w:szCs w:val="20"/>
              </w:rPr>
              <w:t>7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417EEAE1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 xml:space="preserve"> (5</w:t>
            </w:r>
            <w:r>
              <w:rPr>
                <w:sz w:val="20"/>
                <w:szCs w:val="20"/>
              </w:rPr>
              <w:t>3.2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3D0595E7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165 (59</w:t>
            </w:r>
            <w:r>
              <w:rPr>
                <w:sz w:val="20"/>
                <w:szCs w:val="20"/>
              </w:rPr>
              <w:t>.1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1A54826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5</w:t>
            </w:r>
            <w:r w:rsidRPr="00DD0E67">
              <w:rPr>
                <w:sz w:val="20"/>
                <w:szCs w:val="20"/>
              </w:rPr>
              <w:t xml:space="preserve"> (49.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0C5483D" w14:textId="77777777" w:rsidTr="0047352E">
        <w:tc>
          <w:tcPr>
            <w:tcW w:w="1576" w:type="pct"/>
          </w:tcPr>
          <w:p w14:paraId="5BCE73C6" w14:textId="77777777" w:rsidR="00882D7C" w:rsidRPr="00DD0E67" w:rsidRDefault="00882D7C" w:rsidP="0047352E">
            <w:pPr>
              <w:pStyle w:val="NoSpacing"/>
              <w:spacing w:before="60" w:after="60" w:line="240" w:lineRule="auto"/>
              <w:ind w:left="179" w:hanging="179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Maintain remission</w:t>
            </w:r>
          </w:p>
        </w:tc>
        <w:tc>
          <w:tcPr>
            <w:tcW w:w="890" w:type="pct"/>
          </w:tcPr>
          <w:p w14:paraId="1A3C6AF8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 xml:space="preserve"> (47.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1AE05F1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6</w:t>
            </w:r>
            <w:r w:rsidRPr="00DD0E67">
              <w:rPr>
                <w:sz w:val="20"/>
                <w:szCs w:val="20"/>
              </w:rPr>
              <w:t xml:space="preserve"> (3</w:t>
            </w:r>
            <w:r>
              <w:rPr>
                <w:sz w:val="20"/>
                <w:szCs w:val="20"/>
              </w:rPr>
              <w:t>4.7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2CADF67D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49</w:t>
            </w:r>
            <w:r w:rsidRPr="00DD0E67">
              <w:rPr>
                <w:sz w:val="20"/>
                <w:szCs w:val="20"/>
              </w:rPr>
              <w:t xml:space="preserve"> (53.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28D5E52A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D0E67">
              <w:rPr>
                <w:sz w:val="20"/>
                <w:szCs w:val="20"/>
              </w:rPr>
              <w:t>9 (51.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7A0AE41C" w14:textId="77777777" w:rsidTr="0047352E">
        <w:tc>
          <w:tcPr>
            <w:tcW w:w="1576" w:type="pct"/>
          </w:tcPr>
          <w:p w14:paraId="1B7106A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Rapid onset of action</w:t>
            </w:r>
          </w:p>
        </w:tc>
        <w:tc>
          <w:tcPr>
            <w:tcW w:w="890" w:type="pct"/>
          </w:tcPr>
          <w:p w14:paraId="5A1A15BB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(47.2)</w:t>
            </w:r>
          </w:p>
        </w:tc>
        <w:tc>
          <w:tcPr>
            <w:tcW w:w="890" w:type="pct"/>
          </w:tcPr>
          <w:p w14:paraId="35C07C94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(43.</w:t>
            </w:r>
            <w:r>
              <w:rPr>
                <w:sz w:val="20"/>
                <w:szCs w:val="20"/>
              </w:rPr>
              <w:t>7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347804D8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130 (46.</w:t>
            </w:r>
            <w:r>
              <w:rPr>
                <w:sz w:val="20"/>
                <w:szCs w:val="20"/>
              </w:rPr>
              <w:t>6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7B5EAC74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0</w:t>
            </w:r>
            <w:r w:rsidRPr="00DD0E67">
              <w:rPr>
                <w:sz w:val="20"/>
                <w:szCs w:val="20"/>
              </w:rPr>
              <w:t xml:space="preserve"> (52.</w:t>
            </w:r>
            <w:r>
              <w:rPr>
                <w:sz w:val="20"/>
                <w:szCs w:val="20"/>
              </w:rPr>
              <w:t>0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77ADB5E1" w14:textId="77777777" w:rsidTr="0047352E">
        <w:tc>
          <w:tcPr>
            <w:tcW w:w="1576" w:type="pct"/>
          </w:tcPr>
          <w:p w14:paraId="0EDDFDB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Reduces the need of steroids</w:t>
            </w:r>
          </w:p>
        </w:tc>
        <w:tc>
          <w:tcPr>
            <w:tcW w:w="890" w:type="pct"/>
          </w:tcPr>
          <w:p w14:paraId="7559F19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7</w:t>
            </w:r>
            <w:r w:rsidRPr="00DD0E67">
              <w:rPr>
                <w:sz w:val="20"/>
                <w:szCs w:val="20"/>
              </w:rPr>
              <w:t xml:space="preserve"> (4</w:t>
            </w:r>
            <w:r>
              <w:rPr>
                <w:sz w:val="20"/>
                <w:szCs w:val="20"/>
              </w:rPr>
              <w:t>3.1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169752C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Pr="00DD0E67">
              <w:rPr>
                <w:sz w:val="20"/>
                <w:szCs w:val="20"/>
              </w:rPr>
              <w:t xml:space="preserve"> (3</w:t>
            </w:r>
            <w:r>
              <w:rPr>
                <w:sz w:val="20"/>
                <w:szCs w:val="20"/>
              </w:rPr>
              <w:t>1.1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46506DFF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127 (45.</w:t>
            </w:r>
            <w:r>
              <w:rPr>
                <w:sz w:val="20"/>
                <w:szCs w:val="20"/>
              </w:rPr>
              <w:t>5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16989C37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91 (52.</w:t>
            </w:r>
            <w:r>
              <w:rPr>
                <w:sz w:val="20"/>
                <w:szCs w:val="20"/>
              </w:rPr>
              <w:t>6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1EC2B07" w14:textId="77777777" w:rsidTr="0047352E">
        <w:tc>
          <w:tcPr>
            <w:tcW w:w="1576" w:type="pct"/>
          </w:tcPr>
          <w:p w14:paraId="5E277904" w14:textId="77777777" w:rsidR="00882D7C" w:rsidRPr="00DD0E67" w:rsidRDefault="00882D7C" w:rsidP="0047352E">
            <w:pPr>
              <w:pStyle w:val="NoSpacing"/>
              <w:spacing w:before="60" w:after="60" w:line="240" w:lineRule="auto"/>
              <w:ind w:left="179" w:hanging="179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Treat a flare</w:t>
            </w:r>
          </w:p>
        </w:tc>
        <w:tc>
          <w:tcPr>
            <w:tcW w:w="890" w:type="pct"/>
          </w:tcPr>
          <w:p w14:paraId="2B5A6718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0</w:t>
            </w:r>
            <w:r w:rsidRPr="00DD0E67">
              <w:rPr>
                <w:sz w:val="20"/>
                <w:szCs w:val="20"/>
              </w:rPr>
              <w:t xml:space="preserve"> (42.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4631D8FD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 xml:space="preserve"> (3</w:t>
            </w:r>
            <w:r>
              <w:rPr>
                <w:sz w:val="20"/>
                <w:szCs w:val="20"/>
              </w:rPr>
              <w:t>2.</w:t>
            </w:r>
            <w:r w:rsidRPr="00DD0E67">
              <w:rPr>
                <w:sz w:val="20"/>
                <w:szCs w:val="20"/>
              </w:rPr>
              <w:t>1)</w:t>
            </w:r>
          </w:p>
        </w:tc>
        <w:tc>
          <w:tcPr>
            <w:tcW w:w="822" w:type="pct"/>
          </w:tcPr>
          <w:p w14:paraId="015E3084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 xml:space="preserve"> (44.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1577D9D3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5</w:t>
            </w:r>
            <w:r w:rsidRPr="00DD0E67">
              <w:rPr>
                <w:sz w:val="20"/>
                <w:szCs w:val="20"/>
              </w:rPr>
              <w:t xml:space="preserve"> (49.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700F8BE" w14:textId="77777777" w:rsidTr="0047352E">
        <w:tc>
          <w:tcPr>
            <w:tcW w:w="1576" w:type="pct"/>
          </w:tcPr>
          <w:p w14:paraId="4C3B737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Long-term efficacy</w:t>
            </w:r>
          </w:p>
        </w:tc>
        <w:tc>
          <w:tcPr>
            <w:tcW w:w="890" w:type="pct"/>
          </w:tcPr>
          <w:p w14:paraId="1FC8614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0</w:t>
            </w:r>
            <w:r w:rsidRPr="00DD0E67">
              <w:rPr>
                <w:sz w:val="20"/>
                <w:szCs w:val="20"/>
              </w:rPr>
              <w:t xml:space="preserve"> (40.</w:t>
            </w:r>
            <w:r>
              <w:rPr>
                <w:sz w:val="20"/>
                <w:szCs w:val="20"/>
              </w:rPr>
              <w:t>5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90" w:type="pct"/>
          </w:tcPr>
          <w:p w14:paraId="6547900A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 xml:space="preserve"> (3</w:t>
            </w:r>
            <w:r>
              <w:rPr>
                <w:sz w:val="20"/>
                <w:szCs w:val="20"/>
              </w:rPr>
              <w:t>7.4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056DCDE4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126 (45.</w:t>
            </w:r>
            <w:r>
              <w:rPr>
                <w:sz w:val="20"/>
                <w:szCs w:val="20"/>
              </w:rPr>
              <w:t>2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608059C6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(36.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>)</w:t>
            </w:r>
          </w:p>
        </w:tc>
      </w:tr>
      <w:tr w:rsidR="00882D7C" w:rsidRPr="00DD0E67" w14:paraId="316DB36B" w14:textId="77777777" w:rsidTr="0047352E">
        <w:tc>
          <w:tcPr>
            <w:tcW w:w="1576" w:type="pct"/>
          </w:tcPr>
          <w:p w14:paraId="3B535582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left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Pain relief</w:t>
            </w:r>
          </w:p>
        </w:tc>
        <w:tc>
          <w:tcPr>
            <w:tcW w:w="890" w:type="pct"/>
          </w:tcPr>
          <w:p w14:paraId="070436D2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4</w:t>
            </w:r>
            <w:r w:rsidRPr="00DD0E67">
              <w:rPr>
                <w:sz w:val="20"/>
                <w:szCs w:val="20"/>
              </w:rPr>
              <w:t xml:space="preserve"> (39.6)</w:t>
            </w:r>
          </w:p>
        </w:tc>
        <w:tc>
          <w:tcPr>
            <w:tcW w:w="890" w:type="pct"/>
          </w:tcPr>
          <w:p w14:paraId="47B7BA8E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1</w:t>
            </w:r>
            <w:r w:rsidRPr="00DD0E67">
              <w:rPr>
                <w:sz w:val="20"/>
                <w:szCs w:val="20"/>
              </w:rPr>
              <w:t xml:space="preserve"> (42.</w:t>
            </w:r>
            <w:r>
              <w:rPr>
                <w:sz w:val="20"/>
                <w:szCs w:val="20"/>
              </w:rPr>
              <w:t>6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6E7CB020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120 (4</w:t>
            </w:r>
            <w:r>
              <w:rPr>
                <w:sz w:val="20"/>
                <w:szCs w:val="20"/>
              </w:rPr>
              <w:t>3.0</w:t>
            </w:r>
            <w:r w:rsidRPr="00DD0E67">
              <w:rPr>
                <w:sz w:val="20"/>
                <w:szCs w:val="20"/>
              </w:rPr>
              <w:t>)</w:t>
            </w:r>
          </w:p>
        </w:tc>
        <w:tc>
          <w:tcPr>
            <w:tcW w:w="822" w:type="pct"/>
          </w:tcPr>
          <w:p w14:paraId="407DB3F6" w14:textId="77777777" w:rsidR="00882D7C" w:rsidRPr="00DD0E67" w:rsidRDefault="00882D7C" w:rsidP="0047352E">
            <w:pPr>
              <w:pStyle w:val="NoSpacing"/>
              <w:spacing w:before="60" w:after="60" w:line="240" w:lineRule="auto"/>
              <w:jc w:val="center"/>
              <w:rPr>
                <w:bCs/>
                <w:sz w:val="20"/>
                <w:szCs w:val="20"/>
              </w:rPr>
            </w:pPr>
            <w:r w:rsidRPr="00DD0E6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3</w:t>
            </w:r>
            <w:r w:rsidRPr="00DD0E67">
              <w:rPr>
                <w:sz w:val="20"/>
                <w:szCs w:val="20"/>
              </w:rPr>
              <w:t xml:space="preserve"> (3</w:t>
            </w:r>
            <w:r>
              <w:rPr>
                <w:sz w:val="20"/>
                <w:szCs w:val="20"/>
              </w:rPr>
              <w:t>0.6</w:t>
            </w:r>
            <w:r w:rsidRPr="00DD0E67">
              <w:rPr>
                <w:sz w:val="20"/>
                <w:szCs w:val="20"/>
              </w:rPr>
              <w:t>)</w:t>
            </w:r>
          </w:p>
        </w:tc>
      </w:tr>
    </w:tbl>
    <w:p w14:paraId="5888DB8C" w14:textId="77777777" w:rsidR="00882D7C" w:rsidRDefault="00882D7C" w:rsidP="00882D7C">
      <w:pPr>
        <w:spacing w:line="240" w:lineRule="auto"/>
        <w:rPr>
          <w:sz w:val="20"/>
          <w:szCs w:val="20"/>
        </w:rPr>
      </w:pPr>
      <w:r>
        <w:rPr>
          <w:sz w:val="20"/>
          <w:szCs w:val="20"/>
          <w:lang w:val="en-GB"/>
        </w:rPr>
        <w:t>Physician-reported patient data</w:t>
      </w:r>
      <w:r>
        <w:rPr>
          <w:sz w:val="20"/>
          <w:szCs w:val="20"/>
        </w:rPr>
        <w:t>.</w:t>
      </w:r>
    </w:p>
    <w:p w14:paraId="155B753C" w14:textId="77777777" w:rsidR="00882D7C" w:rsidRDefault="00882D7C" w:rsidP="00882D7C">
      <w:pPr>
        <w:spacing w:line="240" w:lineRule="auto"/>
        <w:rPr>
          <w:sz w:val="20"/>
          <w:szCs w:val="20"/>
        </w:rPr>
      </w:pPr>
      <w:r>
        <w:rPr>
          <w:sz w:val="20"/>
          <w:szCs w:val="20"/>
          <w:lang w:val="en-GB"/>
        </w:rPr>
        <w:t>Two patients had received a Janus Kinase inhibitor at a prior line of treatment (included as part of the biologic treatment line).</w:t>
      </w:r>
    </w:p>
    <w:p w14:paraId="70AD3D6F" w14:textId="77777777" w:rsidR="00882D7C" w:rsidRPr="00860E90" w:rsidRDefault="00882D7C" w:rsidP="00882D7C">
      <w:pPr>
        <w:spacing w:line="240" w:lineRule="auto"/>
        <w:rPr>
          <w:sz w:val="20"/>
          <w:szCs w:val="20"/>
        </w:rPr>
      </w:pPr>
      <w:r w:rsidRPr="00860E90">
        <w:rPr>
          <w:sz w:val="20"/>
          <w:szCs w:val="20"/>
        </w:rPr>
        <w:t>UC, ulcerative colitis.</w:t>
      </w:r>
    </w:p>
    <w:p w14:paraId="50CF1A14" w14:textId="7F707B56" w:rsidR="00502780" w:rsidRDefault="00502780"/>
    <w:sectPr w:rsidR="005027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46"/>
    <w:rsid w:val="00502780"/>
    <w:rsid w:val="00654290"/>
    <w:rsid w:val="007C0946"/>
    <w:rsid w:val="00882D7C"/>
    <w:rsid w:val="008E7653"/>
    <w:rsid w:val="00DC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7BD6"/>
  <w15:chartTrackingRefBased/>
  <w15:docId w15:val="{C7745C0B-AAB0-4F99-BB73-DFE668EF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7C"/>
    <w:pPr>
      <w:spacing w:line="480" w:lineRule="auto"/>
      <w:jc w:val="both"/>
    </w:pPr>
    <w:rPr>
      <w:rFonts w:ascii="Arial" w:eastAsiaTheme="minorEastAsia" w:hAnsi="Arial" w:cs="Arial"/>
      <w:szCs w:val="18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882D7C"/>
    <w:pPr>
      <w:spacing w:after="0" w:line="360" w:lineRule="auto"/>
    </w:pPr>
    <w:rPr>
      <w:szCs w:val="22"/>
    </w:rPr>
  </w:style>
  <w:style w:type="table" w:styleId="TableGrid">
    <w:name w:val="Table Grid"/>
    <w:basedOn w:val="TableNormal"/>
    <w:uiPriority w:val="39"/>
    <w:rsid w:val="00882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Omnicom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Jones (Adelphi Real World)</dc:creator>
  <cp:keywords/>
  <dc:description/>
  <cp:lastModifiedBy>Natasha Jones (Adelphi Real World)</cp:lastModifiedBy>
  <cp:revision>2</cp:revision>
  <dcterms:created xsi:type="dcterms:W3CDTF">2022-12-07T12:29:00Z</dcterms:created>
  <dcterms:modified xsi:type="dcterms:W3CDTF">2022-12-07T12:29:00Z</dcterms:modified>
</cp:coreProperties>
</file>