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5787" w:rsidRDefault="001E4187" w:rsidP="00E260BC">
      <w:pPr>
        <w:spacing w:after="240"/>
        <w:rPr>
          <w:b/>
          <w:lang w:val="en-GB"/>
        </w:rPr>
      </w:pPr>
      <w:r>
        <w:rPr>
          <w:b/>
          <w:lang w:val="en-GB"/>
        </w:rPr>
        <w:t>Appendix A:</w:t>
      </w:r>
      <w:r w:rsidR="00F147CD">
        <w:rPr>
          <w:b/>
          <w:lang w:val="en-GB"/>
        </w:rPr>
        <w:t xml:space="preserve"> Likert Scales used for patient and investigator ratings</w:t>
      </w:r>
    </w:p>
    <w:p w:rsidR="000D08A8" w:rsidRDefault="000D08A8" w:rsidP="00E260BC">
      <w:pPr>
        <w:spacing w:after="240"/>
        <w:rPr>
          <w:lang w:val="en-GB"/>
        </w:rPr>
      </w:pPr>
      <w:r w:rsidRPr="005E2B56">
        <w:rPr>
          <w:b/>
          <w:lang w:val="en-GB"/>
        </w:rPr>
        <w:t xml:space="preserve">Table </w:t>
      </w:r>
      <w:r w:rsidR="00F147CD">
        <w:rPr>
          <w:b/>
          <w:lang w:val="en-GB"/>
        </w:rPr>
        <w:t>A</w:t>
      </w:r>
      <w:r>
        <w:rPr>
          <w:lang w:val="en-GB"/>
        </w:rPr>
        <w:t xml:space="preserve"> </w:t>
      </w:r>
      <w:r w:rsidR="007B588D">
        <w:rPr>
          <w:lang w:val="en-GB"/>
        </w:rPr>
        <w:t xml:space="preserve">Levels of </w:t>
      </w:r>
      <w:r>
        <w:rPr>
          <w:lang w:val="en-GB"/>
        </w:rPr>
        <w:t>6-point Likert items used to assess frequencies and severities of GERD symptoms over the past 7 days</w:t>
      </w:r>
      <w:r w:rsidR="007B588D">
        <w:rPr>
          <w:lang w:val="en-GB"/>
        </w:rPr>
        <w:t xml:space="preserve"> by investigators during</w:t>
      </w:r>
      <w:r w:rsidR="00E260BC">
        <w:rPr>
          <w:lang w:val="en-GB"/>
        </w:rPr>
        <w:t xml:space="preserve"> </w:t>
      </w:r>
      <w:r w:rsidR="007B588D">
        <w:rPr>
          <w:lang w:val="en-GB"/>
        </w:rPr>
        <w:t>visits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976"/>
        <w:gridCol w:w="3119"/>
      </w:tblGrid>
      <w:tr w:rsidR="000D08A8" w:rsidTr="007B588D">
        <w:tc>
          <w:tcPr>
            <w:tcW w:w="1555" w:type="dxa"/>
          </w:tcPr>
          <w:p w:rsidR="000D08A8" w:rsidRPr="007B588D" w:rsidRDefault="000D08A8">
            <w:pPr>
              <w:rPr>
                <w:b/>
                <w:lang w:val="en-GB"/>
              </w:rPr>
            </w:pPr>
            <w:r w:rsidRPr="007B588D">
              <w:rPr>
                <w:b/>
                <w:lang w:val="en-GB"/>
              </w:rPr>
              <w:t xml:space="preserve">Scale </w:t>
            </w:r>
            <w:r w:rsidR="007B588D" w:rsidRPr="007B588D">
              <w:rPr>
                <w:b/>
                <w:lang w:val="en-GB"/>
              </w:rPr>
              <w:t>level</w:t>
            </w:r>
          </w:p>
        </w:tc>
        <w:tc>
          <w:tcPr>
            <w:tcW w:w="2976" w:type="dxa"/>
          </w:tcPr>
          <w:p w:rsidR="000D08A8" w:rsidRPr="007B588D" w:rsidRDefault="000D08A8">
            <w:pPr>
              <w:rPr>
                <w:b/>
                <w:lang w:val="en-GB"/>
              </w:rPr>
            </w:pPr>
            <w:r w:rsidRPr="007B588D">
              <w:rPr>
                <w:b/>
                <w:lang w:val="en-GB"/>
              </w:rPr>
              <w:t xml:space="preserve">Severity </w:t>
            </w:r>
          </w:p>
        </w:tc>
        <w:tc>
          <w:tcPr>
            <w:tcW w:w="3119" w:type="dxa"/>
          </w:tcPr>
          <w:p w:rsidR="000D08A8" w:rsidRPr="007B588D" w:rsidRDefault="000D08A8">
            <w:pPr>
              <w:rPr>
                <w:b/>
                <w:lang w:val="en-GB"/>
              </w:rPr>
            </w:pPr>
            <w:r w:rsidRPr="007B588D">
              <w:rPr>
                <w:b/>
                <w:lang w:val="en-GB"/>
              </w:rPr>
              <w:t>Frequency</w:t>
            </w:r>
          </w:p>
        </w:tc>
      </w:tr>
      <w:tr w:rsidR="000D08A8" w:rsidTr="007B588D">
        <w:tc>
          <w:tcPr>
            <w:tcW w:w="1555" w:type="dxa"/>
          </w:tcPr>
          <w:p w:rsidR="000D08A8" w:rsidRDefault="000D08A8" w:rsidP="000D08A8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2976" w:type="dxa"/>
          </w:tcPr>
          <w:p w:rsidR="000D08A8" w:rsidRDefault="000D08A8" w:rsidP="000D08A8">
            <w:pPr>
              <w:rPr>
                <w:lang w:val="en-GB"/>
              </w:rPr>
            </w:pPr>
            <w:r>
              <w:rPr>
                <w:lang w:val="en-GB"/>
              </w:rPr>
              <w:t>Did not have</w:t>
            </w:r>
          </w:p>
        </w:tc>
        <w:tc>
          <w:tcPr>
            <w:tcW w:w="3119" w:type="dxa"/>
          </w:tcPr>
          <w:p w:rsidR="000D08A8" w:rsidRDefault="000D08A8" w:rsidP="000D08A8">
            <w:pPr>
              <w:rPr>
                <w:lang w:val="en-GB"/>
              </w:rPr>
            </w:pPr>
            <w:r>
              <w:rPr>
                <w:lang w:val="en-GB"/>
              </w:rPr>
              <w:t>Did not have</w:t>
            </w:r>
          </w:p>
        </w:tc>
      </w:tr>
      <w:tr w:rsidR="000D08A8" w:rsidRPr="000C7EF6" w:rsidTr="007B588D">
        <w:tc>
          <w:tcPr>
            <w:tcW w:w="1555" w:type="dxa"/>
          </w:tcPr>
          <w:p w:rsidR="000D08A8" w:rsidRDefault="000D08A8" w:rsidP="000D08A8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2976" w:type="dxa"/>
          </w:tcPr>
          <w:p w:rsidR="000D08A8" w:rsidRDefault="000D08A8" w:rsidP="000D08A8">
            <w:pPr>
              <w:rPr>
                <w:lang w:val="en-GB"/>
              </w:rPr>
            </w:pPr>
            <w:r>
              <w:rPr>
                <w:lang w:val="en-GB"/>
              </w:rPr>
              <w:t>Very mild</w:t>
            </w:r>
          </w:p>
        </w:tc>
        <w:tc>
          <w:tcPr>
            <w:tcW w:w="3119" w:type="dxa"/>
          </w:tcPr>
          <w:p w:rsidR="000D08A8" w:rsidRDefault="000D08A8" w:rsidP="000D08A8">
            <w:pPr>
              <w:rPr>
                <w:lang w:val="en-GB"/>
              </w:rPr>
            </w:pPr>
            <w:r>
              <w:rPr>
                <w:lang w:val="en-GB"/>
              </w:rPr>
              <w:t>Less than 1 day a week</w:t>
            </w:r>
          </w:p>
        </w:tc>
      </w:tr>
      <w:tr w:rsidR="000D08A8" w:rsidTr="007B588D">
        <w:tc>
          <w:tcPr>
            <w:tcW w:w="1555" w:type="dxa"/>
          </w:tcPr>
          <w:p w:rsidR="000D08A8" w:rsidRDefault="000D08A8" w:rsidP="000D08A8">
            <w:pPr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2976" w:type="dxa"/>
          </w:tcPr>
          <w:p w:rsidR="000D08A8" w:rsidRDefault="000D08A8" w:rsidP="000D08A8">
            <w:pPr>
              <w:rPr>
                <w:lang w:val="en-GB"/>
              </w:rPr>
            </w:pPr>
            <w:r>
              <w:rPr>
                <w:lang w:val="en-GB"/>
              </w:rPr>
              <w:t>Mild</w:t>
            </w:r>
          </w:p>
        </w:tc>
        <w:tc>
          <w:tcPr>
            <w:tcW w:w="3119" w:type="dxa"/>
          </w:tcPr>
          <w:p w:rsidR="000D08A8" w:rsidRDefault="000D08A8" w:rsidP="000D08A8">
            <w:pPr>
              <w:rPr>
                <w:lang w:val="en-GB"/>
              </w:rPr>
            </w:pPr>
            <w:r>
              <w:rPr>
                <w:lang w:val="en-GB"/>
              </w:rPr>
              <w:t>1 day a week</w:t>
            </w:r>
          </w:p>
        </w:tc>
      </w:tr>
      <w:tr w:rsidR="000D08A8" w:rsidTr="007B588D">
        <w:tc>
          <w:tcPr>
            <w:tcW w:w="1555" w:type="dxa"/>
          </w:tcPr>
          <w:p w:rsidR="000D08A8" w:rsidRDefault="000D08A8" w:rsidP="000D08A8">
            <w:pPr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2976" w:type="dxa"/>
          </w:tcPr>
          <w:p w:rsidR="000D08A8" w:rsidRDefault="000D08A8" w:rsidP="000D08A8">
            <w:pPr>
              <w:rPr>
                <w:lang w:val="en-GB"/>
              </w:rPr>
            </w:pPr>
            <w:r>
              <w:rPr>
                <w:lang w:val="en-GB"/>
              </w:rPr>
              <w:t>Moderate</w:t>
            </w:r>
          </w:p>
        </w:tc>
        <w:tc>
          <w:tcPr>
            <w:tcW w:w="3119" w:type="dxa"/>
          </w:tcPr>
          <w:p w:rsidR="000D08A8" w:rsidRDefault="000D08A8" w:rsidP="000D08A8">
            <w:pPr>
              <w:rPr>
                <w:lang w:val="en-GB"/>
              </w:rPr>
            </w:pPr>
            <w:r>
              <w:rPr>
                <w:lang w:val="en-GB"/>
              </w:rPr>
              <w:t>2-3 days a week</w:t>
            </w:r>
          </w:p>
        </w:tc>
      </w:tr>
      <w:tr w:rsidR="000D08A8" w:rsidTr="007B588D">
        <w:tc>
          <w:tcPr>
            <w:tcW w:w="1555" w:type="dxa"/>
          </w:tcPr>
          <w:p w:rsidR="000D08A8" w:rsidRDefault="000D08A8" w:rsidP="000D08A8">
            <w:pPr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2976" w:type="dxa"/>
          </w:tcPr>
          <w:p w:rsidR="000D08A8" w:rsidRDefault="000D08A8" w:rsidP="000D08A8">
            <w:pPr>
              <w:rPr>
                <w:lang w:val="en-GB"/>
              </w:rPr>
            </w:pPr>
            <w:r>
              <w:rPr>
                <w:lang w:val="en-GB"/>
              </w:rPr>
              <w:t>Moderately severe</w:t>
            </w:r>
          </w:p>
        </w:tc>
        <w:tc>
          <w:tcPr>
            <w:tcW w:w="3119" w:type="dxa"/>
          </w:tcPr>
          <w:p w:rsidR="000D08A8" w:rsidRDefault="000D08A8" w:rsidP="000D08A8">
            <w:pPr>
              <w:rPr>
                <w:lang w:val="en-GB"/>
              </w:rPr>
            </w:pPr>
            <w:r>
              <w:rPr>
                <w:lang w:val="en-GB"/>
              </w:rPr>
              <w:t>4-6 days a week</w:t>
            </w:r>
          </w:p>
        </w:tc>
      </w:tr>
      <w:tr w:rsidR="000D08A8" w:rsidTr="007B588D">
        <w:trPr>
          <w:trHeight w:val="318"/>
        </w:trPr>
        <w:tc>
          <w:tcPr>
            <w:tcW w:w="1555" w:type="dxa"/>
          </w:tcPr>
          <w:p w:rsidR="000D08A8" w:rsidRDefault="000D08A8" w:rsidP="000D08A8">
            <w:pPr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2976" w:type="dxa"/>
          </w:tcPr>
          <w:p w:rsidR="000D08A8" w:rsidRDefault="000D08A8" w:rsidP="000D08A8">
            <w:pPr>
              <w:rPr>
                <w:lang w:val="en-GB"/>
              </w:rPr>
            </w:pPr>
            <w:r>
              <w:rPr>
                <w:lang w:val="en-GB"/>
              </w:rPr>
              <w:t>Severe</w:t>
            </w:r>
          </w:p>
        </w:tc>
        <w:tc>
          <w:tcPr>
            <w:tcW w:w="3119" w:type="dxa"/>
          </w:tcPr>
          <w:p w:rsidR="000D08A8" w:rsidRDefault="000D08A8" w:rsidP="000D08A8">
            <w:pPr>
              <w:rPr>
                <w:lang w:val="en-GB"/>
              </w:rPr>
            </w:pPr>
            <w:r>
              <w:rPr>
                <w:lang w:val="en-GB"/>
              </w:rPr>
              <w:t>Daily</w:t>
            </w:r>
          </w:p>
        </w:tc>
      </w:tr>
    </w:tbl>
    <w:p w:rsidR="000D08A8" w:rsidRPr="00DA1EEF" w:rsidRDefault="000D08A8">
      <w:pPr>
        <w:rPr>
          <w:lang w:val="en-GB"/>
        </w:rPr>
      </w:pPr>
    </w:p>
    <w:p w:rsidR="007B588D" w:rsidRDefault="007B588D" w:rsidP="00E260BC">
      <w:pPr>
        <w:spacing w:after="240"/>
        <w:rPr>
          <w:lang w:val="en-GB"/>
        </w:rPr>
      </w:pPr>
      <w:r w:rsidRPr="00DA1EEF">
        <w:rPr>
          <w:b/>
          <w:lang w:val="en-GB"/>
        </w:rPr>
        <w:t xml:space="preserve">Table </w:t>
      </w:r>
      <w:r w:rsidR="00F147CD">
        <w:rPr>
          <w:b/>
          <w:lang w:val="en-GB"/>
        </w:rPr>
        <w:t>B</w:t>
      </w:r>
      <w:r>
        <w:rPr>
          <w:lang w:val="en-GB"/>
        </w:rPr>
        <w:t xml:space="preserve"> Levels of 5-point Likert items used for daily self-assessment of symptoms severity by patients in diaries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976"/>
      </w:tblGrid>
      <w:tr w:rsidR="007B588D" w:rsidTr="002B1F8F">
        <w:tc>
          <w:tcPr>
            <w:tcW w:w="1555" w:type="dxa"/>
          </w:tcPr>
          <w:p w:rsidR="007B588D" w:rsidRPr="007B588D" w:rsidRDefault="007B588D" w:rsidP="002B1F8F">
            <w:pPr>
              <w:rPr>
                <w:b/>
                <w:lang w:val="en-GB"/>
              </w:rPr>
            </w:pPr>
            <w:r w:rsidRPr="007B588D">
              <w:rPr>
                <w:b/>
                <w:lang w:val="en-GB"/>
              </w:rPr>
              <w:t>Scale level</w:t>
            </w:r>
          </w:p>
        </w:tc>
        <w:tc>
          <w:tcPr>
            <w:tcW w:w="2976" w:type="dxa"/>
          </w:tcPr>
          <w:p w:rsidR="007B588D" w:rsidRPr="007B588D" w:rsidRDefault="007B588D" w:rsidP="002B1F8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Self-assess severity</w:t>
            </w:r>
            <w:r w:rsidRPr="007B588D">
              <w:rPr>
                <w:b/>
                <w:lang w:val="en-GB"/>
              </w:rPr>
              <w:t xml:space="preserve"> </w:t>
            </w:r>
          </w:p>
        </w:tc>
      </w:tr>
      <w:tr w:rsidR="007B588D" w:rsidTr="002B1F8F">
        <w:tc>
          <w:tcPr>
            <w:tcW w:w="1555" w:type="dxa"/>
          </w:tcPr>
          <w:p w:rsidR="007B588D" w:rsidRDefault="007B588D" w:rsidP="007B588D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2976" w:type="dxa"/>
          </w:tcPr>
          <w:p w:rsidR="007B588D" w:rsidRDefault="007B588D" w:rsidP="007B588D">
            <w:pPr>
              <w:rPr>
                <w:lang w:val="en-GB"/>
              </w:rPr>
            </w:pPr>
            <w:r>
              <w:rPr>
                <w:lang w:val="en-GB"/>
              </w:rPr>
              <w:t>Not at all</w:t>
            </w:r>
          </w:p>
        </w:tc>
      </w:tr>
      <w:tr w:rsidR="007B588D" w:rsidTr="002B1F8F">
        <w:tc>
          <w:tcPr>
            <w:tcW w:w="1555" w:type="dxa"/>
          </w:tcPr>
          <w:p w:rsidR="007B588D" w:rsidRDefault="007B588D" w:rsidP="007B588D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2976" w:type="dxa"/>
          </w:tcPr>
          <w:p w:rsidR="007B588D" w:rsidRDefault="007B588D" w:rsidP="007B588D">
            <w:pPr>
              <w:rPr>
                <w:lang w:val="en-GB"/>
              </w:rPr>
            </w:pPr>
            <w:r>
              <w:rPr>
                <w:lang w:val="en-GB"/>
              </w:rPr>
              <w:t>Mildly</w:t>
            </w:r>
          </w:p>
        </w:tc>
      </w:tr>
      <w:tr w:rsidR="007B588D" w:rsidTr="002B1F8F">
        <w:tc>
          <w:tcPr>
            <w:tcW w:w="1555" w:type="dxa"/>
          </w:tcPr>
          <w:p w:rsidR="007B588D" w:rsidRDefault="007B588D" w:rsidP="007B588D">
            <w:pPr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2976" w:type="dxa"/>
          </w:tcPr>
          <w:p w:rsidR="007B588D" w:rsidRDefault="007B588D" w:rsidP="007B588D">
            <w:pPr>
              <w:rPr>
                <w:lang w:val="en-GB"/>
              </w:rPr>
            </w:pPr>
            <w:r>
              <w:rPr>
                <w:lang w:val="en-GB"/>
              </w:rPr>
              <w:t>Moderately</w:t>
            </w:r>
          </w:p>
        </w:tc>
      </w:tr>
      <w:tr w:rsidR="007B588D" w:rsidTr="002B1F8F">
        <w:tc>
          <w:tcPr>
            <w:tcW w:w="1555" w:type="dxa"/>
          </w:tcPr>
          <w:p w:rsidR="007B588D" w:rsidRDefault="007B588D" w:rsidP="007B588D">
            <w:pPr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2976" w:type="dxa"/>
          </w:tcPr>
          <w:p w:rsidR="007B588D" w:rsidRDefault="007B588D" w:rsidP="007B588D">
            <w:pPr>
              <w:rPr>
                <w:lang w:val="en-GB"/>
              </w:rPr>
            </w:pPr>
            <w:r>
              <w:rPr>
                <w:lang w:val="en-GB"/>
              </w:rPr>
              <w:t>Severely</w:t>
            </w:r>
          </w:p>
        </w:tc>
      </w:tr>
      <w:tr w:rsidR="007B588D" w:rsidTr="002B1F8F">
        <w:tc>
          <w:tcPr>
            <w:tcW w:w="1555" w:type="dxa"/>
          </w:tcPr>
          <w:p w:rsidR="007B588D" w:rsidRDefault="007B588D" w:rsidP="002B1F8F">
            <w:pPr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2976" w:type="dxa"/>
          </w:tcPr>
          <w:p w:rsidR="007B588D" w:rsidRDefault="007B588D" w:rsidP="002B1F8F">
            <w:pPr>
              <w:rPr>
                <w:lang w:val="en-GB"/>
              </w:rPr>
            </w:pPr>
            <w:r>
              <w:rPr>
                <w:lang w:val="en-GB"/>
              </w:rPr>
              <w:t>Not tolerable</w:t>
            </w:r>
          </w:p>
        </w:tc>
      </w:tr>
    </w:tbl>
    <w:p w:rsidR="007B588D" w:rsidRDefault="007B588D">
      <w:pPr>
        <w:rPr>
          <w:lang w:val="en-GB"/>
        </w:rPr>
      </w:pPr>
    </w:p>
    <w:p w:rsidR="007B588D" w:rsidRDefault="00BE5C20" w:rsidP="00E260BC">
      <w:pPr>
        <w:spacing w:after="240"/>
        <w:rPr>
          <w:lang w:val="en-GB"/>
        </w:rPr>
      </w:pPr>
      <w:r w:rsidRPr="00DA1EEF">
        <w:rPr>
          <w:b/>
          <w:lang w:val="en-GB"/>
        </w:rPr>
        <w:t xml:space="preserve">Table </w:t>
      </w:r>
      <w:r w:rsidR="00F147CD">
        <w:rPr>
          <w:b/>
          <w:lang w:val="en-GB"/>
        </w:rPr>
        <w:t>C</w:t>
      </w:r>
      <w:r>
        <w:rPr>
          <w:lang w:val="en-GB"/>
        </w:rPr>
        <w:t xml:space="preserve"> </w:t>
      </w:r>
      <w:r w:rsidR="00E260BC">
        <w:rPr>
          <w:lang w:val="en-GB"/>
        </w:rPr>
        <w:t xml:space="preserve">Levels of </w:t>
      </w:r>
      <w:r>
        <w:rPr>
          <w:lang w:val="en-GB"/>
        </w:rPr>
        <w:t xml:space="preserve">5-point Likert items used to </w:t>
      </w:r>
      <w:r w:rsidR="00E260BC">
        <w:rPr>
          <w:lang w:val="en-GB"/>
        </w:rPr>
        <w:t xml:space="preserve">assess </w:t>
      </w:r>
      <w:r>
        <w:rPr>
          <w:lang w:val="en-GB"/>
        </w:rPr>
        <w:t xml:space="preserve">effectiveness of </w:t>
      </w:r>
      <w:r w:rsidR="00E260BC">
        <w:rPr>
          <w:lang w:val="en-GB"/>
        </w:rPr>
        <w:t xml:space="preserve">treatment and </w:t>
      </w:r>
      <w:r>
        <w:rPr>
          <w:lang w:val="en-GB"/>
        </w:rPr>
        <w:t xml:space="preserve">satisfaction with treatment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976"/>
        <w:gridCol w:w="3119"/>
      </w:tblGrid>
      <w:tr w:rsidR="007B588D" w:rsidTr="007B588D">
        <w:tc>
          <w:tcPr>
            <w:tcW w:w="1555" w:type="dxa"/>
          </w:tcPr>
          <w:p w:rsidR="007B588D" w:rsidRPr="007B588D" w:rsidRDefault="007B588D" w:rsidP="002B1F8F">
            <w:pPr>
              <w:rPr>
                <w:b/>
                <w:lang w:val="en-GB"/>
              </w:rPr>
            </w:pPr>
            <w:r w:rsidRPr="007B588D">
              <w:rPr>
                <w:b/>
                <w:lang w:val="en-GB"/>
              </w:rPr>
              <w:t>Scale level</w:t>
            </w:r>
          </w:p>
        </w:tc>
        <w:tc>
          <w:tcPr>
            <w:tcW w:w="2976" w:type="dxa"/>
          </w:tcPr>
          <w:p w:rsidR="007B588D" w:rsidRPr="007B588D" w:rsidRDefault="007B588D" w:rsidP="002B1F8F">
            <w:pPr>
              <w:rPr>
                <w:b/>
                <w:lang w:val="en-GB"/>
              </w:rPr>
            </w:pPr>
            <w:r w:rsidRPr="007B588D">
              <w:rPr>
                <w:b/>
                <w:lang w:val="en-GB"/>
              </w:rPr>
              <w:t xml:space="preserve">Effectiveness </w:t>
            </w:r>
          </w:p>
        </w:tc>
        <w:tc>
          <w:tcPr>
            <w:tcW w:w="3119" w:type="dxa"/>
          </w:tcPr>
          <w:p w:rsidR="007B588D" w:rsidRPr="007B588D" w:rsidRDefault="007B588D" w:rsidP="002B1F8F">
            <w:pPr>
              <w:rPr>
                <w:b/>
                <w:lang w:val="en-GB"/>
              </w:rPr>
            </w:pPr>
            <w:r w:rsidRPr="007B588D">
              <w:rPr>
                <w:b/>
                <w:lang w:val="en-GB"/>
              </w:rPr>
              <w:t>Satisfaction</w:t>
            </w:r>
          </w:p>
        </w:tc>
      </w:tr>
      <w:tr w:rsidR="007B588D" w:rsidTr="007B588D">
        <w:tc>
          <w:tcPr>
            <w:tcW w:w="1555" w:type="dxa"/>
          </w:tcPr>
          <w:p w:rsidR="007B588D" w:rsidRDefault="007B588D" w:rsidP="002B1F8F">
            <w:pPr>
              <w:rPr>
                <w:lang w:val="en-GB"/>
              </w:rPr>
            </w:pPr>
            <w:r>
              <w:rPr>
                <w:lang w:val="en-GB"/>
              </w:rPr>
              <w:t>-2</w:t>
            </w:r>
          </w:p>
        </w:tc>
        <w:tc>
          <w:tcPr>
            <w:tcW w:w="2976" w:type="dxa"/>
          </w:tcPr>
          <w:p w:rsidR="007B588D" w:rsidRDefault="007B588D" w:rsidP="002B1F8F">
            <w:pPr>
              <w:rPr>
                <w:lang w:val="en-GB"/>
              </w:rPr>
            </w:pPr>
            <w:r>
              <w:rPr>
                <w:lang w:val="en-GB"/>
              </w:rPr>
              <w:t>Much worse</w:t>
            </w:r>
          </w:p>
        </w:tc>
        <w:tc>
          <w:tcPr>
            <w:tcW w:w="3119" w:type="dxa"/>
          </w:tcPr>
          <w:p w:rsidR="007B588D" w:rsidRDefault="007B588D" w:rsidP="002B1F8F">
            <w:pPr>
              <w:rPr>
                <w:lang w:val="en-GB"/>
              </w:rPr>
            </w:pPr>
            <w:r>
              <w:rPr>
                <w:lang w:val="en-GB"/>
              </w:rPr>
              <w:t xml:space="preserve">Completely dissatisfied </w:t>
            </w:r>
          </w:p>
        </w:tc>
      </w:tr>
      <w:tr w:rsidR="007B588D" w:rsidTr="007B588D">
        <w:tc>
          <w:tcPr>
            <w:tcW w:w="1555" w:type="dxa"/>
          </w:tcPr>
          <w:p w:rsidR="007B588D" w:rsidRDefault="007B588D" w:rsidP="002B1F8F">
            <w:pPr>
              <w:rPr>
                <w:lang w:val="en-GB"/>
              </w:rPr>
            </w:pPr>
            <w:r>
              <w:rPr>
                <w:lang w:val="en-GB"/>
              </w:rPr>
              <w:t>-1</w:t>
            </w:r>
          </w:p>
        </w:tc>
        <w:tc>
          <w:tcPr>
            <w:tcW w:w="2976" w:type="dxa"/>
          </w:tcPr>
          <w:p w:rsidR="007B588D" w:rsidRDefault="007B588D" w:rsidP="002B1F8F">
            <w:pPr>
              <w:rPr>
                <w:lang w:val="en-GB"/>
              </w:rPr>
            </w:pPr>
            <w:r>
              <w:rPr>
                <w:lang w:val="en-GB"/>
              </w:rPr>
              <w:t>Worse</w:t>
            </w:r>
          </w:p>
        </w:tc>
        <w:tc>
          <w:tcPr>
            <w:tcW w:w="3119" w:type="dxa"/>
          </w:tcPr>
          <w:p w:rsidR="007B588D" w:rsidRDefault="007B588D" w:rsidP="002B1F8F">
            <w:pPr>
              <w:rPr>
                <w:lang w:val="en-GB"/>
              </w:rPr>
            </w:pPr>
            <w:r>
              <w:rPr>
                <w:lang w:val="en-GB"/>
              </w:rPr>
              <w:t>Somewhat dissatisfied</w:t>
            </w:r>
          </w:p>
        </w:tc>
      </w:tr>
      <w:tr w:rsidR="007B588D" w:rsidTr="007B588D">
        <w:tc>
          <w:tcPr>
            <w:tcW w:w="1555" w:type="dxa"/>
          </w:tcPr>
          <w:p w:rsidR="007B588D" w:rsidRDefault="007B588D" w:rsidP="002B1F8F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2976" w:type="dxa"/>
          </w:tcPr>
          <w:p w:rsidR="007B588D" w:rsidRDefault="007B588D" w:rsidP="002B1F8F">
            <w:pPr>
              <w:rPr>
                <w:lang w:val="en-GB"/>
              </w:rPr>
            </w:pPr>
            <w:r>
              <w:rPr>
                <w:lang w:val="en-GB"/>
              </w:rPr>
              <w:t>Unchanged</w:t>
            </w:r>
          </w:p>
        </w:tc>
        <w:tc>
          <w:tcPr>
            <w:tcW w:w="3119" w:type="dxa"/>
          </w:tcPr>
          <w:p w:rsidR="007B588D" w:rsidRDefault="000C7EF6" w:rsidP="002B1F8F">
            <w:pPr>
              <w:rPr>
                <w:lang w:val="en-GB"/>
              </w:rPr>
            </w:pPr>
            <w:r>
              <w:rPr>
                <w:lang w:val="en-GB"/>
              </w:rPr>
              <w:t>N</w:t>
            </w:r>
            <w:r w:rsidR="007B588D">
              <w:rPr>
                <w:lang w:val="en-GB"/>
              </w:rPr>
              <w:t>eutral</w:t>
            </w:r>
          </w:p>
        </w:tc>
      </w:tr>
      <w:tr w:rsidR="007B588D" w:rsidTr="007B588D">
        <w:tc>
          <w:tcPr>
            <w:tcW w:w="1555" w:type="dxa"/>
          </w:tcPr>
          <w:p w:rsidR="007B588D" w:rsidRDefault="007B588D" w:rsidP="007B588D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2976" w:type="dxa"/>
          </w:tcPr>
          <w:p w:rsidR="007B588D" w:rsidRDefault="007B588D" w:rsidP="007B588D">
            <w:pPr>
              <w:rPr>
                <w:lang w:val="en-GB"/>
              </w:rPr>
            </w:pPr>
            <w:r>
              <w:rPr>
                <w:lang w:val="en-GB"/>
              </w:rPr>
              <w:t>Better</w:t>
            </w:r>
          </w:p>
        </w:tc>
        <w:tc>
          <w:tcPr>
            <w:tcW w:w="3119" w:type="dxa"/>
          </w:tcPr>
          <w:p w:rsidR="007B588D" w:rsidRDefault="007B588D" w:rsidP="007B588D">
            <w:pPr>
              <w:rPr>
                <w:lang w:val="en-GB"/>
              </w:rPr>
            </w:pPr>
            <w:r>
              <w:rPr>
                <w:lang w:val="en-GB"/>
              </w:rPr>
              <w:t>Somewhat satisfied</w:t>
            </w:r>
          </w:p>
        </w:tc>
      </w:tr>
      <w:tr w:rsidR="007B588D" w:rsidTr="007B588D">
        <w:tc>
          <w:tcPr>
            <w:tcW w:w="1555" w:type="dxa"/>
          </w:tcPr>
          <w:p w:rsidR="007B588D" w:rsidRDefault="007B588D" w:rsidP="002B1F8F">
            <w:pPr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2976" w:type="dxa"/>
          </w:tcPr>
          <w:p w:rsidR="007B588D" w:rsidRDefault="007B588D" w:rsidP="002B1F8F">
            <w:pPr>
              <w:rPr>
                <w:lang w:val="en-GB"/>
              </w:rPr>
            </w:pPr>
            <w:r>
              <w:rPr>
                <w:lang w:val="en-GB"/>
              </w:rPr>
              <w:t>Much better</w:t>
            </w:r>
          </w:p>
        </w:tc>
        <w:tc>
          <w:tcPr>
            <w:tcW w:w="3119" w:type="dxa"/>
          </w:tcPr>
          <w:p w:rsidR="007B588D" w:rsidRDefault="007B588D" w:rsidP="002B1F8F">
            <w:pPr>
              <w:rPr>
                <w:lang w:val="en-GB"/>
              </w:rPr>
            </w:pPr>
            <w:r>
              <w:rPr>
                <w:lang w:val="en-GB"/>
              </w:rPr>
              <w:t>Completely satisfied</w:t>
            </w:r>
          </w:p>
        </w:tc>
      </w:tr>
    </w:tbl>
    <w:p w:rsidR="007B588D" w:rsidRPr="00E260BC" w:rsidRDefault="007B588D" w:rsidP="007B588D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</w:p>
    <w:p w:rsidR="007B588D" w:rsidRDefault="007B588D" w:rsidP="00E260BC">
      <w:pPr>
        <w:spacing w:after="240"/>
        <w:rPr>
          <w:lang w:val="en-GB"/>
        </w:rPr>
      </w:pPr>
      <w:r w:rsidRPr="00DA1EEF">
        <w:rPr>
          <w:b/>
          <w:lang w:val="en-GB"/>
        </w:rPr>
        <w:t xml:space="preserve">Table </w:t>
      </w:r>
      <w:r w:rsidR="00F147CD">
        <w:rPr>
          <w:b/>
          <w:lang w:val="en-GB"/>
        </w:rPr>
        <w:t>D</w:t>
      </w:r>
      <w:r>
        <w:rPr>
          <w:lang w:val="en-GB"/>
        </w:rPr>
        <w:t xml:space="preserve"> </w:t>
      </w:r>
      <w:r w:rsidR="00E260BC">
        <w:rPr>
          <w:lang w:val="en-GB"/>
        </w:rPr>
        <w:t xml:space="preserve">Levels of </w:t>
      </w:r>
      <w:r>
        <w:rPr>
          <w:lang w:val="en-GB"/>
        </w:rPr>
        <w:t xml:space="preserve">5-point Likert items used to tolerability of treatment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2976"/>
      </w:tblGrid>
      <w:tr w:rsidR="00E260BC" w:rsidTr="002B1F8F">
        <w:tc>
          <w:tcPr>
            <w:tcW w:w="1555" w:type="dxa"/>
          </w:tcPr>
          <w:p w:rsidR="00E260BC" w:rsidRPr="007B588D" w:rsidRDefault="00E260BC" w:rsidP="002B1F8F">
            <w:pPr>
              <w:rPr>
                <w:b/>
                <w:lang w:val="en-GB"/>
              </w:rPr>
            </w:pPr>
            <w:r w:rsidRPr="007B588D">
              <w:rPr>
                <w:b/>
                <w:lang w:val="en-GB"/>
              </w:rPr>
              <w:t>Scale level</w:t>
            </w:r>
          </w:p>
        </w:tc>
        <w:tc>
          <w:tcPr>
            <w:tcW w:w="2976" w:type="dxa"/>
          </w:tcPr>
          <w:p w:rsidR="00E260BC" w:rsidRPr="007B588D" w:rsidRDefault="00E260BC" w:rsidP="002B1F8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Tolerability</w:t>
            </w:r>
            <w:r w:rsidRPr="007B588D">
              <w:rPr>
                <w:b/>
                <w:lang w:val="en-GB"/>
              </w:rPr>
              <w:t xml:space="preserve"> </w:t>
            </w:r>
          </w:p>
        </w:tc>
      </w:tr>
      <w:tr w:rsidR="00E260BC" w:rsidTr="002B1F8F">
        <w:tc>
          <w:tcPr>
            <w:tcW w:w="1555" w:type="dxa"/>
          </w:tcPr>
          <w:p w:rsidR="00E260BC" w:rsidRDefault="00E260BC" w:rsidP="002B1F8F">
            <w:pPr>
              <w:rPr>
                <w:lang w:val="en-GB"/>
              </w:rPr>
            </w:pPr>
            <w:r>
              <w:rPr>
                <w:lang w:val="en-GB"/>
              </w:rPr>
              <w:t>-2</w:t>
            </w:r>
          </w:p>
        </w:tc>
        <w:tc>
          <w:tcPr>
            <w:tcW w:w="2976" w:type="dxa"/>
          </w:tcPr>
          <w:p w:rsidR="00E260BC" w:rsidRDefault="00E260BC" w:rsidP="002B1F8F">
            <w:pPr>
              <w:rPr>
                <w:lang w:val="en-GB"/>
              </w:rPr>
            </w:pPr>
            <w:r>
              <w:rPr>
                <w:lang w:val="en-GB"/>
              </w:rPr>
              <w:t>Very poor</w:t>
            </w:r>
          </w:p>
        </w:tc>
      </w:tr>
      <w:tr w:rsidR="00E260BC" w:rsidTr="002B1F8F">
        <w:tc>
          <w:tcPr>
            <w:tcW w:w="1555" w:type="dxa"/>
          </w:tcPr>
          <w:p w:rsidR="00E260BC" w:rsidRDefault="00E260BC" w:rsidP="002B1F8F">
            <w:pPr>
              <w:rPr>
                <w:lang w:val="en-GB"/>
              </w:rPr>
            </w:pPr>
            <w:r>
              <w:rPr>
                <w:lang w:val="en-GB"/>
              </w:rPr>
              <w:t>-1</w:t>
            </w:r>
          </w:p>
        </w:tc>
        <w:tc>
          <w:tcPr>
            <w:tcW w:w="2976" w:type="dxa"/>
          </w:tcPr>
          <w:p w:rsidR="00E260BC" w:rsidRDefault="00E260BC" w:rsidP="002B1F8F">
            <w:pPr>
              <w:rPr>
                <w:lang w:val="en-GB"/>
              </w:rPr>
            </w:pPr>
            <w:r>
              <w:rPr>
                <w:lang w:val="en-GB"/>
              </w:rPr>
              <w:t>Poor</w:t>
            </w:r>
          </w:p>
        </w:tc>
      </w:tr>
      <w:tr w:rsidR="00E260BC" w:rsidTr="002B1F8F">
        <w:tc>
          <w:tcPr>
            <w:tcW w:w="1555" w:type="dxa"/>
          </w:tcPr>
          <w:p w:rsidR="00E260BC" w:rsidRDefault="00E260BC" w:rsidP="002B1F8F">
            <w:pPr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2976" w:type="dxa"/>
          </w:tcPr>
          <w:p w:rsidR="00E260BC" w:rsidRDefault="00E260BC" w:rsidP="002B1F8F">
            <w:pPr>
              <w:rPr>
                <w:lang w:val="en-GB"/>
              </w:rPr>
            </w:pPr>
            <w:r>
              <w:rPr>
                <w:lang w:val="en-GB"/>
              </w:rPr>
              <w:t>Moderat</w:t>
            </w:r>
            <w:r w:rsidR="000C7EF6">
              <w:rPr>
                <w:lang w:val="en-GB"/>
              </w:rPr>
              <w:t>e</w:t>
            </w:r>
          </w:p>
        </w:tc>
      </w:tr>
      <w:tr w:rsidR="00E260BC" w:rsidTr="002B1F8F">
        <w:tc>
          <w:tcPr>
            <w:tcW w:w="1555" w:type="dxa"/>
          </w:tcPr>
          <w:p w:rsidR="00E260BC" w:rsidRDefault="00E260BC" w:rsidP="002B1F8F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2976" w:type="dxa"/>
          </w:tcPr>
          <w:p w:rsidR="00E260BC" w:rsidRDefault="00E260BC" w:rsidP="002B1F8F">
            <w:pPr>
              <w:rPr>
                <w:lang w:val="en-GB"/>
              </w:rPr>
            </w:pPr>
            <w:r>
              <w:rPr>
                <w:lang w:val="en-GB"/>
              </w:rPr>
              <w:t>Good</w:t>
            </w:r>
          </w:p>
        </w:tc>
        <w:bookmarkStart w:id="0" w:name="_GoBack"/>
        <w:bookmarkEnd w:id="0"/>
      </w:tr>
      <w:tr w:rsidR="00E260BC" w:rsidTr="002B1F8F">
        <w:tc>
          <w:tcPr>
            <w:tcW w:w="1555" w:type="dxa"/>
          </w:tcPr>
          <w:p w:rsidR="00E260BC" w:rsidRDefault="00E260BC" w:rsidP="002B1F8F">
            <w:pPr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2976" w:type="dxa"/>
          </w:tcPr>
          <w:p w:rsidR="00E260BC" w:rsidRDefault="00E260BC" w:rsidP="002B1F8F">
            <w:pPr>
              <w:rPr>
                <w:lang w:val="en-GB"/>
              </w:rPr>
            </w:pPr>
            <w:r>
              <w:rPr>
                <w:lang w:val="en-GB"/>
              </w:rPr>
              <w:t>Very good</w:t>
            </w:r>
          </w:p>
        </w:tc>
      </w:tr>
    </w:tbl>
    <w:p w:rsidR="007B588D" w:rsidRDefault="007B588D" w:rsidP="007B588D">
      <w:pPr>
        <w:pStyle w:val="Default"/>
        <w:rPr>
          <w:rFonts w:asciiTheme="minorHAnsi" w:hAnsiTheme="minorHAnsi" w:cstheme="minorHAnsi"/>
          <w:i/>
          <w:sz w:val="22"/>
          <w:szCs w:val="22"/>
          <w:lang w:val="en-GB"/>
        </w:rPr>
      </w:pPr>
    </w:p>
    <w:p w:rsidR="00BE5C20" w:rsidRPr="000D08A8" w:rsidRDefault="00BE5C20">
      <w:pPr>
        <w:rPr>
          <w:lang w:val="en-GB"/>
        </w:rPr>
      </w:pPr>
    </w:p>
    <w:sectPr w:rsidR="00BE5C20" w:rsidRPr="000D08A8">
      <w:headerReference w:type="default" r:id="rId7"/>
      <w:pgSz w:w="11904" w:h="16832" w:code="9"/>
      <w:pgMar w:top="2268" w:right="1440" w:bottom="975" w:left="1440" w:header="567" w:footer="97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5367" w:rsidRDefault="00E65367">
      <w:r>
        <w:separator/>
      </w:r>
    </w:p>
  </w:endnote>
  <w:endnote w:type="continuationSeparator" w:id="0">
    <w:p w:rsidR="00E65367" w:rsidRDefault="00E65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5367" w:rsidRDefault="00E65367">
      <w:r>
        <w:separator/>
      </w:r>
    </w:p>
  </w:footnote>
  <w:footnote w:type="continuationSeparator" w:id="0">
    <w:p w:rsidR="00E65367" w:rsidRDefault="00E65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2FF" w:rsidRDefault="005942BB">
    <w:r>
      <w:rPr>
        <w:noProof/>
        <w:lang w:eastAsia="de-DE"/>
      </w:rPr>
      <w:drawing>
        <wp:anchor distT="0" distB="0" distL="114300" distR="114300" simplePos="0" relativeHeight="251657728" behindDoc="0" locked="0" layoutInCell="0" allowOverlap="1">
          <wp:simplePos x="0" y="0"/>
          <wp:positionH relativeFrom="page">
            <wp:posOffset>4480560</wp:posOffset>
          </wp:positionH>
          <wp:positionV relativeFrom="page">
            <wp:posOffset>274320</wp:posOffset>
          </wp:positionV>
          <wp:extent cx="2743200" cy="739775"/>
          <wp:effectExtent l="0" t="0" r="0" b="0"/>
          <wp:wrapTopAndBottom/>
          <wp:docPr id="1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A4FA030"/>
    <w:multiLevelType w:val="hybridMultilevel"/>
    <w:tmpl w:val="5D8449B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367"/>
    <w:rsid w:val="000C7EF6"/>
    <w:rsid w:val="000D08A8"/>
    <w:rsid w:val="001E4187"/>
    <w:rsid w:val="004C1E43"/>
    <w:rsid w:val="005942BB"/>
    <w:rsid w:val="005E2B56"/>
    <w:rsid w:val="007B588D"/>
    <w:rsid w:val="00825787"/>
    <w:rsid w:val="00A35532"/>
    <w:rsid w:val="00BE5C20"/>
    <w:rsid w:val="00DA1EEF"/>
    <w:rsid w:val="00DB61AC"/>
    <w:rsid w:val="00DD22FF"/>
    <w:rsid w:val="00DE6988"/>
    <w:rsid w:val="00E260BC"/>
    <w:rsid w:val="00E65367"/>
    <w:rsid w:val="00F1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D649811"/>
  <w15:chartTrackingRefBased/>
  <w15:docId w15:val="{09496FD5-A1FA-4ECC-892D-1EC854D59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bCs/>
      <w:kern w:val="28"/>
      <w:sz w:val="28"/>
      <w:szCs w:val="2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  <w:bCs/>
      <w:i/>
      <w:iCs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</w:style>
  <w:style w:type="paragraph" w:styleId="berschrift5">
    <w:name w:val="heading 5"/>
    <w:aliases w:val="Vali 05"/>
    <w:basedOn w:val="Standard"/>
    <w:next w:val="Standard"/>
    <w:autoRedefine/>
    <w:qFormat/>
    <w:pPr>
      <w:spacing w:before="120" w:after="240"/>
      <w:jc w:val="both"/>
      <w:outlineLvl w:val="4"/>
    </w:pPr>
    <w:rPr>
      <w:b/>
      <w:bCs/>
      <w:sz w:val="32"/>
      <w:szCs w:val="32"/>
      <w:lang w:eastAsia="de-DE"/>
    </w:rPr>
  </w:style>
  <w:style w:type="paragraph" w:styleId="berschrift6">
    <w:name w:val="heading 6"/>
    <w:aliases w:val="Vali 06"/>
    <w:basedOn w:val="Standard"/>
    <w:next w:val="Standard"/>
    <w:autoRedefine/>
    <w:qFormat/>
    <w:pPr>
      <w:keepNext/>
      <w:spacing w:before="240" w:after="240"/>
      <w:jc w:val="both"/>
      <w:outlineLvl w:val="5"/>
    </w:pPr>
    <w:rPr>
      <w:b/>
      <w:bCs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D08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rsid w:val="000D0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Thomsen, Jörn</dc:creator>
  <cp:keywords/>
  <dc:description/>
  <cp:lastModifiedBy>Thomsen, Jörn</cp:lastModifiedBy>
  <cp:revision>2</cp:revision>
  <dcterms:created xsi:type="dcterms:W3CDTF">2022-11-07T08:44:00Z</dcterms:created>
  <dcterms:modified xsi:type="dcterms:W3CDTF">2022-11-07T08:44:00Z</dcterms:modified>
</cp:coreProperties>
</file>