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C8BBA" w14:textId="3137E6FF" w:rsidR="002448ED" w:rsidRDefault="002448ED" w:rsidP="002448ED">
      <w:pPr>
        <w:spacing w:line="360" w:lineRule="auto"/>
        <w:jc w:val="both"/>
        <w:rPr>
          <w:lang w:val="en-US"/>
        </w:rPr>
      </w:pPr>
      <w:r>
        <w:rPr>
          <w:b/>
          <w:bCs/>
          <w:lang w:val="en-US"/>
        </w:rPr>
        <w:t xml:space="preserve">Supplementary </w:t>
      </w:r>
      <w:r w:rsidR="00E051E0">
        <w:rPr>
          <w:b/>
          <w:bCs/>
          <w:lang w:val="en-US"/>
        </w:rPr>
        <w:t>m</w:t>
      </w:r>
      <w:r>
        <w:rPr>
          <w:b/>
          <w:bCs/>
          <w:lang w:val="en-US"/>
        </w:rPr>
        <w:t xml:space="preserve">aterial 2. </w:t>
      </w:r>
      <w:r w:rsidRPr="008F4912">
        <w:rPr>
          <w:b/>
          <w:bCs/>
          <w:lang w:val="en-US"/>
        </w:rPr>
        <w:t>Full search strategies for the systematic review of the literature on risk factors for metachronous colorectal cancer and advanced neoplasia</w:t>
      </w:r>
      <w:r>
        <w:rPr>
          <w:b/>
          <w:bCs/>
          <w:lang w:val="en-US"/>
        </w:rPr>
        <w:t>.</w:t>
      </w:r>
    </w:p>
    <w:p w14:paraId="7699309D" w14:textId="77777777" w:rsidR="002448ED" w:rsidRDefault="002448ED" w:rsidP="002448ED">
      <w:pPr>
        <w:spacing w:line="360" w:lineRule="auto"/>
        <w:jc w:val="both"/>
        <w:rPr>
          <w:lang w:val="en-US"/>
        </w:rPr>
      </w:pPr>
      <w:r>
        <w:rPr>
          <w:lang w:val="en-US"/>
        </w:rPr>
        <w:t>Last search: July 2022</w:t>
      </w:r>
    </w:p>
    <w:p w14:paraId="6DEAF344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b/>
          <w:bCs/>
          <w:color w:val="000000"/>
          <w:lang w:val="en-GB"/>
        </w:rPr>
      </w:pPr>
      <w:r w:rsidRPr="00253767">
        <w:rPr>
          <w:rFonts w:eastAsiaTheme="minorEastAsia"/>
          <w:b/>
          <w:bCs/>
          <w:color w:val="000000"/>
          <w:lang w:val="en-GB"/>
        </w:rPr>
        <w:t>Medline (Ovid) search strategy</w:t>
      </w:r>
    </w:p>
    <w:p w14:paraId="698357D5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000000"/>
          <w:lang w:val="en-GB"/>
        </w:rPr>
      </w:pPr>
      <w:r w:rsidRPr="00253767">
        <w:rPr>
          <w:rFonts w:eastAsiaTheme="minorEastAsia"/>
          <w:color w:val="2D2D2D"/>
          <w:lang w:val="en-GB"/>
        </w:rPr>
        <w:t>1. exp colorectal neoplasms/ or adenomatous polyposis coli/ or colonic neoplasms/ or colorectal neoplasms, hereditary nonpolyposis/ or rectal neoplasms/</w:t>
      </w:r>
    </w:p>
    <w:p w14:paraId="6ECD8861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</w:p>
    <w:p w14:paraId="5DF5D0B2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FB0207"/>
          <w:lang w:val="en-GB"/>
        </w:rPr>
      </w:pPr>
      <w:r w:rsidRPr="00253767">
        <w:rPr>
          <w:rFonts w:eastAsiaTheme="minorEastAsia"/>
          <w:color w:val="2D2D2D"/>
          <w:lang w:val="en-GB"/>
        </w:rPr>
        <w:t>2. ((colorectal or rectal or bowel or colon) adj5 (cancer or neoplasm* or neoplasia or carcinoma)).mp. [mp=title,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</w:p>
    <w:p w14:paraId="3A542663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FB0207"/>
          <w:lang w:val="en-GB"/>
        </w:rPr>
      </w:pPr>
    </w:p>
    <w:p w14:paraId="4951891E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000000"/>
          <w:lang w:val="en-GB"/>
        </w:rPr>
      </w:pPr>
      <w:r w:rsidRPr="00253767">
        <w:rPr>
          <w:rFonts w:eastAsiaTheme="minorEastAsia"/>
          <w:color w:val="000000"/>
          <w:lang w:val="en-GB"/>
        </w:rPr>
        <w:t xml:space="preserve">3. 1or 2 </w:t>
      </w:r>
    </w:p>
    <w:p w14:paraId="580625FA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000000"/>
          <w:lang w:val="en-GB"/>
        </w:rPr>
      </w:pPr>
    </w:p>
    <w:p w14:paraId="7EEBDF1A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000000"/>
          <w:lang w:val="en-GB"/>
        </w:rPr>
      </w:pPr>
      <w:r w:rsidRPr="00253767">
        <w:rPr>
          <w:rFonts w:eastAsiaTheme="minorEastAsia"/>
          <w:color w:val="000000"/>
          <w:lang w:val="en-GB"/>
        </w:rPr>
        <w:t xml:space="preserve">4. </w:t>
      </w:r>
      <w:r w:rsidRPr="00253767">
        <w:rPr>
          <w:rFonts w:eastAsiaTheme="minorEastAsia"/>
          <w:color w:val="2D2D2D"/>
          <w:lang w:val="en-GB"/>
        </w:rPr>
        <w:t>Neoplasms, Second Primary/</w:t>
      </w:r>
    </w:p>
    <w:p w14:paraId="39DAEF3E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000000"/>
          <w:lang w:val="en-GB"/>
        </w:rPr>
      </w:pPr>
    </w:p>
    <w:p w14:paraId="1F18EEAC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000000"/>
          <w:lang w:val="en-GB"/>
        </w:rPr>
      </w:pPr>
      <w:r w:rsidRPr="00253767">
        <w:rPr>
          <w:rFonts w:eastAsiaTheme="minorEastAsia"/>
          <w:color w:val="2D2D2D"/>
          <w:lang w:val="en-GB"/>
        </w:rPr>
        <w:t>5. (second adj3 colorectal).mp. [mp=title,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</w:p>
    <w:p w14:paraId="1A890B76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000000"/>
          <w:lang w:val="en-GB"/>
        </w:rPr>
      </w:pPr>
    </w:p>
    <w:p w14:paraId="16897294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  <w:r w:rsidRPr="00253767">
        <w:rPr>
          <w:rFonts w:eastAsiaTheme="minorEastAsia"/>
          <w:color w:val="2D2D2D"/>
          <w:lang w:val="en-GB"/>
        </w:rPr>
        <w:t>6. Metachronous.mp. [mp=title,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</w:p>
    <w:p w14:paraId="31FD60E6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</w:p>
    <w:p w14:paraId="607B15D2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000000"/>
          <w:lang w:val="en-GB"/>
        </w:rPr>
      </w:pPr>
      <w:r w:rsidRPr="00253767">
        <w:rPr>
          <w:rFonts w:eastAsiaTheme="minorEastAsia"/>
          <w:color w:val="2D2D2D"/>
          <w:lang w:val="en-GB"/>
        </w:rPr>
        <w:t>7. 4 or 5 or 6</w:t>
      </w:r>
    </w:p>
    <w:p w14:paraId="6D00F0F4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000000"/>
          <w:lang w:val="en-GB"/>
        </w:rPr>
      </w:pPr>
    </w:p>
    <w:p w14:paraId="5828AE69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000000"/>
          <w:lang w:val="en-GB"/>
        </w:rPr>
      </w:pPr>
      <w:r w:rsidRPr="00253767">
        <w:rPr>
          <w:rFonts w:eastAsiaTheme="minorEastAsia"/>
          <w:color w:val="2D2D2D"/>
          <w:lang w:val="en-GB"/>
        </w:rPr>
        <w:t>8. risk*.mp. [mp=title,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</w:p>
    <w:p w14:paraId="2BB7D008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000000"/>
          <w:lang w:val="en-GB"/>
        </w:rPr>
      </w:pPr>
    </w:p>
    <w:p w14:paraId="45B48D3C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000000"/>
          <w:lang w:val="en-GB"/>
        </w:rPr>
      </w:pPr>
      <w:r w:rsidRPr="00253767">
        <w:rPr>
          <w:rFonts w:eastAsiaTheme="minorEastAsia"/>
          <w:color w:val="2D2D2D"/>
          <w:lang w:val="en-GB"/>
        </w:rPr>
        <w:t xml:space="preserve">9. risk/ or risk factors/ </w:t>
      </w:r>
    </w:p>
    <w:p w14:paraId="3A9B17D4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000000"/>
          <w:lang w:val="en-GB"/>
        </w:rPr>
      </w:pPr>
    </w:p>
    <w:p w14:paraId="6AEE0278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000000"/>
          <w:lang w:val="en-GB"/>
        </w:rPr>
      </w:pPr>
      <w:r w:rsidRPr="00253767">
        <w:rPr>
          <w:rFonts w:eastAsiaTheme="minorEastAsia"/>
          <w:color w:val="2D2D2D"/>
          <w:lang w:val="en-GB"/>
        </w:rPr>
        <w:t>10. incidence/</w:t>
      </w:r>
    </w:p>
    <w:p w14:paraId="47E1A95C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000000"/>
          <w:lang w:val="en-GB"/>
        </w:rPr>
      </w:pPr>
    </w:p>
    <w:p w14:paraId="372AFA53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000000"/>
          <w:lang w:val="en-GB"/>
        </w:rPr>
      </w:pPr>
      <w:r w:rsidRPr="00253767">
        <w:rPr>
          <w:rFonts w:eastAsiaTheme="minorEastAsia"/>
          <w:color w:val="2D2D2D"/>
          <w:lang w:val="en-GB"/>
        </w:rPr>
        <w:t>11. incidence.mp. [mp=title,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</w:p>
    <w:p w14:paraId="06D21C12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000000"/>
          <w:lang w:val="en-GB"/>
        </w:rPr>
      </w:pPr>
    </w:p>
    <w:p w14:paraId="458B90D1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  <w:r w:rsidRPr="00253767">
        <w:rPr>
          <w:rFonts w:eastAsiaTheme="minorEastAsia"/>
          <w:color w:val="2D2D2D"/>
          <w:lang w:val="en-GB"/>
        </w:rPr>
        <w:t xml:space="preserve">12. hazard ratio.mp. </w:t>
      </w:r>
    </w:p>
    <w:p w14:paraId="163F7732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</w:p>
    <w:p w14:paraId="1BCC87C4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  <w:r w:rsidRPr="00253767">
        <w:rPr>
          <w:rFonts w:eastAsiaTheme="minorEastAsia"/>
          <w:color w:val="2D2D2D"/>
          <w:lang w:val="en-GB"/>
        </w:rPr>
        <w:t>13. 8 or 9 or 10 or 11 or 12</w:t>
      </w:r>
    </w:p>
    <w:p w14:paraId="10813270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</w:p>
    <w:p w14:paraId="4778AA0F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000000"/>
          <w:lang w:val="en-GB"/>
        </w:rPr>
      </w:pPr>
      <w:r w:rsidRPr="00253767">
        <w:rPr>
          <w:rFonts w:eastAsiaTheme="minorEastAsia"/>
          <w:color w:val="2D2D2D"/>
          <w:lang w:val="en-GB"/>
        </w:rPr>
        <w:t>14. 3 and 7 and 13</w:t>
      </w:r>
    </w:p>
    <w:p w14:paraId="7B20E434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000000"/>
          <w:lang w:val="en-GB"/>
        </w:rPr>
      </w:pPr>
    </w:p>
    <w:p w14:paraId="37DF882A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b/>
          <w:bCs/>
          <w:color w:val="000000"/>
          <w:lang w:val="en-GB"/>
        </w:rPr>
      </w:pPr>
      <w:r w:rsidRPr="00253767">
        <w:rPr>
          <w:rFonts w:eastAsiaTheme="minorEastAsia"/>
          <w:b/>
          <w:bCs/>
          <w:color w:val="000000"/>
          <w:lang w:val="en-GB"/>
        </w:rPr>
        <w:t>The same search strategy as in Medline (Ovid) was used in EBM-Cochrane Central Register of Controlled Trials.</w:t>
      </w:r>
    </w:p>
    <w:p w14:paraId="1577950B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b/>
          <w:bCs/>
          <w:color w:val="000000"/>
          <w:lang w:val="en-GB"/>
        </w:rPr>
      </w:pPr>
    </w:p>
    <w:p w14:paraId="279D7C0C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b/>
          <w:bCs/>
          <w:color w:val="000000"/>
          <w:lang w:val="en-GB"/>
        </w:rPr>
      </w:pPr>
      <w:r w:rsidRPr="00253767">
        <w:rPr>
          <w:rFonts w:eastAsiaTheme="minorEastAsia"/>
          <w:b/>
          <w:bCs/>
          <w:color w:val="000000"/>
          <w:lang w:val="en-GB"/>
        </w:rPr>
        <w:lastRenderedPageBreak/>
        <w:t>Embase (Ovid) search strategy</w:t>
      </w:r>
    </w:p>
    <w:p w14:paraId="5FACA2E9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</w:p>
    <w:p w14:paraId="7CF2BA94" w14:textId="77777777" w:rsidR="002448ED" w:rsidRPr="00253767" w:rsidRDefault="002448ED" w:rsidP="002448ED">
      <w:pPr>
        <w:numPr>
          <w:ilvl w:val="0"/>
          <w:numId w:val="1"/>
        </w:numPr>
        <w:tabs>
          <w:tab w:val="left" w:pos="20"/>
          <w:tab w:val="left" w:pos="294"/>
        </w:tabs>
        <w:autoSpaceDE w:val="0"/>
        <w:autoSpaceDN w:val="0"/>
        <w:adjustRightInd w:val="0"/>
        <w:ind w:left="294" w:right="-720" w:hanging="295"/>
        <w:rPr>
          <w:rFonts w:eastAsiaTheme="minorEastAsia"/>
          <w:color w:val="2D2D2D"/>
          <w:lang w:val="en-GB"/>
        </w:rPr>
      </w:pPr>
      <w:r w:rsidRPr="00253767">
        <w:rPr>
          <w:rFonts w:eastAsiaTheme="minorEastAsia"/>
          <w:color w:val="2D2D2D"/>
          <w:lang w:val="en-GB"/>
        </w:rPr>
        <w:t>exp colorectal tumor/ or exp colon tumor/ or exp rectum tumor/ or exp colorectal adenoma</w:t>
      </w:r>
    </w:p>
    <w:p w14:paraId="06ECBC3A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</w:p>
    <w:p w14:paraId="42FDA54F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  <w:r w:rsidRPr="00253767">
        <w:rPr>
          <w:rFonts w:eastAsiaTheme="minorEastAsia"/>
          <w:color w:val="2D2D2D"/>
          <w:lang w:val="en-GB"/>
        </w:rPr>
        <w:t>2. ((colorectal or rectal or bowel or colon) adj5 (cancer or neoplasm* or neoplasia or carcinoma)).mp. [mp=title, abstract, heading word, drug trade name, original title, device manufacturer, drug manufacturer, device trade name, keyword, floating subheading word, candidate term word]</w:t>
      </w:r>
    </w:p>
    <w:p w14:paraId="17BB8FEF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</w:p>
    <w:p w14:paraId="118D7B33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  <w:r w:rsidRPr="00253767">
        <w:rPr>
          <w:rFonts w:eastAsiaTheme="minorEastAsia"/>
          <w:color w:val="2D2D2D"/>
          <w:lang w:val="en-GB"/>
        </w:rPr>
        <w:t>3. 1 or 2</w:t>
      </w:r>
    </w:p>
    <w:p w14:paraId="7BBC0FEB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</w:p>
    <w:p w14:paraId="78BB93A4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  <w:r w:rsidRPr="00253767">
        <w:rPr>
          <w:rFonts w:eastAsiaTheme="minorEastAsia"/>
          <w:color w:val="2D2D2D"/>
          <w:lang w:val="en-GB"/>
        </w:rPr>
        <w:t>4. exp second cancer/</w:t>
      </w:r>
    </w:p>
    <w:p w14:paraId="4F1C02B9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</w:p>
    <w:p w14:paraId="00A14EB3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  <w:r w:rsidRPr="00253767">
        <w:rPr>
          <w:rFonts w:eastAsiaTheme="minorEastAsia"/>
          <w:color w:val="2D2D2D"/>
          <w:lang w:val="en-GB"/>
        </w:rPr>
        <w:t>5. (second adj3 colorectal).mp. [mp=title, abstract, heading word, drug trade name, original title, device manufacturer, drug manufacturer, device trade name, keyword, floating subheading word, candidate term word]</w:t>
      </w:r>
    </w:p>
    <w:p w14:paraId="4754D430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</w:p>
    <w:p w14:paraId="1C5D00E5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  <w:r w:rsidRPr="00253767">
        <w:rPr>
          <w:rFonts w:eastAsiaTheme="minorEastAsia"/>
          <w:color w:val="2D2D2D"/>
          <w:lang w:val="en-GB"/>
        </w:rPr>
        <w:t>6. Metachronous. mp. [mp=title, abstract, heading word, drug trade name, original title, device manufacturer, drug manufacturer, device trade name, keyword, floating subheading word, candidate term word]</w:t>
      </w:r>
    </w:p>
    <w:p w14:paraId="36F80CC3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  <w:r w:rsidRPr="00253767">
        <w:rPr>
          <w:rFonts w:eastAsiaTheme="minorEastAsia"/>
          <w:color w:val="2D2D2D"/>
          <w:lang w:val="en-GB"/>
        </w:rPr>
        <w:t>7. 4 or 5 or 6</w:t>
      </w:r>
    </w:p>
    <w:p w14:paraId="650E57D3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</w:p>
    <w:p w14:paraId="724C2253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  <w:r w:rsidRPr="00253767">
        <w:rPr>
          <w:rFonts w:eastAsiaTheme="minorEastAsia"/>
          <w:color w:val="2D2D2D"/>
          <w:lang w:val="en-GB"/>
        </w:rPr>
        <w:t>8. risk*.mp. [mp=title, abstract, heading word, drug trade name, original title, device manufacturer, drug manufacturer, device trade name, keyword, floating subheading word, candidate term word]</w:t>
      </w:r>
    </w:p>
    <w:p w14:paraId="6DCDC0D6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</w:p>
    <w:p w14:paraId="096BC729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  <w:r w:rsidRPr="00253767">
        <w:rPr>
          <w:rFonts w:eastAsiaTheme="minorEastAsia"/>
          <w:color w:val="2D2D2D"/>
          <w:lang w:val="en-GB"/>
        </w:rPr>
        <w:t>9. incidence.mp. [mp=title, abstract, heading word, drug trade name, original title, device manufacturer, drug manufacturer, device trade name, keyword, floating subheading word, candidate term word]</w:t>
      </w:r>
    </w:p>
    <w:p w14:paraId="06C4154A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</w:p>
    <w:p w14:paraId="2B715D80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  <w:r w:rsidRPr="00253767">
        <w:rPr>
          <w:rFonts w:eastAsiaTheme="minorEastAsia"/>
          <w:color w:val="2D2D2D"/>
          <w:lang w:val="en-GB"/>
        </w:rPr>
        <w:t>10. hazard ratio.mp. [mp=title, abstract, heading word, drug trade name, original title, device manufacturer, drug manufacturer, device trade name, keyword, floating subheading word, candidate term word]</w:t>
      </w:r>
    </w:p>
    <w:p w14:paraId="371CB205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</w:p>
    <w:p w14:paraId="62E63E55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  <w:r w:rsidRPr="00253767">
        <w:rPr>
          <w:rFonts w:eastAsiaTheme="minorEastAsia"/>
          <w:color w:val="2D2D2D"/>
          <w:lang w:val="en-GB"/>
        </w:rPr>
        <w:t>11. 8 or 9 or 10</w:t>
      </w:r>
    </w:p>
    <w:p w14:paraId="35F23EE3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</w:p>
    <w:p w14:paraId="2963558B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  <w:r w:rsidRPr="00253767">
        <w:rPr>
          <w:rFonts w:eastAsiaTheme="minorEastAsia"/>
          <w:color w:val="2D2D2D"/>
          <w:lang w:val="en-GB"/>
        </w:rPr>
        <w:t>12. 3 and 7 and 11</w:t>
      </w:r>
    </w:p>
    <w:p w14:paraId="62D58F7C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</w:p>
    <w:p w14:paraId="35EE67A8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b/>
          <w:bCs/>
          <w:color w:val="000000"/>
          <w:lang w:val="en-GB"/>
        </w:rPr>
      </w:pPr>
      <w:r w:rsidRPr="00253767">
        <w:rPr>
          <w:rFonts w:eastAsiaTheme="minorEastAsia"/>
          <w:b/>
          <w:bCs/>
          <w:color w:val="000000"/>
          <w:lang w:val="en-GB"/>
        </w:rPr>
        <w:t>Web of science search strategy</w:t>
      </w:r>
    </w:p>
    <w:p w14:paraId="160B692E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</w:p>
    <w:p w14:paraId="4ECED8AF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  <w:r w:rsidRPr="00253767">
        <w:rPr>
          <w:rFonts w:eastAsiaTheme="minorEastAsia"/>
          <w:color w:val="2D2D2D"/>
          <w:lang w:val="en-GB"/>
        </w:rPr>
        <w:t>#1 TS=(colorectal neoplasms or adenomatous polyposis coli or colonic neoplasms or colorectal neoplasms, hereditary nonpolyposis or rectal neoplasms)</w:t>
      </w:r>
    </w:p>
    <w:p w14:paraId="705B9CA5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</w:p>
    <w:p w14:paraId="05955570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  <w:r w:rsidRPr="00253767">
        <w:rPr>
          <w:rFonts w:eastAsiaTheme="minorEastAsia"/>
          <w:color w:val="2D2D2D"/>
          <w:lang w:val="en-GB"/>
        </w:rPr>
        <w:t>#2 TI=(colorectal NEAR/5 cancer or neoplasm* or neoplasia or carcinoma)</w:t>
      </w:r>
    </w:p>
    <w:p w14:paraId="4CFB67F4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</w:p>
    <w:p w14:paraId="63CFD34E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  <w:r w:rsidRPr="00253767">
        <w:rPr>
          <w:rFonts w:eastAsiaTheme="minorEastAsia"/>
          <w:color w:val="2D2D2D"/>
          <w:lang w:val="en-GB"/>
        </w:rPr>
        <w:t>#3 TI=(colon NEAR/5 cancer or neoplasm* or neoplasia or carcinoma)</w:t>
      </w:r>
    </w:p>
    <w:p w14:paraId="36EA451B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</w:p>
    <w:p w14:paraId="5469FA9E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  <w:r w:rsidRPr="00253767">
        <w:rPr>
          <w:rFonts w:eastAsiaTheme="minorEastAsia"/>
          <w:color w:val="2D2D2D"/>
          <w:lang w:val="en-GB"/>
        </w:rPr>
        <w:t>#4 TI=(rectal NEAR/5 cancer or neoplasm* or neoplasia or carcinoma)</w:t>
      </w:r>
    </w:p>
    <w:p w14:paraId="00C06920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</w:p>
    <w:p w14:paraId="708DAF6A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  <w:r w:rsidRPr="00253767">
        <w:rPr>
          <w:rFonts w:eastAsiaTheme="minorEastAsia"/>
          <w:color w:val="2D2D2D"/>
          <w:lang w:val="en-GB"/>
        </w:rPr>
        <w:t>#5 TI=(bowel NEAR/5 cancer or neoplasm* or neoplasia or carcinoma)</w:t>
      </w:r>
    </w:p>
    <w:p w14:paraId="068F5798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</w:p>
    <w:p w14:paraId="44201864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  <w:r w:rsidRPr="00253767">
        <w:rPr>
          <w:rFonts w:eastAsiaTheme="minorEastAsia"/>
          <w:color w:val="2D2D2D"/>
          <w:lang w:val="en-GB"/>
        </w:rPr>
        <w:lastRenderedPageBreak/>
        <w:t>#6 #5 OR #4 OR #3 OR #2 OR #1</w:t>
      </w:r>
    </w:p>
    <w:p w14:paraId="1E549AAF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</w:p>
    <w:p w14:paraId="2EBEE3B2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  <w:r w:rsidRPr="00253767">
        <w:rPr>
          <w:rFonts w:eastAsiaTheme="minorEastAsia"/>
          <w:color w:val="2D2D2D"/>
          <w:lang w:val="en-GB"/>
        </w:rPr>
        <w:t>#7 TS=“second primary”</w:t>
      </w:r>
    </w:p>
    <w:p w14:paraId="6C31FF60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</w:p>
    <w:p w14:paraId="551EEC4D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  <w:r w:rsidRPr="00253767">
        <w:rPr>
          <w:rFonts w:eastAsiaTheme="minorEastAsia"/>
          <w:color w:val="2D2D2D"/>
          <w:lang w:val="en-GB"/>
        </w:rPr>
        <w:t xml:space="preserve">#8 TS=Metachronous </w:t>
      </w:r>
    </w:p>
    <w:p w14:paraId="1E5C2B81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</w:p>
    <w:p w14:paraId="50FDAC0F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  <w:r w:rsidRPr="00253767">
        <w:rPr>
          <w:rFonts w:eastAsiaTheme="minorEastAsia"/>
          <w:color w:val="2D2D2D"/>
          <w:lang w:val="en-GB"/>
        </w:rPr>
        <w:t>#9 TI=(second NEAR/3 colorectal)</w:t>
      </w:r>
    </w:p>
    <w:p w14:paraId="2EBE9E22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</w:p>
    <w:p w14:paraId="61C53A4B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  <w:r w:rsidRPr="00253767">
        <w:rPr>
          <w:rFonts w:eastAsiaTheme="minorEastAsia"/>
          <w:color w:val="2D2D2D"/>
          <w:lang w:val="en-GB"/>
        </w:rPr>
        <w:t>#10 #9 OR #8 OR #7</w:t>
      </w:r>
    </w:p>
    <w:p w14:paraId="665A3512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</w:p>
    <w:p w14:paraId="2DB2EDF9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  <w:r w:rsidRPr="00253767">
        <w:rPr>
          <w:rFonts w:eastAsiaTheme="minorEastAsia"/>
          <w:color w:val="2D2D2D"/>
          <w:lang w:val="en-GB"/>
        </w:rPr>
        <w:t>#11 TS=(risk* or risk factor* or incidence or hazard ratio*)</w:t>
      </w:r>
    </w:p>
    <w:p w14:paraId="44603BA7" w14:textId="77777777" w:rsidR="002448ED" w:rsidRPr="00253767" w:rsidRDefault="002448ED" w:rsidP="002448ED">
      <w:pPr>
        <w:autoSpaceDE w:val="0"/>
        <w:autoSpaceDN w:val="0"/>
        <w:adjustRightInd w:val="0"/>
        <w:ind w:right="-720"/>
        <w:rPr>
          <w:rFonts w:eastAsiaTheme="minorEastAsia"/>
          <w:color w:val="2D2D2D"/>
          <w:lang w:val="en-GB"/>
        </w:rPr>
      </w:pPr>
    </w:p>
    <w:p w14:paraId="3ADD5979" w14:textId="77777777" w:rsidR="002448ED" w:rsidRPr="00253767" w:rsidRDefault="002448ED" w:rsidP="002448ED">
      <w:pPr>
        <w:spacing w:line="360" w:lineRule="auto"/>
        <w:jc w:val="both"/>
        <w:rPr>
          <w:lang w:val="en-US"/>
        </w:rPr>
      </w:pPr>
      <w:r w:rsidRPr="00253767">
        <w:rPr>
          <w:rFonts w:eastAsiaTheme="minorEastAsia"/>
          <w:color w:val="2D2D2D"/>
          <w:lang w:val="en-GB"/>
        </w:rPr>
        <w:t>#12 #11 AND #10 AND #6</w:t>
      </w:r>
    </w:p>
    <w:p w14:paraId="075CE428" w14:textId="77777777" w:rsidR="00761A12" w:rsidRDefault="00761A12"/>
    <w:sectPr w:rsidR="00761A12" w:rsidSect="00EA7A6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925648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8ED"/>
    <w:rsid w:val="000024B6"/>
    <w:rsid w:val="000028D2"/>
    <w:rsid w:val="000843A8"/>
    <w:rsid w:val="000B4456"/>
    <w:rsid w:val="000E6B37"/>
    <w:rsid w:val="00121886"/>
    <w:rsid w:val="001419BD"/>
    <w:rsid w:val="0014668D"/>
    <w:rsid w:val="001570A7"/>
    <w:rsid w:val="001743D1"/>
    <w:rsid w:val="00183AC1"/>
    <w:rsid w:val="00186ABD"/>
    <w:rsid w:val="001912C9"/>
    <w:rsid w:val="00195B51"/>
    <w:rsid w:val="00196552"/>
    <w:rsid w:val="001970D6"/>
    <w:rsid w:val="001A4669"/>
    <w:rsid w:val="001B11E5"/>
    <w:rsid w:val="001C40CC"/>
    <w:rsid w:val="0020692A"/>
    <w:rsid w:val="00225529"/>
    <w:rsid w:val="002448ED"/>
    <w:rsid w:val="002560C0"/>
    <w:rsid w:val="00263333"/>
    <w:rsid w:val="00271111"/>
    <w:rsid w:val="00290AD0"/>
    <w:rsid w:val="002937EE"/>
    <w:rsid w:val="002C08F0"/>
    <w:rsid w:val="002C3A79"/>
    <w:rsid w:val="00361F87"/>
    <w:rsid w:val="00363FCD"/>
    <w:rsid w:val="003700AF"/>
    <w:rsid w:val="003C3923"/>
    <w:rsid w:val="003C5DED"/>
    <w:rsid w:val="004240E4"/>
    <w:rsid w:val="00430E12"/>
    <w:rsid w:val="00490691"/>
    <w:rsid w:val="0049595D"/>
    <w:rsid w:val="004C0B06"/>
    <w:rsid w:val="004D07EE"/>
    <w:rsid w:val="004D285B"/>
    <w:rsid w:val="005161C9"/>
    <w:rsid w:val="00550425"/>
    <w:rsid w:val="00594436"/>
    <w:rsid w:val="005A3D0E"/>
    <w:rsid w:val="005B5C6E"/>
    <w:rsid w:val="005B7728"/>
    <w:rsid w:val="005C3535"/>
    <w:rsid w:val="005D34E1"/>
    <w:rsid w:val="005D7125"/>
    <w:rsid w:val="005E6DE8"/>
    <w:rsid w:val="00604A7D"/>
    <w:rsid w:val="00642204"/>
    <w:rsid w:val="00655DD6"/>
    <w:rsid w:val="006771FF"/>
    <w:rsid w:val="00677346"/>
    <w:rsid w:val="0068794E"/>
    <w:rsid w:val="00693027"/>
    <w:rsid w:val="006A1F9D"/>
    <w:rsid w:val="006C5699"/>
    <w:rsid w:val="006F7280"/>
    <w:rsid w:val="00724012"/>
    <w:rsid w:val="00742325"/>
    <w:rsid w:val="00742FEC"/>
    <w:rsid w:val="007539D2"/>
    <w:rsid w:val="00761A12"/>
    <w:rsid w:val="007722D8"/>
    <w:rsid w:val="007C23F2"/>
    <w:rsid w:val="007E36F0"/>
    <w:rsid w:val="0082426F"/>
    <w:rsid w:val="0083428F"/>
    <w:rsid w:val="00842C3C"/>
    <w:rsid w:val="00851F7A"/>
    <w:rsid w:val="00883E99"/>
    <w:rsid w:val="008A03F7"/>
    <w:rsid w:val="008B13CD"/>
    <w:rsid w:val="008F3B3A"/>
    <w:rsid w:val="009240B2"/>
    <w:rsid w:val="00960474"/>
    <w:rsid w:val="00974443"/>
    <w:rsid w:val="00983C61"/>
    <w:rsid w:val="009B5E8D"/>
    <w:rsid w:val="009C22D2"/>
    <w:rsid w:val="009C3FFF"/>
    <w:rsid w:val="009D1BA2"/>
    <w:rsid w:val="009F1F6F"/>
    <w:rsid w:val="00A108F0"/>
    <w:rsid w:val="00A2248C"/>
    <w:rsid w:val="00A32D5D"/>
    <w:rsid w:val="00A5200D"/>
    <w:rsid w:val="00A65822"/>
    <w:rsid w:val="00A7157A"/>
    <w:rsid w:val="00A82261"/>
    <w:rsid w:val="00AB19D1"/>
    <w:rsid w:val="00AB653A"/>
    <w:rsid w:val="00AE4897"/>
    <w:rsid w:val="00B11690"/>
    <w:rsid w:val="00B20B7C"/>
    <w:rsid w:val="00B314B3"/>
    <w:rsid w:val="00B53044"/>
    <w:rsid w:val="00B67DCF"/>
    <w:rsid w:val="00B7040C"/>
    <w:rsid w:val="00BB0482"/>
    <w:rsid w:val="00C0316C"/>
    <w:rsid w:val="00C11F92"/>
    <w:rsid w:val="00C30E8F"/>
    <w:rsid w:val="00C3128F"/>
    <w:rsid w:val="00C44DA0"/>
    <w:rsid w:val="00C6637B"/>
    <w:rsid w:val="00C66547"/>
    <w:rsid w:val="00CB1ABE"/>
    <w:rsid w:val="00CE1D70"/>
    <w:rsid w:val="00D0353D"/>
    <w:rsid w:val="00D05E59"/>
    <w:rsid w:val="00D2059B"/>
    <w:rsid w:val="00D32E9A"/>
    <w:rsid w:val="00DB463C"/>
    <w:rsid w:val="00DC1FC7"/>
    <w:rsid w:val="00E051E0"/>
    <w:rsid w:val="00E165FF"/>
    <w:rsid w:val="00E215E9"/>
    <w:rsid w:val="00E8190E"/>
    <w:rsid w:val="00E84ED8"/>
    <w:rsid w:val="00E84EF4"/>
    <w:rsid w:val="00E967B4"/>
    <w:rsid w:val="00EA207E"/>
    <w:rsid w:val="00EA7A6A"/>
    <w:rsid w:val="00EE5A6B"/>
    <w:rsid w:val="00EF2C7C"/>
    <w:rsid w:val="00F15367"/>
    <w:rsid w:val="00F754C4"/>
    <w:rsid w:val="00F7640B"/>
    <w:rsid w:val="00F85D39"/>
    <w:rsid w:val="00F90501"/>
    <w:rsid w:val="00FC7064"/>
    <w:rsid w:val="00FF156F"/>
    <w:rsid w:val="00FF50BD"/>
    <w:rsid w:val="00FF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A38B1B"/>
  <w15:chartTrackingRefBased/>
  <w15:docId w15:val="{FBF6E1E4-7F8C-1941-9BDC-585AA8D3A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8ED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660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 Zhang</dc:creator>
  <cp:keywords/>
  <dc:description/>
  <cp:lastModifiedBy>Ye Zhang</cp:lastModifiedBy>
  <cp:revision>2</cp:revision>
  <dcterms:created xsi:type="dcterms:W3CDTF">2023-10-24T06:53:00Z</dcterms:created>
  <dcterms:modified xsi:type="dcterms:W3CDTF">2023-10-25T23:22:00Z</dcterms:modified>
</cp:coreProperties>
</file>