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9A8B" w14:textId="77777777" w:rsidR="00C94806" w:rsidRDefault="00C94806" w:rsidP="00C94806">
      <w:pPr>
        <w:widowControl w:val="0"/>
        <w:adjustRightInd w:val="0"/>
        <w:snapToGrid w:val="0"/>
      </w:pPr>
      <w:r>
        <w:rPr>
          <w:rFonts w:cs="Arial"/>
          <w:b/>
          <w:bCs/>
        </w:rPr>
        <w:t>Supplementary Figure 3</w:t>
      </w:r>
      <w:r>
        <w:t xml:space="preserve">   </w:t>
      </w:r>
      <w:r w:rsidRPr="00D533E0">
        <w:t xml:space="preserve">Decision curve analysis of nomograms and conventional models. </w:t>
      </w:r>
      <w:r>
        <w:t xml:space="preserve">On the basis of overall </w:t>
      </w:r>
      <w:r>
        <w:rPr>
          <w:rFonts w:hint="eastAsia"/>
        </w:rPr>
        <w:t>survival</w:t>
      </w:r>
      <w:r>
        <w:t xml:space="preserve"> (A-C) </w:t>
      </w:r>
      <w:r>
        <w:rPr>
          <w:rFonts w:hint="eastAsia"/>
        </w:rPr>
        <w:t>and</w:t>
      </w:r>
      <w:r>
        <w:t xml:space="preserve"> c</w:t>
      </w:r>
      <w:r>
        <w:rPr>
          <w:rFonts w:hint="eastAsia"/>
        </w:rPr>
        <w:t>ancer-specific survival</w:t>
      </w:r>
      <w:r>
        <w:t xml:space="preserve"> (D-F) for 1, 3, and 5 years of ANHC in training cohort.</w:t>
      </w:r>
    </w:p>
    <w:p w14:paraId="092DB2F8" w14:textId="77777777" w:rsidR="0037207B" w:rsidRDefault="0037207B"/>
    <w:sectPr w:rsidR="00372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74924" w14:textId="77777777" w:rsidR="0091765A" w:rsidRDefault="0091765A" w:rsidP="00C94806">
      <w:pPr>
        <w:spacing w:line="240" w:lineRule="auto"/>
      </w:pPr>
      <w:r>
        <w:separator/>
      </w:r>
    </w:p>
  </w:endnote>
  <w:endnote w:type="continuationSeparator" w:id="0">
    <w:p w14:paraId="6091AE61" w14:textId="77777777" w:rsidR="0091765A" w:rsidRDefault="0091765A" w:rsidP="00C948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2E05C" w14:textId="77777777" w:rsidR="0091765A" w:rsidRDefault="0091765A" w:rsidP="00C94806">
      <w:pPr>
        <w:spacing w:line="240" w:lineRule="auto"/>
      </w:pPr>
      <w:r>
        <w:separator/>
      </w:r>
    </w:p>
  </w:footnote>
  <w:footnote w:type="continuationSeparator" w:id="0">
    <w:p w14:paraId="22AC8416" w14:textId="77777777" w:rsidR="0091765A" w:rsidRDefault="0091765A" w:rsidP="00C948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07B"/>
    <w:rsid w:val="0037207B"/>
    <w:rsid w:val="0091765A"/>
    <w:rsid w:val="00C9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14E8FE2-4768-4459-BE08-92107BF2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806"/>
    <w:pPr>
      <w:spacing w:line="480" w:lineRule="auto"/>
    </w:pPr>
    <w:rPr>
      <w:rFonts w:ascii="Arial" w:eastAsia="Times New Roman" w:hAnsi="Arial" w:cs="Times New Roman"/>
      <w:kern w:val="0"/>
      <w:sz w:val="20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806"/>
    <w:pPr>
      <w:widowControl w:val="0"/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948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80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948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成禹 刘</dc:creator>
  <cp:keywords/>
  <dc:description/>
  <cp:lastModifiedBy>成禹 刘</cp:lastModifiedBy>
  <cp:revision>2</cp:revision>
  <dcterms:created xsi:type="dcterms:W3CDTF">2024-02-16T12:50:00Z</dcterms:created>
  <dcterms:modified xsi:type="dcterms:W3CDTF">2024-02-16T12:51:00Z</dcterms:modified>
</cp:coreProperties>
</file>