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99DE" w14:textId="77777777" w:rsidR="006D3029" w:rsidRDefault="006D3029"/>
    <w:p w14:paraId="1BF33D42" w14:textId="77777777" w:rsidR="00A15713" w:rsidRPr="00112377" w:rsidRDefault="00A15713" w:rsidP="00A15713">
      <w:pPr>
        <w:rPr>
          <w:rFonts w:ascii="Times New Roman" w:hAnsi="Times New Roman" w:cs="Times New Roman"/>
          <w:sz w:val="24"/>
          <w:szCs w:val="24"/>
        </w:rPr>
      </w:pPr>
    </w:p>
    <w:p w14:paraId="5D81D535" w14:textId="77777777" w:rsidR="00A15713" w:rsidRPr="00112377" w:rsidRDefault="00A15713" w:rsidP="00A15713">
      <w:pPr>
        <w:rPr>
          <w:rFonts w:ascii="Times New Roman" w:hAnsi="Times New Roman" w:cs="Times New Roman"/>
          <w:sz w:val="24"/>
          <w:szCs w:val="24"/>
        </w:rPr>
      </w:pPr>
    </w:p>
    <w:p w14:paraId="58DD2FFD" w14:textId="648A267F" w:rsidR="00A15713" w:rsidRPr="00112377" w:rsidRDefault="00B10EA9" w:rsidP="00A15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A15713" w:rsidRPr="00112377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15713" w:rsidRPr="00112377">
        <w:rPr>
          <w:rFonts w:ascii="Times New Roman" w:hAnsi="Times New Roman" w:cs="Times New Roman"/>
          <w:sz w:val="24"/>
          <w:szCs w:val="24"/>
        </w:rPr>
        <w:t xml:space="preserve">:  </w:t>
      </w:r>
      <w:r w:rsidR="00A15713">
        <w:rPr>
          <w:rFonts w:ascii="Times New Roman" w:hAnsi="Times New Roman" w:cs="Times New Roman"/>
          <w:sz w:val="24"/>
          <w:szCs w:val="24"/>
        </w:rPr>
        <w:t>Latent class profile model statistics for different number of profiles. AIC – alkaline information criterion, BIC – Bayesian information criteria, LL – log-likelihood.</w:t>
      </w:r>
      <w:r w:rsidR="00E050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0A6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E050A6">
        <w:rPr>
          <w:rFonts w:ascii="Times New Roman" w:hAnsi="Times New Roman" w:cs="Times New Roman"/>
          <w:sz w:val="24"/>
          <w:szCs w:val="24"/>
        </w:rPr>
        <w:t xml:space="preserve"> – degrees of freedom.</w:t>
      </w:r>
    </w:p>
    <w:tbl>
      <w:tblPr>
        <w:tblW w:w="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1196"/>
        <w:gridCol w:w="1354"/>
        <w:gridCol w:w="1116"/>
        <w:gridCol w:w="1116"/>
      </w:tblGrid>
      <w:tr w:rsidR="00A15713" w:rsidRPr="00D86A2D" w14:paraId="15EEED03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3886DFAB" w14:textId="5AC2243E" w:rsidR="00A15713" w:rsidRPr="00D86A2D" w:rsidRDefault="00A15713" w:rsidP="00432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Profiles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293F6609" w14:textId="47545B08" w:rsidR="00A15713" w:rsidRPr="00D86A2D" w:rsidRDefault="00A15713" w:rsidP="00432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LL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03A229E" w14:textId="77777777" w:rsidR="00A15713" w:rsidRPr="00D86A2D" w:rsidRDefault="00A15713" w:rsidP="00432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df</w:t>
            </w:r>
            <w:proofErr w:type="spellEnd"/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514EB57B" w14:textId="77777777" w:rsidR="00A15713" w:rsidRPr="00D86A2D" w:rsidRDefault="00A15713" w:rsidP="00432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AIC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5394FE5C" w14:textId="77777777" w:rsidR="00A15713" w:rsidRPr="00D86A2D" w:rsidRDefault="00A15713" w:rsidP="00432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BIC</w:t>
            </w:r>
          </w:p>
        </w:tc>
      </w:tr>
      <w:tr w:rsidR="00A15713" w:rsidRPr="00D86A2D" w14:paraId="0B8DA763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0A073A8D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525DD803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-7291.11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7534CC0B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0584C3DA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14540.21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515A2D6E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14578.69</w:t>
            </w:r>
          </w:p>
        </w:tc>
      </w:tr>
      <w:tr w:rsidR="00A15713" w:rsidRPr="00D86A2D" w14:paraId="7E2A5B0C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545B2CF2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48D831A8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-6836.24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28F5C988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78413587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13710.18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78AF750D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13791.7</w:t>
            </w:r>
          </w:p>
        </w:tc>
      </w:tr>
      <w:tr w:rsidR="00A15713" w:rsidRPr="00D86A2D" w14:paraId="4267D163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39F3C7C8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58441733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-6700.46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73AEDAC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3ABCB9C6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13458.91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752FB60C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13582.88</w:t>
            </w:r>
          </w:p>
        </w:tc>
      </w:tr>
      <w:tr w:rsidR="00A15713" w:rsidRPr="00D86A2D" w14:paraId="70880DAF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23D89384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469FEC8B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-6641.87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042762E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10BC627C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13361.73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261AE320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13528.45</w:t>
            </w:r>
          </w:p>
        </w:tc>
      </w:tr>
      <w:tr w:rsidR="00A15713" w:rsidRPr="00D86A2D" w14:paraId="67AFB0DD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2E81D46F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45BF627E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-6613.66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A325024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57396326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13325.32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4F9D7C20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13534.78</w:t>
            </w:r>
          </w:p>
        </w:tc>
      </w:tr>
      <w:tr w:rsidR="00A15713" w:rsidRPr="00D86A2D" w14:paraId="3A590BA2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5A20F4F0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3D616F2F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-6596.68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DF3294D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548456E6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13311.36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74068CEB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13563.58</w:t>
            </w:r>
          </w:p>
        </w:tc>
      </w:tr>
      <w:tr w:rsidR="00A15713" w:rsidRPr="00D86A2D" w14:paraId="5F9B1422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05200DDD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39C079C1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-6580.26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280BA9DF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67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628091CC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13298.52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79662B61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13593.48</w:t>
            </w:r>
          </w:p>
        </w:tc>
      </w:tr>
      <w:tr w:rsidR="00A15713" w:rsidRPr="00D86A2D" w14:paraId="5693617F" w14:textId="77777777" w:rsidTr="00E050A6">
        <w:trPr>
          <w:trHeight w:val="300"/>
        </w:trPr>
        <w:tc>
          <w:tcPr>
            <w:tcW w:w="963" w:type="dxa"/>
            <w:shd w:val="clear" w:color="auto" w:fill="auto"/>
            <w:noWrap/>
            <w:vAlign w:val="bottom"/>
            <w:hideMark/>
          </w:tcPr>
          <w:p w14:paraId="5B604BC5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</w:t>
            </w:r>
          </w:p>
        </w:tc>
        <w:tc>
          <w:tcPr>
            <w:tcW w:w="1196" w:type="dxa"/>
            <w:shd w:val="clear" w:color="auto" w:fill="auto"/>
            <w:noWrap/>
            <w:vAlign w:val="bottom"/>
            <w:hideMark/>
          </w:tcPr>
          <w:p w14:paraId="1847A23B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-6551.06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F2766DC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79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75A1CCF3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13260.11</w:t>
            </w:r>
          </w:p>
        </w:tc>
        <w:tc>
          <w:tcPr>
            <w:tcW w:w="1116" w:type="dxa"/>
            <w:shd w:val="clear" w:color="auto" w:fill="auto"/>
            <w:noWrap/>
            <w:vAlign w:val="bottom"/>
            <w:hideMark/>
          </w:tcPr>
          <w:p w14:paraId="5B408DF9" w14:textId="77777777" w:rsidR="00A15713" w:rsidRPr="00D86A2D" w:rsidRDefault="00A15713" w:rsidP="004322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86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13597.82</w:t>
            </w:r>
          </w:p>
        </w:tc>
      </w:tr>
    </w:tbl>
    <w:p w14:paraId="25C3E9F7" w14:textId="77777777" w:rsidR="00A15713" w:rsidRDefault="00A15713"/>
    <w:p w14:paraId="03B6EEC9" w14:textId="77777777" w:rsidR="00A15713" w:rsidRDefault="00A15713"/>
    <w:p w14:paraId="3CF23F68" w14:textId="645204BB" w:rsidR="00C93549" w:rsidRDefault="006F0AD6" w:rsidP="00C93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figure 1</w:t>
      </w:r>
      <w:commentRangeStart w:id="0"/>
      <w:r w:rsidR="00C93549">
        <w:rPr>
          <w:rFonts w:ascii="Times New Roman" w:hAnsi="Times New Roman" w:cs="Times New Roman"/>
          <w:sz w:val="24"/>
          <w:szCs w:val="24"/>
        </w:rPr>
        <w:t xml:space="preserve">: </w:t>
      </w:r>
      <w:commentRangeEnd w:id="0"/>
      <w:r w:rsidR="002359A6">
        <w:rPr>
          <w:rStyle w:val="CommentReference"/>
        </w:rPr>
        <w:commentReference w:id="0"/>
      </w:r>
      <w:r w:rsidR="00C93549">
        <w:rPr>
          <w:rFonts w:ascii="Times New Roman" w:hAnsi="Times New Roman" w:cs="Times New Roman"/>
          <w:sz w:val="24"/>
          <w:szCs w:val="24"/>
        </w:rPr>
        <w:t>Latent profiles of determinants of fatigue. Male gender (covariate in latent model) plotted against each latent profile – low fatigue, at risk, active IBD, poor mental health.</w:t>
      </w:r>
    </w:p>
    <w:p w14:paraId="34773F97" w14:textId="1D2C7679" w:rsidR="00C93549" w:rsidRDefault="00C93549" w:rsidP="00C93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DC9D320" wp14:editId="64F975E2">
            <wp:extent cx="5160455" cy="3752850"/>
            <wp:effectExtent l="0" t="0" r="2540" b="0"/>
            <wp:docPr id="78249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49416" name="Picture 782494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399" cy="375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F5048" w14:textId="77777777" w:rsidR="00C93549" w:rsidRDefault="00C93549" w:rsidP="00C93549">
      <w:pPr>
        <w:rPr>
          <w:rFonts w:ascii="Times New Roman" w:hAnsi="Times New Roman" w:cs="Times New Roman"/>
          <w:sz w:val="24"/>
          <w:szCs w:val="24"/>
        </w:rPr>
      </w:pPr>
    </w:p>
    <w:p w14:paraId="7547BE7B" w14:textId="2DAD13F6" w:rsidR="00C93549" w:rsidRDefault="006F0AD6" w:rsidP="00C93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2</w:t>
      </w:r>
      <w:r w:rsidR="00C93549">
        <w:rPr>
          <w:rFonts w:ascii="Times New Roman" w:hAnsi="Times New Roman" w:cs="Times New Roman"/>
          <w:sz w:val="24"/>
          <w:szCs w:val="24"/>
        </w:rPr>
        <w:t xml:space="preserve">: Latent profiles of determinants of fatigue. Body mass index over </w:t>
      </w:r>
      <w:proofErr w:type="gramStart"/>
      <w:r w:rsidR="00C93549">
        <w:rPr>
          <w:rFonts w:ascii="Times New Roman" w:hAnsi="Times New Roman" w:cs="Times New Roman"/>
          <w:sz w:val="24"/>
          <w:szCs w:val="24"/>
        </w:rPr>
        <w:t>twenty five</w:t>
      </w:r>
      <w:proofErr w:type="gramEnd"/>
      <w:r w:rsidR="00C93549">
        <w:rPr>
          <w:rFonts w:ascii="Times New Roman" w:hAnsi="Times New Roman" w:cs="Times New Roman"/>
          <w:sz w:val="24"/>
          <w:szCs w:val="24"/>
        </w:rPr>
        <w:t xml:space="preserve"> (covariate in latent model) plotted against each latent profile – low fatigue, at risk, active IBD, poor mental health.</w:t>
      </w:r>
    </w:p>
    <w:p w14:paraId="2E6CA86E" w14:textId="3AB50C3B" w:rsidR="00E31FF7" w:rsidRDefault="00E31FF7" w:rsidP="00C93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AD2DFA5" wp14:editId="04BA1BCB">
            <wp:extent cx="4885405" cy="3552825"/>
            <wp:effectExtent l="0" t="0" r="0" b="0"/>
            <wp:docPr id="4086749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74952" name="Picture 4086749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572" cy="355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BDE7" w14:textId="35287391" w:rsidR="004C5091" w:rsidRPr="00E31FF7" w:rsidRDefault="006F0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figure 3</w:t>
      </w:r>
      <w:r w:rsidR="00C93549">
        <w:rPr>
          <w:rFonts w:ascii="Times New Roman" w:hAnsi="Times New Roman" w:cs="Times New Roman"/>
          <w:sz w:val="24"/>
          <w:szCs w:val="24"/>
        </w:rPr>
        <w:t>: Latent profiles of determinants of fatigue. Crohn’s disease (covariate in latent model) plotted against each latent profile – low fatigue, at risk, active IBD, poor mental health.</w:t>
      </w:r>
    </w:p>
    <w:p w14:paraId="01E685CE" w14:textId="7481B3CA" w:rsidR="00C52A79" w:rsidRDefault="00E31FF7">
      <w:r>
        <w:rPr>
          <w:noProof/>
          <w14:ligatures w14:val="standardContextual"/>
        </w:rPr>
        <w:drawing>
          <wp:inline distT="0" distB="0" distL="0" distR="0" wp14:anchorId="541A4951" wp14:editId="36D4708B">
            <wp:extent cx="5080995" cy="3695065"/>
            <wp:effectExtent l="0" t="0" r="5715" b="635"/>
            <wp:docPr id="1409501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50149" name="Picture 14095014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9480" cy="37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2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Rob Venning Bryant" w:date="2023-11-01T21:22:00Z" w:initials="RB">
    <w:p w14:paraId="3680A3A9" w14:textId="77777777" w:rsidR="002359A6" w:rsidRDefault="002359A6" w:rsidP="005D6A2A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Supp Figure 1?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680A3A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D32EB56" w16cex:dateUtc="2023-11-01T10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80A3A9" w16cid:durableId="1D32EB5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b Venning Bryant">
    <w15:presenceInfo w15:providerId="AD" w15:userId="S::a1068490@adelaide.edu.au::1173d47e-4d64-440b-8487-0c8a6586fa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6B3"/>
    <w:rsid w:val="001A3150"/>
    <w:rsid w:val="001C36B3"/>
    <w:rsid w:val="002359A6"/>
    <w:rsid w:val="002B488A"/>
    <w:rsid w:val="004C5091"/>
    <w:rsid w:val="006D3029"/>
    <w:rsid w:val="006F0AD6"/>
    <w:rsid w:val="00870358"/>
    <w:rsid w:val="00A15713"/>
    <w:rsid w:val="00B10EA9"/>
    <w:rsid w:val="00B25BF0"/>
    <w:rsid w:val="00C52A79"/>
    <w:rsid w:val="00C93549"/>
    <w:rsid w:val="00E050A6"/>
    <w:rsid w:val="00E3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91BBB"/>
  <w15:chartTrackingRefBased/>
  <w15:docId w15:val="{DD14F590-06AE-4D55-90AB-ABBC20ED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A7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2A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5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59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59A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9A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fontTable" Target="fontTable.xml"/><Relationship Id="rId5" Type="http://schemas.microsoft.com/office/2011/relationships/commentsExtended" Target="commentsExtended.xml"/><Relationship Id="rId10" Type="http://schemas.openxmlformats.org/officeDocument/2006/relationships/image" Target="media/image3.png"/><Relationship Id="rId4" Type="http://schemas.openxmlformats.org/officeDocument/2006/relationships/comments" Target="commen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Barnes</dc:creator>
  <cp:keywords/>
  <dc:description/>
  <cp:lastModifiedBy>Alex Barnes</cp:lastModifiedBy>
  <cp:revision>2</cp:revision>
  <dcterms:created xsi:type="dcterms:W3CDTF">2023-11-07T02:18:00Z</dcterms:created>
  <dcterms:modified xsi:type="dcterms:W3CDTF">2023-11-07T02:18:00Z</dcterms:modified>
</cp:coreProperties>
</file>